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E84" w:rsidRDefault="008E584D" w:rsidP="006A5695">
      <w:pPr>
        <w:pStyle w:val="90"/>
        <w:widowControl w:val="0"/>
        <w:shd w:val="clear" w:color="auto" w:fill="auto"/>
        <w:spacing w:before="0" w:line="240" w:lineRule="auto"/>
        <w:ind w:firstLine="709"/>
        <w:rPr>
          <w:rStyle w:val="92pt"/>
          <w:rFonts w:ascii="Times New Roman" w:hAnsi="Times New Roman"/>
          <w:spacing w:val="0"/>
          <w:sz w:val="24"/>
          <w:lang w:val="ru-RU"/>
        </w:rPr>
      </w:pPr>
      <w:bookmarkStart w:id="0" w:name="bookmark9"/>
      <w:bookmarkStart w:id="1" w:name="_GoBack"/>
      <w:bookmarkEnd w:id="1"/>
      <w:r>
        <w:rPr>
          <w:rFonts w:ascii="Times New Roman" w:hAnsi="Times New Roman"/>
          <w:noProof/>
          <w:sz w:val="24"/>
          <w:lang w:val="ru-RU"/>
        </w:rPr>
        <w:drawing>
          <wp:anchor distT="0" distB="0" distL="0" distR="0" simplePos="0" relativeHeight="251665408" behindDoc="0" locked="0" layoutInCell="0" allowOverlap="1" wp14:anchorId="33BFC2E9" wp14:editId="5EA53797">
            <wp:simplePos x="0" y="0"/>
            <wp:positionH relativeFrom="margin">
              <wp:align>center</wp:align>
            </wp:positionH>
            <wp:positionV relativeFrom="paragraph">
              <wp:posOffset>-17145</wp:posOffset>
            </wp:positionV>
            <wp:extent cx="6037580" cy="9861550"/>
            <wp:effectExtent l="0" t="0" r="1270" b="6350"/>
            <wp:wrapTopAndBottom/>
            <wp:docPr id="239" name="Рисунок 19" descr="C:\Users\shloma\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loma\AppData\Local\Temp\FineReader10\media\image1.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37580" cy="986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E84" w:rsidRDefault="008E584D" w:rsidP="006A5695">
      <w:pPr>
        <w:pStyle w:val="90"/>
        <w:widowControl w:val="0"/>
        <w:shd w:val="clear" w:color="auto" w:fill="auto"/>
        <w:spacing w:before="0" w:line="240" w:lineRule="auto"/>
        <w:ind w:firstLine="709"/>
        <w:rPr>
          <w:rStyle w:val="92pt"/>
          <w:rFonts w:ascii="Times New Roman" w:hAnsi="Times New Roman"/>
          <w:spacing w:val="0"/>
          <w:sz w:val="24"/>
          <w:lang w:val="ru-RU"/>
        </w:rPr>
      </w:pPr>
      <w:r>
        <w:rPr>
          <w:rFonts w:ascii="Times New Roman" w:hAnsi="Times New Roman"/>
          <w:noProof/>
          <w:sz w:val="24"/>
          <w:lang w:val="ru-RU"/>
        </w:rPr>
        <w:lastRenderedPageBreak/>
        <w:drawing>
          <wp:anchor distT="0" distB="0" distL="0" distR="0" simplePos="0" relativeHeight="251666432" behindDoc="0" locked="0" layoutInCell="0" allowOverlap="1" wp14:anchorId="0352789F" wp14:editId="0DEA1A4C">
            <wp:simplePos x="0" y="0"/>
            <wp:positionH relativeFrom="margin">
              <wp:align>center</wp:align>
            </wp:positionH>
            <wp:positionV relativeFrom="paragraph">
              <wp:posOffset>3175</wp:posOffset>
            </wp:positionV>
            <wp:extent cx="5688000" cy="9779039"/>
            <wp:effectExtent l="0" t="0" r="8255" b="0"/>
            <wp:wrapTopAndBottom/>
            <wp:docPr id="238" name="Рисунок 20" descr="C:\Users\shloma\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loma\AppData\Local\Temp\FineReader10\media\image2.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688000" cy="97790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B44" w:rsidRDefault="00567B44" w:rsidP="006A5695">
      <w:pPr>
        <w:pStyle w:val="90"/>
        <w:widowControl w:val="0"/>
        <w:shd w:val="clear" w:color="auto" w:fill="auto"/>
        <w:spacing w:before="0" w:line="240" w:lineRule="auto"/>
        <w:ind w:firstLine="709"/>
        <w:rPr>
          <w:rStyle w:val="92pt"/>
          <w:rFonts w:ascii="Times New Roman" w:hAnsi="Times New Roman"/>
          <w:spacing w:val="0"/>
          <w:sz w:val="24"/>
          <w:lang w:val="ru-RU"/>
        </w:rPr>
        <w:sectPr w:rsidR="00567B44" w:rsidSect="006A5695">
          <w:footerReference w:type="even" r:id="rId13"/>
          <w:footerReference w:type="default" r:id="rId14"/>
          <w:type w:val="continuous"/>
          <w:pgSz w:w="11905" w:h="16837"/>
          <w:pgMar w:top="567" w:right="567" w:bottom="567" w:left="567" w:header="0" w:footer="283" w:gutter="0"/>
          <w:cols w:space="720"/>
          <w:noEndnote/>
          <w:docGrid w:linePitch="360"/>
        </w:sectPr>
      </w:pPr>
    </w:p>
    <w:p w:rsidR="00605E84" w:rsidRDefault="008E584D" w:rsidP="006A5695">
      <w:pPr>
        <w:pStyle w:val="90"/>
        <w:widowControl w:val="0"/>
        <w:shd w:val="clear" w:color="auto" w:fill="auto"/>
        <w:spacing w:before="0" w:line="240" w:lineRule="auto"/>
        <w:ind w:firstLine="709"/>
        <w:rPr>
          <w:rStyle w:val="92pt"/>
          <w:rFonts w:ascii="Times New Roman" w:hAnsi="Times New Roman"/>
          <w:spacing w:val="0"/>
          <w:sz w:val="24"/>
          <w:lang w:val="ru-RU"/>
        </w:rPr>
      </w:pPr>
      <w:r>
        <w:rPr>
          <w:rFonts w:ascii="Times New Roman" w:hAnsi="Times New Roman"/>
          <w:noProof/>
          <w:sz w:val="24"/>
          <w:lang w:val="ru-RU"/>
        </w:rPr>
        <w:lastRenderedPageBreak/>
        <w:drawing>
          <wp:anchor distT="0" distB="0" distL="0" distR="0" simplePos="0" relativeHeight="251667456" behindDoc="0" locked="0" layoutInCell="0" allowOverlap="1" wp14:anchorId="68FF815E" wp14:editId="2D12E6FD">
            <wp:simplePos x="0" y="0"/>
            <wp:positionH relativeFrom="margin">
              <wp:align>center</wp:align>
            </wp:positionH>
            <wp:positionV relativeFrom="paragraph">
              <wp:posOffset>54610</wp:posOffset>
            </wp:positionV>
            <wp:extent cx="5760000" cy="9837116"/>
            <wp:effectExtent l="0" t="0" r="0" b="0"/>
            <wp:wrapTopAndBottom/>
            <wp:docPr id="237" name="Рисунок 21" descr="C:\Users\shloma\AppData\Local\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loma\AppData\Local\Temp\FineReader10\media\image3.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60000" cy="98371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90"/>
        <w:widowControl w:val="0"/>
        <w:shd w:val="clear" w:color="auto" w:fill="auto"/>
        <w:spacing w:before="0" w:line="240" w:lineRule="auto"/>
        <w:ind w:firstLine="709"/>
        <w:rPr>
          <w:rFonts w:ascii="Times New Roman" w:hAnsi="Times New Roman"/>
          <w:sz w:val="24"/>
        </w:rPr>
      </w:pPr>
      <w:r w:rsidRPr="00EA171F">
        <w:rPr>
          <w:rStyle w:val="92pt"/>
          <w:rFonts w:ascii="Times New Roman" w:hAnsi="Times New Roman"/>
          <w:spacing w:val="0"/>
          <w:sz w:val="24"/>
        </w:rPr>
        <w:lastRenderedPageBreak/>
        <w:t>ПРЕДИСЛОВИ</w:t>
      </w:r>
      <w:r w:rsidR="00A61135">
        <w:rPr>
          <w:rStyle w:val="92pt"/>
          <w:rFonts w:ascii="Times New Roman" w:hAnsi="Times New Roman"/>
          <w:spacing w:val="0"/>
          <w:sz w:val="24"/>
          <w:lang w:val="ru-RU"/>
        </w:rPr>
        <w:t>Е</w:t>
      </w:r>
      <w:bookmarkEnd w:id="0"/>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Коммунистическая партия и Советское государство, осуществляя ленинскую политику мира, ведут последовательную и настойчивую борьбу за обуздание гонки вооружений, прекращение ее на земле и недопущение в космосе.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Советский Союз предлагает осуществить реальный план освобождения нашей планеты от ядерного оружия, он выступает за полное уничтожение оружия массового поражения и избавление человечества от новой мировой войны.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Реальным шагом в этом направлении явилось подписание Договора между СССР и США о полной ликвидации ракет средней и меньшей дальности. Начало сделано, однако военная опасность сохраняется.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XXVII съезде КПСС было подчеркнуто, что острейшая проблема, стоящая сейчас перед человечеством,</w:t>
      </w:r>
      <w:r w:rsidR="00605E84">
        <w:rPr>
          <w:rFonts w:ascii="Times New Roman" w:hAnsi="Times New Roman"/>
          <w:sz w:val="24"/>
        </w:rPr>
        <w:t>-</w:t>
      </w:r>
      <w:r w:rsidRPr="00EA171F">
        <w:rPr>
          <w:rFonts w:ascii="Times New Roman" w:hAnsi="Times New Roman"/>
          <w:sz w:val="24"/>
        </w:rPr>
        <w:t xml:space="preserve"> это проблема войны и мира. Взяв курс на достижение военного превосходства над СССР, военно- политическое руководство США продолжает реализацию программы ядерного перевооружения, готовится перенести гонку вооружений в космос.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Советский Союз вынужден принимать меры к недопущению военно-стратегического превосходства над собой, укреплению оборонного могущества нашей Родины. В новой редакции Программы КПСС указано: «С точки зрения внутренних условий наше</w:t>
      </w:r>
      <w:r w:rsidR="00A61135">
        <w:rPr>
          <w:rFonts w:ascii="Times New Roman" w:hAnsi="Times New Roman"/>
          <w:sz w:val="24"/>
          <w:lang w:val="ru-RU"/>
        </w:rPr>
        <w:t xml:space="preserve"> </w:t>
      </w:r>
      <w:r w:rsidRPr="00EA171F">
        <w:rPr>
          <w:rFonts w:ascii="Times New Roman" w:hAnsi="Times New Roman"/>
          <w:sz w:val="24"/>
        </w:rPr>
        <w:t>общество не нуждается в армии. Однако, пока существует опасность развязывания империализмом агрессивных войн и военных конфликтов, партия будет уделять неослабное внимание усилению оборонного могущества СССР, укреплению его безопасности, готовности Вооруженных Сил к разгрому любого агрессора».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Современное ракетно-ядерное оружие обладает огромной разрушительной и поражающей силой. Оно способно вызвать большие человеческие жертвы и причинить огромный материальный ущерб. В военных планах стран империалистического блока предусматривается поражение крупных промышленных центров и районов, узлов коммуникаций и других</w:t>
      </w:r>
      <w:r>
        <w:rPr>
          <w:rFonts w:ascii="Times New Roman" w:hAnsi="Times New Roman"/>
          <w:sz w:val="24"/>
        </w:rPr>
        <w:t xml:space="preserve"> экономически важных объектов.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Значительные разрушения на объектах народного хозяйства и большие потери среди населения могут стать причиной резкого сокращения выпуска промышленной и </w:t>
      </w:r>
      <w:r w:rsidR="00A61135">
        <w:rPr>
          <w:rFonts w:ascii="Times New Roman" w:hAnsi="Times New Roman"/>
          <w:sz w:val="24"/>
        </w:rPr>
        <w:t>сельскохозяйственной продукции,</w:t>
      </w:r>
      <w:r w:rsidRPr="00EA171F">
        <w:rPr>
          <w:rFonts w:ascii="Times New Roman" w:hAnsi="Times New Roman"/>
          <w:sz w:val="24"/>
        </w:rPr>
        <w:t xml:space="preserve"> вызвать необходимость проведения спасательных и неотложных аварийно-восстановительных работ в очагах поражения. В связи с этим возникает необходимость заблаговременно принимать соответствующие меры по защите населения от воздействия поражающих факторов оружия массового поражения, обеспечению устойчивой работы объектов народного хозяйства в военное время, что составляет суть основных </w:t>
      </w:r>
      <w:r w:rsidR="00605E84">
        <w:rPr>
          <w:rFonts w:ascii="Times New Roman" w:hAnsi="Times New Roman"/>
          <w:sz w:val="24"/>
          <w:lang w:val="ru-RU"/>
        </w:rPr>
        <w:t>з</w:t>
      </w:r>
      <w:r w:rsidRPr="00EA171F">
        <w:rPr>
          <w:rFonts w:ascii="Times New Roman" w:hAnsi="Times New Roman"/>
          <w:sz w:val="24"/>
        </w:rPr>
        <w:t>адач гражданской оборон</w:t>
      </w:r>
      <w:r w:rsidR="00605E84">
        <w:rPr>
          <w:rFonts w:ascii="Times New Roman" w:hAnsi="Times New Roman"/>
          <w:sz w:val="24"/>
          <w:lang w:val="ru-RU"/>
        </w:rPr>
        <w:t>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Вопросами защиты и повышения устойчивости работы объект</w:t>
      </w:r>
      <w:r w:rsidR="00605E84">
        <w:rPr>
          <w:rFonts w:ascii="Times New Roman" w:hAnsi="Times New Roman"/>
          <w:sz w:val="24"/>
          <w:lang w:val="ru-RU"/>
        </w:rPr>
        <w:t>ов</w:t>
      </w:r>
      <w:r w:rsidRPr="00EA171F">
        <w:rPr>
          <w:rFonts w:ascii="Times New Roman" w:hAnsi="Times New Roman"/>
          <w:sz w:val="24"/>
        </w:rPr>
        <w:t xml:space="preserve"> народного хозяйства в военное время занимались и раньше. Однако </w:t>
      </w:r>
      <w:r w:rsidR="00605E84">
        <w:rPr>
          <w:rFonts w:ascii="Times New Roman" w:hAnsi="Times New Roman"/>
          <w:sz w:val="24"/>
          <w:lang w:val="ru-RU"/>
        </w:rPr>
        <w:t>так</w:t>
      </w:r>
      <w:r w:rsidRPr="00EA171F">
        <w:rPr>
          <w:rFonts w:ascii="Times New Roman" w:hAnsi="Times New Roman"/>
          <w:sz w:val="24"/>
          <w:lang w:val="ru-RU"/>
        </w:rPr>
        <w:t xml:space="preserve"> </w:t>
      </w:r>
      <w:r w:rsidRPr="00EA171F">
        <w:rPr>
          <w:rFonts w:ascii="Times New Roman" w:hAnsi="Times New Roman"/>
          <w:sz w:val="24"/>
        </w:rPr>
        <w:t>остро, как сейчас, эта проблема никогда еще не стояла, потому что, в отличие от прошлых войн, характер, возможности и последствия вооруженного воздействия современных средств поражения на экономику приобрели качественно новые особенности, вытекающие из характера возможной будущей войны.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Будущая война, если агрессивным силам империализма удастся ее развязать, по своей политической сущности будет вооруженным столкновением стран двух противоположных мировых социальных систем. В сферу военных действий в короткое врем</w:t>
      </w:r>
      <w:r w:rsidR="00605E84">
        <w:rPr>
          <w:rFonts w:ascii="Times New Roman" w:hAnsi="Times New Roman"/>
          <w:sz w:val="24"/>
          <w:lang w:val="ru-RU"/>
        </w:rPr>
        <w:t>я</w:t>
      </w:r>
      <w:r w:rsidRPr="00EA171F">
        <w:rPr>
          <w:rFonts w:ascii="Times New Roman" w:hAnsi="Times New Roman"/>
          <w:sz w:val="24"/>
        </w:rPr>
        <w:t xml:space="preserve"> будет вовлечено большинство стран и народов мира. Это будет мировая война с применением оружия массового поражения и других средств нападения.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будущей войне не будет существенной разницы между фронтом и тылом. Ядерные удары будут наноситься по объектам, расположенным как в приграничных районах, так и находящимся в глубоком тылу. Население городов й сельских районов может быть подвергнуто воздействию радиоактивных осадков, отравляющих веществ и бактериальных средств, что еще в большей степени усложнит решение задач защиты населения и обеспечения устойчивого функционирования объектов народного хозяйства.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Решение проблемы защиты населения и обеспечения надежного функционирования предприятий и организаций актуально также в интересах повседневной деятельности мирного времени в связи с тем, что в народном хозяйстве имеются большое количество химически опасных объектов, объектов атомной энергетики и других, аварии на которых могут создать крайне опасную обстановку для экологии и населения на значительной территории.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настоящем справочнике рассматриваются вопросы защиты и повышения устойчивости работы в основном объектов промышленности.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В связи с тем, что в литературе, а также в приборах системы гражданской обороны еще используется техническая система единиц, в настоящем издании некоторые единицы физических величин приведены в этой системе. Для перевода единиц технической системы в единицы </w:t>
      </w:r>
      <w:r>
        <w:rPr>
          <w:rFonts w:ascii="Times New Roman" w:hAnsi="Times New Roman"/>
          <w:sz w:val="24"/>
        </w:rPr>
        <w:t>СИ в конце книги дана таблица.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lastRenderedPageBreak/>
        <w:t>Книга состоит из двух разделов:</w:t>
      </w:r>
      <w:r w:rsidRPr="00EA171F">
        <w:rPr>
          <w:rStyle w:val="ab"/>
          <w:rFonts w:ascii="Times New Roman" w:hAnsi="Times New Roman"/>
          <w:sz w:val="24"/>
        </w:rPr>
        <w:t xml:space="preserve"> в первом</w:t>
      </w:r>
      <w:r w:rsidRPr="00EA171F">
        <w:rPr>
          <w:rFonts w:ascii="Times New Roman" w:hAnsi="Times New Roman"/>
          <w:sz w:val="24"/>
        </w:rPr>
        <w:t xml:space="preserve"> излагаются основы устройства и общие характеристики оружия массового поражения и обычных средств нападения, характеристики поражающих факторов оружия и очагов массового поражения,</w:t>
      </w:r>
      <w:r w:rsidRPr="00EA171F">
        <w:rPr>
          <w:rStyle w:val="ab"/>
          <w:rFonts w:ascii="Times New Roman" w:hAnsi="Times New Roman"/>
          <w:sz w:val="24"/>
        </w:rPr>
        <w:t xml:space="preserve"> во втором</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характер воздействия поражающих факторов ядерного взрыва на здания, сооружения и людей, методика оценки устойчивости работы объектов народного хозяйства к воздействию поражающих факторов ядерного взрыва, методика оценки химической обстановки при авариях на химически опасных и пожаровзрывоопасных объектах и мероприятия по защите и повышению устойчивости объектов.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Содержание книги соответствует программе подготовки студентов по гражданской обороне и базируется на материалах лекций и практических занятий, проведенных авторами в Киевском политехническом институте.</w:t>
      </w:r>
    </w:p>
    <w:p w:rsidR="00605E84" w:rsidRDefault="00EA171F" w:rsidP="006A5695">
      <w:pPr>
        <w:pStyle w:val="2f"/>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Справочник также рассчитан на специалистов, занимающихся</w:t>
      </w:r>
      <w:r w:rsidRPr="00EA171F">
        <w:rPr>
          <w:rStyle w:val="6pt"/>
          <w:rFonts w:ascii="Times New Roman" w:hAnsi="Times New Roman"/>
          <w:sz w:val="24"/>
        </w:rPr>
        <w:t xml:space="preserve"> вопрос </w:t>
      </w:r>
      <w:r w:rsidRPr="00EA171F">
        <w:rPr>
          <w:rFonts w:ascii="Times New Roman" w:hAnsi="Times New Roman"/>
          <w:sz w:val="24"/>
        </w:rPr>
        <w:t>сами гражданской обороны на объектах народного хозяйства.</w:t>
      </w:r>
      <w:bookmarkStart w:id="2" w:name="bookmark10"/>
    </w:p>
    <w:p w:rsidR="008E584D" w:rsidRDefault="008E584D" w:rsidP="006A5695">
      <w:pPr>
        <w:pStyle w:val="2f"/>
        <w:widowControl w:val="0"/>
        <w:shd w:val="clear" w:color="auto" w:fill="auto"/>
        <w:spacing w:after="0" w:line="240" w:lineRule="auto"/>
        <w:ind w:firstLine="709"/>
        <w:rPr>
          <w:rFonts w:ascii="Times New Roman" w:hAnsi="Times New Roman"/>
          <w:sz w:val="24"/>
          <w:lang w:val="ru-RU"/>
        </w:rPr>
      </w:pPr>
    </w:p>
    <w:p w:rsidR="008E584D" w:rsidRPr="008E584D" w:rsidRDefault="008E584D" w:rsidP="006A5695">
      <w:pPr>
        <w:pStyle w:val="2f"/>
        <w:widowControl w:val="0"/>
        <w:shd w:val="clear" w:color="auto" w:fill="auto"/>
        <w:spacing w:after="0" w:line="240" w:lineRule="auto"/>
        <w:ind w:firstLine="709"/>
        <w:rPr>
          <w:rFonts w:ascii="Times New Roman" w:hAnsi="Times New Roman"/>
          <w:sz w:val="24"/>
          <w:lang w:val="ru-RU"/>
        </w:rPr>
      </w:pPr>
    </w:p>
    <w:p w:rsidR="00605E84" w:rsidRDefault="00605E84" w:rsidP="006A5695">
      <w:pPr>
        <w:pStyle w:val="2f"/>
        <w:widowControl w:val="0"/>
        <w:shd w:val="clear" w:color="auto" w:fill="auto"/>
        <w:spacing w:after="0" w:line="240" w:lineRule="auto"/>
        <w:ind w:firstLine="709"/>
        <w:rPr>
          <w:rFonts w:ascii="Times New Roman" w:hAnsi="Times New Roman"/>
          <w:sz w:val="24"/>
          <w:lang w:val="ru-RU"/>
        </w:rPr>
        <w:sectPr w:rsidR="00605E84" w:rsidSect="006A5695">
          <w:pgSz w:w="11905" w:h="16837"/>
          <w:pgMar w:top="567" w:right="567" w:bottom="567" w:left="567" w:header="0" w:footer="170" w:gutter="0"/>
          <w:cols w:space="720"/>
          <w:noEndnote/>
          <w:docGrid w:linePitch="360"/>
        </w:sectPr>
      </w:pPr>
    </w:p>
    <w:p w:rsidR="00D65D83" w:rsidRPr="00567B44" w:rsidRDefault="00EA171F" w:rsidP="006A5695">
      <w:pPr>
        <w:pStyle w:val="2f"/>
        <w:widowControl w:val="0"/>
        <w:shd w:val="clear" w:color="auto" w:fill="auto"/>
        <w:spacing w:after="0" w:line="240" w:lineRule="auto"/>
        <w:ind w:firstLine="709"/>
        <w:rPr>
          <w:rFonts w:ascii="Times New Roman" w:hAnsi="Times New Roman"/>
          <w:b/>
          <w:sz w:val="24"/>
          <w:lang w:val="ru-RU"/>
        </w:rPr>
      </w:pPr>
      <w:r w:rsidRPr="00567B44">
        <w:rPr>
          <w:rFonts w:ascii="Times New Roman" w:hAnsi="Times New Roman"/>
          <w:b/>
          <w:sz w:val="24"/>
        </w:rPr>
        <w:lastRenderedPageBreak/>
        <w:t>Раздел первый</w:t>
      </w:r>
      <w:bookmarkEnd w:id="2"/>
    </w:p>
    <w:p w:rsidR="00605E84" w:rsidRPr="00605E84" w:rsidRDefault="00605E84" w:rsidP="006A5695">
      <w:pPr>
        <w:pStyle w:val="2f"/>
        <w:widowControl w:val="0"/>
        <w:shd w:val="clear" w:color="auto" w:fill="auto"/>
        <w:spacing w:after="0" w:line="240" w:lineRule="auto"/>
        <w:ind w:firstLine="709"/>
        <w:rPr>
          <w:rFonts w:ascii="Times New Roman" w:hAnsi="Times New Roman"/>
          <w:sz w:val="24"/>
          <w:lang w:val="ru-RU"/>
        </w:rPr>
      </w:pPr>
    </w:p>
    <w:p w:rsidR="00D65D83" w:rsidRPr="00567B44" w:rsidRDefault="00EA171F" w:rsidP="006A5695">
      <w:pPr>
        <w:pStyle w:val="2f"/>
        <w:widowControl w:val="0"/>
        <w:shd w:val="clear" w:color="auto" w:fill="auto"/>
        <w:spacing w:after="0" w:line="240" w:lineRule="auto"/>
        <w:ind w:firstLine="709"/>
        <w:jc w:val="both"/>
        <w:rPr>
          <w:rFonts w:ascii="Times New Roman" w:hAnsi="Times New Roman"/>
          <w:b/>
          <w:sz w:val="24"/>
        </w:rPr>
      </w:pPr>
      <w:bookmarkStart w:id="3" w:name="bookmark11"/>
      <w:r w:rsidRPr="00567B44">
        <w:rPr>
          <w:rFonts w:ascii="Times New Roman" w:hAnsi="Times New Roman"/>
          <w:b/>
          <w:sz w:val="24"/>
        </w:rPr>
        <w:t>ОРУЖИЕ МАССОВОГО ПОРАЖЕНИЯ И ОБЫЧНЫЕ СРЕДСТВА НАПАДЕНИЯ ИНОСТРАННЫХ АРМИЙ</w:t>
      </w:r>
      <w:bookmarkEnd w:id="3"/>
    </w:p>
    <w:p w:rsidR="00605E84" w:rsidRDefault="00605E84" w:rsidP="006A5695">
      <w:pPr>
        <w:pStyle w:val="44"/>
        <w:widowControl w:val="0"/>
        <w:shd w:val="clear" w:color="auto" w:fill="auto"/>
        <w:spacing w:after="0" w:line="240" w:lineRule="auto"/>
        <w:ind w:firstLine="709"/>
        <w:jc w:val="left"/>
        <w:rPr>
          <w:rStyle w:val="42pt0"/>
          <w:rFonts w:ascii="Times New Roman" w:hAnsi="Times New Roman"/>
          <w:spacing w:val="0"/>
          <w:sz w:val="24"/>
          <w:lang w:val="ru-RU"/>
        </w:rPr>
      </w:pPr>
      <w:bookmarkStart w:id="4" w:name="bookmark12"/>
    </w:p>
    <w:p w:rsidR="00D65D83" w:rsidRPr="00EA171F" w:rsidRDefault="00EA171F" w:rsidP="006A5695">
      <w:pPr>
        <w:pStyle w:val="44"/>
        <w:widowControl w:val="0"/>
        <w:shd w:val="clear" w:color="auto" w:fill="auto"/>
        <w:spacing w:after="0" w:line="240" w:lineRule="auto"/>
        <w:ind w:firstLine="709"/>
        <w:jc w:val="left"/>
        <w:rPr>
          <w:rFonts w:ascii="Times New Roman" w:hAnsi="Times New Roman"/>
          <w:sz w:val="24"/>
        </w:rPr>
      </w:pPr>
      <w:r w:rsidRPr="00EA171F">
        <w:rPr>
          <w:rStyle w:val="42pt0"/>
          <w:rFonts w:ascii="Times New Roman" w:hAnsi="Times New Roman"/>
          <w:spacing w:val="0"/>
          <w:sz w:val="24"/>
        </w:rPr>
        <w:t>ГЛАВА</w:t>
      </w:r>
      <w:r w:rsidRPr="00EA171F">
        <w:rPr>
          <w:rFonts w:ascii="Times New Roman" w:hAnsi="Times New Roman"/>
          <w:sz w:val="24"/>
        </w:rPr>
        <w:t xml:space="preserve"> 1. ЯДЕРНОЕ ОРУЖИЕ</w:t>
      </w:r>
      <w:bookmarkEnd w:id="4"/>
    </w:p>
    <w:p w:rsidR="00605E84" w:rsidRDefault="00605E84" w:rsidP="006A5695">
      <w:pPr>
        <w:pStyle w:val="44"/>
        <w:widowControl w:val="0"/>
        <w:shd w:val="clear" w:color="auto" w:fill="auto"/>
        <w:spacing w:after="0" w:line="240" w:lineRule="auto"/>
        <w:ind w:firstLine="709"/>
        <w:jc w:val="left"/>
        <w:rPr>
          <w:rFonts w:ascii="Times New Roman" w:hAnsi="Times New Roman"/>
          <w:sz w:val="24"/>
          <w:lang w:val="ru-RU"/>
        </w:rPr>
      </w:pPr>
      <w:bookmarkStart w:id="5" w:name="bookmark13"/>
    </w:p>
    <w:p w:rsidR="00D65D83" w:rsidRPr="00EA171F" w:rsidRDefault="00EA171F" w:rsidP="006A5695">
      <w:pPr>
        <w:pStyle w:val="44"/>
        <w:widowControl w:val="0"/>
        <w:shd w:val="clear" w:color="auto" w:fill="auto"/>
        <w:spacing w:after="0" w:line="240" w:lineRule="auto"/>
        <w:ind w:firstLine="709"/>
        <w:jc w:val="left"/>
        <w:rPr>
          <w:rFonts w:ascii="Times New Roman" w:hAnsi="Times New Roman"/>
          <w:sz w:val="24"/>
        </w:rPr>
      </w:pPr>
      <w:r w:rsidRPr="00EA171F">
        <w:rPr>
          <w:rFonts w:ascii="Times New Roman" w:hAnsi="Times New Roman"/>
          <w:sz w:val="24"/>
        </w:rPr>
        <w:t>1.1. Общая характеристика и основы устройства</w:t>
      </w:r>
      <w:bookmarkEnd w:id="5"/>
      <w:r w:rsidR="00605E84">
        <w:rPr>
          <w:rFonts w:ascii="Times New Roman" w:hAnsi="Times New Roman"/>
          <w:sz w:val="24"/>
          <w:lang w:val="ru-RU"/>
        </w:rPr>
        <w:t xml:space="preserve"> </w:t>
      </w:r>
      <w:bookmarkStart w:id="6" w:name="bookmark14"/>
      <w:r w:rsidRPr="00EA171F">
        <w:rPr>
          <w:rFonts w:ascii="Times New Roman" w:hAnsi="Times New Roman"/>
          <w:sz w:val="24"/>
        </w:rPr>
        <w:t>ядерного оружия</w:t>
      </w:r>
      <w:bookmarkEnd w:id="6"/>
    </w:p>
    <w:p w:rsidR="00605E84" w:rsidRDefault="00605E84" w:rsidP="006A5695">
      <w:pPr>
        <w:pStyle w:val="260"/>
        <w:widowControl w:val="0"/>
        <w:shd w:val="clear" w:color="auto" w:fill="auto"/>
        <w:spacing w:after="0" w:line="240" w:lineRule="auto"/>
        <w:ind w:firstLine="709"/>
        <w:rPr>
          <w:rStyle w:val="ac"/>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c"/>
          <w:rFonts w:ascii="Times New Roman" w:hAnsi="Times New Roman"/>
          <w:sz w:val="24"/>
        </w:rPr>
        <w:t>Ядерным оружием</w:t>
      </w:r>
      <w:r w:rsidRPr="00EA171F">
        <w:rPr>
          <w:rFonts w:ascii="Times New Roman" w:hAnsi="Times New Roman"/>
          <w:sz w:val="24"/>
        </w:rPr>
        <w:t xml:space="preserve"> (ЯО) называются боеприпасы, действие которых основано на использовании внутриядерной энергии, выделяющейся при взрывных ядерных реакциях.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 ядерным боеприпасам относятся боевые части ракет и торпед, авиационные бомбы, артиллерийские снаряды, глубинные бомбы</w:t>
      </w:r>
      <w:r w:rsidRPr="00EA171F">
        <w:rPr>
          <w:rStyle w:val="95pt"/>
          <w:rFonts w:ascii="Times New Roman" w:hAnsi="Times New Roman"/>
          <w:sz w:val="24"/>
        </w:rPr>
        <w:t xml:space="preserve"> и </w:t>
      </w:r>
      <w:r w:rsidRPr="00EA171F">
        <w:rPr>
          <w:rFonts w:ascii="Times New Roman" w:hAnsi="Times New Roman"/>
          <w:sz w:val="24"/>
        </w:rPr>
        <w:t>мины (атомные фугасы), снаряженные ядерными зарядами.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Ядерное оружие является самым мощным оружием массового поражения. Его поражающими факторами являются ударная волна, световое излучение, проникающая радиация, радиоактивное заражение и электромагнитный импульс.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Поражающие действия ядерного взрыва зависят от мощности боеприпаса, вида взрыва, типа ядерного заряда.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Мощность ядерного боеприпаса принято характеризовать тротиловым эквивалентом </w:t>
      </w:r>
      <w:r w:rsidR="00605E84">
        <w:rPr>
          <w:rFonts w:ascii="Times New Roman" w:hAnsi="Times New Roman"/>
          <w:sz w:val="24"/>
        </w:rPr>
        <w:t>-</w:t>
      </w:r>
      <w:r w:rsidRPr="00EA171F">
        <w:rPr>
          <w:rFonts w:ascii="Times New Roman" w:hAnsi="Times New Roman"/>
          <w:sz w:val="24"/>
        </w:rPr>
        <w:t xml:space="preserve"> массой обычного взрывчатого вещества (тротила), энергия взрыва которого эквивалентна энергии взрыва данного ядерного боеприпаса. Тротиловый эквивалент измеряется в тоннах, килотоннах или мегатоннах (т, кт, Мт).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 мощности ядерные боеприпасы подразделяются на сверхмалые (менее 1 кт), малые (1</w:t>
      </w:r>
      <w:r w:rsidR="00605E84">
        <w:rPr>
          <w:rFonts w:ascii="Times New Roman" w:hAnsi="Times New Roman"/>
          <w:sz w:val="24"/>
        </w:rPr>
        <w:t>-</w:t>
      </w:r>
      <w:r w:rsidRPr="00EA171F">
        <w:rPr>
          <w:rFonts w:ascii="Times New Roman" w:hAnsi="Times New Roman"/>
          <w:sz w:val="24"/>
        </w:rPr>
        <w:t>-10 кт), средние (10</w:t>
      </w:r>
      <w:r w:rsidR="00605E84">
        <w:rPr>
          <w:rFonts w:ascii="Times New Roman" w:hAnsi="Times New Roman"/>
          <w:sz w:val="24"/>
        </w:rPr>
        <w:t>-</w:t>
      </w:r>
      <w:r w:rsidRPr="00EA171F">
        <w:rPr>
          <w:rFonts w:ascii="Times New Roman" w:hAnsi="Times New Roman"/>
          <w:sz w:val="24"/>
        </w:rPr>
        <w:t>100 кт), крупные (100</w:t>
      </w:r>
      <w:r w:rsidR="00605E84">
        <w:rPr>
          <w:rFonts w:ascii="Times New Roman" w:hAnsi="Times New Roman"/>
          <w:sz w:val="24"/>
        </w:rPr>
        <w:t>-</w:t>
      </w:r>
      <w:r w:rsidRPr="00EA171F">
        <w:rPr>
          <w:rFonts w:ascii="Times New Roman" w:hAnsi="Times New Roman"/>
          <w:sz w:val="24"/>
        </w:rPr>
        <w:t xml:space="preserve"> 1000 кт) и сверхкрупные (более 1000 кт).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Источником энергии ядерного взрыва являются процессы, происходящие в ядрах атомов химических элементов. При различных превращениях ядер </w:t>
      </w:r>
      <w:r w:rsidR="00605E84">
        <w:rPr>
          <w:rFonts w:ascii="Times New Roman" w:hAnsi="Times New Roman"/>
          <w:sz w:val="24"/>
        </w:rPr>
        <w:t>-</w:t>
      </w:r>
      <w:r w:rsidRPr="00EA171F">
        <w:rPr>
          <w:rFonts w:ascii="Times New Roman" w:hAnsi="Times New Roman"/>
          <w:sz w:val="24"/>
        </w:rPr>
        <w:t xml:space="preserve"> разделении тяжелых ядер на две части (осколки) или соединении легких ядер </w:t>
      </w:r>
      <w:r w:rsidR="00605E84">
        <w:rPr>
          <w:rFonts w:ascii="Times New Roman" w:hAnsi="Times New Roman"/>
          <w:sz w:val="24"/>
        </w:rPr>
        <w:t>-</w:t>
      </w:r>
      <w:r w:rsidRPr="00EA171F">
        <w:rPr>
          <w:rFonts w:ascii="Times New Roman" w:hAnsi="Times New Roman"/>
          <w:sz w:val="24"/>
        </w:rPr>
        <w:t xml:space="preserve"> в течение весьма малого промежутка времени освобождается огромное количество энергии, называемой ядерной энергией. Так, при делении всех ядер атомов, находящихся в 1 г урана-235, освобождается такое же количество энергии, как при взрыве тротилового заряда массой 20 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2"/>
          <w:rFonts w:ascii="Times New Roman" w:hAnsi="Times New Roman"/>
          <w:spacing w:val="0"/>
          <w:sz w:val="24"/>
        </w:rPr>
        <w:t>Примечание.</w:t>
      </w:r>
      <w:r w:rsidRPr="00EA171F">
        <w:rPr>
          <w:rFonts w:ascii="Times New Roman" w:hAnsi="Times New Roman"/>
          <w:sz w:val="24"/>
        </w:rPr>
        <w:t xml:space="preserve"> Почти вся масса атома химического элемента сосредоточена в его ядре. Масса ядра определяется количеством нуклонов (протонов и нейтронов). Легкие ядра </w:t>
      </w:r>
      <w:r w:rsidR="00605E84">
        <w:rPr>
          <w:rFonts w:ascii="Times New Roman" w:hAnsi="Times New Roman"/>
          <w:sz w:val="24"/>
        </w:rPr>
        <w:t>-</w:t>
      </w:r>
      <w:r w:rsidRPr="00EA171F">
        <w:rPr>
          <w:rFonts w:ascii="Times New Roman" w:hAnsi="Times New Roman"/>
          <w:sz w:val="24"/>
        </w:rPr>
        <w:t xml:space="preserve"> ядра химических элементов с меньшим числом нуклонов (расположены в верхней части периодической системы Д. И. Менделеева), тяжелые </w:t>
      </w:r>
      <w:r w:rsidR="00605E84">
        <w:rPr>
          <w:rFonts w:ascii="Times New Roman" w:hAnsi="Times New Roman"/>
          <w:sz w:val="24"/>
        </w:rPr>
        <w:t>-</w:t>
      </w:r>
      <w:r w:rsidRPr="00EA171F">
        <w:rPr>
          <w:rFonts w:ascii="Times New Roman" w:hAnsi="Times New Roman"/>
          <w:sz w:val="24"/>
        </w:rPr>
        <w:t xml:space="preserve"> ядра химических элементов с большим числом нуклонов (расположены в нижней части периодической системы). Между нуклонами действуют особого рода силы </w:t>
      </w:r>
      <w:r w:rsidR="00605E84">
        <w:rPr>
          <w:rFonts w:ascii="Times New Roman" w:hAnsi="Times New Roman"/>
          <w:sz w:val="24"/>
        </w:rPr>
        <w:t>-</w:t>
      </w:r>
      <w:r w:rsidRPr="00EA171F">
        <w:rPr>
          <w:rFonts w:ascii="Times New Roman" w:hAnsi="Times New Roman"/>
          <w:sz w:val="24"/>
        </w:rPr>
        <w:t xml:space="preserve"> ядерные. Вследствие огромного превышения сил притяжения над силами отталкивания ядра большей части химических элементов чрезвычайно прочны. Прочность ядер характеризуется энергией связи. По своей величине энергия связи равна той работе, которую необходимо затратить, чтобы расщепить ядро на составляющие его нуклоны. Такое же количество энергии освобождается при образовании ядра из нуклонов.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зависимости от типа ядерного заряда и характера происходящих взрывных реакций различают два основных вида ядерных боеприпасов: атомные (ядерные) и термоядерные.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3pt"/>
          <w:rFonts w:ascii="Times New Roman" w:hAnsi="Times New Roman"/>
          <w:spacing w:val="0"/>
          <w:sz w:val="24"/>
        </w:rPr>
        <w:t>В атомных боеприпасах</w:t>
      </w:r>
      <w:r w:rsidRPr="00EA171F">
        <w:rPr>
          <w:rFonts w:ascii="Times New Roman" w:hAnsi="Times New Roman"/>
          <w:sz w:val="24"/>
        </w:rPr>
        <w:t xml:space="preserve"> энергия взрыва получается в результате цепной реакции деления тяжелых ядер атомов вещества заряда </w:t>
      </w:r>
      <w:r w:rsidR="00605E84">
        <w:rPr>
          <w:rFonts w:ascii="Times New Roman" w:hAnsi="Times New Roman"/>
          <w:sz w:val="24"/>
        </w:rPr>
        <w:t>-</w:t>
      </w:r>
      <w:r w:rsidRPr="00EA171F">
        <w:rPr>
          <w:rFonts w:ascii="Times New Roman" w:hAnsi="Times New Roman"/>
          <w:sz w:val="24"/>
        </w:rPr>
        <w:t xml:space="preserve"> ядерного взрывчатого вещества (ЯВВ).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качестве ядерного заряда в атомных боеприпасах используются плутоний-239, уран-235 и уран-233. Деление атомных ядер радиоактивных химических элементов может происходить самопроизвольно или при воздействии на них различных элементарных частиц.</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ядерных боеприпасах ядра атомов вещества заряда делятся при помощи нейтронов, которые сравнительно легко проникают в ядро атомов, и, поскольку они нейтральны, им не приходится преодолевать электрические силы отталкивания.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определенной массе заряда (больше его критического значения) протекает цепная ядерная реакция делена атомных ядер в миллионные доли секунды, сопровождающаяся выделением огромного количества энергии.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d"/>
          <w:rFonts w:ascii="Times New Roman" w:hAnsi="Times New Roman"/>
          <w:sz w:val="24"/>
        </w:rPr>
        <w:t>Критическая масса</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это такое количество ядерного вещества, находящегося в определенных условиях, в котором протекает самоподдерживающаяся реакция деления</w:t>
      </w:r>
      <w:r w:rsidR="008E584D">
        <w:rPr>
          <w:rFonts w:ascii="Times New Roman" w:hAnsi="Times New Roman"/>
          <w:sz w:val="24"/>
          <w:lang w:val="ru-RU"/>
        </w:rPr>
        <w:t xml:space="preserve"> </w:t>
      </w:r>
      <w:r w:rsidRPr="00EA171F">
        <w:rPr>
          <w:rFonts w:ascii="Times New Roman" w:hAnsi="Times New Roman"/>
          <w:sz w:val="24"/>
        </w:rPr>
        <w:t xml:space="preserve">атомных ядер </w:t>
      </w:r>
      <w:r w:rsidR="00605E84">
        <w:rPr>
          <w:rFonts w:ascii="Times New Roman" w:hAnsi="Times New Roman"/>
          <w:sz w:val="24"/>
        </w:rPr>
        <w:t>-</w:t>
      </w:r>
      <w:r w:rsidRPr="00EA171F">
        <w:rPr>
          <w:rFonts w:ascii="Times New Roman" w:hAnsi="Times New Roman"/>
          <w:sz w:val="24"/>
        </w:rPr>
        <w:t xml:space="preserve"> процесс деления идет с постоянной скоростью. В этом случае коэффициент развития реакции К</w:t>
      </w:r>
      <w:r w:rsidRPr="000920D8">
        <w:rPr>
          <w:rFonts w:ascii="Times New Roman" w:hAnsi="Times New Roman"/>
          <w:sz w:val="24"/>
          <w:vertAlign w:val="subscript"/>
        </w:rPr>
        <w:t>р</w:t>
      </w:r>
      <w:r w:rsidR="008E584D" w:rsidRPr="000920D8">
        <w:rPr>
          <w:rFonts w:ascii="Times New Roman" w:hAnsi="Times New Roman"/>
          <w:sz w:val="24"/>
          <w:vertAlign w:val="subscript"/>
          <w:lang w:val="ru-RU"/>
        </w:rPr>
        <w:t>.</w:t>
      </w:r>
      <w:r w:rsidRPr="000920D8">
        <w:rPr>
          <w:rFonts w:ascii="Times New Roman" w:hAnsi="Times New Roman"/>
          <w:sz w:val="24"/>
          <w:vertAlign w:val="subscript"/>
        </w:rPr>
        <w:t>р</w:t>
      </w:r>
      <w:r w:rsidRPr="00EA171F">
        <w:rPr>
          <w:rFonts w:ascii="Times New Roman" w:hAnsi="Times New Roman"/>
          <w:sz w:val="24"/>
        </w:rPr>
        <w:t>=1 (К</w:t>
      </w:r>
      <w:r w:rsidRPr="000920D8">
        <w:rPr>
          <w:rFonts w:ascii="Times New Roman" w:hAnsi="Times New Roman"/>
          <w:sz w:val="24"/>
          <w:vertAlign w:val="subscript"/>
        </w:rPr>
        <w:t>р</w:t>
      </w:r>
      <w:r w:rsidR="008E584D" w:rsidRPr="000920D8">
        <w:rPr>
          <w:rFonts w:ascii="Times New Roman" w:hAnsi="Times New Roman"/>
          <w:sz w:val="24"/>
          <w:vertAlign w:val="subscript"/>
          <w:lang w:val="ru-RU"/>
        </w:rPr>
        <w:t>.</w:t>
      </w:r>
      <w:r w:rsidRPr="000920D8">
        <w:rPr>
          <w:rFonts w:ascii="Times New Roman" w:hAnsi="Times New Roman"/>
          <w:sz w:val="24"/>
          <w:vertAlign w:val="subscript"/>
        </w:rPr>
        <w:t>р</w:t>
      </w:r>
      <w:r w:rsidRPr="00EA171F">
        <w:rPr>
          <w:rFonts w:ascii="Times New Roman" w:hAnsi="Times New Roman"/>
          <w:sz w:val="24"/>
        </w:rPr>
        <w:t xml:space="preserve"> определяет число </w:t>
      </w:r>
      <w:r w:rsidRPr="00EA171F">
        <w:rPr>
          <w:rFonts w:ascii="Times New Roman" w:hAnsi="Times New Roman"/>
          <w:sz w:val="24"/>
        </w:rPr>
        <w:lastRenderedPageBreak/>
        <w:t xml:space="preserve">делений ядер, вызванное одним делением в предыдущем звене реакции). При высокой степени надкритичности </w:t>
      </w:r>
      <w:r w:rsidRPr="00EA171F">
        <w:rPr>
          <w:rStyle w:val="2pt3"/>
          <w:rFonts w:ascii="Times New Roman" w:hAnsi="Times New Roman"/>
          <w:spacing w:val="0"/>
          <w:sz w:val="24"/>
        </w:rPr>
        <w:t>К</w:t>
      </w:r>
      <w:r w:rsidRPr="000920D8">
        <w:rPr>
          <w:rStyle w:val="2pt3"/>
          <w:rFonts w:ascii="Times New Roman" w:hAnsi="Times New Roman"/>
          <w:spacing w:val="0"/>
          <w:sz w:val="24"/>
          <w:vertAlign w:val="subscript"/>
        </w:rPr>
        <w:t>р</w:t>
      </w:r>
      <w:r w:rsidR="008E584D" w:rsidRPr="000920D8">
        <w:rPr>
          <w:rStyle w:val="2pt3"/>
          <w:rFonts w:ascii="Times New Roman" w:hAnsi="Times New Roman"/>
          <w:spacing w:val="0"/>
          <w:sz w:val="24"/>
          <w:vertAlign w:val="subscript"/>
          <w:lang w:val="ru-RU"/>
        </w:rPr>
        <w:t>.</w:t>
      </w:r>
      <w:r w:rsidRPr="000920D8">
        <w:rPr>
          <w:rStyle w:val="2pt3"/>
          <w:rFonts w:ascii="Times New Roman" w:hAnsi="Times New Roman"/>
          <w:spacing w:val="0"/>
          <w:sz w:val="24"/>
          <w:vertAlign w:val="subscript"/>
        </w:rPr>
        <w:t>р</w:t>
      </w:r>
      <w:r w:rsidRPr="00EA171F">
        <w:rPr>
          <w:rStyle w:val="2pt3"/>
          <w:rFonts w:ascii="Times New Roman" w:hAnsi="Times New Roman"/>
          <w:spacing w:val="0"/>
          <w:sz w:val="24"/>
        </w:rPr>
        <w:t>&gt;1, т.е.</w:t>
      </w:r>
      <w:r w:rsidRPr="00EA171F">
        <w:rPr>
          <w:rFonts w:ascii="Times New Roman" w:hAnsi="Times New Roman"/>
          <w:sz w:val="24"/>
        </w:rPr>
        <w:t xml:space="preserve"> когда число последующих делений значительно превышает число предыдущих делений, реакция протекает лавинообразно в миллионные доли секунды и представляет собой ядерный взрыв.</w:t>
      </w:r>
    </w:p>
    <w:p w:rsidR="00D65D83" w:rsidRPr="00392B45"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Критическая масса зависит от вида делящегося вещества, его чистоты и пл</w:t>
      </w:r>
      <w:r w:rsidR="00392B45">
        <w:rPr>
          <w:rFonts w:ascii="Times New Roman" w:hAnsi="Times New Roman"/>
          <w:sz w:val="24"/>
        </w:rPr>
        <w:t xml:space="preserve">отности, а также формы заряда. </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Критическая масса урана-233 и плутония-239 при нормальной плотности и чистоте 93,5% составляет около 17 кг, а урана-235 </w:t>
      </w:r>
      <w:r w:rsidR="000920D8">
        <w:rPr>
          <w:rFonts w:ascii="Times New Roman" w:hAnsi="Times New Roman"/>
          <w:sz w:val="24"/>
        </w:rPr>
        <w:t>–</w:t>
      </w:r>
      <w:r w:rsidRPr="00EA171F">
        <w:rPr>
          <w:rFonts w:ascii="Times New Roman" w:hAnsi="Times New Roman"/>
          <w:sz w:val="24"/>
        </w:rPr>
        <w:t xml:space="preserve"> 48 кг. При увеличении примесей в делящемся веществе его критическая масса возрастает. Критическая масса уменьшается обратно пропорционально квадрату плотности делящегося вещества.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Основными частями ядерного боеприпаса являются: ядерное зарядное устройство (ядерный заряд), блок подрыва с предохранителями и источниками питания и корпус боеприпаса.</w:t>
      </w:r>
    </w:p>
    <w:p w:rsidR="00D65D83" w:rsidRPr="00EA171F" w:rsidRDefault="008E584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Cs w:val="2"/>
          <w:lang w:val="ru-RU"/>
        </w:rPr>
        <w:drawing>
          <wp:anchor distT="0" distB="0" distL="114300" distR="114300" simplePos="0" relativeHeight="251668480" behindDoc="0" locked="0" layoutInCell="1" allowOverlap="1" wp14:anchorId="49344AB5" wp14:editId="7622D093">
            <wp:simplePos x="0" y="0"/>
            <wp:positionH relativeFrom="margin">
              <wp:align>center</wp:align>
            </wp:positionH>
            <wp:positionV relativeFrom="paragraph">
              <wp:posOffset>1456690</wp:posOffset>
            </wp:positionV>
            <wp:extent cx="4141470" cy="1577340"/>
            <wp:effectExtent l="0" t="0" r="0" b="3810"/>
            <wp:wrapTopAndBottom/>
            <wp:docPr id="236" name="Рисунок 22" descr="C:\Users\shloma\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loma\AppData\Local\Temp\FineReader10\media\image4.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137679" cy="157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Есть два способа осуществления ядерного взрыва. Первый из них состоит в том, что до взрыва ядерное вещество заряда в боеприпасе разделено на отдельные части (куски), каждая из которых имеет массу меньше критической и, следовательно, нет условий для протекания ядерной реакции. Для взрыва необходимо быстро соединить отдельные части заряда в. один кусок, размеры и масса которого больше критической. Для соединения двух кусков заряда можно использовать выстрел одной части заряда в другую его часть, закрепленную в противоположном конце прочного металлического цилиндра, напоминающего орудийный ствол. Реакция деления инициируется от специального источника нейтронов. Такие заряды называют зарядами</w:t>
      </w:r>
      <w:r w:rsidR="00EA171F" w:rsidRPr="00EA171F">
        <w:rPr>
          <w:rStyle w:val="ad"/>
          <w:rFonts w:ascii="Times New Roman" w:hAnsi="Times New Roman"/>
          <w:sz w:val="24"/>
        </w:rPr>
        <w:t xml:space="preserve"> «пушечного» типа</w:t>
      </w:r>
      <w:r w:rsidR="00EA171F" w:rsidRPr="00EA171F">
        <w:rPr>
          <w:rFonts w:ascii="Times New Roman" w:hAnsi="Times New Roman"/>
          <w:sz w:val="24"/>
        </w:rPr>
        <w:t xml:space="preserve"> (рис. 1.1).</w:t>
      </w:r>
    </w:p>
    <w:p w:rsidR="00D65D83" w:rsidRPr="00605E84" w:rsidRDefault="00D65D83" w:rsidP="006A5695">
      <w:pPr>
        <w:widowControl w:val="0"/>
        <w:ind w:firstLine="709"/>
        <w:rPr>
          <w:rFonts w:ascii="Times New Roman" w:hAnsi="Times New Roman"/>
          <w:szCs w:val="2"/>
          <w:lang w:val="ru-RU"/>
        </w:rPr>
      </w:pPr>
    </w:p>
    <w:p w:rsidR="008E584D" w:rsidRPr="00392B45" w:rsidRDefault="00EA171F" w:rsidP="006A5695">
      <w:pPr>
        <w:pStyle w:val="120"/>
        <w:widowControl w:val="0"/>
        <w:shd w:val="clear" w:color="auto" w:fill="auto"/>
        <w:spacing w:before="0" w:after="0" w:line="240" w:lineRule="auto"/>
        <w:ind w:firstLine="709"/>
        <w:jc w:val="center"/>
        <w:rPr>
          <w:rStyle w:val="121"/>
          <w:rFonts w:ascii="Times New Roman" w:hAnsi="Times New Roman"/>
          <w:i/>
          <w:sz w:val="22"/>
          <w:lang w:val="ru-RU"/>
        </w:rPr>
      </w:pPr>
      <w:r w:rsidRPr="00392B45">
        <w:rPr>
          <w:rStyle w:val="121"/>
          <w:rFonts w:ascii="Times New Roman" w:hAnsi="Times New Roman"/>
          <w:i/>
          <w:sz w:val="22"/>
        </w:rPr>
        <w:t>Рис. 1.1. Ядерный заряд деления «пушечного» типа:</w:t>
      </w:r>
    </w:p>
    <w:p w:rsidR="00392B45" w:rsidRPr="00392B45" w:rsidRDefault="00EA171F" w:rsidP="006A5695">
      <w:pPr>
        <w:pStyle w:val="120"/>
        <w:widowControl w:val="0"/>
        <w:shd w:val="clear" w:color="auto" w:fill="auto"/>
        <w:spacing w:before="0" w:after="0" w:line="240" w:lineRule="auto"/>
        <w:ind w:firstLine="709"/>
        <w:jc w:val="center"/>
        <w:rPr>
          <w:rStyle w:val="122"/>
          <w:rFonts w:ascii="Times New Roman" w:hAnsi="Times New Roman"/>
          <w:sz w:val="22"/>
          <w:lang w:val="ru-RU"/>
        </w:rPr>
      </w:pPr>
      <w:r w:rsidRPr="00392B45">
        <w:rPr>
          <w:rFonts w:ascii="Times New Roman" w:hAnsi="Times New Roman"/>
          <w:sz w:val="22"/>
        </w:rPr>
        <w:t xml:space="preserve">а </w:t>
      </w:r>
      <w:r w:rsidR="00605E84" w:rsidRPr="00392B45">
        <w:rPr>
          <w:rFonts w:ascii="Times New Roman" w:hAnsi="Times New Roman"/>
          <w:sz w:val="22"/>
        </w:rPr>
        <w:t>-</w:t>
      </w:r>
      <w:r w:rsidRPr="00392B45">
        <w:rPr>
          <w:rFonts w:ascii="Times New Roman" w:hAnsi="Times New Roman"/>
          <w:sz w:val="22"/>
        </w:rPr>
        <w:t xml:space="preserve"> до взрыва; б </w:t>
      </w:r>
      <w:r w:rsidR="00605E84" w:rsidRPr="00392B45">
        <w:rPr>
          <w:rFonts w:ascii="Times New Roman" w:hAnsi="Times New Roman"/>
          <w:sz w:val="22"/>
        </w:rPr>
        <w:t>-</w:t>
      </w:r>
      <w:r w:rsidRPr="00392B45">
        <w:rPr>
          <w:rFonts w:ascii="Times New Roman" w:hAnsi="Times New Roman"/>
          <w:sz w:val="22"/>
        </w:rPr>
        <w:t xml:space="preserve"> после взрыва ВВ;</w:t>
      </w:r>
      <w:r w:rsidR="00392B45" w:rsidRPr="00392B45">
        <w:rPr>
          <w:rFonts w:ascii="Times New Roman" w:hAnsi="Times New Roman"/>
          <w:sz w:val="22"/>
          <w:lang w:val="ru-RU"/>
        </w:rPr>
        <w:t xml:space="preserve"> </w:t>
      </w:r>
      <w:r w:rsidRPr="00392B45">
        <w:rPr>
          <w:rFonts w:ascii="Times New Roman" w:hAnsi="Times New Roman"/>
          <w:sz w:val="22"/>
        </w:rPr>
        <w:t xml:space="preserve">1 </w:t>
      </w:r>
      <w:r w:rsidR="00605E84" w:rsidRPr="00392B45">
        <w:rPr>
          <w:rFonts w:ascii="Times New Roman" w:hAnsi="Times New Roman"/>
          <w:sz w:val="22"/>
        </w:rPr>
        <w:t>-</w:t>
      </w:r>
      <w:r w:rsidRPr="00392B45">
        <w:rPr>
          <w:rFonts w:ascii="Times New Roman" w:hAnsi="Times New Roman"/>
          <w:sz w:val="22"/>
        </w:rPr>
        <w:t xml:space="preserve"> детонатор;</w:t>
      </w:r>
      <w:r w:rsidRPr="00392B45">
        <w:rPr>
          <w:rStyle w:val="12TimesNewRoman65pt"/>
          <w:rFonts w:eastAsia="Century Schoolbook"/>
          <w:sz w:val="22"/>
        </w:rPr>
        <w:t xml:space="preserve"> 2</w:t>
      </w:r>
      <w:r w:rsidRPr="00392B45">
        <w:rPr>
          <w:rFonts w:ascii="Times New Roman" w:hAnsi="Times New Roman"/>
          <w:sz w:val="22"/>
        </w:rPr>
        <w:t xml:space="preserve"> </w:t>
      </w:r>
      <w:r w:rsidR="00605E84" w:rsidRPr="00392B45">
        <w:rPr>
          <w:rFonts w:ascii="Times New Roman" w:hAnsi="Times New Roman"/>
          <w:sz w:val="22"/>
        </w:rPr>
        <w:t>-</w:t>
      </w:r>
      <w:r w:rsidRPr="00392B45">
        <w:rPr>
          <w:rFonts w:ascii="Times New Roman" w:hAnsi="Times New Roman"/>
          <w:sz w:val="22"/>
        </w:rPr>
        <w:t xml:space="preserve"> заряд </w:t>
      </w:r>
      <w:r w:rsidRPr="00392B45">
        <w:rPr>
          <w:rFonts w:ascii="Times New Roman" w:hAnsi="Times New Roman"/>
          <w:sz w:val="22"/>
          <w:lang w:val="en-US"/>
        </w:rPr>
        <w:t>BB</w:t>
      </w:r>
      <w:r w:rsidR="008E584D" w:rsidRPr="00392B45">
        <w:rPr>
          <w:rFonts w:ascii="Times New Roman" w:hAnsi="Times New Roman"/>
          <w:sz w:val="22"/>
          <w:lang w:val="ru-RU"/>
        </w:rPr>
        <w:t>; 3-</w:t>
      </w:r>
      <w:r w:rsidRPr="00392B45">
        <w:rPr>
          <w:rFonts w:ascii="Times New Roman" w:hAnsi="Times New Roman"/>
          <w:sz w:val="22"/>
          <w:lang w:val="ru-RU"/>
        </w:rPr>
        <w:t xml:space="preserve"> </w:t>
      </w:r>
      <w:r w:rsidRPr="00392B45">
        <w:rPr>
          <w:rFonts w:ascii="Times New Roman" w:hAnsi="Times New Roman"/>
          <w:sz w:val="22"/>
        </w:rPr>
        <w:t>отражатель нейтронов;</w:t>
      </w:r>
    </w:p>
    <w:p w:rsidR="00D65D83" w:rsidRPr="00392B45" w:rsidRDefault="00EA171F" w:rsidP="006A5695">
      <w:pPr>
        <w:pStyle w:val="120"/>
        <w:widowControl w:val="0"/>
        <w:shd w:val="clear" w:color="auto" w:fill="auto"/>
        <w:spacing w:before="0" w:after="0" w:line="240" w:lineRule="auto"/>
        <w:ind w:firstLine="709"/>
        <w:jc w:val="center"/>
        <w:rPr>
          <w:rFonts w:ascii="Times New Roman" w:hAnsi="Times New Roman"/>
          <w:sz w:val="22"/>
        </w:rPr>
      </w:pPr>
      <w:r w:rsidRPr="00392B45">
        <w:rPr>
          <w:rStyle w:val="122"/>
          <w:rFonts w:ascii="Times New Roman" w:hAnsi="Times New Roman"/>
          <w:sz w:val="22"/>
        </w:rPr>
        <w:t>4</w:t>
      </w:r>
      <w:r w:rsidRPr="00392B45">
        <w:rPr>
          <w:rFonts w:ascii="Times New Roman" w:hAnsi="Times New Roman"/>
          <w:sz w:val="22"/>
        </w:rPr>
        <w:t xml:space="preserve"> </w:t>
      </w:r>
      <w:r w:rsidR="00605E84" w:rsidRPr="00392B45">
        <w:rPr>
          <w:rFonts w:ascii="Times New Roman" w:hAnsi="Times New Roman"/>
          <w:sz w:val="22"/>
        </w:rPr>
        <w:t>-</w:t>
      </w:r>
      <w:r w:rsidRPr="00392B45">
        <w:rPr>
          <w:rFonts w:ascii="Times New Roman" w:hAnsi="Times New Roman"/>
          <w:sz w:val="22"/>
        </w:rPr>
        <w:t xml:space="preserve"> ЯВВ; 5 источник нейтронов;</w:t>
      </w:r>
      <w:r w:rsidR="00392B45" w:rsidRPr="00392B45">
        <w:rPr>
          <w:rFonts w:ascii="Times New Roman" w:hAnsi="Times New Roman"/>
          <w:sz w:val="22"/>
          <w:lang w:val="ru-RU"/>
        </w:rPr>
        <w:t xml:space="preserve"> </w:t>
      </w:r>
      <w:r w:rsidRPr="00392B45">
        <w:rPr>
          <w:rStyle w:val="122"/>
          <w:rFonts w:ascii="Times New Roman" w:hAnsi="Times New Roman"/>
          <w:sz w:val="22"/>
        </w:rPr>
        <w:t>6</w:t>
      </w:r>
      <w:r w:rsidRPr="00392B45">
        <w:rPr>
          <w:rFonts w:ascii="Times New Roman" w:hAnsi="Times New Roman"/>
          <w:sz w:val="22"/>
        </w:rPr>
        <w:t xml:space="preserve"> </w:t>
      </w:r>
      <w:r w:rsidR="00605E84" w:rsidRPr="00392B45">
        <w:rPr>
          <w:rFonts w:ascii="Times New Roman" w:hAnsi="Times New Roman"/>
          <w:sz w:val="22"/>
        </w:rPr>
        <w:t>-</w:t>
      </w:r>
      <w:r w:rsidRPr="00392B45">
        <w:rPr>
          <w:rFonts w:ascii="Times New Roman" w:hAnsi="Times New Roman"/>
          <w:sz w:val="22"/>
        </w:rPr>
        <w:t xml:space="preserve"> корпу</w:t>
      </w:r>
      <w:r w:rsidR="008E584D" w:rsidRPr="00392B45">
        <w:rPr>
          <w:rFonts w:ascii="Times New Roman" w:hAnsi="Times New Roman"/>
          <w:sz w:val="22"/>
          <w:lang w:val="ru-RU"/>
        </w:rPr>
        <w:t>с</w:t>
      </w:r>
      <w:r w:rsidRPr="00392B45">
        <w:rPr>
          <w:rFonts w:ascii="Times New Roman" w:hAnsi="Times New Roman"/>
          <w:sz w:val="22"/>
        </w:rPr>
        <w:t xml:space="preserve"> ядерного заряда</w:t>
      </w:r>
    </w:p>
    <w:p w:rsidR="008E584D" w:rsidRDefault="008E584D" w:rsidP="006A5695">
      <w:pPr>
        <w:pStyle w:val="260"/>
        <w:widowControl w:val="0"/>
        <w:shd w:val="clear" w:color="auto" w:fill="auto"/>
        <w:spacing w:after="0" w:line="240" w:lineRule="auto"/>
        <w:ind w:firstLine="709"/>
        <w:jc w:val="left"/>
        <w:rPr>
          <w:rFonts w:ascii="Times New Roman" w:hAnsi="Times New Roman"/>
          <w:sz w:val="24"/>
          <w:lang w:val="ru-RU"/>
        </w:rPr>
      </w:pP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Второй способ предполагает сильное обжатие подкритической массы ядерного вещества, что повышает плотность вещества заряда и переводит систему в надкритическое состояние (К</w:t>
      </w:r>
      <w:r w:rsidRPr="00112979">
        <w:rPr>
          <w:rFonts w:ascii="Times New Roman" w:hAnsi="Times New Roman"/>
          <w:sz w:val="24"/>
          <w:vertAlign w:val="subscript"/>
        </w:rPr>
        <w:t>р</w:t>
      </w:r>
      <w:r w:rsidR="00112979" w:rsidRPr="00112979">
        <w:rPr>
          <w:rFonts w:ascii="Times New Roman" w:hAnsi="Times New Roman"/>
          <w:sz w:val="24"/>
          <w:vertAlign w:val="subscript"/>
          <w:lang w:val="ru-RU"/>
        </w:rPr>
        <w:t>.</w:t>
      </w:r>
      <w:r w:rsidRPr="00112979">
        <w:rPr>
          <w:rFonts w:ascii="Times New Roman" w:hAnsi="Times New Roman"/>
          <w:sz w:val="24"/>
          <w:vertAlign w:val="subscript"/>
        </w:rPr>
        <w:t>р</w:t>
      </w:r>
      <w:r w:rsidRPr="00EA171F">
        <w:rPr>
          <w:rFonts w:ascii="Times New Roman" w:hAnsi="Times New Roman"/>
          <w:sz w:val="24"/>
        </w:rPr>
        <w:t xml:space="preserve">&gt; 1), так как критическая масса обратно пропорциональна квадрату плотности вещества. Необходимое для этого обжатие можно получить с помощью взрыва обычного взрывчатого вещества, окружающего со всех </w:t>
      </w:r>
      <w:r w:rsidR="008E584D">
        <w:rPr>
          <w:rFonts w:ascii="Times New Roman" w:hAnsi="Times New Roman"/>
          <w:sz w:val="24"/>
          <w:lang w:val="ru-RU"/>
        </w:rPr>
        <w:t>сто</w:t>
      </w:r>
      <w:r w:rsidRPr="00EA171F">
        <w:rPr>
          <w:rFonts w:ascii="Times New Roman" w:hAnsi="Times New Roman"/>
          <w:sz w:val="24"/>
        </w:rPr>
        <w:t>рон сферический ядерный заряд, в котором развивается цепная реакция деления. Такие заряды называют</w:t>
      </w:r>
      <w:r w:rsidRPr="00EA171F">
        <w:rPr>
          <w:rStyle w:val="ae"/>
          <w:rFonts w:ascii="Times New Roman" w:hAnsi="Times New Roman"/>
          <w:sz w:val="24"/>
        </w:rPr>
        <w:t xml:space="preserve"> имплозивными</w:t>
      </w:r>
      <w:r w:rsidRPr="00EA171F">
        <w:rPr>
          <w:rFonts w:ascii="Times New Roman" w:hAnsi="Times New Roman"/>
          <w:sz w:val="24"/>
        </w:rPr>
        <w:t xml:space="preserve"> (рис. 1.2).</w:t>
      </w:r>
    </w:p>
    <w:p w:rsidR="00392B45" w:rsidRPr="00392B45" w:rsidRDefault="00392B45" w:rsidP="006A5695">
      <w:pPr>
        <w:pStyle w:val="260"/>
        <w:widowControl w:val="0"/>
        <w:shd w:val="clear" w:color="auto" w:fill="auto"/>
        <w:spacing w:after="0" w:line="240" w:lineRule="auto"/>
        <w:ind w:firstLine="709"/>
        <w:rPr>
          <w:rFonts w:ascii="Times New Roman" w:hAnsi="Times New Roman"/>
          <w:sz w:val="24"/>
          <w:lang w:val="ru-RU"/>
        </w:rPr>
      </w:pPr>
      <w:r>
        <w:rPr>
          <w:noProof/>
          <w:lang w:val="ru-RU"/>
        </w:rPr>
        <w:drawing>
          <wp:anchor distT="90170" distB="90170" distL="64770" distR="64770" simplePos="0" relativeHeight="251660288" behindDoc="1" locked="0" layoutInCell="0" allowOverlap="1" wp14:anchorId="30A89AE7" wp14:editId="4F4B615D">
            <wp:simplePos x="0" y="0"/>
            <wp:positionH relativeFrom="margin">
              <wp:posOffset>4362450</wp:posOffset>
            </wp:positionH>
            <wp:positionV relativeFrom="paragraph">
              <wp:posOffset>31750</wp:posOffset>
            </wp:positionV>
            <wp:extent cx="2521585" cy="1530985"/>
            <wp:effectExtent l="0" t="0" r="0" b="0"/>
            <wp:wrapSquare wrapText="bothSides"/>
            <wp:docPr id="235" name="Рисунок 13" descr="C:\Users\shloma\AppData\Local\Temp\FineReader1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oma\AppData\Local\Temp\FineReader10\media\image5.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521585"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B45" w:rsidRPr="00392B45" w:rsidRDefault="008E584D" w:rsidP="006A5695">
      <w:pPr>
        <w:widowControl w:val="0"/>
        <w:ind w:left="20"/>
        <w:jc w:val="center"/>
        <w:rPr>
          <w:rFonts w:ascii="Times New Roman" w:eastAsia="Times New Roman" w:hAnsi="Times New Roman" w:cs="Times New Roman"/>
          <w:sz w:val="22"/>
          <w:lang w:val="ru-RU"/>
        </w:rPr>
      </w:pPr>
      <w:r w:rsidRPr="00392B45">
        <w:rPr>
          <w:rFonts w:ascii="Times New Roman" w:eastAsia="Times New Roman" w:hAnsi="Times New Roman" w:cs="Times New Roman"/>
          <w:b/>
          <w:bCs/>
          <w:i/>
          <w:sz w:val="22"/>
        </w:rPr>
        <w:t>Рис. 1.2. Ядерный заряд деления имплозивного типа:</w:t>
      </w:r>
      <w:r w:rsidRPr="00392B45">
        <w:rPr>
          <w:rFonts w:ascii="Times New Roman" w:eastAsia="Times New Roman" w:hAnsi="Times New Roman" w:cs="Times New Roman"/>
          <w:b/>
          <w:bCs/>
          <w:sz w:val="22"/>
        </w:rPr>
        <w:t xml:space="preserve"> </w:t>
      </w:r>
    </w:p>
    <w:p w:rsidR="00392B45" w:rsidRDefault="008E584D" w:rsidP="006A5695">
      <w:pPr>
        <w:widowControl w:val="0"/>
        <w:ind w:left="20"/>
        <w:jc w:val="center"/>
        <w:rPr>
          <w:rFonts w:ascii="Times New Roman" w:eastAsia="Times New Roman" w:hAnsi="Times New Roman" w:cs="Times New Roman"/>
          <w:sz w:val="22"/>
          <w:lang w:val="ru-RU"/>
        </w:rPr>
      </w:pPr>
      <w:r w:rsidRPr="00392B45">
        <w:rPr>
          <w:rFonts w:ascii="Times New Roman" w:eastAsia="Times New Roman" w:hAnsi="Times New Roman" w:cs="Times New Roman"/>
          <w:sz w:val="22"/>
        </w:rPr>
        <w:t>а - до взрыва ВВ плотность ЯВВ нормальная, масса его меньше критической;</w:t>
      </w:r>
      <w:r w:rsidR="00392B45">
        <w:rPr>
          <w:rFonts w:ascii="Times New Roman" w:eastAsia="Times New Roman" w:hAnsi="Times New Roman" w:cs="Times New Roman"/>
          <w:sz w:val="22"/>
          <w:lang w:val="ru-RU"/>
        </w:rPr>
        <w:t xml:space="preserve"> </w:t>
      </w:r>
      <w:r w:rsidRPr="00392B45">
        <w:rPr>
          <w:rFonts w:ascii="Times New Roman" w:eastAsia="Times New Roman" w:hAnsi="Times New Roman" w:cs="Times New Roman"/>
          <w:sz w:val="22"/>
        </w:rPr>
        <w:t>б - в момент взрыва В В плотность ЯВВ выше нормальной, мас</w:t>
      </w:r>
      <w:r w:rsidRPr="00392B45">
        <w:rPr>
          <w:rFonts w:ascii="Times New Roman" w:eastAsia="Times New Roman" w:hAnsi="Times New Roman" w:cs="Times New Roman"/>
          <w:sz w:val="22"/>
          <w:lang w:val="ru-RU"/>
        </w:rPr>
        <w:t>са</w:t>
      </w:r>
      <w:r w:rsidRPr="00392B45">
        <w:rPr>
          <w:rFonts w:ascii="Times New Roman" w:eastAsia="Times New Roman" w:hAnsi="Times New Roman" w:cs="Times New Roman"/>
          <w:sz w:val="22"/>
        </w:rPr>
        <w:t xml:space="preserve"> больше критической;</w:t>
      </w:r>
      <w:r w:rsidR="00392B45">
        <w:rPr>
          <w:rFonts w:ascii="Times New Roman" w:eastAsia="Times New Roman" w:hAnsi="Times New Roman" w:cs="Times New Roman"/>
          <w:sz w:val="22"/>
          <w:lang w:val="ru-RU"/>
        </w:rPr>
        <w:t xml:space="preserve"> </w:t>
      </w:r>
      <w:r w:rsidRPr="00392B45">
        <w:rPr>
          <w:rFonts w:ascii="Times New Roman" w:eastAsia="Times New Roman" w:hAnsi="Times New Roman" w:cs="Times New Roman"/>
          <w:sz w:val="22"/>
        </w:rPr>
        <w:t>1 - детонатор;</w:t>
      </w:r>
      <w:r w:rsidRPr="00392B45">
        <w:rPr>
          <w:rFonts w:ascii="Times New Roman" w:eastAsia="Times New Roman" w:hAnsi="Times New Roman" w:cs="Times New Roman"/>
          <w:b/>
          <w:bCs/>
          <w:i/>
          <w:iCs/>
          <w:sz w:val="22"/>
        </w:rPr>
        <w:t xml:space="preserve"> 2</w:t>
      </w:r>
      <w:r w:rsidRPr="00392B45">
        <w:rPr>
          <w:rFonts w:ascii="Times New Roman" w:eastAsia="Times New Roman" w:hAnsi="Times New Roman" w:cs="Times New Roman"/>
          <w:sz w:val="22"/>
        </w:rPr>
        <w:t xml:space="preserve"> - заряд ВВ;</w:t>
      </w:r>
    </w:p>
    <w:p w:rsidR="00392B45" w:rsidRPr="00392B45" w:rsidRDefault="008E584D" w:rsidP="006A5695">
      <w:pPr>
        <w:widowControl w:val="0"/>
        <w:ind w:left="20"/>
        <w:jc w:val="center"/>
        <w:rPr>
          <w:rFonts w:ascii="Times New Roman" w:eastAsia="Times New Roman" w:hAnsi="Times New Roman" w:cs="Times New Roman"/>
          <w:sz w:val="22"/>
          <w:lang w:val="ru-RU"/>
        </w:rPr>
      </w:pPr>
      <w:r w:rsidRPr="00392B45">
        <w:rPr>
          <w:rFonts w:ascii="Times New Roman" w:eastAsia="Times New Roman" w:hAnsi="Times New Roman" w:cs="Times New Roman"/>
          <w:sz w:val="22"/>
          <w:lang w:val="ru-RU"/>
        </w:rPr>
        <w:t xml:space="preserve">3 </w:t>
      </w:r>
      <w:r w:rsidRPr="00392B45">
        <w:rPr>
          <w:rFonts w:ascii="Times New Roman" w:eastAsia="Times New Roman" w:hAnsi="Times New Roman" w:cs="Times New Roman"/>
          <w:sz w:val="22"/>
        </w:rPr>
        <w:t xml:space="preserve">- отражатель </w:t>
      </w:r>
      <w:r w:rsidRPr="00392B45">
        <w:rPr>
          <w:rFonts w:ascii="Times New Roman" w:eastAsia="Times New Roman" w:hAnsi="Times New Roman" w:cs="Times New Roman"/>
          <w:sz w:val="22"/>
          <w:lang w:val="ru-RU"/>
        </w:rPr>
        <w:t>н</w:t>
      </w:r>
      <w:r w:rsidRPr="00392B45">
        <w:rPr>
          <w:rFonts w:ascii="Times New Roman" w:eastAsia="Times New Roman" w:hAnsi="Times New Roman" w:cs="Times New Roman"/>
          <w:sz w:val="22"/>
        </w:rPr>
        <w:t>ейтронов;</w:t>
      </w:r>
      <w:r w:rsidRPr="00392B45">
        <w:rPr>
          <w:rFonts w:ascii="Times New Roman" w:eastAsia="Times New Roman" w:hAnsi="Times New Roman" w:cs="Times New Roman"/>
          <w:sz w:val="22"/>
          <w:lang w:val="ru-RU"/>
        </w:rPr>
        <w:t xml:space="preserve"> 4 – ЯВВ% 5 – источник нейтронов</w:t>
      </w:r>
      <w:r w:rsidR="00392B45" w:rsidRPr="00392B45">
        <w:rPr>
          <w:rFonts w:ascii="Times New Roman" w:eastAsia="Times New Roman" w:hAnsi="Times New Roman" w:cs="Times New Roman"/>
          <w:sz w:val="22"/>
          <w:lang w:val="ru-RU"/>
        </w:rPr>
        <w:t>;</w:t>
      </w:r>
    </w:p>
    <w:p w:rsidR="008E584D" w:rsidRPr="00392B45" w:rsidRDefault="008E584D" w:rsidP="006A5695">
      <w:pPr>
        <w:widowControl w:val="0"/>
        <w:ind w:left="20"/>
        <w:jc w:val="center"/>
        <w:rPr>
          <w:rFonts w:ascii="Times New Roman" w:eastAsia="Times New Roman" w:hAnsi="Times New Roman" w:cs="Times New Roman"/>
          <w:sz w:val="26"/>
          <w:lang w:val="ru-RU"/>
        </w:rPr>
      </w:pPr>
      <w:r w:rsidRPr="00392B45">
        <w:rPr>
          <w:rFonts w:ascii="Times New Roman" w:eastAsia="Times New Roman" w:hAnsi="Times New Roman" w:cs="Times New Roman"/>
          <w:sz w:val="22"/>
          <w:lang w:val="ru-RU"/>
        </w:rPr>
        <w:t>6 – корпус ядерного заряда</w:t>
      </w:r>
    </w:p>
    <w:p w:rsidR="008E584D" w:rsidRDefault="008E584D" w:rsidP="006A5695">
      <w:pPr>
        <w:widowControl w:val="0"/>
        <w:ind w:left="20"/>
        <w:jc w:val="center"/>
        <w:rPr>
          <w:rFonts w:ascii="Times New Roman" w:eastAsia="Times New Roman" w:hAnsi="Times New Roman" w:cs="Times New Roman"/>
          <w:lang w:val="ru-RU"/>
        </w:rPr>
      </w:pPr>
    </w:p>
    <w:p w:rsidR="00392B45" w:rsidRDefault="00392B45" w:rsidP="006A5695">
      <w:pPr>
        <w:widowControl w:val="0"/>
        <w:ind w:left="20"/>
        <w:jc w:val="center"/>
        <w:rPr>
          <w:rFonts w:ascii="Times New Roman" w:eastAsia="Times New Roman" w:hAnsi="Times New Roman" w:cs="Times New Roman"/>
          <w:lang w:val="ru-RU"/>
        </w:rPr>
      </w:pPr>
    </w:p>
    <w:p w:rsidR="00392B45" w:rsidRDefault="00392B45" w:rsidP="006A5695">
      <w:pPr>
        <w:widowControl w:val="0"/>
        <w:ind w:left="20"/>
        <w:jc w:val="center"/>
        <w:rPr>
          <w:rFonts w:ascii="Times New Roman" w:eastAsia="Times New Roman" w:hAnsi="Times New Roman" w:cs="Times New Roman"/>
          <w:lang w:val="ru-RU"/>
        </w:rPr>
      </w:pPr>
    </w:p>
    <w:p w:rsidR="008E584D" w:rsidRPr="008E584D" w:rsidRDefault="008E584D" w:rsidP="006A5695">
      <w:pPr>
        <w:widowControl w:val="0"/>
        <w:jc w:val="center"/>
        <w:rPr>
          <w:sz w:val="0"/>
          <w:szCs w:val="0"/>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3pt0"/>
          <w:rFonts w:ascii="Times New Roman" w:hAnsi="Times New Roman"/>
          <w:spacing w:val="0"/>
          <w:sz w:val="24"/>
        </w:rPr>
        <w:t>В</w:t>
      </w:r>
      <w:r w:rsidRPr="00EA171F">
        <w:rPr>
          <w:rStyle w:val="3pt0"/>
          <w:rFonts w:ascii="Times New Roman" w:hAnsi="Times New Roman"/>
          <w:spacing w:val="0"/>
          <w:sz w:val="24"/>
          <w:lang w:val="ru-RU"/>
        </w:rPr>
        <w:t xml:space="preserve"> </w:t>
      </w:r>
      <w:r w:rsidRPr="00EA171F">
        <w:rPr>
          <w:rStyle w:val="3pt0"/>
          <w:rFonts w:ascii="Times New Roman" w:hAnsi="Times New Roman"/>
          <w:spacing w:val="0"/>
          <w:sz w:val="24"/>
        </w:rPr>
        <w:t>термоядерных боеприпасах</w:t>
      </w:r>
      <w:r w:rsidRPr="00EA171F">
        <w:rPr>
          <w:rFonts w:ascii="Times New Roman" w:hAnsi="Times New Roman"/>
          <w:sz w:val="24"/>
        </w:rPr>
        <w:t xml:space="preserve"> используются ядерные реакции синтеза (соединения) атомных ядер легких элементов дейтерия и трития. Условия для протекания реакции синтеза могут возникнуть при температуре в десятки миллионов градусов. Поскольку такую температуру удалось получить пока лишь в зоне цепной ядерной реакции, в качестве запального (инициирующего) устройства в термоядерных боеприпасах используются ядерные заряды деления.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 </w:t>
      </w:r>
      <w:r w:rsidRPr="008E584D">
        <w:rPr>
          <w:rFonts w:ascii="Times New Roman" w:hAnsi="Times New Roman"/>
          <w:b/>
          <w:sz w:val="24"/>
        </w:rPr>
        <w:t>термоядерном боеприпасе</w:t>
      </w:r>
      <w:r w:rsidRPr="00EA171F">
        <w:rPr>
          <w:rFonts w:ascii="Times New Roman" w:hAnsi="Times New Roman"/>
          <w:sz w:val="24"/>
        </w:rPr>
        <w:t xml:space="preserve"> вслед за взрывной реакцией деления, которая вызывает нагрев термоядерного горючего, происходит интенсивная реакция соединения ядер атомов дейтерия и трития, </w:t>
      </w:r>
      <w:r w:rsidRPr="00EA171F">
        <w:rPr>
          <w:rFonts w:ascii="Times New Roman" w:hAnsi="Times New Roman"/>
          <w:sz w:val="24"/>
        </w:rPr>
        <w:lastRenderedPageBreak/>
        <w:t>сопровождающаяся выделением огромного количества энергии. Ядерные заряды, в. которых кроме реакции деления происходит реакция синтеза атомных ядер легких элементов, называются</w:t>
      </w:r>
      <w:r w:rsidRPr="00EA171F">
        <w:rPr>
          <w:rStyle w:val="ae"/>
          <w:rFonts w:ascii="Times New Roman" w:hAnsi="Times New Roman"/>
          <w:sz w:val="24"/>
        </w:rPr>
        <w:t xml:space="preserve"> термоядерными зарядами типа «деление </w:t>
      </w:r>
      <w:r w:rsidR="00605E84">
        <w:rPr>
          <w:rStyle w:val="ae"/>
          <w:rFonts w:ascii="Times New Roman" w:hAnsi="Times New Roman"/>
          <w:sz w:val="24"/>
        </w:rPr>
        <w:t>-</w:t>
      </w:r>
      <w:r w:rsidRPr="00EA171F">
        <w:rPr>
          <w:rStyle w:val="ae"/>
          <w:rFonts w:ascii="Times New Roman" w:hAnsi="Times New Roman"/>
          <w:sz w:val="24"/>
        </w:rPr>
        <w:t xml:space="preserve"> синтез</w:t>
      </w:r>
      <w:r w:rsidRPr="00EA171F">
        <w:rPr>
          <w:rFonts w:ascii="Times New Roman" w:hAnsi="Times New Roman"/>
          <w:sz w:val="24"/>
        </w:rPr>
        <w:t>» (двухфазные). В таких зарядах, кроме плутония-239, урана-235 или урана-233, ядерным горючим является также смесь дейтерия и трития или соединение дейтерия с литием (дейтерид лития). При использовании дейтерида лития образование трития происходит в процессе самой реакции.</w:t>
      </w:r>
    </w:p>
    <w:p w:rsidR="00D65D83" w:rsidRPr="00EA171F" w:rsidRDefault="00112979"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2065792" behindDoc="1" locked="0" layoutInCell="1" allowOverlap="1" wp14:anchorId="19E317A3" wp14:editId="380E7C71">
            <wp:simplePos x="0" y="0"/>
            <wp:positionH relativeFrom="column">
              <wp:posOffset>5412105</wp:posOffset>
            </wp:positionH>
            <wp:positionV relativeFrom="paragraph">
              <wp:posOffset>911860</wp:posOffset>
            </wp:positionV>
            <wp:extent cx="1420495" cy="1804035"/>
            <wp:effectExtent l="0" t="0" r="8255" b="5715"/>
            <wp:wrapTight wrapText="bothSides">
              <wp:wrapPolygon edited="0">
                <wp:start x="0" y="0"/>
                <wp:lineTo x="0" y="21440"/>
                <wp:lineTo x="21436" y="21440"/>
                <wp:lineTo x="21436" y="0"/>
                <wp:lineTo x="0" y="0"/>
              </wp:wrapPolygon>
            </wp:wrapTight>
            <wp:docPr id="499" name="Рисунок 499" descr="C:\Users\shloma\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oma\AppData\Local\Temp\FineReader10\media\image1.pn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0495"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B45" w:rsidRPr="00392B45">
        <w:rPr>
          <w:i/>
          <w:noProof/>
          <w:sz w:val="20"/>
          <w:lang w:val="ru-RU"/>
        </w:rPr>
        <w:drawing>
          <wp:anchor distT="100965" distB="100965" distL="129540" distR="129540" simplePos="0" relativeHeight="251661312" behindDoc="1" locked="0" layoutInCell="0" allowOverlap="1" wp14:anchorId="1EC8C5AF" wp14:editId="17547AC2">
            <wp:simplePos x="0" y="0"/>
            <wp:positionH relativeFrom="margin">
              <wp:posOffset>5696585</wp:posOffset>
            </wp:positionH>
            <wp:positionV relativeFrom="margin">
              <wp:posOffset>5039360</wp:posOffset>
            </wp:positionV>
            <wp:extent cx="1045845" cy="1477010"/>
            <wp:effectExtent l="0" t="0" r="1905" b="8890"/>
            <wp:wrapTight wrapText="bothSides">
              <wp:wrapPolygon edited="0">
                <wp:start x="0" y="0"/>
                <wp:lineTo x="0" y="21451"/>
                <wp:lineTo x="21246" y="21451"/>
                <wp:lineTo x="21246" y="0"/>
                <wp:lineTo x="0" y="0"/>
              </wp:wrapPolygon>
            </wp:wrapTight>
            <wp:docPr id="234" name="Рисунок 14" descr="C:\Users\shloma\AppData\Local\Temp\FineReader1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oma\AppData\Local\Temp\FineReader10\media\image6.pn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4584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Термоядерная реакция сопровождается выделением нейтронов, обладающих очень большой энергией,</w:t>
      </w:r>
      <w:r w:rsidR="00605E84">
        <w:rPr>
          <w:rFonts w:ascii="Times New Roman" w:hAnsi="Times New Roman"/>
          <w:sz w:val="24"/>
        </w:rPr>
        <w:t>-</w:t>
      </w:r>
      <w:r w:rsidR="00EA171F" w:rsidRPr="00EA171F">
        <w:rPr>
          <w:rFonts w:ascii="Times New Roman" w:hAnsi="Times New Roman"/>
          <w:sz w:val="24"/>
        </w:rPr>
        <w:t xml:space="preserve"> быстрых нейтронов. Такие нейтроны могут вызвать деление ядер урана-238, что позволяет создать заряды, в которых реакция синтеза используется как мощный источник быстрых нейтронов, обусловливающих деление большого числа ядер урана-238, из которого выполняется корпус заряда. В таких зарядах основная доля энергии образуется делением урана-238 </w:t>
      </w:r>
      <w:r w:rsidR="00605E84">
        <w:rPr>
          <w:rFonts w:ascii="Times New Roman" w:hAnsi="Times New Roman"/>
          <w:sz w:val="24"/>
        </w:rPr>
        <w:t>-</w:t>
      </w:r>
      <w:r w:rsidR="00EA171F" w:rsidRPr="00EA171F">
        <w:rPr>
          <w:rFonts w:ascii="Times New Roman" w:hAnsi="Times New Roman"/>
          <w:sz w:val="24"/>
        </w:rPr>
        <w:t xml:space="preserve"> самого распространенного и дешевого ядерного вещества.</w:t>
      </w:r>
    </w:p>
    <w:p w:rsidR="00EA171F" w:rsidRPr="00605E84" w:rsidRDefault="00EA171F" w:rsidP="006A5695">
      <w:pPr>
        <w:pStyle w:val="120"/>
        <w:widowControl w:val="0"/>
        <w:shd w:val="clear" w:color="auto" w:fill="auto"/>
        <w:spacing w:before="0" w:after="0" w:line="240" w:lineRule="auto"/>
        <w:ind w:firstLine="709"/>
        <w:jc w:val="both"/>
        <w:rPr>
          <w:rFonts w:ascii="Times New Roman" w:hAnsi="Times New Roman"/>
          <w:sz w:val="24"/>
          <w:lang w:val="ru-RU"/>
        </w:rPr>
      </w:pPr>
    </w:p>
    <w:p w:rsidR="00D65D83" w:rsidRPr="00392B45" w:rsidRDefault="00EA171F" w:rsidP="006A5695">
      <w:pPr>
        <w:pStyle w:val="120"/>
        <w:widowControl w:val="0"/>
        <w:shd w:val="clear" w:color="auto" w:fill="auto"/>
        <w:spacing w:before="0" w:after="0" w:line="240" w:lineRule="auto"/>
        <w:ind w:firstLine="709"/>
        <w:jc w:val="both"/>
        <w:rPr>
          <w:rFonts w:ascii="Times New Roman" w:hAnsi="Times New Roman"/>
          <w:b/>
          <w:i/>
          <w:sz w:val="22"/>
        </w:rPr>
      </w:pPr>
      <w:r w:rsidRPr="00392B45">
        <w:rPr>
          <w:rFonts w:ascii="Times New Roman" w:hAnsi="Times New Roman"/>
          <w:b/>
          <w:i/>
          <w:sz w:val="22"/>
        </w:rPr>
        <w:t xml:space="preserve">Рис. 1.3. Схема устройства термоядерного заряда типа «деление </w:t>
      </w:r>
      <w:r w:rsidR="00605E84" w:rsidRPr="00392B45">
        <w:rPr>
          <w:rFonts w:ascii="Times New Roman" w:hAnsi="Times New Roman"/>
          <w:b/>
          <w:i/>
          <w:sz w:val="22"/>
        </w:rPr>
        <w:t>-</w:t>
      </w:r>
      <w:r w:rsidRPr="00392B45">
        <w:rPr>
          <w:rFonts w:ascii="Times New Roman" w:hAnsi="Times New Roman"/>
          <w:b/>
          <w:i/>
          <w:sz w:val="22"/>
        </w:rPr>
        <w:t xml:space="preserve"> синтез» (водородная бомба):</w:t>
      </w:r>
    </w:p>
    <w:p w:rsidR="00D65D83" w:rsidRPr="00392B45" w:rsidRDefault="00EA171F" w:rsidP="006A5695">
      <w:pPr>
        <w:pStyle w:val="120"/>
        <w:widowControl w:val="0"/>
        <w:shd w:val="clear" w:color="auto" w:fill="auto"/>
        <w:spacing w:before="0" w:after="0" w:line="240" w:lineRule="auto"/>
        <w:ind w:firstLine="709"/>
        <w:jc w:val="both"/>
        <w:rPr>
          <w:rFonts w:ascii="Times New Roman" w:hAnsi="Times New Roman"/>
          <w:sz w:val="22"/>
        </w:rPr>
      </w:pPr>
      <w:r w:rsidRPr="00392B45">
        <w:rPr>
          <w:rFonts w:ascii="Times New Roman" w:hAnsi="Times New Roman"/>
          <w:sz w:val="22"/>
        </w:rPr>
        <w:t xml:space="preserve">1 </w:t>
      </w:r>
      <w:r w:rsidR="00605E84" w:rsidRPr="00392B45">
        <w:rPr>
          <w:rFonts w:ascii="Times New Roman" w:hAnsi="Times New Roman"/>
          <w:sz w:val="22"/>
        </w:rPr>
        <w:t>-</w:t>
      </w:r>
      <w:r w:rsidRPr="00392B45">
        <w:rPr>
          <w:rFonts w:ascii="Times New Roman" w:hAnsi="Times New Roman"/>
          <w:sz w:val="22"/>
        </w:rPr>
        <w:t xml:space="preserve"> ядерный детонатор (заряд деления),</w:t>
      </w:r>
      <w:r w:rsidR="008E584D" w:rsidRPr="00392B45">
        <w:rPr>
          <w:rFonts w:ascii="Times New Roman" w:hAnsi="Times New Roman"/>
          <w:sz w:val="22"/>
          <w:lang w:val="ru-RU"/>
        </w:rPr>
        <w:t xml:space="preserve"> </w:t>
      </w:r>
      <w:r w:rsidRPr="00392B45">
        <w:rPr>
          <w:rStyle w:val="12TimesNewRoman65pt0"/>
          <w:rFonts w:eastAsia="Century Schoolbook"/>
          <w:sz w:val="22"/>
        </w:rPr>
        <w:t xml:space="preserve"> 2</w:t>
      </w:r>
      <w:r w:rsidRPr="00392B45">
        <w:rPr>
          <w:rFonts w:ascii="Times New Roman" w:hAnsi="Times New Roman"/>
          <w:sz w:val="22"/>
        </w:rPr>
        <w:t xml:space="preserve"> </w:t>
      </w:r>
      <w:r w:rsidR="00605E84" w:rsidRPr="00392B45">
        <w:rPr>
          <w:rFonts w:ascii="Times New Roman" w:hAnsi="Times New Roman"/>
          <w:sz w:val="22"/>
        </w:rPr>
        <w:t>-</w:t>
      </w:r>
      <w:r w:rsidRPr="00392B45">
        <w:rPr>
          <w:rFonts w:ascii="Times New Roman" w:hAnsi="Times New Roman"/>
          <w:sz w:val="22"/>
        </w:rPr>
        <w:t xml:space="preserve"> заряд для реакции синтеза (дейтерид лития); 3 -» корпус термоядерного заряда</w:t>
      </w:r>
    </w:p>
    <w:p w:rsidR="008E584D" w:rsidRDefault="008E584D"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8E584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Я</w:t>
      </w:r>
      <w:r w:rsidRPr="00EA171F">
        <w:rPr>
          <w:rFonts w:ascii="Times New Roman" w:hAnsi="Times New Roman"/>
          <w:sz w:val="24"/>
        </w:rPr>
        <w:t xml:space="preserve">дерные заряды, энергия взрыва которых освобождается в результате трех ядерных реакций </w:t>
      </w:r>
      <w:r>
        <w:rPr>
          <w:rFonts w:ascii="Times New Roman" w:hAnsi="Times New Roman"/>
          <w:sz w:val="24"/>
        </w:rPr>
        <w:t>-</w:t>
      </w:r>
      <w:r w:rsidRPr="00EA171F">
        <w:rPr>
          <w:rFonts w:ascii="Times New Roman" w:hAnsi="Times New Roman"/>
          <w:sz w:val="24"/>
        </w:rPr>
        <w:t xml:space="preserve"> реакции деления ядер урана или</w:t>
      </w:r>
      <w:r>
        <w:rPr>
          <w:rFonts w:ascii="Times New Roman" w:hAnsi="Times New Roman"/>
          <w:sz w:val="24"/>
          <w:lang w:val="ru-RU"/>
        </w:rPr>
        <w:t xml:space="preserve"> </w:t>
      </w:r>
      <w:r w:rsidR="00EA171F" w:rsidRPr="00EA171F">
        <w:rPr>
          <w:rFonts w:ascii="Times New Roman" w:hAnsi="Times New Roman"/>
          <w:sz w:val="24"/>
        </w:rPr>
        <w:t>плутония в атомном заряде, реакции синтеза легких-элементов термоядерного заряда и реакции деления ядер урана-238 быстрыми нейтронами, образующимися при реакции синтеза,</w:t>
      </w:r>
      <w:r w:rsidR="00605E84">
        <w:rPr>
          <w:rFonts w:ascii="Times New Roman" w:hAnsi="Times New Roman"/>
          <w:sz w:val="24"/>
        </w:rPr>
        <w:t>-</w:t>
      </w:r>
      <w:r w:rsidR="00EA171F" w:rsidRPr="00EA171F">
        <w:rPr>
          <w:rFonts w:ascii="Times New Roman" w:hAnsi="Times New Roman"/>
          <w:sz w:val="24"/>
        </w:rPr>
        <w:t xml:space="preserve"> называют</w:t>
      </w:r>
      <w:r w:rsidR="00EA171F" w:rsidRPr="00EA171F">
        <w:rPr>
          <w:rStyle w:val="af"/>
          <w:rFonts w:ascii="Times New Roman" w:hAnsi="Times New Roman"/>
          <w:sz w:val="24"/>
        </w:rPr>
        <w:t xml:space="preserve"> комбинированными зарядами</w:t>
      </w:r>
      <w:r w:rsidR="00EA171F" w:rsidRPr="00EA171F">
        <w:rPr>
          <w:rFonts w:ascii="Times New Roman" w:hAnsi="Times New Roman"/>
          <w:sz w:val="24"/>
        </w:rPr>
        <w:t xml:space="preserve"> или</w:t>
      </w:r>
      <w:r w:rsidR="00EA171F" w:rsidRPr="00EA171F">
        <w:rPr>
          <w:rStyle w:val="af"/>
          <w:rFonts w:ascii="Times New Roman" w:hAnsi="Times New Roman"/>
          <w:sz w:val="24"/>
        </w:rPr>
        <w:t xml:space="preserve"> термоядерными зарядами типа «деление </w:t>
      </w:r>
      <w:r w:rsidR="00605E84">
        <w:rPr>
          <w:rStyle w:val="af"/>
          <w:rFonts w:ascii="Times New Roman" w:hAnsi="Times New Roman"/>
          <w:sz w:val="24"/>
        </w:rPr>
        <w:t>-</w:t>
      </w:r>
      <w:r w:rsidR="00EA171F" w:rsidRPr="00EA171F">
        <w:rPr>
          <w:rStyle w:val="af"/>
          <w:rFonts w:ascii="Times New Roman" w:hAnsi="Times New Roman"/>
          <w:sz w:val="24"/>
        </w:rPr>
        <w:t xml:space="preserve"> синтез </w:t>
      </w:r>
      <w:r w:rsidR="00605E84">
        <w:rPr>
          <w:rStyle w:val="af"/>
          <w:rFonts w:ascii="Times New Roman" w:hAnsi="Times New Roman"/>
          <w:sz w:val="24"/>
        </w:rPr>
        <w:t>-</w:t>
      </w:r>
      <w:r w:rsidR="00EA171F" w:rsidRPr="00EA171F">
        <w:rPr>
          <w:rStyle w:val="af"/>
          <w:rFonts w:ascii="Times New Roman" w:hAnsi="Times New Roman"/>
          <w:sz w:val="24"/>
        </w:rPr>
        <w:t xml:space="preserve"> деление</w:t>
      </w:r>
      <w:r w:rsidR="00EA171F" w:rsidRPr="00EA171F">
        <w:rPr>
          <w:rFonts w:ascii="Times New Roman" w:hAnsi="Times New Roman"/>
          <w:sz w:val="24"/>
        </w:rPr>
        <w:t>» (трехфазные).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Следует подчеркнуть, что если мощность боеприпасов, в которых используется реакция деления тяжелых ядер, ограничена определенной величиной (порядка 100 кт), то применение реакции синтеза в термоядерных и комбинированных зарядах позволяет создать оружие практически с неограниченной мощностью. Принципиальная схема устройства термоядерного боеприпаса (водородной бомбы) приведена на рис. 1.3.</w:t>
      </w:r>
    </w:p>
    <w:p w:rsidR="00EA171F" w:rsidRPr="00EA171F" w:rsidRDefault="00EA171F" w:rsidP="006A5695">
      <w:pPr>
        <w:pStyle w:val="44"/>
        <w:widowControl w:val="0"/>
        <w:shd w:val="clear" w:color="auto" w:fill="auto"/>
        <w:spacing w:after="0" w:line="240" w:lineRule="auto"/>
        <w:ind w:firstLine="709"/>
        <w:rPr>
          <w:rFonts w:ascii="Times New Roman" w:hAnsi="Times New Roman"/>
          <w:sz w:val="24"/>
          <w:lang w:val="ru-RU"/>
        </w:rPr>
      </w:pPr>
      <w:bookmarkStart w:id="7" w:name="bookmark15"/>
    </w:p>
    <w:p w:rsidR="00D65D83" w:rsidRDefault="00EA171F" w:rsidP="006A5695">
      <w:pPr>
        <w:pStyle w:val="44"/>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1.2. Виды ядерных взрывов</w:t>
      </w:r>
      <w:bookmarkEnd w:id="7"/>
    </w:p>
    <w:p w:rsidR="008E584D" w:rsidRPr="008E584D" w:rsidRDefault="008E584D" w:rsidP="006A5695">
      <w:pPr>
        <w:pStyle w:val="44"/>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Взрывы ядерных боеприпасов могут производиться в воздухе на различной высоте, на поверхности земли (воды), а также под землей (водой). В зависимости от этого ядерные взрывы принято разделять на следующие виды: высотный, воздушный, наземный, надводный, подземный и подводный (рис. 1.4).</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Вид взрыва ядерного боеприпаса определяется задачами применения ядерного оружия, свойствами объектов поражения, их защищенностью, а также характеристиками носителя ядерного оружия.</w:t>
      </w:r>
    </w:p>
    <w:p w:rsidR="00D65D83" w:rsidRPr="00EA171F" w:rsidRDefault="008E584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Т</w:t>
      </w:r>
      <w:r w:rsidR="00EA171F" w:rsidRPr="00EA171F">
        <w:rPr>
          <w:rFonts w:ascii="Times New Roman" w:hAnsi="Times New Roman"/>
          <w:sz w:val="24"/>
        </w:rPr>
        <w:t>очка, в которой происходит вспышка или находится центр огненного шара, называется</w:t>
      </w:r>
      <w:r w:rsidR="00EA171F" w:rsidRPr="00EA171F">
        <w:rPr>
          <w:rStyle w:val="af"/>
          <w:rFonts w:ascii="Times New Roman" w:hAnsi="Times New Roman"/>
          <w:sz w:val="24"/>
        </w:rPr>
        <w:t xml:space="preserve"> центром ядерного взрыва.</w:t>
      </w:r>
      <w:r w:rsidR="00EA171F" w:rsidRPr="00EA171F">
        <w:rPr>
          <w:rFonts w:ascii="Times New Roman" w:hAnsi="Times New Roman"/>
          <w:sz w:val="24"/>
        </w:rPr>
        <w:t xml:space="preserve"> Проекция центра взрыва на землю называется</w:t>
      </w:r>
      <w:r w:rsidR="00EA171F" w:rsidRPr="00EA171F">
        <w:rPr>
          <w:rStyle w:val="af"/>
          <w:rFonts w:ascii="Times New Roman" w:hAnsi="Times New Roman"/>
          <w:sz w:val="24"/>
        </w:rPr>
        <w:t xml:space="preserve"> эпицентром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
          <w:rFonts w:ascii="Times New Roman" w:hAnsi="Times New Roman"/>
          <w:sz w:val="24"/>
        </w:rPr>
        <w:t>Высотным взрывом</w:t>
      </w:r>
      <w:r w:rsidRPr="00EA171F">
        <w:rPr>
          <w:rFonts w:ascii="Times New Roman" w:hAnsi="Times New Roman"/>
          <w:sz w:val="24"/>
        </w:rPr>
        <w:t xml:space="preserve"> называется взрыв выше границы тропосферы. Наименьшая высота высотного взрыва условно принимается 10 км. Высотный взрыв применяется для поражения в полете воздушных и космических целей (самолетов, крылатых ракет, головных частей баллистических ракет и других летательных аппаратов). Наземные объекты, защитные сооружения, оборудование и техника при высотном взрыве существенных разрушений, как правило, не получают.</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af"/>
          <w:rFonts w:ascii="Times New Roman" w:hAnsi="Times New Roman"/>
          <w:sz w:val="24"/>
        </w:rPr>
        <w:t>Воздушным</w:t>
      </w:r>
      <w:r w:rsidRPr="00EA171F">
        <w:rPr>
          <w:rFonts w:ascii="Times New Roman" w:hAnsi="Times New Roman"/>
          <w:sz w:val="24"/>
        </w:rPr>
        <w:t xml:space="preserve"> называется взрыв, при котором светящаяся область не касается поверхности земли и имеет форму сферы. Высота воздушных взрывов в зависимости от мощности ядерных боеприпасов может колебаться от сотен метров до нескольких километров.</w:t>
      </w:r>
    </w:p>
    <w:p w:rsidR="00392B45" w:rsidRPr="00EA171F" w:rsidRDefault="00392B45"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Воздушный взрыв сопровождается яркой вспышкой, всл</w:t>
      </w:r>
      <w:r>
        <w:rPr>
          <w:rFonts w:ascii="Times New Roman" w:hAnsi="Times New Roman"/>
          <w:sz w:val="24"/>
          <w:lang w:val="ru-RU"/>
        </w:rPr>
        <w:t>е</w:t>
      </w:r>
      <w:r w:rsidRPr="00EA171F">
        <w:rPr>
          <w:rFonts w:ascii="Times New Roman" w:hAnsi="Times New Roman"/>
          <w:sz w:val="24"/>
        </w:rPr>
        <w:t>д за которой образуется быстро увеличивающийся в размерах и поднимающийся вверх огненный шар. Через несколько секунд он превращается в клубящееся темно-бурое облако. В это время к облаку с земли поднимается столб пыли, который принимает грибовидную форму (рис. 1.4, б). Максимальной высоты облако достигает через 10</w:t>
      </w:r>
      <w:r>
        <w:rPr>
          <w:rFonts w:ascii="Times New Roman" w:hAnsi="Times New Roman"/>
          <w:sz w:val="24"/>
        </w:rPr>
        <w:t>-</w:t>
      </w:r>
      <w:r w:rsidRPr="00EA171F">
        <w:rPr>
          <w:rFonts w:ascii="Times New Roman" w:hAnsi="Times New Roman"/>
          <w:sz w:val="24"/>
        </w:rPr>
        <w:t>15 мин после взрыва, а высота подъема верхней кромки облака в зависимости от мощности боеприпаса может достигать 5</w:t>
      </w:r>
      <w:r>
        <w:rPr>
          <w:rFonts w:ascii="Times New Roman" w:hAnsi="Times New Roman"/>
          <w:sz w:val="24"/>
        </w:rPr>
        <w:t>-</w:t>
      </w:r>
      <w:r w:rsidRPr="00EA171F">
        <w:rPr>
          <w:rFonts w:ascii="Times New Roman" w:hAnsi="Times New Roman"/>
          <w:sz w:val="24"/>
        </w:rPr>
        <w:t>30 км. Затем облако утрачивает свою форму и, двигаясь по направлению ветра, рассеивается.</w:t>
      </w:r>
    </w:p>
    <w:p w:rsidR="00392B45" w:rsidRPr="00494667" w:rsidRDefault="00392B45"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lastRenderedPageBreak/>
        <w:t xml:space="preserve">Минимальная высота </w:t>
      </w:r>
      <w:r>
        <w:rPr>
          <w:rFonts w:ascii="Times New Roman" w:hAnsi="Times New Roman"/>
          <w:sz w:val="24"/>
          <w:lang w:val="en-US"/>
        </w:rPr>
        <w:t>H</w:t>
      </w:r>
      <w:r w:rsidRPr="00EA171F">
        <w:rPr>
          <w:rFonts w:ascii="Times New Roman" w:hAnsi="Times New Roman"/>
          <w:sz w:val="24"/>
        </w:rPr>
        <w:t>, м, воздушного взрыва определяется из условия</w:t>
      </w:r>
      <w:r w:rsidRPr="00EA171F">
        <w:rPr>
          <w:rStyle w:val="1pt"/>
          <w:rFonts w:ascii="Times New Roman" w:hAnsi="Times New Roman"/>
          <w:spacing w:val="0"/>
          <w:sz w:val="24"/>
          <w:lang w:val="ru"/>
        </w:rPr>
        <w:t xml:space="preserve"> </w:t>
      </w:r>
      <w:r w:rsidRPr="008E584D">
        <w:rPr>
          <w:rStyle w:val="1pt"/>
          <w:rFonts w:ascii="Times New Roman" w:hAnsi="Times New Roman"/>
          <w:i w:val="0"/>
          <w:spacing w:val="0"/>
          <w:sz w:val="24"/>
          <w:lang w:val="ru"/>
        </w:rPr>
        <w:t>Н</w:t>
      </w:r>
      <w:r w:rsidRPr="008E584D">
        <w:rPr>
          <w:rFonts w:ascii="Times New Roman" w:hAnsi="Times New Roman"/>
          <w:i/>
          <w:sz w:val="24"/>
        </w:rPr>
        <w:t>&gt;3,5</w:t>
      </w:r>
      <w:r w:rsidRPr="008E584D">
        <w:rPr>
          <w:rStyle w:val="1pt"/>
          <w:rFonts w:ascii="Times New Roman" w:hAnsi="Times New Roman"/>
          <w:i w:val="0"/>
          <w:spacing w:val="0"/>
          <w:sz w:val="24"/>
          <w:lang w:val="ru"/>
        </w:rPr>
        <w:t xml:space="preserve"> </w:t>
      </w:r>
      <m:oMath>
        <m:rad>
          <m:radPr>
            <m:ctrlPr>
              <w:rPr>
                <w:rStyle w:val="1pt"/>
                <w:rFonts w:ascii="Cambria Math" w:hAnsi="Cambria Math"/>
                <w:i w:val="0"/>
                <w:iCs w:val="0"/>
                <w:spacing w:val="0"/>
                <w:sz w:val="24"/>
                <w:lang w:val="ru"/>
              </w:rPr>
            </m:ctrlPr>
          </m:radPr>
          <m:deg>
            <m:r>
              <m:rPr>
                <m:sty m:val="p"/>
              </m:rPr>
              <w:rPr>
                <w:rStyle w:val="1pt"/>
                <w:rFonts w:ascii="Cambria Math" w:hAnsi="Cambria Math"/>
                <w:sz w:val="24"/>
                <w:lang w:val="ru"/>
              </w:rPr>
              <m:t>3</m:t>
            </m:r>
          </m:deg>
          <m:e>
            <m:r>
              <m:rPr>
                <m:sty m:val="p"/>
              </m:rPr>
              <w:rPr>
                <w:rStyle w:val="1pt"/>
                <w:rFonts w:ascii="Cambria Math" w:hAnsi="Cambria Math"/>
                <w:spacing w:val="0"/>
                <w:sz w:val="24"/>
              </w:rPr>
              <m:t>q</m:t>
            </m:r>
          </m:e>
        </m:rad>
      </m:oMath>
      <w:r w:rsidRPr="008E584D">
        <w:rPr>
          <w:rStyle w:val="1pt"/>
          <w:rFonts w:ascii="Times New Roman" w:hAnsi="Times New Roman"/>
          <w:i w:val="0"/>
          <w:spacing w:val="0"/>
          <w:sz w:val="24"/>
          <w:lang w:val="ru-RU"/>
        </w:rPr>
        <w:t xml:space="preserve"> (</w:t>
      </w:r>
      <w:r w:rsidRPr="008E584D">
        <w:rPr>
          <w:rStyle w:val="1pt"/>
          <w:rFonts w:ascii="Times New Roman" w:hAnsi="Times New Roman"/>
          <w:i w:val="0"/>
          <w:spacing w:val="0"/>
          <w:sz w:val="24"/>
        </w:rPr>
        <w:t>q</w:t>
      </w:r>
      <w:r w:rsidRPr="008E584D">
        <w:rPr>
          <w:rStyle w:val="1pt"/>
          <w:rFonts w:ascii="Times New Roman" w:hAnsi="Times New Roman"/>
          <w:i w:val="0"/>
          <w:spacing w:val="0"/>
          <w:sz w:val="24"/>
          <w:lang w:val="ru-RU"/>
        </w:rPr>
        <w:t xml:space="preserve"> </w:t>
      </w:r>
      <w:r w:rsidRPr="008E584D">
        <w:rPr>
          <w:rStyle w:val="1pt"/>
          <w:rFonts w:ascii="Times New Roman" w:hAnsi="Times New Roman"/>
          <w:i w:val="0"/>
          <w:spacing w:val="0"/>
          <w:sz w:val="24"/>
          <w:lang w:val="ru"/>
        </w:rPr>
        <w:t>-</w:t>
      </w:r>
      <w:r w:rsidRPr="008E584D">
        <w:rPr>
          <w:rFonts w:ascii="Times New Roman" w:hAnsi="Times New Roman"/>
          <w:i/>
          <w:sz w:val="24"/>
        </w:rPr>
        <w:t xml:space="preserve"> </w:t>
      </w:r>
      <w:r w:rsidRPr="008E584D">
        <w:rPr>
          <w:rFonts w:ascii="Times New Roman" w:hAnsi="Times New Roman"/>
          <w:sz w:val="24"/>
        </w:rPr>
        <w:t>мощность</w:t>
      </w:r>
      <w:r w:rsidRPr="00EA171F">
        <w:rPr>
          <w:rFonts w:ascii="Times New Roman" w:hAnsi="Times New Roman"/>
          <w:sz w:val="24"/>
        </w:rPr>
        <w:t xml:space="preserve"> взрыва, кт). Различают два</w:t>
      </w:r>
      <w:r w:rsidRPr="00EA171F">
        <w:rPr>
          <w:rFonts w:ascii="Times New Roman" w:hAnsi="Times New Roman"/>
          <w:sz w:val="24"/>
          <w:lang w:val="ru-RU"/>
        </w:rPr>
        <w:t xml:space="preserve"> </w:t>
      </w:r>
      <w:r w:rsidRPr="00EA171F">
        <w:rPr>
          <w:rFonts w:ascii="Times New Roman" w:hAnsi="Times New Roman"/>
          <w:sz w:val="24"/>
        </w:rPr>
        <w:t>основных вида воздушных взрывов: низкий, когда взрыв произведен на высоте от 3,5</w:t>
      </w:r>
      <w:r w:rsidRPr="00494667">
        <w:rPr>
          <w:rFonts w:ascii="Times New Roman" w:hAnsi="Times New Roman"/>
          <w:sz w:val="24"/>
          <w:lang w:val="ru-RU"/>
        </w:rPr>
        <w:t xml:space="preserve"> </w:t>
      </w:r>
      <m:oMath>
        <m:rad>
          <m:radPr>
            <m:ctrlPr>
              <w:rPr>
                <w:rFonts w:ascii="Cambria Math" w:hAnsi="Cambria Math"/>
                <w:i/>
                <w:sz w:val="24"/>
              </w:rPr>
            </m:ctrlPr>
          </m:radPr>
          <m:deg>
            <m:r>
              <w:rPr>
                <w:rFonts w:ascii="Cambria Math" w:hAnsi="Cambria Math"/>
                <w:sz w:val="24"/>
              </w:rPr>
              <m:t>3</m:t>
            </m:r>
          </m:deg>
          <m:e>
            <m:r>
              <w:rPr>
                <w:rFonts w:ascii="Cambria Math" w:hAnsi="Cambria Math"/>
                <w:sz w:val="24"/>
              </w:rPr>
              <m:t>q</m:t>
            </m:r>
          </m:e>
        </m:rad>
      </m:oMath>
      <w:r w:rsidRPr="00EA171F">
        <w:rPr>
          <w:rFonts w:ascii="Times New Roman" w:hAnsi="Times New Roman"/>
          <w:sz w:val="24"/>
        </w:rPr>
        <w:t xml:space="preserve"> до 10 </w:t>
      </w:r>
      <m:oMath>
        <m:rad>
          <m:radPr>
            <m:ctrlPr>
              <w:rPr>
                <w:rFonts w:ascii="Cambria Math" w:hAnsi="Cambria Math"/>
                <w:i/>
                <w:sz w:val="24"/>
              </w:rPr>
            </m:ctrlPr>
          </m:radPr>
          <m:deg>
            <m:r>
              <w:rPr>
                <w:rFonts w:ascii="Cambria Math" w:hAnsi="Cambria Math"/>
                <w:sz w:val="24"/>
              </w:rPr>
              <m:t>3</m:t>
            </m:r>
          </m:deg>
          <m:e>
            <m:r>
              <w:rPr>
                <w:rFonts w:ascii="Cambria Math" w:hAnsi="Cambria Math"/>
                <w:sz w:val="24"/>
              </w:rPr>
              <m:t>q</m:t>
            </m:r>
          </m:e>
        </m:rad>
      </m:oMath>
      <w:r w:rsidRPr="00EA171F">
        <w:rPr>
          <w:rFonts w:ascii="Times New Roman" w:hAnsi="Times New Roman"/>
          <w:sz w:val="24"/>
          <w:lang w:val="ru-RU"/>
        </w:rPr>
        <w:t xml:space="preserve">, </w:t>
      </w:r>
      <w:r w:rsidRPr="00EA171F">
        <w:rPr>
          <w:rFonts w:ascii="Times New Roman" w:hAnsi="Times New Roman"/>
          <w:sz w:val="24"/>
        </w:rPr>
        <w:t xml:space="preserve">и высокий, когда высота взрыва более 10 </w:t>
      </w:r>
      <m:oMath>
        <m:rad>
          <m:radPr>
            <m:ctrlPr>
              <w:rPr>
                <w:rFonts w:ascii="Cambria Math" w:hAnsi="Cambria Math"/>
                <w:i/>
                <w:sz w:val="24"/>
              </w:rPr>
            </m:ctrlPr>
          </m:radPr>
          <m:deg>
            <m:r>
              <w:rPr>
                <w:rFonts w:ascii="Cambria Math" w:hAnsi="Cambria Math"/>
                <w:sz w:val="24"/>
              </w:rPr>
              <m:t>3</m:t>
            </m:r>
          </m:deg>
          <m:e>
            <m:r>
              <w:rPr>
                <w:rFonts w:ascii="Cambria Math" w:hAnsi="Cambria Math"/>
                <w:sz w:val="24"/>
              </w:rPr>
              <m:t>q</m:t>
            </m:r>
          </m:e>
        </m:rad>
      </m:oMath>
      <w:r>
        <w:rPr>
          <w:rFonts w:ascii="Times New Roman" w:hAnsi="Times New Roman"/>
          <w:sz w:val="24"/>
          <w:lang w:val="ru-RU"/>
        </w:rPr>
        <w:t>.</w:t>
      </w:r>
    </w:p>
    <w:p w:rsidR="00392B45" w:rsidRPr="00EA171F" w:rsidRDefault="00392B45"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высоком воздушном взрыве поднимающийся с земли столб пыли не соединяется с облаком взрыва.</w:t>
      </w:r>
    </w:p>
    <w:p w:rsidR="00392B45" w:rsidRPr="00EA171F" w:rsidRDefault="00392B45"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Воздушный ядерный взрыв применяется для разрушения наземных объектов и поражения людей. Он вызывает поражение ударной волной, световым излучением и проникающей радиацией. Радиоактивное заражение при воздушном ядерном взрыве практически отсутствует, так как радиоактивные продукты взрыва поднимаются вместе с огненным шаром, не смешиваясь с частицами грунта.</w:t>
      </w:r>
    </w:p>
    <w:p w:rsidR="00392B45" w:rsidRPr="00EA171F" w:rsidRDefault="00392B45" w:rsidP="006A5695">
      <w:pPr>
        <w:pStyle w:val="260"/>
        <w:widowControl w:val="0"/>
        <w:shd w:val="clear" w:color="auto" w:fill="auto"/>
        <w:spacing w:after="0" w:line="240" w:lineRule="auto"/>
        <w:ind w:firstLine="709"/>
        <w:rPr>
          <w:rFonts w:ascii="Times New Roman" w:hAnsi="Times New Roman"/>
          <w:sz w:val="24"/>
        </w:rPr>
      </w:pPr>
      <w:r w:rsidRPr="00EA171F">
        <w:rPr>
          <w:rStyle w:val="af1"/>
          <w:rFonts w:ascii="Times New Roman" w:hAnsi="Times New Roman"/>
          <w:sz w:val="24"/>
        </w:rPr>
        <w:t>Наземный ядерный взрыв</w:t>
      </w:r>
      <w:r w:rsidRPr="00EA171F">
        <w:rPr>
          <w:rFonts w:ascii="Times New Roman" w:hAnsi="Times New Roman"/>
          <w:sz w:val="24"/>
        </w:rPr>
        <w:t xml:space="preserve"> </w:t>
      </w:r>
      <w:r>
        <w:rPr>
          <w:rFonts w:ascii="Times New Roman" w:hAnsi="Times New Roman"/>
          <w:sz w:val="24"/>
        </w:rPr>
        <w:t>-</w:t>
      </w:r>
      <w:r w:rsidRPr="00EA171F">
        <w:rPr>
          <w:rFonts w:ascii="Times New Roman" w:hAnsi="Times New Roman"/>
          <w:sz w:val="24"/>
        </w:rPr>
        <w:t xml:space="preserve"> взрыв на поверхности земли или на такой высоте от нее, когда светящаяся область касается поверхности земли и имеет, как правило, форму полусферы. Если наземный взрыв осуществляется непосредственно на поверхности земли или на </w:t>
      </w:r>
      <w:r>
        <w:rPr>
          <w:rFonts w:ascii="Times New Roman" w:hAnsi="Times New Roman"/>
          <w:sz w:val="24"/>
          <w:lang w:val="ru-RU"/>
        </w:rPr>
        <w:t>н</w:t>
      </w:r>
      <w:r w:rsidRPr="00EA171F">
        <w:rPr>
          <w:rFonts w:ascii="Times New Roman" w:hAnsi="Times New Roman"/>
          <w:sz w:val="24"/>
        </w:rPr>
        <w:t xml:space="preserve">екоторой высоте (Н &lt; 0,5 </w:t>
      </w:r>
      <m:oMath>
        <m:rad>
          <m:radPr>
            <m:ctrlPr>
              <w:rPr>
                <w:rStyle w:val="1pt"/>
                <w:rFonts w:ascii="Cambria Math" w:hAnsi="Cambria Math"/>
                <w:i w:val="0"/>
                <w:iCs w:val="0"/>
                <w:spacing w:val="0"/>
                <w:sz w:val="24"/>
                <w:lang w:val="ru"/>
              </w:rPr>
            </m:ctrlPr>
          </m:radPr>
          <m:deg>
            <m:r>
              <m:rPr>
                <m:sty m:val="p"/>
              </m:rPr>
              <w:rPr>
                <w:rStyle w:val="1pt"/>
                <w:rFonts w:ascii="Cambria Math" w:hAnsi="Cambria Math"/>
                <w:sz w:val="24"/>
                <w:lang w:val="ru"/>
              </w:rPr>
              <m:t>3</m:t>
            </m:r>
          </m:deg>
          <m:e>
            <m:r>
              <m:rPr>
                <m:sty m:val="p"/>
              </m:rPr>
              <w:rPr>
                <w:rStyle w:val="1pt"/>
                <w:rFonts w:ascii="Cambria Math" w:hAnsi="Cambria Math"/>
                <w:spacing w:val="0"/>
                <w:sz w:val="24"/>
              </w:rPr>
              <m:t>q</m:t>
            </m:r>
          </m:e>
        </m:rad>
        <m:r>
          <m:rPr>
            <m:sty m:val="p"/>
          </m:rPr>
          <w:rPr>
            <w:rStyle w:val="1pt"/>
            <w:rFonts w:ascii="Cambria Math" w:hAnsi="Cambria Math"/>
            <w:spacing w:val="0"/>
            <w:sz w:val="24"/>
            <w:lang w:val="ru"/>
          </w:rPr>
          <m:t>, м</m:t>
        </m:r>
      </m:oMath>
      <w:r w:rsidRPr="00EA171F">
        <w:rPr>
          <w:rFonts w:ascii="Times New Roman" w:hAnsi="Times New Roman"/>
          <w:sz w:val="24"/>
        </w:rPr>
        <w:t>), в грунте образуется воронка, в облако взрыва вовлекается огромное количество грунта, который придает ему темную окраску и обусловливает сильное радиоактивное заражение местности как в районе взрыва, так и в направлении движения радиоактивного облака.</w:t>
      </w:r>
    </w:p>
    <w:p w:rsidR="00392B45" w:rsidRPr="00EA171F" w:rsidRDefault="00392B45"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Радиус поражения ударной волной, световым излучением и проникающей радиацией при наземном взрыве несколько меньше, чем при воздушном, но разрушения более значительны. Наземный взрыв применяется для поражения объектов, состоящих из сооружений большой прочности, и для сильного радиоактивного заражения местности.</w:t>
      </w:r>
    </w:p>
    <w:p w:rsidR="00392B45" w:rsidRPr="00EA171F" w:rsidRDefault="00392B45" w:rsidP="006A5695">
      <w:pPr>
        <w:pStyle w:val="260"/>
        <w:widowControl w:val="0"/>
        <w:shd w:val="clear" w:color="auto" w:fill="auto"/>
        <w:spacing w:after="0" w:line="240" w:lineRule="auto"/>
        <w:ind w:firstLine="709"/>
        <w:rPr>
          <w:rFonts w:ascii="Times New Roman" w:hAnsi="Times New Roman"/>
          <w:sz w:val="24"/>
        </w:rPr>
      </w:pPr>
      <w:r w:rsidRPr="00EA171F">
        <w:rPr>
          <w:rStyle w:val="af1"/>
          <w:rFonts w:ascii="Times New Roman" w:hAnsi="Times New Roman"/>
          <w:sz w:val="24"/>
        </w:rPr>
        <w:t>Подземный взрыв</w:t>
      </w:r>
      <w:r w:rsidRPr="00EA171F">
        <w:rPr>
          <w:rFonts w:ascii="Times New Roman" w:hAnsi="Times New Roman"/>
          <w:sz w:val="24"/>
        </w:rPr>
        <w:t xml:space="preserve"> </w:t>
      </w:r>
      <w:r>
        <w:rPr>
          <w:rFonts w:ascii="Times New Roman" w:hAnsi="Times New Roman"/>
          <w:sz w:val="24"/>
        </w:rPr>
        <w:t>-</w:t>
      </w:r>
      <w:r w:rsidRPr="00EA171F">
        <w:rPr>
          <w:rFonts w:ascii="Times New Roman" w:hAnsi="Times New Roman"/>
          <w:sz w:val="24"/>
        </w:rPr>
        <w:t xml:space="preserve"> взрыв, произведенный под землей. При подземном ядерном взрыве с выбросом грунта облако не имеет характерной грибовидной формы. На месте взрыва образуется большая воронка, размеры которой больше, чем при наземном взрыве, и зависят от мощности заряда, глубины взрыва и типа грунта. Основным поражающим фактором подземного ядерного взрыва является волна сжатия, распространяющаяся в грунте. В отличие от ударной волны в</w:t>
      </w:r>
      <w:r>
        <w:rPr>
          <w:rFonts w:ascii="Times New Roman" w:hAnsi="Times New Roman"/>
          <w:sz w:val="24"/>
          <w:lang w:val="ru-RU"/>
        </w:rPr>
        <w:t xml:space="preserve"> </w:t>
      </w:r>
      <w:r w:rsidRPr="00EA171F">
        <w:rPr>
          <w:rFonts w:ascii="Times New Roman" w:hAnsi="Times New Roman"/>
          <w:sz w:val="24"/>
        </w:rPr>
        <w:t>воздухе, в грунте возникают продольные и поперечные сейсмические волны, а ударная волна не имеет ярко выраженного фронта.</w:t>
      </w:r>
    </w:p>
    <w:p w:rsidR="00392B45" w:rsidRPr="00EA171F" w:rsidRDefault="00392B45"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Скорость распространения сейсмических волн в грунте зависит от состава грунта и может составлять </w:t>
      </w:r>
      <w:r>
        <w:rPr>
          <w:rFonts w:ascii="Times New Roman" w:hAnsi="Times New Roman"/>
          <w:sz w:val="24"/>
          <w:lang w:val="ru-RU"/>
        </w:rPr>
        <w:t>5</w:t>
      </w:r>
      <w:r>
        <w:rPr>
          <w:rFonts w:ascii="Times New Roman" w:hAnsi="Times New Roman"/>
          <w:sz w:val="24"/>
        </w:rPr>
        <w:t>-</w:t>
      </w:r>
      <w:r w:rsidRPr="00EA171F">
        <w:rPr>
          <w:rFonts w:ascii="Times New Roman" w:hAnsi="Times New Roman"/>
          <w:sz w:val="24"/>
        </w:rPr>
        <w:t>10 км/с. Разрушения подземных сооружений в результате действия волны сжатия в грунте подобны разрушениям от местного землетрясения.</w:t>
      </w:r>
    </w:p>
    <w:p w:rsidR="00392B45" w:rsidRPr="00EA171F" w:rsidRDefault="00392B45"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Световое излучение и проникающая радиация поглощаются грунтом. Образуется сильное радиоактивное заражение в районе взрыва и </w:t>
      </w:r>
      <w:r>
        <w:rPr>
          <w:rFonts w:ascii="Times New Roman" w:hAnsi="Times New Roman"/>
          <w:sz w:val="24"/>
          <w:lang w:val="ru-RU"/>
        </w:rPr>
        <w:t>п</w:t>
      </w:r>
      <w:r w:rsidRPr="00EA171F">
        <w:rPr>
          <w:rFonts w:ascii="Times New Roman" w:hAnsi="Times New Roman"/>
          <w:sz w:val="24"/>
        </w:rPr>
        <w:t>о направлению движения облака.</w:t>
      </w:r>
    </w:p>
    <w:p w:rsidR="00392B45" w:rsidRPr="00EA171F" w:rsidRDefault="00392B45" w:rsidP="006A5695">
      <w:pPr>
        <w:pStyle w:val="260"/>
        <w:widowControl w:val="0"/>
        <w:shd w:val="clear" w:color="auto" w:fill="auto"/>
        <w:spacing w:after="0" w:line="240" w:lineRule="auto"/>
        <w:ind w:firstLine="709"/>
        <w:rPr>
          <w:rFonts w:ascii="Times New Roman" w:hAnsi="Times New Roman"/>
          <w:sz w:val="24"/>
        </w:rPr>
      </w:pPr>
      <w:r w:rsidRPr="00EA171F">
        <w:rPr>
          <w:rStyle w:val="af1"/>
          <w:rFonts w:ascii="Times New Roman" w:hAnsi="Times New Roman"/>
          <w:sz w:val="24"/>
        </w:rPr>
        <w:t>Надводный взрыв</w:t>
      </w:r>
      <w:r w:rsidRPr="00EA171F">
        <w:rPr>
          <w:rFonts w:ascii="Times New Roman" w:hAnsi="Times New Roman"/>
          <w:sz w:val="24"/>
        </w:rPr>
        <w:t xml:space="preserve"> </w:t>
      </w:r>
      <w:r>
        <w:rPr>
          <w:rFonts w:ascii="Times New Roman" w:hAnsi="Times New Roman"/>
          <w:sz w:val="24"/>
        </w:rPr>
        <w:t>-</w:t>
      </w:r>
      <w:r w:rsidRPr="00EA171F">
        <w:rPr>
          <w:rFonts w:ascii="Times New Roman" w:hAnsi="Times New Roman"/>
          <w:sz w:val="24"/>
        </w:rPr>
        <w:t xml:space="preserve"> взрыв на поверхности воды или на такой высоте, при которой светящаяся область касается поверхности воды.</w:t>
      </w:r>
    </w:p>
    <w:p w:rsidR="00392B45" w:rsidRPr="00EA171F" w:rsidRDefault="00392B45"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Под действием ударной волны поднимается столб воды, а на ее поверхности в эпицентре взрыва образуется впадина, заполнение которой сопровождается расходящимися концентрическими волнами.</w:t>
      </w:r>
    </w:p>
    <w:p w:rsidR="007F1E68" w:rsidRDefault="00392B45"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В облако взрыва вовлекается большое количество воды и пара, образовавшегося под действием светового излучения. После остывания облака пар конденсируется и капли воды выпадают в виде радиоактивного дождя, вызывая сильное радиоактивное заражение прибрежной полосы местности и объектов, находящихся на суше и в акватории.</w:t>
      </w:r>
    </w:p>
    <w:p w:rsidR="007F1E68" w:rsidRDefault="007F1E68"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Основными поражающими факторами надводного ядерного взрыва являются воздушная ударная волна и волны, образующиеся на поверхности воды. Действия светового излучения и проникающей радиации значительно ослабляются в результате экранирующего действия большой массы водяного пара.</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Style w:val="af2"/>
          <w:rFonts w:ascii="Times New Roman" w:hAnsi="Times New Roman"/>
          <w:sz w:val="24"/>
        </w:rPr>
        <w:t>Подводный взрыв</w:t>
      </w:r>
      <w:r w:rsidRPr="00EA171F">
        <w:rPr>
          <w:rFonts w:ascii="Times New Roman" w:hAnsi="Times New Roman"/>
          <w:sz w:val="24"/>
        </w:rPr>
        <w:t xml:space="preserve"> </w:t>
      </w:r>
      <w:r>
        <w:rPr>
          <w:rFonts w:ascii="Times New Roman" w:hAnsi="Times New Roman"/>
          <w:sz w:val="24"/>
        </w:rPr>
        <w:t>-</w:t>
      </w:r>
      <w:r w:rsidRPr="00EA171F">
        <w:rPr>
          <w:rFonts w:ascii="Times New Roman" w:hAnsi="Times New Roman"/>
          <w:sz w:val="24"/>
        </w:rPr>
        <w:t xml:space="preserve"> взрыв, произведенный под водой на глубине, которая может колебаться в больших пределах. При взрыве выбрасывается столб воды с грибовидным облаком, который называется взрывным султаном. Диаметр водяного столба достигает нескольких сотен метров, а высота </w:t>
      </w:r>
      <w:r>
        <w:rPr>
          <w:rFonts w:ascii="Times New Roman" w:hAnsi="Times New Roman"/>
          <w:sz w:val="24"/>
        </w:rPr>
        <w:t>-</w:t>
      </w:r>
      <w:r w:rsidRPr="00EA171F">
        <w:rPr>
          <w:rFonts w:ascii="Times New Roman" w:hAnsi="Times New Roman"/>
          <w:sz w:val="24"/>
        </w:rPr>
        <w:t xml:space="preserve"> нескольких километров в зависимости от мощности боеприпаса и глубины взрыва. При оседании водяного столба у его основания образуется вихревое кольцо радиоактивного тумана из капель и водяных брызг </w:t>
      </w:r>
      <w:r>
        <w:rPr>
          <w:rFonts w:ascii="Times New Roman" w:hAnsi="Times New Roman"/>
          <w:sz w:val="24"/>
        </w:rPr>
        <w:t>-</w:t>
      </w:r>
      <w:r w:rsidRPr="00EA171F">
        <w:rPr>
          <w:rFonts w:ascii="Times New Roman" w:hAnsi="Times New Roman"/>
          <w:sz w:val="24"/>
        </w:rPr>
        <w:t xml:space="preserve"> так называемая базисная волна.</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дальнейшем из взрывного султана и базисной волны образуются водяные облака, из которых выпадает радиоактивный дождь.</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Основным поражающим фактором подводного взрыва является ударная волна в воде, скорость распространения которой равна скорости распространения звука в воде, т. е. примерно 1500 м/с. Световое излучение и проникающая радиация при подводном взрыве поглощаются толщей воды и водяными парами.</w:t>
      </w:r>
    </w:p>
    <w:p w:rsidR="00392B45" w:rsidRPr="00EA171F" w:rsidRDefault="00392B45" w:rsidP="006A5695">
      <w:pPr>
        <w:pStyle w:val="260"/>
        <w:widowControl w:val="0"/>
        <w:shd w:val="clear" w:color="auto" w:fill="auto"/>
        <w:spacing w:after="0" w:line="240" w:lineRule="auto"/>
        <w:ind w:firstLine="709"/>
        <w:rPr>
          <w:rFonts w:ascii="Times New Roman" w:hAnsi="Times New Roman"/>
          <w:sz w:val="24"/>
        </w:rPr>
      </w:pPr>
    </w:p>
    <w:p w:rsidR="008E584D" w:rsidRDefault="008E584D"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lastRenderedPageBreak/>
        <w:drawing>
          <wp:anchor distT="0" distB="0" distL="0" distR="0" simplePos="0" relativeHeight="251669504" behindDoc="0" locked="0" layoutInCell="0" allowOverlap="1" wp14:anchorId="1EF61016" wp14:editId="60D3EAE4">
            <wp:simplePos x="0" y="0"/>
            <wp:positionH relativeFrom="margin">
              <wp:posOffset>480695</wp:posOffset>
            </wp:positionH>
            <wp:positionV relativeFrom="paragraph">
              <wp:posOffset>74930</wp:posOffset>
            </wp:positionV>
            <wp:extent cx="5956935" cy="9902190"/>
            <wp:effectExtent l="0" t="0" r="5715" b="3810"/>
            <wp:wrapTopAndBottom/>
            <wp:docPr id="233" name="Рисунок 25" descr="C:\Users\shloma\AppData\Local\Temp\FineReader1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loma\AppData\Local\Temp\FineReader10\media\image7.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956935" cy="990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44"/>
        <w:widowControl w:val="0"/>
        <w:shd w:val="clear" w:color="auto" w:fill="auto"/>
        <w:spacing w:after="0" w:line="240" w:lineRule="auto"/>
        <w:ind w:firstLine="709"/>
        <w:rPr>
          <w:rFonts w:ascii="Times New Roman" w:hAnsi="Times New Roman"/>
          <w:sz w:val="24"/>
        </w:rPr>
      </w:pPr>
      <w:bookmarkStart w:id="8" w:name="bookmark16"/>
      <w:r w:rsidRPr="00EA171F">
        <w:rPr>
          <w:rFonts w:ascii="Times New Roman" w:hAnsi="Times New Roman"/>
          <w:sz w:val="24"/>
        </w:rPr>
        <w:lastRenderedPageBreak/>
        <w:t>1.3. Поражающие факторы ядерного взрыва</w:t>
      </w:r>
      <w:bookmarkEnd w:id="8"/>
    </w:p>
    <w:p w:rsidR="00494667" w:rsidRDefault="00494667"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Ударная волна </w:t>
      </w:r>
      <w:r w:rsidR="00605E84">
        <w:rPr>
          <w:rFonts w:ascii="Times New Roman" w:hAnsi="Times New Roman"/>
          <w:sz w:val="24"/>
        </w:rPr>
        <w:t>-</w:t>
      </w:r>
      <w:r w:rsidRPr="00EA171F">
        <w:rPr>
          <w:rFonts w:ascii="Times New Roman" w:hAnsi="Times New Roman"/>
          <w:sz w:val="24"/>
        </w:rPr>
        <w:t xml:space="preserve"> основной поражающий фактор ядерного взрыва. Большинство разрушений и повреждений зданий, сооружений и оборудования объектов, а также поражений людей обусловлено, как правило, воздействием ударной волны. В то же время защитить объекты от ударной волны гораздо труднее, чем </w:t>
      </w:r>
      <w:r w:rsidR="00494667">
        <w:rPr>
          <w:rFonts w:ascii="Times New Roman" w:hAnsi="Times New Roman"/>
          <w:sz w:val="24"/>
          <w:lang w:val="ru-RU"/>
        </w:rPr>
        <w:t>о</w:t>
      </w:r>
      <w:r w:rsidRPr="00EA171F">
        <w:rPr>
          <w:rFonts w:ascii="Times New Roman" w:hAnsi="Times New Roman"/>
          <w:sz w:val="24"/>
        </w:rPr>
        <w:t>т других поражающих факторов.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 зависимости от того, в какой среде распространяется волна </w:t>
      </w:r>
      <w:r w:rsidR="00605E84">
        <w:rPr>
          <w:rFonts w:ascii="Times New Roman" w:hAnsi="Times New Roman"/>
          <w:sz w:val="24"/>
        </w:rPr>
        <w:t>-</w:t>
      </w:r>
      <w:r w:rsidRPr="00EA171F">
        <w:rPr>
          <w:rFonts w:ascii="Times New Roman" w:hAnsi="Times New Roman"/>
          <w:sz w:val="24"/>
        </w:rPr>
        <w:t xml:space="preserve"> в воздухе, воде или грунте, ее называют воздушной ударной волной, ударной волной в воде и сейсмовзрывной волной</w:t>
      </w:r>
      <w:r w:rsidRPr="00EA171F">
        <w:rPr>
          <w:rStyle w:val="af3"/>
          <w:rFonts w:ascii="Times New Roman" w:hAnsi="Times New Roman"/>
          <w:sz w:val="24"/>
        </w:rPr>
        <w:t xml:space="preserve"> </w:t>
      </w:r>
      <w:r w:rsidRPr="00494667">
        <w:rPr>
          <w:rStyle w:val="af3"/>
          <w:rFonts w:ascii="Times New Roman" w:hAnsi="Times New Roman"/>
          <w:b w:val="0"/>
          <w:sz w:val="24"/>
        </w:rPr>
        <w:t>в</w:t>
      </w:r>
      <w:r w:rsidRPr="00EA171F">
        <w:rPr>
          <w:rStyle w:val="af3"/>
          <w:rFonts w:ascii="Times New Roman" w:hAnsi="Times New Roman"/>
          <w:sz w:val="24"/>
        </w:rPr>
        <w:t xml:space="preserve"> </w:t>
      </w:r>
      <w:r w:rsidRPr="00EA171F">
        <w:rPr>
          <w:rFonts w:ascii="Times New Roman" w:hAnsi="Times New Roman"/>
          <w:sz w:val="24"/>
        </w:rPr>
        <w:t>грунте.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2"/>
          <w:rFonts w:ascii="Times New Roman" w:hAnsi="Times New Roman"/>
          <w:sz w:val="24"/>
        </w:rPr>
        <w:t>Воздушная ударная волна</w:t>
      </w:r>
      <w:r w:rsidRPr="00EA171F">
        <w:rPr>
          <w:rFonts w:ascii="Times New Roman" w:hAnsi="Times New Roman"/>
          <w:sz w:val="24"/>
        </w:rPr>
        <w:t xml:space="preserve"> представляет собой зону сильно сжатого воздуха, распространяющуюся во все стороны от центра взрыва со сверхзвуковой скоростью. Передняя граница волны называется </w:t>
      </w:r>
      <w:r w:rsidRPr="00EA171F">
        <w:rPr>
          <w:rStyle w:val="af2"/>
          <w:rFonts w:ascii="Times New Roman" w:hAnsi="Times New Roman"/>
          <w:sz w:val="24"/>
        </w:rPr>
        <w:t>фронтом.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Ударная волна имеет фазу сжатия и фазу разрежения. В фазе сжатия ударной волны давление выше атмосферного, а в фазе разрежения </w:t>
      </w:r>
      <w:r w:rsidR="00605E84">
        <w:rPr>
          <w:rFonts w:ascii="Times New Roman" w:hAnsi="Times New Roman"/>
          <w:sz w:val="24"/>
        </w:rPr>
        <w:t>-</w:t>
      </w:r>
      <w:r w:rsidRPr="00EA171F">
        <w:rPr>
          <w:rFonts w:ascii="Times New Roman" w:hAnsi="Times New Roman"/>
          <w:sz w:val="24"/>
        </w:rPr>
        <w:t xml:space="preserve"> ниже. Наибольшее давление воздуха наблюдается на внешней границе фазы сжатия </w:t>
      </w:r>
      <w:r w:rsidR="00605E84">
        <w:rPr>
          <w:rFonts w:ascii="Times New Roman" w:hAnsi="Times New Roman"/>
          <w:sz w:val="24"/>
        </w:rPr>
        <w:t>-</w:t>
      </w:r>
      <w:r w:rsidRPr="00EA171F">
        <w:rPr>
          <w:rFonts w:ascii="Times New Roman" w:hAnsi="Times New Roman"/>
          <w:sz w:val="24"/>
        </w:rPr>
        <w:t xml:space="preserve"> во фронте волны.</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На рис. 1.5 показано изменение давления воздуха в какой-либо точке пространства при прохождении через нее ударной волны. Как видно из рисунка, в момент прихода ударной волны давление повышается от нормального (атмосферного) Р</w:t>
      </w:r>
      <w:r w:rsidRPr="00494667">
        <w:rPr>
          <w:rFonts w:ascii="Times New Roman" w:hAnsi="Times New Roman"/>
          <w:sz w:val="24"/>
          <w:vertAlign w:val="subscript"/>
        </w:rPr>
        <w:t>0</w:t>
      </w:r>
      <w:r w:rsidRPr="00EA171F">
        <w:rPr>
          <w:rFonts w:ascii="Times New Roman" w:hAnsi="Times New Roman"/>
          <w:sz w:val="24"/>
        </w:rPr>
        <w:t xml:space="preserve"> до максимального во фронте ударной волны Р</w:t>
      </w:r>
      <w:r w:rsidRPr="00494667">
        <w:rPr>
          <w:rFonts w:ascii="Times New Roman" w:hAnsi="Times New Roman"/>
          <w:sz w:val="24"/>
          <w:vertAlign w:val="subscript"/>
        </w:rPr>
        <w:t>ф</w:t>
      </w:r>
      <w:r w:rsidRPr="00EA171F">
        <w:rPr>
          <w:rFonts w:ascii="Times New Roman" w:hAnsi="Times New Roman"/>
          <w:sz w:val="24"/>
        </w:rPr>
        <w:t>. В дальнейшем по мере продвижения ударной волны давление падает ниже атмосферного.</w:t>
      </w:r>
    </w:p>
    <w:p w:rsidR="00494667" w:rsidRDefault="00494667"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114300" distR="114300" simplePos="0" relativeHeight="251670528" behindDoc="1" locked="0" layoutInCell="1" allowOverlap="1" wp14:anchorId="3CE710EF" wp14:editId="07816E14">
            <wp:simplePos x="0" y="0"/>
            <wp:positionH relativeFrom="margin">
              <wp:posOffset>116205</wp:posOffset>
            </wp:positionH>
            <wp:positionV relativeFrom="paragraph">
              <wp:posOffset>97155</wp:posOffset>
            </wp:positionV>
            <wp:extent cx="3334385" cy="1652270"/>
            <wp:effectExtent l="0" t="0" r="0" b="5080"/>
            <wp:wrapTight wrapText="bothSides">
              <wp:wrapPolygon edited="0">
                <wp:start x="0" y="0"/>
                <wp:lineTo x="0" y="21417"/>
                <wp:lineTo x="21472" y="21417"/>
                <wp:lineTo x="21472" y="0"/>
                <wp:lineTo x="0" y="0"/>
              </wp:wrapPolygon>
            </wp:wrapTight>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438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667" w:rsidRPr="00392B45" w:rsidRDefault="00494667" w:rsidP="006A5695">
      <w:pPr>
        <w:pStyle w:val="260"/>
        <w:widowControl w:val="0"/>
        <w:shd w:val="clear" w:color="auto" w:fill="auto"/>
        <w:spacing w:after="0" w:line="240" w:lineRule="auto"/>
        <w:ind w:firstLine="709"/>
        <w:rPr>
          <w:rFonts w:ascii="Times New Roman" w:hAnsi="Times New Roman"/>
          <w:b/>
          <w:i/>
          <w:sz w:val="24"/>
          <w:lang w:val="ru-RU"/>
        </w:rPr>
      </w:pPr>
    </w:p>
    <w:p w:rsidR="00494667" w:rsidRPr="00392B45" w:rsidRDefault="00494667" w:rsidP="006A5695">
      <w:pPr>
        <w:widowControl w:val="0"/>
        <w:jc w:val="both"/>
        <w:rPr>
          <w:rFonts w:ascii="Times New Roman" w:eastAsia="Century Schoolbook" w:hAnsi="Times New Roman" w:cs="Century Schoolbook"/>
          <w:b/>
          <w:i/>
          <w:sz w:val="22"/>
          <w:szCs w:val="15"/>
        </w:rPr>
      </w:pPr>
      <w:r w:rsidRPr="00392B45">
        <w:rPr>
          <w:rFonts w:ascii="Times New Roman" w:eastAsia="Century Schoolbook" w:hAnsi="Times New Roman" w:cs="Century Schoolbook"/>
          <w:b/>
          <w:i/>
          <w:sz w:val="22"/>
          <w:szCs w:val="15"/>
        </w:rPr>
        <w:t>Рис. 1.5. Изменение давления в фиксированной точке на местности в зависимости от времени и действия ударной волны на местные предметы:</w:t>
      </w:r>
    </w:p>
    <w:p w:rsidR="00494667" w:rsidRPr="00392B45" w:rsidRDefault="00494667" w:rsidP="006A5695">
      <w:pPr>
        <w:widowControl w:val="0"/>
        <w:jc w:val="both"/>
        <w:rPr>
          <w:rFonts w:ascii="Times New Roman" w:eastAsia="Century Schoolbook" w:hAnsi="Times New Roman" w:cs="Century Schoolbook"/>
          <w:sz w:val="22"/>
          <w:szCs w:val="15"/>
        </w:rPr>
      </w:pPr>
      <w:r w:rsidRPr="00392B45">
        <w:rPr>
          <w:rFonts w:ascii="Times New Roman" w:eastAsia="Century Schoolbook" w:hAnsi="Times New Roman" w:cs="Century Schoolbook"/>
          <w:sz w:val="22"/>
          <w:szCs w:val="15"/>
        </w:rPr>
        <w:t xml:space="preserve">1 </w:t>
      </w:r>
      <w:r w:rsidRPr="00392B45">
        <w:rPr>
          <w:rFonts w:ascii="Times New Roman" w:eastAsia="Century Schoolbook" w:hAnsi="Times New Roman" w:cs="Century Schoolbook"/>
          <w:sz w:val="22"/>
          <w:szCs w:val="15"/>
          <w:lang w:val="ru-RU"/>
        </w:rPr>
        <w:t>-</w:t>
      </w:r>
      <w:r w:rsidRPr="00392B45">
        <w:rPr>
          <w:rFonts w:ascii="Times New Roman" w:eastAsia="Century Schoolbook" w:hAnsi="Times New Roman" w:cs="Century Schoolbook"/>
          <w:sz w:val="22"/>
          <w:szCs w:val="15"/>
        </w:rPr>
        <w:t xml:space="preserve"> фронт ударной волны; 2 </w:t>
      </w:r>
      <w:r w:rsidRPr="00392B45">
        <w:rPr>
          <w:rFonts w:ascii="Times New Roman" w:eastAsia="Century Schoolbook" w:hAnsi="Times New Roman" w:cs="Century Schoolbook"/>
          <w:sz w:val="22"/>
          <w:szCs w:val="15"/>
          <w:lang w:val="ru-RU"/>
        </w:rPr>
        <w:t>-</w:t>
      </w:r>
      <w:r w:rsidRPr="00392B45">
        <w:rPr>
          <w:rFonts w:ascii="Times New Roman" w:eastAsia="Century Schoolbook" w:hAnsi="Times New Roman" w:cs="Century Schoolbook"/>
          <w:sz w:val="22"/>
          <w:szCs w:val="15"/>
        </w:rPr>
        <w:t xml:space="preserve"> кривая изменения давления</w:t>
      </w:r>
    </w:p>
    <w:p w:rsidR="00494667" w:rsidRPr="00494667" w:rsidRDefault="00494667" w:rsidP="006A5695">
      <w:pPr>
        <w:pStyle w:val="260"/>
        <w:widowControl w:val="0"/>
        <w:shd w:val="clear" w:color="auto" w:fill="auto"/>
        <w:spacing w:after="0" w:line="240" w:lineRule="auto"/>
        <w:ind w:firstLine="709"/>
        <w:rPr>
          <w:rFonts w:ascii="Times New Roman" w:hAnsi="Times New Roman"/>
          <w:sz w:val="24"/>
        </w:rPr>
      </w:pPr>
    </w:p>
    <w:p w:rsidR="00494667" w:rsidRDefault="00494667" w:rsidP="006A5695">
      <w:pPr>
        <w:pStyle w:val="260"/>
        <w:widowControl w:val="0"/>
        <w:shd w:val="clear" w:color="auto" w:fill="auto"/>
        <w:spacing w:after="0" w:line="240" w:lineRule="auto"/>
        <w:ind w:firstLine="709"/>
        <w:rPr>
          <w:rFonts w:ascii="Times New Roman" w:hAnsi="Times New Roman"/>
          <w:sz w:val="24"/>
          <w:lang w:val="ru-RU"/>
        </w:rPr>
      </w:pPr>
    </w:p>
    <w:p w:rsidR="00494667" w:rsidRDefault="00494667" w:rsidP="006A5695">
      <w:pPr>
        <w:pStyle w:val="260"/>
        <w:widowControl w:val="0"/>
        <w:shd w:val="clear" w:color="auto" w:fill="auto"/>
        <w:spacing w:after="0" w:line="240" w:lineRule="auto"/>
        <w:ind w:firstLine="709"/>
        <w:rPr>
          <w:rFonts w:ascii="Times New Roman" w:hAnsi="Times New Roman"/>
          <w:sz w:val="24"/>
          <w:lang w:val="ru-RU"/>
        </w:rPr>
      </w:pPr>
    </w:p>
    <w:p w:rsidR="00392B45" w:rsidRDefault="00392B45" w:rsidP="006A5695">
      <w:pPr>
        <w:pStyle w:val="260"/>
        <w:widowControl w:val="0"/>
        <w:shd w:val="clear" w:color="auto" w:fill="auto"/>
        <w:spacing w:after="0" w:line="240" w:lineRule="auto"/>
        <w:ind w:firstLine="709"/>
        <w:rPr>
          <w:rFonts w:ascii="Times New Roman" w:hAnsi="Times New Roman"/>
          <w:sz w:val="24"/>
          <w:lang w:val="ru-RU"/>
        </w:rPr>
      </w:pPr>
    </w:p>
    <w:p w:rsidR="00D65D83" w:rsidRPr="00494667" w:rsidRDefault="00EA171F" w:rsidP="006A5695">
      <w:pPr>
        <w:pStyle w:val="260"/>
        <w:widowControl w:val="0"/>
        <w:shd w:val="clear" w:color="auto" w:fill="auto"/>
        <w:spacing w:after="0" w:line="240" w:lineRule="auto"/>
        <w:ind w:firstLine="709"/>
        <w:rPr>
          <w:rFonts w:ascii="Times New Roman" w:hAnsi="Times New Roman"/>
          <w:i/>
          <w:sz w:val="24"/>
        </w:rPr>
      </w:pPr>
      <w:r w:rsidRPr="00EA171F">
        <w:rPr>
          <w:rStyle w:val="3pt1"/>
          <w:rFonts w:ascii="Times New Roman" w:hAnsi="Times New Roman"/>
          <w:spacing w:val="0"/>
          <w:sz w:val="24"/>
        </w:rPr>
        <w:t>Основными параметрами</w:t>
      </w:r>
      <w:r w:rsidRPr="00EA171F">
        <w:rPr>
          <w:rFonts w:ascii="Times New Roman" w:hAnsi="Times New Roman"/>
          <w:sz w:val="24"/>
        </w:rPr>
        <w:t xml:space="preserve"> ударной волны, определяющими ее поражающее действие,</w:t>
      </w:r>
      <w:r w:rsidR="00494667">
        <w:rPr>
          <w:rFonts w:ascii="Times New Roman" w:hAnsi="Times New Roman"/>
          <w:sz w:val="24"/>
        </w:rPr>
        <w:t xml:space="preserve"> являются: избыточное давление </w:t>
      </w:r>
      <w:r w:rsidR="00494667">
        <w:rPr>
          <w:rFonts w:ascii="Times New Roman" w:hAnsi="Times New Roman" w:cs="Times New Roman"/>
          <w:sz w:val="24"/>
        </w:rPr>
        <w:t>∆</w:t>
      </w:r>
      <w:r w:rsidRPr="00EA171F">
        <w:rPr>
          <w:rFonts w:ascii="Times New Roman" w:hAnsi="Times New Roman"/>
          <w:sz w:val="24"/>
        </w:rPr>
        <w:t>Р</w:t>
      </w:r>
      <w:r w:rsidRPr="00494667">
        <w:rPr>
          <w:rFonts w:ascii="Times New Roman" w:hAnsi="Times New Roman"/>
          <w:sz w:val="24"/>
          <w:vertAlign w:val="subscript"/>
        </w:rPr>
        <w:t>ф</w:t>
      </w:r>
      <w:r w:rsidRPr="00EA171F">
        <w:rPr>
          <w:rFonts w:ascii="Times New Roman" w:hAnsi="Times New Roman"/>
          <w:sz w:val="24"/>
        </w:rPr>
        <w:t xml:space="preserve">, скоростной напор </w:t>
      </w:r>
      <w:r w:rsidR="00494667">
        <w:rPr>
          <w:rFonts w:ascii="Times New Roman" w:hAnsi="Times New Roman" w:cs="Times New Roman"/>
          <w:sz w:val="24"/>
        </w:rPr>
        <w:t>∆</w:t>
      </w:r>
      <w:r w:rsidR="00494667" w:rsidRPr="00EA171F">
        <w:rPr>
          <w:rFonts w:ascii="Times New Roman" w:hAnsi="Times New Roman"/>
          <w:sz w:val="24"/>
        </w:rPr>
        <w:t>Р</w:t>
      </w:r>
      <w:r w:rsidR="00E32A89">
        <w:rPr>
          <w:rFonts w:ascii="Times New Roman" w:hAnsi="Times New Roman"/>
          <w:sz w:val="24"/>
          <w:vertAlign w:val="subscript"/>
          <w:lang w:val="ru-RU"/>
        </w:rPr>
        <w:t>ск</w:t>
      </w:r>
      <w:r w:rsidRPr="00EA171F">
        <w:rPr>
          <w:rFonts w:ascii="Times New Roman" w:hAnsi="Times New Roman"/>
          <w:sz w:val="24"/>
        </w:rPr>
        <w:t xml:space="preserve"> и время действия ударной </w:t>
      </w:r>
      <w:r w:rsidRPr="00494667">
        <w:rPr>
          <w:rFonts w:ascii="Times New Roman" w:hAnsi="Times New Roman"/>
          <w:sz w:val="24"/>
        </w:rPr>
        <w:t>волны</w:t>
      </w:r>
      <w:r w:rsidRPr="00494667">
        <w:rPr>
          <w:rStyle w:val="af2"/>
          <w:rFonts w:ascii="Times New Roman" w:hAnsi="Times New Roman"/>
          <w:i w:val="0"/>
          <w:sz w:val="24"/>
        </w:rPr>
        <w:t xml:space="preserve"> </w:t>
      </w:r>
      <w:r w:rsidRPr="00494667">
        <w:rPr>
          <w:rStyle w:val="af2"/>
          <w:rFonts w:ascii="Times New Roman" w:hAnsi="Times New Roman"/>
          <w:i w:val="0"/>
          <w:sz w:val="24"/>
          <w:lang w:val="en-US"/>
        </w:rPr>
        <w:t>t</w:t>
      </w:r>
      <w:r w:rsidRPr="00494667">
        <w:rPr>
          <w:rStyle w:val="af2"/>
          <w:rFonts w:ascii="Times New Roman" w:hAnsi="Times New Roman"/>
          <w:i w:val="0"/>
          <w:sz w:val="24"/>
          <w:vertAlign w:val="subscript"/>
          <w:lang w:val="en-US"/>
        </w:rPr>
        <w:t>y</w:t>
      </w:r>
      <w:r w:rsidR="00494667">
        <w:rPr>
          <w:rStyle w:val="af2"/>
          <w:rFonts w:ascii="Times New Roman" w:hAnsi="Times New Roman"/>
          <w:i w:val="0"/>
          <w:sz w:val="24"/>
          <w:vertAlign w:val="subscript"/>
          <w:lang w:val="ru-RU"/>
        </w:rPr>
        <w:t>.</w:t>
      </w:r>
      <w:r w:rsidRPr="00494667">
        <w:rPr>
          <w:rStyle w:val="af2"/>
          <w:rFonts w:ascii="Times New Roman" w:hAnsi="Times New Roman"/>
          <w:i w:val="0"/>
          <w:sz w:val="24"/>
          <w:vertAlign w:val="subscript"/>
        </w:rPr>
        <w:t>в</w:t>
      </w:r>
      <w:r w:rsidRPr="00494667">
        <w:rPr>
          <w:rStyle w:val="af2"/>
          <w:rFonts w:ascii="Times New Roman" w:hAnsi="Times New Roman"/>
          <w:i w:val="0"/>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2"/>
          <w:rFonts w:ascii="Times New Roman" w:hAnsi="Times New Roman"/>
          <w:sz w:val="24"/>
        </w:rPr>
        <w:t>Избыточное давление</w:t>
      </w:r>
      <w:r w:rsidRPr="00EA171F">
        <w:rPr>
          <w:rFonts w:ascii="Times New Roman" w:hAnsi="Times New Roman"/>
          <w:sz w:val="24"/>
        </w:rPr>
        <w:t xml:space="preserve"> во фронте ударной волны </w:t>
      </w:r>
      <w:r w:rsidR="00494667">
        <w:rPr>
          <w:rFonts w:ascii="Times New Roman" w:hAnsi="Times New Roman" w:cs="Times New Roman"/>
          <w:sz w:val="24"/>
        </w:rPr>
        <w:t>∆</w:t>
      </w:r>
      <w:r w:rsidR="00494667" w:rsidRPr="00EA171F">
        <w:rPr>
          <w:rFonts w:ascii="Times New Roman" w:hAnsi="Times New Roman"/>
          <w:sz w:val="24"/>
        </w:rPr>
        <w:t>Р</w:t>
      </w:r>
      <w:r w:rsidR="00494667" w:rsidRPr="00494667">
        <w:rPr>
          <w:rFonts w:ascii="Times New Roman" w:hAnsi="Times New Roman"/>
          <w:sz w:val="24"/>
          <w:vertAlign w:val="subscript"/>
        </w:rPr>
        <w:t>ф</w:t>
      </w:r>
      <w:r w:rsidR="00494667">
        <w:rPr>
          <w:rStyle w:val="13"/>
          <w:rFonts w:ascii="Times New Roman" w:hAnsi="Times New Roman"/>
          <w:sz w:val="24"/>
        </w:rPr>
        <w:t xml:space="preserve"> </w:t>
      </w:r>
      <w:r w:rsidR="00605E84">
        <w:rPr>
          <w:rStyle w:val="13"/>
          <w:rFonts w:ascii="Times New Roman" w:hAnsi="Times New Roman"/>
          <w:sz w:val="24"/>
        </w:rPr>
        <w:t>-</w:t>
      </w:r>
      <w:r w:rsidRPr="00EA171F">
        <w:rPr>
          <w:rFonts w:ascii="Times New Roman" w:hAnsi="Times New Roman"/>
          <w:sz w:val="24"/>
        </w:rPr>
        <w:t xml:space="preserve"> это разница между максимальным давлением воздуха во фронте ударной волны Р</w:t>
      </w:r>
      <w:r w:rsidRPr="00494667">
        <w:rPr>
          <w:rFonts w:ascii="Times New Roman" w:hAnsi="Times New Roman"/>
          <w:sz w:val="24"/>
          <w:vertAlign w:val="subscript"/>
        </w:rPr>
        <w:t>ф</w:t>
      </w:r>
      <w:r w:rsidRPr="00EA171F">
        <w:rPr>
          <w:rFonts w:ascii="Times New Roman" w:hAnsi="Times New Roman"/>
          <w:sz w:val="24"/>
        </w:rPr>
        <w:t xml:space="preserve"> и атмосферным давлением</w:t>
      </w:r>
      <w:r w:rsidR="00494667">
        <w:rPr>
          <w:rFonts w:ascii="Times New Roman" w:hAnsi="Times New Roman"/>
          <w:sz w:val="24"/>
          <w:lang w:val="ru-RU"/>
        </w:rPr>
        <w:t xml:space="preserve"> </w:t>
      </w:r>
      <w:r w:rsidRPr="00EA171F">
        <w:rPr>
          <w:rFonts w:ascii="Times New Roman" w:hAnsi="Times New Roman"/>
          <w:sz w:val="24"/>
        </w:rPr>
        <w:t>Р</w:t>
      </w:r>
      <w:r w:rsidRPr="00494667">
        <w:rPr>
          <w:rFonts w:ascii="Times New Roman" w:hAnsi="Times New Roman"/>
          <w:sz w:val="24"/>
          <w:vertAlign w:val="subscript"/>
        </w:rPr>
        <w:t>0</w:t>
      </w:r>
      <w:r w:rsidRPr="00EA171F">
        <w:rPr>
          <w:rFonts w:ascii="Times New Roman" w:hAnsi="Times New Roman"/>
          <w:sz w:val="24"/>
        </w:rPr>
        <w:t xml:space="preserve">: </w:t>
      </w:r>
      <w:r w:rsidR="00494667">
        <w:rPr>
          <w:rFonts w:ascii="Times New Roman" w:hAnsi="Times New Roman" w:cs="Times New Roman"/>
          <w:sz w:val="24"/>
        </w:rPr>
        <w:t>∆</w:t>
      </w:r>
      <w:r w:rsidR="00494667" w:rsidRPr="00EA171F">
        <w:rPr>
          <w:rFonts w:ascii="Times New Roman" w:hAnsi="Times New Roman"/>
          <w:sz w:val="24"/>
        </w:rPr>
        <w:t>Р</w:t>
      </w:r>
      <w:r w:rsidR="00494667" w:rsidRPr="00494667">
        <w:rPr>
          <w:rFonts w:ascii="Times New Roman" w:hAnsi="Times New Roman"/>
          <w:sz w:val="24"/>
          <w:vertAlign w:val="subscript"/>
        </w:rPr>
        <w:t>ф</w:t>
      </w:r>
      <w:r w:rsidR="00CB5C57">
        <w:rPr>
          <w:rFonts w:ascii="Times New Roman" w:hAnsi="Times New Roman"/>
          <w:sz w:val="24"/>
        </w:rPr>
        <w:t>=</w:t>
      </w:r>
      <w:r w:rsidRPr="00EA171F">
        <w:rPr>
          <w:rFonts w:ascii="Times New Roman" w:hAnsi="Times New Roman"/>
          <w:sz w:val="24"/>
        </w:rPr>
        <w:t>Р</w:t>
      </w:r>
      <w:r w:rsidRPr="00E32A89">
        <w:rPr>
          <w:rFonts w:ascii="Times New Roman" w:hAnsi="Times New Roman"/>
          <w:sz w:val="24"/>
          <w:vertAlign w:val="subscript"/>
        </w:rPr>
        <w:t>ф</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Р</w:t>
      </w:r>
      <w:r w:rsidRPr="00E32A89">
        <w:rPr>
          <w:rFonts w:ascii="Times New Roman" w:hAnsi="Times New Roman"/>
          <w:sz w:val="24"/>
          <w:vertAlign w:val="subscript"/>
        </w:rPr>
        <w:t>0</w:t>
      </w:r>
      <w:r w:rsidRPr="00EA171F">
        <w:rPr>
          <w:rFonts w:ascii="Times New Roman" w:hAnsi="Times New Roman"/>
          <w:sz w:val="24"/>
        </w:rPr>
        <w:t xml:space="preserve">. Единицей физической величины избыточного давления в системе СИ является Паскаль (Па). Единица технической системы </w:t>
      </w:r>
      <w:r w:rsidR="00605E84">
        <w:rPr>
          <w:rFonts w:ascii="Times New Roman" w:hAnsi="Times New Roman"/>
          <w:sz w:val="24"/>
        </w:rPr>
        <w:t>-</w:t>
      </w:r>
      <w:r w:rsidRPr="00EA171F">
        <w:rPr>
          <w:rFonts w:ascii="Times New Roman" w:hAnsi="Times New Roman"/>
          <w:sz w:val="24"/>
        </w:rPr>
        <w:t xml:space="preserve"> кгс/см</w:t>
      </w:r>
      <w:r w:rsidRPr="00E32A89">
        <w:rPr>
          <w:rFonts w:ascii="Times New Roman" w:hAnsi="Times New Roman"/>
          <w:sz w:val="24"/>
          <w:vertAlign w:val="superscript"/>
        </w:rPr>
        <w:t>2</w:t>
      </w:r>
      <w:r w:rsidRPr="00EA171F">
        <w:rPr>
          <w:rFonts w:ascii="Times New Roman" w:hAnsi="Times New Roman"/>
          <w:sz w:val="24"/>
        </w:rPr>
        <w:t>, 1 кгс/см</w:t>
      </w:r>
      <w:r w:rsidRPr="00E32A89">
        <w:rPr>
          <w:rFonts w:ascii="Times New Roman" w:hAnsi="Times New Roman"/>
          <w:sz w:val="24"/>
          <w:vertAlign w:val="superscript"/>
        </w:rPr>
        <w:t>2</w:t>
      </w:r>
      <w:r w:rsidRPr="00EA171F">
        <w:rPr>
          <w:rFonts w:ascii="Times New Roman" w:hAnsi="Times New Roman"/>
          <w:sz w:val="24"/>
        </w:rPr>
        <w:t xml:space="preserve"> 100 кПа.</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Избыточное давление в данной точке зависит от расстояния до центра взрыва и мощности ядерного боеприпаса </w:t>
      </w:r>
      <w:r w:rsidRPr="00EA171F">
        <w:rPr>
          <w:rFonts w:ascii="Times New Roman" w:hAnsi="Times New Roman"/>
          <w:sz w:val="24"/>
          <w:lang w:val="en-US"/>
        </w:rPr>
        <w:t>q</w:t>
      </w:r>
      <w:r w:rsidRPr="00EA171F">
        <w:rPr>
          <w:rFonts w:ascii="Times New Roman" w:hAnsi="Times New Roman"/>
          <w:sz w:val="24"/>
        </w:rPr>
        <w:t>, измеряемой тротиловым эквивалентом в тоннах, килотоннах или мегатоннах (т, кт, Мт).</w:t>
      </w:r>
    </w:p>
    <w:p w:rsidR="00494667" w:rsidRPr="00494667" w:rsidRDefault="00494667" w:rsidP="006A5695">
      <w:pPr>
        <w:pStyle w:val="260"/>
        <w:widowControl w:val="0"/>
        <w:shd w:val="clear" w:color="auto" w:fill="auto"/>
        <w:spacing w:after="0" w:line="240" w:lineRule="auto"/>
        <w:ind w:firstLine="709"/>
        <w:rPr>
          <w:rFonts w:ascii="Times New Roman" w:hAnsi="Times New Roman"/>
          <w:sz w:val="24"/>
        </w:rPr>
      </w:pPr>
      <w:r w:rsidRPr="00494667">
        <w:rPr>
          <w:rFonts w:ascii="Times New Roman" w:hAnsi="Times New Roman"/>
          <w:sz w:val="24"/>
        </w:rPr>
        <w:t>В приложении 1 приводятся значения избыточного давления в зависимости от расстояния до центра взрыва для боеприпасов различных мощностей при наземном и воздушном взрывах.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Одновременно с прохождением ударной волны происходит перемещение воздуха с большой скоростью. Причем в фазе сжатия воздух движется от центра взрыва, а в фазе разрежения </w:t>
      </w:r>
      <w:r w:rsidR="00605E84">
        <w:rPr>
          <w:rFonts w:ascii="Times New Roman" w:hAnsi="Times New Roman"/>
          <w:sz w:val="24"/>
        </w:rPr>
        <w:t>-</w:t>
      </w:r>
      <w:r w:rsidRPr="00EA171F">
        <w:rPr>
          <w:rFonts w:ascii="Times New Roman" w:hAnsi="Times New Roman"/>
          <w:sz w:val="24"/>
        </w:rPr>
        <w:t xml:space="preserve"> к центру.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4"/>
          <w:rFonts w:ascii="Times New Roman" w:hAnsi="Times New Roman"/>
          <w:sz w:val="24"/>
        </w:rPr>
        <w:t>Скоростной напор</w:t>
      </w:r>
      <w:r w:rsidRPr="00EA171F">
        <w:rPr>
          <w:rFonts w:ascii="Times New Roman" w:hAnsi="Times New Roman"/>
          <w:sz w:val="24"/>
        </w:rPr>
        <w:t xml:space="preserve"> </w:t>
      </w:r>
      <w:r w:rsidR="00E32A89">
        <w:rPr>
          <w:rFonts w:ascii="Times New Roman" w:hAnsi="Times New Roman" w:cs="Times New Roman"/>
          <w:sz w:val="24"/>
        </w:rPr>
        <w:t>∆</w:t>
      </w:r>
      <w:r w:rsidR="00E32A89" w:rsidRPr="00EA171F">
        <w:rPr>
          <w:rFonts w:ascii="Times New Roman" w:hAnsi="Times New Roman"/>
          <w:sz w:val="24"/>
        </w:rPr>
        <w:t>Р</w:t>
      </w:r>
      <w:r w:rsidR="00E32A89">
        <w:rPr>
          <w:rFonts w:ascii="Times New Roman" w:hAnsi="Times New Roman"/>
          <w:sz w:val="24"/>
          <w:vertAlign w:val="subscript"/>
          <w:lang w:val="ru-RU"/>
        </w:rPr>
        <w:t>ск</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это динамические нагрузки, создаваемые потоками воздуха. Как и избыточное давление, скоростной напор измеряется в Паскалях (Па).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Скоростной напор зависит от плотности воздуха, скорости воздушных </w:t>
      </w:r>
      <w:r w:rsidR="00E32A89">
        <w:rPr>
          <w:rFonts w:ascii="Times New Roman" w:hAnsi="Times New Roman"/>
          <w:sz w:val="24"/>
          <w:lang w:val="ru-RU"/>
        </w:rPr>
        <w:t>м</w:t>
      </w:r>
      <w:r w:rsidRPr="00EA171F">
        <w:rPr>
          <w:rFonts w:ascii="Times New Roman" w:hAnsi="Times New Roman"/>
          <w:sz w:val="24"/>
        </w:rPr>
        <w:t>асс и связан с избыточным давлением ударной волны.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Разрушающее (метательное) действие скоростного напора заметно сказывается в местах с избыточным давлением более 50 кПа, где скорость перемещения воздуха более 100 м/с.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4"/>
          <w:rFonts w:ascii="Times New Roman" w:hAnsi="Times New Roman"/>
          <w:sz w:val="24"/>
        </w:rPr>
        <w:t>Время действия ударной волны</w:t>
      </w:r>
      <w:r w:rsidRPr="00EA171F">
        <w:rPr>
          <w:rFonts w:ascii="Times New Roman" w:hAnsi="Times New Roman"/>
          <w:sz w:val="24"/>
        </w:rPr>
        <w:t xml:space="preserve"> </w:t>
      </w:r>
      <w:r w:rsidR="00E32A89">
        <w:rPr>
          <w:rFonts w:ascii="Times New Roman" w:hAnsi="Times New Roman"/>
          <w:sz w:val="24"/>
          <w:lang w:val="en-US"/>
        </w:rPr>
        <w:t>t</w:t>
      </w:r>
      <w:r w:rsidRPr="00E32A89">
        <w:rPr>
          <w:rFonts w:ascii="Times New Roman" w:hAnsi="Times New Roman"/>
          <w:sz w:val="24"/>
          <w:vertAlign w:val="subscript"/>
        </w:rPr>
        <w:t>у</w:t>
      </w:r>
      <w:r w:rsidR="00E32A89" w:rsidRPr="00E32A89">
        <w:rPr>
          <w:rFonts w:ascii="Times New Roman" w:hAnsi="Times New Roman"/>
          <w:sz w:val="24"/>
          <w:vertAlign w:val="subscript"/>
          <w:lang w:val="ru-RU"/>
        </w:rPr>
        <w:t>.</w:t>
      </w:r>
      <w:r w:rsidRPr="00E32A89">
        <w:rPr>
          <w:rFonts w:ascii="Times New Roman" w:hAnsi="Times New Roman"/>
          <w:sz w:val="24"/>
          <w:vertAlign w:val="subscript"/>
        </w:rPr>
        <w:t>в</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это время действия избыточного давления. Величина</w:t>
      </w:r>
      <w:r w:rsidRPr="00EA171F">
        <w:rPr>
          <w:rStyle w:val="af4"/>
          <w:rFonts w:ascii="Times New Roman" w:hAnsi="Times New Roman"/>
          <w:sz w:val="24"/>
        </w:rPr>
        <w:t xml:space="preserve"> </w:t>
      </w:r>
      <w:r w:rsidR="00E32A89">
        <w:rPr>
          <w:rFonts w:ascii="Times New Roman" w:hAnsi="Times New Roman"/>
          <w:sz w:val="24"/>
          <w:lang w:val="en-US"/>
        </w:rPr>
        <w:t>t</w:t>
      </w:r>
      <w:r w:rsidR="00E32A89" w:rsidRPr="00E32A89">
        <w:rPr>
          <w:rFonts w:ascii="Times New Roman" w:hAnsi="Times New Roman"/>
          <w:sz w:val="24"/>
          <w:vertAlign w:val="subscript"/>
        </w:rPr>
        <w:t>у</w:t>
      </w:r>
      <w:r w:rsidR="00E32A89" w:rsidRPr="00E32A89">
        <w:rPr>
          <w:rFonts w:ascii="Times New Roman" w:hAnsi="Times New Roman"/>
          <w:sz w:val="24"/>
          <w:vertAlign w:val="subscript"/>
          <w:lang w:val="ru-RU"/>
        </w:rPr>
        <w:t>.</w:t>
      </w:r>
      <w:r w:rsidR="00E32A89" w:rsidRPr="00E32A89">
        <w:rPr>
          <w:rFonts w:ascii="Times New Roman" w:hAnsi="Times New Roman"/>
          <w:sz w:val="24"/>
          <w:vertAlign w:val="subscript"/>
        </w:rPr>
        <w:t>в</w:t>
      </w:r>
      <w:r w:rsidR="00E32A89" w:rsidRPr="00EA171F">
        <w:rPr>
          <w:rFonts w:ascii="Times New Roman" w:hAnsi="Times New Roman"/>
          <w:sz w:val="24"/>
        </w:rPr>
        <w:t xml:space="preserve"> </w:t>
      </w:r>
      <w:r w:rsidRPr="00EA171F">
        <w:rPr>
          <w:rFonts w:ascii="Times New Roman" w:hAnsi="Times New Roman"/>
          <w:sz w:val="24"/>
        </w:rPr>
        <w:t>зависит, главным образом, от мощности взрыва</w:t>
      </w:r>
      <w:r w:rsidRPr="00EA171F">
        <w:rPr>
          <w:rStyle w:val="af4"/>
          <w:rFonts w:ascii="Times New Roman" w:hAnsi="Times New Roman"/>
          <w:sz w:val="24"/>
        </w:rPr>
        <w:t xml:space="preserve"> </w:t>
      </w:r>
      <w:r w:rsidRPr="00112979">
        <w:rPr>
          <w:rStyle w:val="af4"/>
          <w:rFonts w:ascii="Times New Roman" w:hAnsi="Times New Roman"/>
          <w:i w:val="0"/>
          <w:sz w:val="24"/>
          <w:lang w:val="en-US"/>
        </w:rPr>
        <w:t>q</w:t>
      </w:r>
      <w:r w:rsidRPr="00EA171F">
        <w:rPr>
          <w:rFonts w:ascii="Times New Roman" w:hAnsi="Times New Roman"/>
          <w:sz w:val="24"/>
          <w:lang w:val="ru-RU"/>
        </w:rPr>
        <w:t xml:space="preserve"> </w:t>
      </w:r>
      <w:r w:rsidRPr="00EA171F">
        <w:rPr>
          <w:rFonts w:ascii="Times New Roman" w:hAnsi="Times New Roman"/>
          <w:sz w:val="24"/>
        </w:rPr>
        <w:t>и измеряется в секундах.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3pt2"/>
          <w:rFonts w:ascii="Times New Roman" w:hAnsi="Times New Roman"/>
          <w:spacing w:val="0"/>
          <w:sz w:val="24"/>
        </w:rPr>
        <w:t>На распространение ударной волны</w:t>
      </w:r>
      <w:r w:rsidRPr="00EA171F">
        <w:rPr>
          <w:rFonts w:ascii="Times New Roman" w:hAnsi="Times New Roman"/>
          <w:sz w:val="24"/>
        </w:rPr>
        <w:t xml:space="preserve"> и ее разрушающее и поражающее действие существенное влияние могут оказать рельеф местности и лесные массивы в районе взрыва, а также метеоусловия.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4"/>
          <w:rFonts w:ascii="Times New Roman" w:hAnsi="Times New Roman"/>
          <w:sz w:val="24"/>
        </w:rPr>
        <w:t>Рельеф местности</w:t>
      </w:r>
      <w:r w:rsidRPr="00EA171F">
        <w:rPr>
          <w:rFonts w:ascii="Times New Roman" w:hAnsi="Times New Roman"/>
          <w:sz w:val="24"/>
        </w:rPr>
        <w:t xml:space="preserve"> может усилить или ослабить действие ударной волны. Так, на передних (обращенных в сторону взрыва) склонах возвышенностей и в лощинах, расположенных вдоль направления движения волны, давление выше, чем на равнинной местности. При крутизне склонов (угол наклона склона к горизонту) 10</w:t>
      </w:r>
      <w:r w:rsidR="00605E84">
        <w:rPr>
          <w:rFonts w:ascii="Times New Roman" w:hAnsi="Times New Roman"/>
          <w:sz w:val="24"/>
        </w:rPr>
        <w:t>-</w:t>
      </w:r>
      <w:r w:rsidRPr="00EA171F">
        <w:rPr>
          <w:rFonts w:ascii="Times New Roman" w:hAnsi="Times New Roman"/>
          <w:sz w:val="24"/>
        </w:rPr>
        <w:t>15° давление на 15</w:t>
      </w:r>
      <w:r w:rsidR="00605E84">
        <w:rPr>
          <w:rFonts w:ascii="Times New Roman" w:hAnsi="Times New Roman"/>
          <w:sz w:val="24"/>
        </w:rPr>
        <w:t>-</w:t>
      </w:r>
      <w:r w:rsidRPr="00EA171F">
        <w:rPr>
          <w:rFonts w:ascii="Times New Roman" w:hAnsi="Times New Roman"/>
          <w:sz w:val="24"/>
        </w:rPr>
        <w:t>35% выше, чем на равнинной местности; при крутизне склонов 15</w:t>
      </w:r>
      <w:r w:rsidR="00605E84">
        <w:rPr>
          <w:rFonts w:ascii="Times New Roman" w:hAnsi="Times New Roman"/>
          <w:sz w:val="24"/>
        </w:rPr>
        <w:t>-</w:t>
      </w:r>
      <w:r w:rsidRPr="00EA171F">
        <w:rPr>
          <w:rFonts w:ascii="Times New Roman" w:hAnsi="Times New Roman"/>
          <w:sz w:val="24"/>
        </w:rPr>
        <w:t>30° давление может увеличиться в 2 раза.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lastRenderedPageBreak/>
        <w:t>На обратных по отношению к центру взрыва склонах возвышенностей, а также в узких лощинах и</w:t>
      </w:r>
      <w:r w:rsidR="00112979">
        <w:rPr>
          <w:rFonts w:ascii="Times New Roman" w:hAnsi="Times New Roman"/>
          <w:sz w:val="24"/>
          <w:lang w:val="ru-RU"/>
        </w:rPr>
        <w:t xml:space="preserve"> </w:t>
      </w:r>
      <w:r w:rsidRPr="00EA171F">
        <w:rPr>
          <w:rFonts w:ascii="Times New Roman" w:hAnsi="Times New Roman"/>
          <w:sz w:val="24"/>
        </w:rPr>
        <w:t>оврагах, расположенных под большим углом к направлению распространения волны, возможно уменьшение давления волны и ослабление ее поражающего действия. При крутизне склона 15</w:t>
      </w:r>
      <w:r w:rsidR="00605E84">
        <w:rPr>
          <w:rFonts w:ascii="Times New Roman" w:hAnsi="Times New Roman"/>
          <w:sz w:val="24"/>
        </w:rPr>
        <w:t>-</w:t>
      </w:r>
      <w:r w:rsidRPr="00EA171F">
        <w:rPr>
          <w:rFonts w:ascii="Times New Roman" w:hAnsi="Times New Roman"/>
          <w:sz w:val="24"/>
        </w:rPr>
        <w:t>30° давление уменьшается в 1,1</w:t>
      </w:r>
      <w:r w:rsidR="00605E84">
        <w:rPr>
          <w:rFonts w:ascii="Times New Roman" w:hAnsi="Times New Roman"/>
          <w:sz w:val="24"/>
        </w:rPr>
        <w:t>-</w:t>
      </w:r>
      <w:r w:rsidRPr="00EA171F">
        <w:rPr>
          <w:rFonts w:ascii="Times New Roman" w:hAnsi="Times New Roman"/>
          <w:sz w:val="24"/>
        </w:rPr>
        <w:t>1,2 раза, а при крутизне 45</w:t>
      </w:r>
      <w:r w:rsidR="00605E84">
        <w:rPr>
          <w:rFonts w:ascii="Times New Roman" w:hAnsi="Times New Roman"/>
          <w:sz w:val="24"/>
        </w:rPr>
        <w:t>-</w:t>
      </w:r>
      <w:r w:rsidRPr="00EA171F">
        <w:rPr>
          <w:rFonts w:ascii="Times New Roman" w:hAnsi="Times New Roman"/>
          <w:sz w:val="24"/>
        </w:rPr>
        <w:t xml:space="preserve">60° </w:t>
      </w:r>
      <w:r w:rsidR="00605E84">
        <w:rPr>
          <w:rFonts w:ascii="Times New Roman" w:hAnsi="Times New Roman"/>
          <w:sz w:val="24"/>
        </w:rPr>
        <w:t>-</w:t>
      </w:r>
      <w:r w:rsidRPr="00EA171F">
        <w:rPr>
          <w:rFonts w:ascii="Times New Roman" w:hAnsi="Times New Roman"/>
          <w:sz w:val="24"/>
        </w:rPr>
        <w:t xml:space="preserve"> в 1,5</w:t>
      </w:r>
      <w:r w:rsidR="00605E84">
        <w:rPr>
          <w:rFonts w:ascii="Times New Roman" w:hAnsi="Times New Roman"/>
          <w:sz w:val="24"/>
        </w:rPr>
        <w:t>-</w:t>
      </w:r>
      <w:r w:rsidRPr="00EA171F">
        <w:rPr>
          <w:rFonts w:ascii="Times New Roman" w:hAnsi="Times New Roman"/>
          <w:sz w:val="24"/>
        </w:rPr>
        <w:t>2 раза.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w:t>
      </w:r>
      <w:r w:rsidRPr="00EA171F">
        <w:rPr>
          <w:rStyle w:val="af4"/>
          <w:rFonts w:ascii="Times New Roman" w:hAnsi="Times New Roman"/>
          <w:sz w:val="24"/>
        </w:rPr>
        <w:t xml:space="preserve"> лесных массивах</w:t>
      </w:r>
      <w:r w:rsidRPr="00EA171F">
        <w:rPr>
          <w:rFonts w:ascii="Times New Roman" w:hAnsi="Times New Roman"/>
          <w:sz w:val="24"/>
        </w:rPr>
        <w:t xml:space="preserve"> избыточное давление на 10</w:t>
      </w:r>
      <w:r w:rsidR="00605E84">
        <w:rPr>
          <w:rFonts w:ascii="Times New Roman" w:hAnsi="Times New Roman"/>
          <w:sz w:val="24"/>
        </w:rPr>
        <w:t>-</w:t>
      </w:r>
      <w:r w:rsidRPr="00EA171F">
        <w:rPr>
          <w:rFonts w:ascii="Times New Roman" w:hAnsi="Times New Roman"/>
          <w:sz w:val="24"/>
        </w:rPr>
        <w:t>15% больше,</w:t>
      </w:r>
      <w:r w:rsidR="00E32A89">
        <w:rPr>
          <w:rFonts w:ascii="Times New Roman" w:hAnsi="Times New Roman"/>
          <w:sz w:val="24"/>
          <w:lang w:val="ru-RU"/>
        </w:rPr>
        <w:t xml:space="preserve"> </w:t>
      </w:r>
      <w:r w:rsidRPr="00EA171F">
        <w:rPr>
          <w:rFonts w:ascii="Times New Roman" w:hAnsi="Times New Roman"/>
          <w:sz w:val="24"/>
        </w:rPr>
        <w:t>чем на открытой местности. Вместе с тем в глубине леса (на расстоянии 50</w:t>
      </w:r>
      <w:r w:rsidR="00605E84">
        <w:rPr>
          <w:rFonts w:ascii="Times New Roman" w:hAnsi="Times New Roman"/>
          <w:sz w:val="24"/>
        </w:rPr>
        <w:t>-</w:t>
      </w:r>
      <w:r w:rsidRPr="00EA171F">
        <w:rPr>
          <w:rFonts w:ascii="Times New Roman" w:hAnsi="Times New Roman"/>
          <w:sz w:val="24"/>
        </w:rPr>
        <w:t>200 м и более от опушки в зависимости</w:t>
      </w:r>
      <w:r w:rsidR="00E32A89">
        <w:rPr>
          <w:rFonts w:ascii="Times New Roman" w:hAnsi="Times New Roman"/>
          <w:sz w:val="24"/>
          <w:lang w:val="ru-RU"/>
        </w:rPr>
        <w:t xml:space="preserve"> </w:t>
      </w:r>
      <w:r w:rsidRPr="00EA171F">
        <w:rPr>
          <w:rFonts w:ascii="Times New Roman" w:hAnsi="Times New Roman"/>
          <w:sz w:val="24"/>
        </w:rPr>
        <w:t>от густоты леса) наблюдается значительное снижение скоростного напора.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5"/>
          <w:rFonts w:ascii="Times New Roman" w:hAnsi="Times New Roman"/>
          <w:sz w:val="24"/>
        </w:rPr>
        <w:t>Метеорологические условия</w:t>
      </w:r>
      <w:r w:rsidRPr="00EA171F">
        <w:rPr>
          <w:rFonts w:ascii="Times New Roman" w:hAnsi="Times New Roman"/>
          <w:sz w:val="24"/>
        </w:rPr>
        <w:t xml:space="preserve"> оказывают существенное влияние только на параметры слабой воздушной ударной волны, т. е. на волны с избыточным давлением не более 10 кПа.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Так, например, при воздушном взрыве мощностью 100 кт это влияние будет проявляться на расстоянии 12</w:t>
      </w:r>
      <w:r w:rsidR="00E32A89">
        <w:rPr>
          <w:rFonts w:ascii="Times New Roman" w:hAnsi="Times New Roman"/>
          <w:sz w:val="24"/>
          <w:lang w:val="ru-RU"/>
        </w:rPr>
        <w:t>-</w:t>
      </w:r>
      <w:r w:rsidRPr="00EA171F">
        <w:rPr>
          <w:rFonts w:ascii="Times New Roman" w:hAnsi="Times New Roman"/>
          <w:sz w:val="24"/>
        </w:rPr>
        <w:t xml:space="preserve">15 км от эпицентра взрыва. Летом в жаркую погоду характерно ослабление волны по всем направлениям, а зимой </w:t>
      </w:r>
      <w:r w:rsidR="00605E84">
        <w:rPr>
          <w:rFonts w:ascii="Times New Roman" w:hAnsi="Times New Roman"/>
          <w:sz w:val="24"/>
        </w:rPr>
        <w:t>-</w:t>
      </w:r>
      <w:r w:rsidRPr="00EA171F">
        <w:rPr>
          <w:rFonts w:ascii="Times New Roman" w:hAnsi="Times New Roman"/>
          <w:sz w:val="24"/>
        </w:rPr>
        <w:t xml:space="preserve"> е</w:t>
      </w:r>
      <w:r w:rsidR="00E32A89">
        <w:rPr>
          <w:rFonts w:ascii="Times New Roman" w:hAnsi="Times New Roman"/>
          <w:sz w:val="24"/>
          <w:lang w:val="ru-RU"/>
        </w:rPr>
        <w:t>ё</w:t>
      </w:r>
      <w:r w:rsidRPr="00EA171F">
        <w:rPr>
          <w:rFonts w:ascii="Times New Roman" w:hAnsi="Times New Roman"/>
          <w:sz w:val="24"/>
        </w:rPr>
        <w:t xml:space="preserve"> усиление, особенно в направлении ветра.</w:t>
      </w:r>
    </w:p>
    <w:p w:rsidR="00D65D83" w:rsidRPr="00E32A8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Дождь и туман также могут заметно повлиять на параметры ударной волны, начиная с расстояний, где избыточное давление волны 200</w:t>
      </w:r>
      <w:r w:rsidR="00605E84">
        <w:rPr>
          <w:rFonts w:ascii="Times New Roman" w:hAnsi="Times New Roman"/>
          <w:sz w:val="24"/>
        </w:rPr>
        <w:t>-</w:t>
      </w:r>
      <w:r w:rsidRPr="00EA171F">
        <w:rPr>
          <w:rFonts w:ascii="Times New Roman" w:hAnsi="Times New Roman"/>
          <w:sz w:val="24"/>
        </w:rPr>
        <w:t xml:space="preserve">300 кПа и менее. Например, где избыточное давление ударной веяны при нормальных условиях 30 кПа и менее, в условиях среднего дождя давление уменьшается на </w:t>
      </w:r>
      <w:r w:rsidRPr="00EA171F">
        <w:rPr>
          <w:rStyle w:val="2pt4"/>
          <w:rFonts w:ascii="Times New Roman" w:hAnsi="Times New Roman"/>
          <w:spacing w:val="0"/>
          <w:sz w:val="24"/>
        </w:rPr>
        <w:t>15%,</w:t>
      </w:r>
      <w:r w:rsidRPr="00EA171F">
        <w:rPr>
          <w:rFonts w:ascii="Times New Roman" w:hAnsi="Times New Roman"/>
          <w:sz w:val="24"/>
        </w:rPr>
        <w:t xml:space="preserve"> и сильного</w:t>
      </w:r>
      <w:r w:rsidR="00E32A89">
        <w:rPr>
          <w:rFonts w:ascii="Times New Roman" w:hAnsi="Times New Roman"/>
          <w:sz w:val="24"/>
          <w:lang w:val="ru-RU"/>
        </w:rPr>
        <w:t xml:space="preserve"> </w:t>
      </w:r>
      <w:r w:rsidRPr="00EA171F">
        <w:rPr>
          <w:rFonts w:ascii="Times New Roman" w:hAnsi="Times New Roman"/>
          <w:sz w:val="24"/>
        </w:rPr>
        <w:t xml:space="preserve">(ливневого) </w:t>
      </w:r>
      <w:r w:rsidR="00605E84">
        <w:rPr>
          <w:rFonts w:ascii="Times New Roman" w:hAnsi="Times New Roman"/>
          <w:sz w:val="24"/>
        </w:rPr>
        <w:t>-</w:t>
      </w:r>
      <w:r w:rsidRPr="00EA171F">
        <w:rPr>
          <w:rFonts w:ascii="Times New Roman" w:hAnsi="Times New Roman"/>
          <w:sz w:val="24"/>
        </w:rPr>
        <w:t xml:space="preserve"> на 30</w:t>
      </w:r>
      <w:r w:rsidR="00BD2045">
        <w:rPr>
          <w:rFonts w:ascii="Times New Roman" w:hAnsi="Times New Roman"/>
          <w:sz w:val="24"/>
        </w:rPr>
        <w:t>%</w:t>
      </w:r>
      <w:r w:rsidRPr="00EA171F">
        <w:rPr>
          <w:rFonts w:ascii="Times New Roman" w:hAnsi="Times New Roman"/>
          <w:sz w:val="24"/>
        </w:rPr>
        <w:t>. При взрывах в условиях снегопада давление в ударной волне снижается весьма незначите</w:t>
      </w:r>
      <w:r w:rsidR="00E32A89">
        <w:rPr>
          <w:rFonts w:ascii="Times New Roman" w:hAnsi="Times New Roman"/>
          <w:sz w:val="24"/>
        </w:rPr>
        <w:t>льно и его можно не учитывать.</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Световое излучение ядерного взрыва представляет собой электромагнитное излучение в ультрафиолетовой, видимой и инфракрасной областях спектра.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Источником светового излучения является светящаяся область (огненный шар), состоящая из раскаленных продуктов взрыва и воздуха. Из этой области излучается огромное количество лучистой энергии в чрезвычайно короткий промежуток времени, вследствие чего происходят быстрый нагрев облучаемых предметов, обугливание или воспламенение горючих материалов и ожог живых тканей.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долю светового излучения приходится 30</w:t>
      </w:r>
      <w:r w:rsidR="00605E84">
        <w:rPr>
          <w:rFonts w:ascii="Times New Roman" w:hAnsi="Times New Roman"/>
          <w:sz w:val="24"/>
        </w:rPr>
        <w:t>-</w:t>
      </w:r>
      <w:r w:rsidRPr="00EA171F">
        <w:rPr>
          <w:rFonts w:ascii="Times New Roman" w:hAnsi="Times New Roman"/>
          <w:sz w:val="24"/>
        </w:rPr>
        <w:t>40% всей энергии атомного или термоядерного взрыва. На открытой местности световое излучение обладает большим радиусом действия по сравнению с ударной волной и проникающей радиацией.</w:t>
      </w:r>
    </w:p>
    <w:p w:rsidR="00E32A8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5"/>
          <w:rFonts w:ascii="Times New Roman" w:hAnsi="Times New Roman"/>
          <w:spacing w:val="0"/>
          <w:sz w:val="24"/>
        </w:rPr>
        <w:t xml:space="preserve">Основным </w:t>
      </w:r>
      <w:r w:rsidRPr="00EA171F">
        <w:rPr>
          <w:rStyle w:val="3pt3"/>
          <w:rFonts w:ascii="Times New Roman" w:hAnsi="Times New Roman"/>
          <w:spacing w:val="0"/>
          <w:sz w:val="24"/>
        </w:rPr>
        <w:t>параметром,</w:t>
      </w:r>
      <w:r w:rsidRPr="00EA171F">
        <w:rPr>
          <w:rFonts w:ascii="Times New Roman" w:hAnsi="Times New Roman"/>
          <w:sz w:val="24"/>
        </w:rPr>
        <w:t xml:space="preserve"> характеризующим поражающее действие светового излучения, </w:t>
      </w:r>
      <w:r w:rsidR="00E32A89">
        <w:rPr>
          <w:rFonts w:ascii="Times New Roman" w:hAnsi="Times New Roman"/>
          <w:sz w:val="24"/>
        </w:rPr>
        <w:t>является световой импульс И</w:t>
      </w:r>
      <w:r w:rsidR="00E32A89" w:rsidRPr="00E32A89">
        <w:rPr>
          <w:rFonts w:ascii="Times New Roman" w:hAnsi="Times New Roman"/>
          <w:sz w:val="24"/>
          <w:vertAlign w:val="subscript"/>
        </w:rPr>
        <w:t>св</w:t>
      </w:r>
      <w:r w:rsidR="00E32A89">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5"/>
          <w:rFonts w:ascii="Times New Roman" w:hAnsi="Times New Roman"/>
          <w:sz w:val="24"/>
        </w:rPr>
        <w:t>Световой импульс</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это количество световой энергии, падающей на</w:t>
      </w:r>
      <w:r w:rsidR="00E32A89">
        <w:rPr>
          <w:rFonts w:ascii="Times New Roman" w:hAnsi="Times New Roman"/>
          <w:sz w:val="24"/>
          <w:lang w:val="ru-RU"/>
        </w:rPr>
        <w:t xml:space="preserve"> 1 </w:t>
      </w:r>
      <w:r w:rsidRPr="00EA171F">
        <w:rPr>
          <w:rFonts w:ascii="Times New Roman" w:hAnsi="Times New Roman"/>
          <w:sz w:val="24"/>
        </w:rPr>
        <w:t>м</w:t>
      </w:r>
      <w:r w:rsidRPr="00E32A89">
        <w:rPr>
          <w:rFonts w:ascii="Times New Roman" w:hAnsi="Times New Roman"/>
          <w:sz w:val="24"/>
          <w:vertAlign w:val="superscript"/>
        </w:rPr>
        <w:t>2</w:t>
      </w:r>
      <w:r w:rsidRPr="00EA171F">
        <w:rPr>
          <w:rFonts w:ascii="Times New Roman" w:hAnsi="Times New Roman"/>
          <w:sz w:val="24"/>
        </w:rPr>
        <w:t xml:space="preserve"> освещаемой поверхности, перпендикулярной к направлению излучения,. за все время свечения области взрыва (огненного шара).</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В единицах СИ световой импульс измеряется в Дж/м</w:t>
      </w:r>
      <w:r w:rsidRPr="00E32A89">
        <w:rPr>
          <w:rFonts w:ascii="Times New Roman" w:hAnsi="Times New Roman"/>
          <w:sz w:val="24"/>
          <w:vertAlign w:val="superscript"/>
        </w:rPr>
        <w:t>2</w:t>
      </w:r>
      <w:r w:rsidRPr="00EA171F">
        <w:rPr>
          <w:rFonts w:ascii="Times New Roman" w:hAnsi="Times New Roman"/>
          <w:sz w:val="24"/>
        </w:rPr>
        <w:t>. Внесистемная единица кал/см</w:t>
      </w:r>
      <w:r w:rsidRPr="00E32A89">
        <w:rPr>
          <w:rFonts w:ascii="Times New Roman" w:hAnsi="Times New Roman"/>
          <w:sz w:val="24"/>
          <w:vertAlign w:val="superscript"/>
        </w:rPr>
        <w:t>2</w:t>
      </w:r>
      <w:r w:rsidRPr="00EA171F">
        <w:rPr>
          <w:rFonts w:ascii="Times New Roman" w:hAnsi="Times New Roman"/>
          <w:sz w:val="24"/>
        </w:rPr>
        <w:t>, 1 кал/см</w:t>
      </w:r>
      <w:r w:rsidRPr="00E32A89">
        <w:rPr>
          <w:rFonts w:ascii="Times New Roman" w:hAnsi="Times New Roman"/>
          <w:sz w:val="24"/>
          <w:vertAlign w:val="superscript"/>
        </w:rPr>
        <w:t>2</w:t>
      </w:r>
      <w:r w:rsidR="00E32A89">
        <w:rPr>
          <w:rFonts w:ascii="Times New Roman" w:hAnsi="Times New Roman" w:cs="Times New Roman"/>
          <w:sz w:val="24"/>
        </w:rPr>
        <w:t>≈</w:t>
      </w:r>
      <w:r w:rsidRPr="00EA171F">
        <w:rPr>
          <w:rFonts w:ascii="Times New Roman" w:hAnsi="Times New Roman"/>
          <w:sz w:val="24"/>
        </w:rPr>
        <w:t>42 кДж/м</w:t>
      </w:r>
      <w:r w:rsidRPr="00E32A89">
        <w:rPr>
          <w:rFonts w:ascii="Times New Roman" w:hAnsi="Times New Roman"/>
          <w:sz w:val="24"/>
          <w:vertAlign w:val="superscript"/>
        </w:rPr>
        <w:t>2</w:t>
      </w:r>
      <w:r w:rsidRPr="00EA171F">
        <w:rPr>
          <w:rFonts w:ascii="Times New Roman" w:hAnsi="Times New Roman"/>
          <w:sz w:val="24"/>
        </w:rPr>
        <w:t>. Продол</w:t>
      </w:r>
      <w:r w:rsidR="00E32A89">
        <w:rPr>
          <w:rFonts w:ascii="Times New Roman" w:hAnsi="Times New Roman"/>
          <w:sz w:val="24"/>
        </w:rPr>
        <w:t xml:space="preserve">жительность светового импульса </w:t>
      </w:r>
      <w:r w:rsidR="00E32A89">
        <w:rPr>
          <w:rFonts w:ascii="Times New Roman" w:hAnsi="Times New Roman"/>
          <w:sz w:val="24"/>
          <w:lang w:val="en-US"/>
        </w:rPr>
        <w:t>t</w:t>
      </w:r>
      <w:r w:rsidRPr="00E32A89">
        <w:rPr>
          <w:rFonts w:ascii="Times New Roman" w:hAnsi="Times New Roman"/>
          <w:sz w:val="24"/>
          <w:vertAlign w:val="subscript"/>
        </w:rPr>
        <w:t>с</w:t>
      </w:r>
      <w:r w:rsidRPr="00EA171F">
        <w:rPr>
          <w:rFonts w:ascii="Times New Roman" w:hAnsi="Times New Roman"/>
          <w:sz w:val="24"/>
        </w:rPr>
        <w:t>, с, зависит от мощности боеприпаса и определяется по формуле</w:t>
      </w:r>
    </w:p>
    <w:p w:rsidR="00E32A89" w:rsidRPr="00E32A89" w:rsidRDefault="00E32A89" w:rsidP="006A5695">
      <w:pPr>
        <w:pStyle w:val="260"/>
        <w:widowControl w:val="0"/>
        <w:shd w:val="clear" w:color="auto" w:fill="auto"/>
        <w:spacing w:before="120" w:after="120" w:line="240" w:lineRule="auto"/>
        <w:ind w:firstLine="709"/>
        <w:jc w:val="left"/>
        <w:rPr>
          <w:rFonts w:ascii="Times New Roman" w:hAnsi="Times New Roman"/>
          <w:sz w:val="24"/>
          <w:lang w:val="ru-RU"/>
        </w:rPr>
      </w:pPr>
      <w:r>
        <w:rPr>
          <w:rFonts w:ascii="Times New Roman" w:hAnsi="Times New Roman"/>
          <w:sz w:val="24"/>
          <w:lang w:val="en-US"/>
        </w:rPr>
        <w:t>t</w:t>
      </w:r>
      <w:r>
        <w:rPr>
          <w:rFonts w:ascii="Times New Roman" w:hAnsi="Times New Roman"/>
          <w:sz w:val="24"/>
          <w:vertAlign w:val="subscript"/>
          <w:lang w:val="en-US"/>
        </w:rPr>
        <w:t>c</w:t>
      </w:r>
      <w:r w:rsidRPr="00E32A89">
        <w:rPr>
          <w:rFonts w:ascii="Times New Roman" w:hAnsi="Times New Roman"/>
          <w:sz w:val="24"/>
          <w:lang w:val="ru-RU"/>
        </w:rPr>
        <w:t>=</w:t>
      </w:r>
      <m:oMath>
        <m:rad>
          <m:radPr>
            <m:ctrlPr>
              <w:rPr>
                <w:rFonts w:ascii="Cambria Math" w:hAnsi="Cambria Math"/>
                <w:i/>
                <w:sz w:val="24"/>
                <w:lang w:val="en-US"/>
              </w:rPr>
            </m:ctrlPr>
          </m:radPr>
          <m:deg>
            <m:r>
              <w:rPr>
                <w:rFonts w:ascii="Cambria Math" w:hAnsi="Cambria Math"/>
                <w:sz w:val="24"/>
                <w:lang w:val="ru-RU"/>
              </w:rPr>
              <m:t>3</m:t>
            </m:r>
          </m:deg>
          <m:e>
            <m:r>
              <w:rPr>
                <w:rFonts w:ascii="Cambria Math" w:hAnsi="Cambria Math"/>
                <w:sz w:val="24"/>
                <w:lang w:val="en-US"/>
              </w:rPr>
              <m:t>q</m:t>
            </m:r>
          </m:e>
        </m:rad>
      </m:oMath>
      <w:r>
        <w:rPr>
          <w:rFonts w:ascii="Times New Roman" w:hAnsi="Times New Roman"/>
          <w:sz w:val="24"/>
          <w:lang w:val="ru-RU"/>
        </w:rPr>
        <w:t>,</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где</w:t>
      </w:r>
      <w:r w:rsidRPr="00EA171F">
        <w:rPr>
          <w:rStyle w:val="af5"/>
          <w:rFonts w:ascii="Times New Roman" w:hAnsi="Times New Roman"/>
          <w:sz w:val="24"/>
        </w:rPr>
        <w:t xml:space="preserve"> </w:t>
      </w:r>
      <w:r w:rsidRPr="00EA171F">
        <w:rPr>
          <w:rStyle w:val="af5"/>
          <w:rFonts w:ascii="Times New Roman" w:hAnsi="Times New Roman"/>
          <w:sz w:val="24"/>
          <w:lang w:val="en-US"/>
        </w:rPr>
        <w:t>q</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мощность боеприпаса, кт.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Световой импульс в данной точке прямо пропорционален мощности ядерного взрыва и обратно пропорционален квадрату расстояния до центра взрыва. На световой импульс также влияют вид ядерного взрыва, состояние (прозрачность) атмосферы и другие факторы.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При наземных взрывах световой импульс на поверхности земли при тех же расстояниях примерно </w:t>
      </w:r>
      <w:r w:rsidR="00112979">
        <w:rPr>
          <w:rFonts w:ascii="Times New Roman" w:hAnsi="Times New Roman"/>
          <w:sz w:val="24"/>
          <w:lang w:val="ru-RU"/>
        </w:rPr>
        <w:t>н</w:t>
      </w:r>
      <w:r w:rsidRPr="00EA171F">
        <w:rPr>
          <w:rFonts w:ascii="Times New Roman" w:hAnsi="Times New Roman"/>
          <w:sz w:val="24"/>
        </w:rPr>
        <w:t>а 40% меньше, чем при воздушных взрывах такой же мощности. Объясняется это тем, что в горизонтальном направлении излучает не вся поверхность сферы огненного шара, а лишь полусферы, хотя и большего радиуса.</w:t>
      </w:r>
    </w:p>
    <w:p w:rsidR="00EF4F10"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Если земная поверхность хорошо отражает свет (снежный покров, асфальт, бетон и др.), то суммарный световой импульс (прямой и отраженный) при воздушном взрыве может быть больше прямого в 1,5</w:t>
      </w:r>
      <w:r w:rsidR="00EF4F10">
        <w:rPr>
          <w:rFonts w:ascii="Times New Roman" w:hAnsi="Times New Roman"/>
          <w:sz w:val="24"/>
          <w:lang w:val="ru-RU"/>
        </w:rPr>
        <w:t>-2</w:t>
      </w:r>
      <w:r w:rsidR="00E32A89">
        <w:rPr>
          <w:rFonts w:ascii="Times New Roman" w:hAnsi="Times New Roman"/>
          <w:sz w:val="24"/>
          <w:lang w:val="ru-RU"/>
        </w:rPr>
        <w:t xml:space="preserve"> </w:t>
      </w:r>
      <w:bookmarkStart w:id="9" w:name="bookmark18"/>
      <w:r w:rsidRPr="00EA171F">
        <w:rPr>
          <w:rFonts w:ascii="Times New Roman" w:hAnsi="Times New Roman"/>
          <w:sz w:val="24"/>
        </w:rPr>
        <w:t>раза.</w:t>
      </w:r>
      <w:bookmarkEnd w:id="9"/>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атмосфере лучистая энергия всегда ослабляется из-за рассеивания и поглощения света частицами пыли, дыма, каплями влаги (туман, дождь, снег). Степень прозрачности атмосферы принято оценивать коэффициентом К, характеризующим степень ослабления светового потока. Считается, что в крупных промышленных городах степень прозрачности атмосферы можно охарактеризовать видимостью в 10</w:t>
      </w:r>
      <w:r w:rsidR="00605E84">
        <w:rPr>
          <w:rFonts w:ascii="Times New Roman" w:hAnsi="Times New Roman"/>
          <w:sz w:val="24"/>
        </w:rPr>
        <w:t>-</w:t>
      </w:r>
      <w:r w:rsidRPr="00EA171F">
        <w:rPr>
          <w:rFonts w:ascii="Times New Roman" w:hAnsi="Times New Roman"/>
          <w:sz w:val="24"/>
        </w:rPr>
        <w:t xml:space="preserve">20 км; в пригородных районах </w:t>
      </w:r>
      <w:r w:rsidR="00605E84">
        <w:rPr>
          <w:rFonts w:ascii="Times New Roman" w:hAnsi="Times New Roman"/>
          <w:sz w:val="24"/>
        </w:rPr>
        <w:t>-</w:t>
      </w:r>
      <w:r w:rsidRPr="00EA171F">
        <w:rPr>
          <w:rFonts w:ascii="Times New Roman" w:hAnsi="Times New Roman"/>
          <w:sz w:val="24"/>
        </w:rPr>
        <w:t xml:space="preserve"> 30</w:t>
      </w:r>
      <w:r w:rsidR="00605E84">
        <w:rPr>
          <w:rFonts w:ascii="Times New Roman" w:hAnsi="Times New Roman"/>
          <w:sz w:val="24"/>
        </w:rPr>
        <w:t>-</w:t>
      </w:r>
      <w:r w:rsidRPr="00EA171F">
        <w:rPr>
          <w:rFonts w:ascii="Times New Roman" w:hAnsi="Times New Roman"/>
          <w:sz w:val="24"/>
        </w:rPr>
        <w:t xml:space="preserve">40 км; в районах сельской местности </w:t>
      </w:r>
      <w:r w:rsidR="00605E84">
        <w:rPr>
          <w:rFonts w:ascii="Times New Roman" w:hAnsi="Times New Roman"/>
          <w:sz w:val="24"/>
        </w:rPr>
        <w:t>-</w:t>
      </w:r>
      <w:r w:rsidRPr="00EA171F">
        <w:rPr>
          <w:rFonts w:ascii="Times New Roman" w:hAnsi="Times New Roman"/>
          <w:sz w:val="24"/>
        </w:rPr>
        <w:t xml:space="preserve"> 60</w:t>
      </w:r>
      <w:r w:rsidR="00605E84">
        <w:rPr>
          <w:rFonts w:ascii="Times New Roman" w:hAnsi="Times New Roman"/>
          <w:sz w:val="24"/>
        </w:rPr>
        <w:t>-</w:t>
      </w:r>
      <w:r w:rsidRPr="00EA171F">
        <w:rPr>
          <w:rFonts w:ascii="Times New Roman" w:hAnsi="Times New Roman"/>
          <w:sz w:val="24"/>
        </w:rPr>
        <w:t>80 км.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Световые импульсы на различных расстояниях до центра взрыва в зависимости от его мощности при видимости 10 км приведены в приложении 4.</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Световое излучение, падающее на объект, частично поглощается, частично отражается, а если объект пропускает излучение, то частично проходит сквозь него. Стекло, например, пропускает более 90% энергии светового излучения. Поглощенная световая энергия преобразуется в тепловую, вызывает </w:t>
      </w:r>
      <w:r w:rsidRPr="00EA171F">
        <w:rPr>
          <w:rFonts w:ascii="Times New Roman" w:hAnsi="Times New Roman"/>
          <w:sz w:val="24"/>
        </w:rPr>
        <w:lastRenderedPageBreak/>
        <w:t>нагрев, воспламенение или разрушение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6"/>
          <w:rFonts w:ascii="Times New Roman" w:hAnsi="Times New Roman"/>
          <w:sz w:val="24"/>
        </w:rPr>
        <w:t>Проникающая радиация.</w:t>
      </w:r>
      <w:r w:rsidRPr="00EA171F">
        <w:rPr>
          <w:rFonts w:ascii="Times New Roman" w:hAnsi="Times New Roman"/>
          <w:sz w:val="24"/>
        </w:rPr>
        <w:t xml:space="preserve"> Ядерный взрыв сопровождается сильными ионизирующими излучениями, возникающими при радиоактивном распаде ядер атомов. Ионизирующее излучение, образующееся непосредственно </w:t>
      </w:r>
      <w:r w:rsidR="00EF4F10">
        <w:rPr>
          <w:rFonts w:ascii="Times New Roman" w:hAnsi="Times New Roman"/>
          <w:sz w:val="24"/>
          <w:lang w:val="ru-RU"/>
        </w:rPr>
        <w:t>п</w:t>
      </w:r>
      <w:r w:rsidRPr="00EA171F">
        <w:rPr>
          <w:rFonts w:ascii="Times New Roman" w:hAnsi="Times New Roman"/>
          <w:sz w:val="24"/>
        </w:rPr>
        <w:t>ри ядерном взрыве, называется</w:t>
      </w:r>
      <w:r w:rsidRPr="00EA171F">
        <w:rPr>
          <w:rStyle w:val="af7"/>
          <w:rFonts w:ascii="Times New Roman" w:hAnsi="Times New Roman"/>
          <w:sz w:val="24"/>
        </w:rPr>
        <w:t xml:space="preserve"> проникающей радиацией.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Проникающая радиация представляет собой гамма- и нейтронное излучения из зоны ядерного взрыва. Источниками проникающей радиации являются цепная реакция и распад радиоактивных продуктов, образовавшихся в результате ядерной реакции. Время действия проникающей радиации на наземные объекты зависит от мощности боеприпаса и может составить 15</w:t>
      </w:r>
      <w:r w:rsidR="00605E84">
        <w:rPr>
          <w:rFonts w:ascii="Times New Roman" w:hAnsi="Times New Roman"/>
          <w:sz w:val="24"/>
        </w:rPr>
        <w:t>-</w:t>
      </w:r>
      <w:r w:rsidRPr="00EA171F">
        <w:rPr>
          <w:rFonts w:ascii="Times New Roman" w:hAnsi="Times New Roman"/>
          <w:sz w:val="24"/>
        </w:rPr>
        <w:t>25 с</w:t>
      </w:r>
      <w:r w:rsidR="00EF4F10">
        <w:rPr>
          <w:rFonts w:ascii="Times New Roman" w:hAnsi="Times New Roman"/>
          <w:sz w:val="24"/>
          <w:lang w:val="ru-RU"/>
        </w:rPr>
        <w:t>екунд</w:t>
      </w:r>
      <w:r w:rsidRPr="00EA171F">
        <w:rPr>
          <w:rFonts w:ascii="Times New Roman" w:hAnsi="Times New Roman"/>
          <w:sz w:val="24"/>
        </w:rPr>
        <w:t xml:space="preserve"> с момента взрыва. Гамма- и нейтронное излучения, так же как и альфа- и бета-излучения, различаются по своему характеру, однако общим для них является то, что они могут ионизировать атомы той среды, в которой они распространяются.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7"/>
          <w:rFonts w:ascii="Times New Roman" w:hAnsi="Times New Roman"/>
          <w:sz w:val="24"/>
        </w:rPr>
        <w:t>Альфа-излучение</w:t>
      </w:r>
      <w:r w:rsidRPr="00EA171F">
        <w:rPr>
          <w:rFonts w:ascii="Times New Roman" w:hAnsi="Times New Roman"/>
          <w:sz w:val="24"/>
        </w:rPr>
        <w:t xml:space="preserve"> представляет собой поток альфа-частиц, распространяющихся с начальной скоростью около 20 000 км/с. Альфа-частицей называется ядро гелия, состоящее из двух нейтронов и двух протонов. Каждая альфа-частица несет с собой определенную энергию. Из-за относительно малой скорости и значительного заряда альфа- частицы взаимодействуют с веществом наиболее эффективно, т. е, обладают большой ионизирующей способностью, вследствие чего их проникающая способность незначительна. Лист бумаги полностью задерживает альфа-частицы. Надежной защитой от альфа-частиц при внешнем облучении является одежда человека.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7"/>
          <w:rFonts w:ascii="Times New Roman" w:hAnsi="Times New Roman"/>
          <w:sz w:val="24"/>
        </w:rPr>
        <w:t>Бета-излучение</w:t>
      </w:r>
      <w:r w:rsidRPr="00EA171F">
        <w:rPr>
          <w:rFonts w:ascii="Times New Roman" w:hAnsi="Times New Roman"/>
          <w:sz w:val="24"/>
        </w:rPr>
        <w:t xml:space="preserve"> представляет собой поток бета-частиц. Бета-частицей называется излученный электрон или позитрон. Бета-частицы в зависимости от энергии излучения могут распространяться со скоростью, близкой к скорости света. Их заряд меньше, а скорость больше, чем альфа-частиц. Поэтому бет</w:t>
      </w:r>
      <w:r w:rsidR="00A925D8">
        <w:rPr>
          <w:rFonts w:ascii="Times New Roman" w:hAnsi="Times New Roman"/>
          <w:sz w:val="24"/>
          <w:lang w:val="ru-RU"/>
        </w:rPr>
        <w:t>а</w:t>
      </w:r>
      <w:r w:rsidRPr="00EA171F">
        <w:rPr>
          <w:rFonts w:ascii="Times New Roman" w:hAnsi="Times New Roman"/>
          <w:sz w:val="24"/>
        </w:rPr>
        <w:t>-частицы обладают меньшей ионизирующей, но большей проникающей способностью, чем альфа-частицы. Одежда человека поглощает до 50% бета-частиц. Следует отметить, что бета-частицы почтя полностью поглощаются оконными или автомобильными стеклами и металлическими экранами толщиной в несколько миллиметров.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Поскольку альфа- и бета-излучения обладают малой проникающей, но большой ионизирующей способностью, то они более опасны при попадании внутрь организма или непосредственно на кожу (особенно на глаза).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7"/>
          <w:rFonts w:ascii="Times New Roman" w:hAnsi="Times New Roman"/>
          <w:sz w:val="24"/>
        </w:rPr>
        <w:t>Гамма-излучение</w:t>
      </w:r>
      <w:r w:rsidRPr="00EA171F">
        <w:rPr>
          <w:rFonts w:ascii="Times New Roman" w:hAnsi="Times New Roman"/>
          <w:sz w:val="24"/>
        </w:rPr>
        <w:t xml:space="preserve"> представляет собой электромагнитное излучение, испускаемое ядрами атомов при радиоактивных превращениях</w:t>
      </w:r>
      <w:r w:rsidR="00A925D8">
        <w:rPr>
          <w:rFonts w:ascii="Times New Roman" w:hAnsi="Times New Roman"/>
          <w:sz w:val="24"/>
          <w:lang w:val="ru-RU"/>
        </w:rPr>
        <w:t>.</w:t>
      </w:r>
      <w:r w:rsidRPr="00EA171F">
        <w:rPr>
          <w:rFonts w:ascii="Times New Roman" w:hAnsi="Times New Roman"/>
          <w:sz w:val="24"/>
        </w:rPr>
        <w:t xml:space="preserve"> По</w:t>
      </w:r>
      <w:r w:rsidR="00A925D8">
        <w:rPr>
          <w:rFonts w:ascii="Times New Roman" w:hAnsi="Times New Roman"/>
          <w:sz w:val="24"/>
          <w:lang w:val="ru-RU"/>
        </w:rPr>
        <w:t xml:space="preserve"> </w:t>
      </w:r>
      <w:r w:rsidRPr="00EA171F">
        <w:rPr>
          <w:rFonts w:ascii="Times New Roman" w:hAnsi="Times New Roman"/>
          <w:sz w:val="24"/>
        </w:rPr>
        <w:t>своей природе гамма-излучение подобно рентгеновскому, но обладает значительно большей энергией (меньшей длиной волны), испускается отдельными порциями (квантами) и распространяется со скоростью света (300</w:t>
      </w:r>
      <w:r w:rsidR="00A925D8">
        <w:rPr>
          <w:rFonts w:ascii="Times New Roman" w:hAnsi="Times New Roman"/>
          <w:sz w:val="24"/>
          <w:lang w:val="ru-RU"/>
        </w:rPr>
        <w:t> 000</w:t>
      </w:r>
      <w:r w:rsidRPr="00EA171F">
        <w:rPr>
          <w:rFonts w:ascii="Times New Roman" w:hAnsi="Times New Roman"/>
          <w:sz w:val="24"/>
        </w:rPr>
        <w:t xml:space="preserve"> км/с). Гамма-кванты не имеют электрического заряда, поэтому ионизирующая способность гамма-излучения значительно меньше, чем у бета-частиц и тем более у альфа-частиц (в сотни раз меньше, чем у бета- и в десятки тысяч, чем у альфа-частиц). Зато гамма- излучение обладает наибольшей проникающей способностью и является важнейшим фактором поражающего действия радиоактивных излучений.</w:t>
      </w:r>
    </w:p>
    <w:p w:rsidR="00A925D8"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af8"/>
          <w:rFonts w:ascii="Times New Roman" w:hAnsi="Times New Roman"/>
          <w:sz w:val="24"/>
        </w:rPr>
        <w:t>Нейтронное излучение</w:t>
      </w:r>
      <w:r w:rsidRPr="00EA171F">
        <w:rPr>
          <w:rFonts w:ascii="Times New Roman" w:hAnsi="Times New Roman"/>
          <w:sz w:val="24"/>
        </w:rPr>
        <w:t xml:space="preserve"> представляет собой поток нейтронов. Скорость нейтронов может достигать 20</w:t>
      </w:r>
      <w:r w:rsidR="00A925D8">
        <w:rPr>
          <w:rFonts w:ascii="Times New Roman" w:hAnsi="Times New Roman"/>
          <w:sz w:val="24"/>
          <w:lang w:val="ru-RU"/>
        </w:rPr>
        <w:t> 000</w:t>
      </w:r>
      <w:r w:rsidRPr="00EA171F">
        <w:rPr>
          <w:rFonts w:ascii="Times New Roman" w:hAnsi="Times New Roman"/>
          <w:sz w:val="24"/>
        </w:rPr>
        <w:t xml:space="preserve"> км/с. Так как нейтроны не имеют электрического заряда, они легко проникают в ядра атомов и захватываются ими. Нейтронное излучение оказывает сильное поражающее действие при внешнем облучении.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Сущность ионизации заключается в том, что под воздействием радиоактивных излучений электрически нейтральные в нормальных условиях атомы и молекулы вещества распадаются на пары положительно и отрицательно заряженных частиц-ионов. Ионизация вещества сопровождается изменением его основных физико-химических свойств, в биологической ткани </w:t>
      </w:r>
      <w:r w:rsidR="00605E84">
        <w:rPr>
          <w:rFonts w:ascii="Times New Roman" w:hAnsi="Times New Roman"/>
          <w:sz w:val="24"/>
        </w:rPr>
        <w:t>-</w:t>
      </w:r>
      <w:r w:rsidRPr="00EA171F">
        <w:rPr>
          <w:rFonts w:ascii="Times New Roman" w:hAnsi="Times New Roman"/>
          <w:sz w:val="24"/>
        </w:rPr>
        <w:t xml:space="preserve"> нарушением ее жизнедеятельности. И то и другое при определенных условиях может нарушить работу отдельных элементов, приборов и систем производственного оборудования, а также вызвать поражение персонала, что в конечном итоге повлияет на деятельность предприятия.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3pt4"/>
          <w:rFonts w:ascii="Times New Roman" w:hAnsi="Times New Roman"/>
          <w:spacing w:val="0"/>
          <w:sz w:val="24"/>
        </w:rPr>
        <w:t>Основным параметром,</w:t>
      </w:r>
      <w:r w:rsidRPr="00EA171F">
        <w:rPr>
          <w:rFonts w:ascii="Times New Roman" w:hAnsi="Times New Roman"/>
          <w:sz w:val="24"/>
        </w:rPr>
        <w:t xml:space="preserve"> характеризующим поражающие действия проникающей радиации, является доза излучения (Д).</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8"/>
          <w:rFonts w:ascii="Times New Roman" w:hAnsi="Times New Roman"/>
          <w:sz w:val="24"/>
        </w:rPr>
        <w:t>Доза излучения</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это количество энергии ионизирующих излучений, поглощенной единицей массы облучаемой среды. Различают дозу излучения в воздухе (экспозиционную дозу) и поглощенную дозу</w:t>
      </w:r>
      <w:r w:rsidR="00A925D8">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8"/>
          <w:rFonts w:ascii="Times New Roman" w:hAnsi="Times New Roman"/>
          <w:sz w:val="24"/>
        </w:rPr>
        <w:t>Экспозиционная доза</w:t>
      </w:r>
      <w:r w:rsidRPr="00EA171F">
        <w:rPr>
          <w:rFonts w:ascii="Times New Roman" w:hAnsi="Times New Roman"/>
          <w:sz w:val="24"/>
        </w:rPr>
        <w:t xml:space="preserve"> характеризует потенциальную опасность воздействия ионизирующей радиации при общем и равномерном облучении тела человека. Внесистемной единицей измерения экспозиционной дозы является рентген Р. Один рентген </w:t>
      </w:r>
      <w:r w:rsidR="00605E84">
        <w:rPr>
          <w:rFonts w:ascii="Times New Roman" w:hAnsi="Times New Roman"/>
          <w:sz w:val="24"/>
        </w:rPr>
        <w:t>-</w:t>
      </w:r>
      <w:r w:rsidRPr="00EA171F">
        <w:rPr>
          <w:rFonts w:ascii="Times New Roman" w:hAnsi="Times New Roman"/>
          <w:sz w:val="24"/>
        </w:rPr>
        <w:t xml:space="preserve"> это такая доза рентгеновского или гамма-излучения, которая создает в 1 см</w:t>
      </w:r>
      <w:r w:rsidRPr="00A925D8">
        <w:rPr>
          <w:rFonts w:ascii="Times New Roman" w:hAnsi="Times New Roman"/>
          <w:sz w:val="24"/>
          <w:vertAlign w:val="superscript"/>
        </w:rPr>
        <w:t>3</w:t>
      </w:r>
      <w:r w:rsidRPr="00EA171F">
        <w:rPr>
          <w:rStyle w:val="8pt"/>
          <w:rFonts w:ascii="Times New Roman" w:hAnsi="Times New Roman"/>
          <w:sz w:val="24"/>
          <w:lang w:val="ru"/>
        </w:rPr>
        <w:t xml:space="preserve"> </w:t>
      </w:r>
      <w:r w:rsidRPr="00EA171F">
        <w:rPr>
          <w:rStyle w:val="8pt"/>
          <w:rFonts w:ascii="Times New Roman" w:hAnsi="Times New Roman"/>
          <w:sz w:val="24"/>
        </w:rPr>
        <w:t>cyxo</w:t>
      </w:r>
      <w:r w:rsidR="00A925D8">
        <w:rPr>
          <w:rStyle w:val="8pt"/>
          <w:rFonts w:ascii="Times New Roman" w:hAnsi="Times New Roman"/>
          <w:sz w:val="24"/>
          <w:lang w:val="ru-RU"/>
        </w:rPr>
        <w:t>го</w:t>
      </w:r>
      <w:r w:rsidRPr="00EA171F">
        <w:rPr>
          <w:rFonts w:ascii="Times New Roman" w:hAnsi="Times New Roman"/>
          <w:sz w:val="24"/>
          <w:lang w:val="ru-RU"/>
        </w:rPr>
        <w:t xml:space="preserve"> </w:t>
      </w:r>
      <w:r w:rsidRPr="00EA171F">
        <w:rPr>
          <w:rFonts w:ascii="Times New Roman" w:hAnsi="Times New Roman"/>
          <w:sz w:val="24"/>
        </w:rPr>
        <w:t xml:space="preserve">воздуха при нормальных условиях (температура 0°С и давление </w:t>
      </w:r>
      <w:r w:rsidR="00A925D8">
        <w:rPr>
          <w:rFonts w:ascii="Times New Roman" w:hAnsi="Times New Roman"/>
          <w:sz w:val="24"/>
          <w:lang w:val="ru-RU"/>
        </w:rPr>
        <w:t>10</w:t>
      </w:r>
      <w:r w:rsidRPr="00A925D8">
        <w:rPr>
          <w:rFonts w:ascii="Times New Roman" w:hAnsi="Times New Roman"/>
          <w:sz w:val="24"/>
          <w:vertAlign w:val="superscript"/>
        </w:rPr>
        <w:t>5</w:t>
      </w:r>
      <w:r w:rsidRPr="00EA171F">
        <w:rPr>
          <w:rFonts w:ascii="Times New Roman" w:hAnsi="Times New Roman"/>
          <w:sz w:val="24"/>
        </w:rPr>
        <w:t xml:space="preserve"> Па) 2,1</w:t>
      </w:r>
      <w:r w:rsidR="00A925D8">
        <w:rPr>
          <w:rFonts w:ascii="Times New Roman" w:hAnsi="Times New Roman"/>
          <w:sz w:val="24"/>
          <w:lang w:val="ru-RU"/>
        </w:rPr>
        <w:t>*</w:t>
      </w:r>
      <w:r w:rsidRPr="00EA171F">
        <w:rPr>
          <w:rFonts w:ascii="Times New Roman" w:hAnsi="Times New Roman"/>
          <w:sz w:val="24"/>
        </w:rPr>
        <w:t>10</w:t>
      </w:r>
      <w:r w:rsidRPr="00A925D8">
        <w:rPr>
          <w:rFonts w:ascii="Times New Roman" w:hAnsi="Times New Roman"/>
          <w:sz w:val="24"/>
          <w:vertAlign w:val="superscript"/>
        </w:rPr>
        <w:t>9</w:t>
      </w:r>
      <w:r w:rsidRPr="00EA171F">
        <w:rPr>
          <w:rFonts w:ascii="Times New Roman" w:hAnsi="Times New Roman"/>
          <w:sz w:val="24"/>
        </w:rPr>
        <w:t xml:space="preserve"> пар ионов, несущих одну электростатическую единицу количества </w:t>
      </w:r>
      <w:r w:rsidRPr="00EA171F">
        <w:rPr>
          <w:rFonts w:ascii="Times New Roman" w:hAnsi="Times New Roman"/>
          <w:sz w:val="24"/>
        </w:rPr>
        <w:lastRenderedPageBreak/>
        <w:t>электричества каждого знака. В системе единиц СИ экспозиционная доза измеряется в кулонах на килограмм (1 Р</w:t>
      </w:r>
      <w:r w:rsidR="00CB5C57">
        <w:rPr>
          <w:rFonts w:ascii="Times New Roman" w:hAnsi="Times New Roman"/>
          <w:sz w:val="24"/>
        </w:rPr>
        <w:t>=</w:t>
      </w:r>
      <w:r w:rsidRPr="00EA171F">
        <w:rPr>
          <w:rFonts w:ascii="Times New Roman" w:hAnsi="Times New Roman"/>
          <w:sz w:val="24"/>
        </w:rPr>
        <w:t>2,58 * 10</w:t>
      </w:r>
      <w:r w:rsidR="00A925D8" w:rsidRPr="00A925D8">
        <w:rPr>
          <w:rFonts w:ascii="Times New Roman" w:hAnsi="Times New Roman"/>
          <w:sz w:val="24"/>
          <w:vertAlign w:val="superscript"/>
          <w:lang w:val="ru-RU"/>
        </w:rPr>
        <w:t>-</w:t>
      </w:r>
      <w:r w:rsidRPr="00A925D8">
        <w:rPr>
          <w:rFonts w:ascii="Times New Roman" w:hAnsi="Times New Roman"/>
          <w:sz w:val="24"/>
          <w:vertAlign w:val="superscript"/>
        </w:rPr>
        <w:t>4</w:t>
      </w:r>
      <w:r w:rsidRPr="00EA171F">
        <w:rPr>
          <w:rFonts w:ascii="Times New Roman" w:hAnsi="Times New Roman"/>
          <w:sz w:val="24"/>
        </w:rPr>
        <w:t xml:space="preserve"> Кл/кг).</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8"/>
          <w:rFonts w:ascii="Times New Roman" w:hAnsi="Times New Roman"/>
          <w:sz w:val="24"/>
        </w:rPr>
        <w:t>Поглощенная доза</w:t>
      </w:r>
      <w:r w:rsidRPr="00EA171F">
        <w:rPr>
          <w:rFonts w:ascii="Times New Roman" w:hAnsi="Times New Roman"/>
          <w:sz w:val="24"/>
        </w:rPr>
        <w:t xml:space="preserve"> более точно определяет воздействие ионизирующих излучений на биологические ткани организма, имеющие различный атомный состав и плотность.</w:t>
      </w:r>
      <w:r w:rsidR="00112979">
        <w:rPr>
          <w:rFonts w:ascii="Times New Roman" w:hAnsi="Times New Roman"/>
          <w:sz w:val="24"/>
        </w:rPr>
        <w:t xml:space="preserve"> Единицей поглощенной дозы</w:t>
      </w:r>
      <w:r w:rsidRPr="00EA171F">
        <w:rPr>
          <w:rFonts w:ascii="Times New Roman" w:hAnsi="Times New Roman"/>
          <w:sz w:val="24"/>
        </w:rPr>
        <w:t xml:space="preserve"> в СИ является грэй (Гр). Один грэй </w:t>
      </w:r>
      <w:r w:rsidR="00605E84">
        <w:rPr>
          <w:rFonts w:ascii="Times New Roman" w:hAnsi="Times New Roman"/>
          <w:sz w:val="24"/>
        </w:rPr>
        <w:t>-</w:t>
      </w:r>
      <w:r w:rsidRPr="00EA171F">
        <w:rPr>
          <w:rFonts w:ascii="Times New Roman" w:hAnsi="Times New Roman"/>
          <w:sz w:val="24"/>
        </w:rPr>
        <w:t xml:space="preserve"> это такая единица поглощенной дозы, при которой 1 кг облучаемого вещества поглощает энергию в I джо</w:t>
      </w:r>
      <w:r w:rsidR="00A925D8">
        <w:rPr>
          <w:rFonts w:ascii="Times New Roman" w:hAnsi="Times New Roman"/>
          <w:sz w:val="24"/>
          <w:lang w:val="ru-RU"/>
        </w:rPr>
        <w:t>у</w:t>
      </w:r>
      <w:r w:rsidRPr="00EA171F">
        <w:rPr>
          <w:rFonts w:ascii="Times New Roman" w:hAnsi="Times New Roman"/>
          <w:sz w:val="24"/>
        </w:rPr>
        <w:t>ль (Дж), следовательно, 1 Гр</w:t>
      </w:r>
      <w:r w:rsidR="00CB5C57">
        <w:rPr>
          <w:rFonts w:ascii="Times New Roman" w:hAnsi="Times New Roman"/>
          <w:sz w:val="24"/>
        </w:rPr>
        <w:t>=</w:t>
      </w:r>
      <w:r w:rsidRPr="00EA171F">
        <w:rPr>
          <w:rFonts w:ascii="Times New Roman" w:hAnsi="Times New Roman"/>
          <w:sz w:val="24"/>
        </w:rPr>
        <w:t xml:space="preserve">1 Дж/кг, Единица поглощенной дозы излучения, не входящая в СИ, </w:t>
      </w:r>
      <w:r w:rsidR="00605E84">
        <w:rPr>
          <w:rFonts w:ascii="Times New Roman" w:hAnsi="Times New Roman"/>
          <w:sz w:val="24"/>
        </w:rPr>
        <w:t>-</w:t>
      </w:r>
      <w:r w:rsidRPr="00EA171F">
        <w:rPr>
          <w:rFonts w:ascii="Times New Roman" w:hAnsi="Times New Roman"/>
          <w:sz w:val="24"/>
        </w:rPr>
        <w:t xml:space="preserve"> рад. 1 рад соответствует поглощению 100 эрг</w:t>
      </w:r>
      <w:r w:rsidRPr="00EA171F">
        <w:rPr>
          <w:rStyle w:val="af9"/>
          <w:rFonts w:ascii="Times New Roman" w:hAnsi="Times New Roman"/>
          <w:sz w:val="24"/>
        </w:rPr>
        <w:t>/</w:t>
      </w:r>
      <w:r w:rsidRPr="00A925D8">
        <w:rPr>
          <w:rStyle w:val="af9"/>
          <w:rFonts w:ascii="Times New Roman" w:hAnsi="Times New Roman"/>
          <w:b w:val="0"/>
          <w:sz w:val="24"/>
        </w:rPr>
        <w:t>г.</w:t>
      </w:r>
      <w:r w:rsidRPr="00EA171F">
        <w:rPr>
          <w:rFonts w:ascii="Times New Roman" w:hAnsi="Times New Roman"/>
          <w:sz w:val="24"/>
        </w:rPr>
        <w:t xml:space="preserve"> Поскольку 1 Дж</w:t>
      </w:r>
      <w:r w:rsidR="00CB5C57">
        <w:rPr>
          <w:rFonts w:ascii="Times New Roman" w:hAnsi="Times New Roman"/>
          <w:sz w:val="24"/>
        </w:rPr>
        <w:t>=</w:t>
      </w:r>
      <w:r w:rsidRPr="00EA171F">
        <w:rPr>
          <w:rFonts w:ascii="Times New Roman" w:hAnsi="Times New Roman"/>
          <w:sz w:val="24"/>
        </w:rPr>
        <w:t>10</w:t>
      </w:r>
      <w:r w:rsidRPr="00A925D8">
        <w:rPr>
          <w:rFonts w:ascii="Times New Roman" w:hAnsi="Times New Roman"/>
          <w:sz w:val="24"/>
          <w:vertAlign w:val="superscript"/>
        </w:rPr>
        <w:t>7</w:t>
      </w:r>
      <w:r w:rsidRPr="00EA171F">
        <w:rPr>
          <w:rFonts w:ascii="Times New Roman" w:hAnsi="Times New Roman"/>
          <w:sz w:val="24"/>
        </w:rPr>
        <w:t xml:space="preserve"> эрг, а 1 кг</w:t>
      </w:r>
      <w:r w:rsidR="00CB5C57">
        <w:rPr>
          <w:rFonts w:ascii="Times New Roman" w:hAnsi="Times New Roman"/>
          <w:sz w:val="24"/>
        </w:rPr>
        <w:t>=</w:t>
      </w:r>
      <w:r w:rsidRPr="00EA171F">
        <w:rPr>
          <w:rFonts w:ascii="Times New Roman" w:hAnsi="Times New Roman"/>
          <w:sz w:val="24"/>
        </w:rPr>
        <w:t>1000</w:t>
      </w:r>
      <w:r w:rsidRPr="00EA171F">
        <w:rPr>
          <w:rStyle w:val="af9"/>
          <w:rFonts w:ascii="Times New Roman" w:hAnsi="Times New Roman"/>
          <w:sz w:val="24"/>
        </w:rPr>
        <w:t xml:space="preserve"> </w:t>
      </w:r>
      <w:r w:rsidRPr="00A925D8">
        <w:rPr>
          <w:rStyle w:val="af9"/>
          <w:rFonts w:ascii="Times New Roman" w:hAnsi="Times New Roman"/>
          <w:b w:val="0"/>
          <w:sz w:val="24"/>
        </w:rPr>
        <w:t>г</w:t>
      </w:r>
      <w:r w:rsidRPr="00EA171F">
        <w:rPr>
          <w:rStyle w:val="af9"/>
          <w:rFonts w:ascii="Times New Roman" w:hAnsi="Times New Roman"/>
          <w:sz w:val="24"/>
        </w:rPr>
        <w:t xml:space="preserve">, </w:t>
      </w:r>
      <w:r w:rsidRPr="00EA171F">
        <w:rPr>
          <w:rFonts w:ascii="Times New Roman" w:hAnsi="Times New Roman"/>
          <w:sz w:val="24"/>
        </w:rPr>
        <w:t>то 1 рад</w:t>
      </w:r>
      <w:r w:rsidR="00CB5C57">
        <w:rPr>
          <w:rFonts w:ascii="Times New Roman" w:hAnsi="Times New Roman"/>
          <w:sz w:val="24"/>
        </w:rPr>
        <w:t>=</w:t>
      </w:r>
      <w:r w:rsidRPr="00EA171F">
        <w:rPr>
          <w:rFonts w:ascii="Times New Roman" w:hAnsi="Times New Roman"/>
          <w:sz w:val="24"/>
        </w:rPr>
        <w:t>10</w:t>
      </w:r>
      <w:r w:rsidR="00A925D8" w:rsidRPr="00A925D8">
        <w:rPr>
          <w:rFonts w:ascii="Times New Roman" w:hAnsi="Times New Roman"/>
          <w:sz w:val="24"/>
          <w:vertAlign w:val="superscript"/>
          <w:lang w:val="ru-RU"/>
        </w:rPr>
        <w:t>-</w:t>
      </w:r>
      <w:r w:rsidRPr="00A925D8">
        <w:rPr>
          <w:rFonts w:ascii="Times New Roman" w:hAnsi="Times New Roman"/>
          <w:sz w:val="24"/>
          <w:vertAlign w:val="superscript"/>
        </w:rPr>
        <w:t>2</w:t>
      </w:r>
      <w:r w:rsidRPr="00EA171F">
        <w:rPr>
          <w:rFonts w:ascii="Times New Roman" w:hAnsi="Times New Roman"/>
          <w:sz w:val="24"/>
        </w:rPr>
        <w:t xml:space="preserve"> Дж/кг, или 1 рад</w:t>
      </w:r>
      <w:r w:rsidR="00CB5C57">
        <w:rPr>
          <w:rFonts w:ascii="Times New Roman" w:hAnsi="Times New Roman"/>
          <w:sz w:val="24"/>
        </w:rPr>
        <w:t>=</w:t>
      </w:r>
      <w:r w:rsidRPr="00EA171F">
        <w:rPr>
          <w:rFonts w:ascii="Times New Roman" w:hAnsi="Times New Roman"/>
          <w:sz w:val="24"/>
        </w:rPr>
        <w:t>10</w:t>
      </w:r>
      <w:r w:rsidR="00A925D8" w:rsidRPr="00A925D8">
        <w:rPr>
          <w:rFonts w:ascii="Times New Roman" w:hAnsi="Times New Roman"/>
          <w:sz w:val="24"/>
          <w:vertAlign w:val="superscript"/>
          <w:lang w:val="ru-RU"/>
        </w:rPr>
        <w:t>-</w:t>
      </w:r>
      <w:r w:rsidRPr="00A925D8">
        <w:rPr>
          <w:rFonts w:ascii="Times New Roman" w:hAnsi="Times New Roman"/>
          <w:sz w:val="24"/>
          <w:vertAlign w:val="superscript"/>
        </w:rPr>
        <w:t>2</w:t>
      </w:r>
      <w:r w:rsidRPr="00EA171F">
        <w:rPr>
          <w:rFonts w:ascii="Times New Roman" w:hAnsi="Times New Roman"/>
          <w:sz w:val="24"/>
        </w:rPr>
        <w:t xml:space="preserve"> Гр.</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Дозиметрическими единицами Гр и рад можно пользоваться для измерения любого вида излучений в любой среде.</w:t>
      </w:r>
      <w:r w:rsidR="00A925D8">
        <w:rPr>
          <w:rFonts w:ascii="Times New Roman" w:hAnsi="Times New Roman"/>
          <w:sz w:val="24"/>
          <w:lang w:val="ru-RU"/>
        </w:rPr>
        <w:t xml:space="preserve"> </w:t>
      </w:r>
      <w:r w:rsidRPr="00EA171F">
        <w:rPr>
          <w:rFonts w:ascii="Times New Roman" w:hAnsi="Times New Roman"/>
          <w:sz w:val="24"/>
        </w:rPr>
        <w:t>В связи с тем что различные виды излучений обладают разной биологической эффективностью (при равных затратах энергии на ионизацию производят различное биологическое воздействие, например, нейтронами и гамма-излучением), введено понятие</w:t>
      </w:r>
      <w:r w:rsidRPr="00EA171F">
        <w:rPr>
          <w:rStyle w:val="af8"/>
          <w:rFonts w:ascii="Times New Roman" w:hAnsi="Times New Roman"/>
          <w:sz w:val="24"/>
        </w:rPr>
        <w:t xml:space="preserve"> биологической дозы, </w:t>
      </w:r>
      <w:r w:rsidRPr="00EA171F">
        <w:rPr>
          <w:rFonts w:ascii="Times New Roman" w:hAnsi="Times New Roman"/>
          <w:sz w:val="24"/>
        </w:rPr>
        <w:t>Единица ее измерения, не входящая в СИ,</w:t>
      </w:r>
      <w:r w:rsidR="00605E84">
        <w:rPr>
          <w:rFonts w:ascii="Times New Roman" w:hAnsi="Times New Roman"/>
          <w:sz w:val="24"/>
        </w:rPr>
        <w:t>-</w:t>
      </w:r>
      <w:r w:rsidRPr="00EA171F">
        <w:rPr>
          <w:rFonts w:ascii="Times New Roman" w:hAnsi="Times New Roman"/>
          <w:sz w:val="24"/>
        </w:rPr>
        <w:t xml:space="preserve"> бэр (биологический эквивалент рентгена), 1 бэр </w:t>
      </w:r>
      <w:r w:rsidR="00605E84">
        <w:rPr>
          <w:rFonts w:ascii="Times New Roman" w:hAnsi="Times New Roman"/>
          <w:sz w:val="24"/>
        </w:rPr>
        <w:t>-</w:t>
      </w:r>
      <w:r w:rsidRPr="00EA171F">
        <w:rPr>
          <w:rFonts w:ascii="Times New Roman" w:hAnsi="Times New Roman"/>
          <w:sz w:val="24"/>
        </w:rPr>
        <w:t xml:space="preserve"> это доза излучения (любого вида излучений), действие которой на ткани живого организма эквивалентно действию</w:t>
      </w:r>
      <w:r w:rsidR="00A925D8">
        <w:rPr>
          <w:rFonts w:ascii="Times New Roman" w:hAnsi="Times New Roman"/>
          <w:sz w:val="24"/>
          <w:lang w:val="ru-RU"/>
        </w:rPr>
        <w:t xml:space="preserve"> </w:t>
      </w:r>
      <w:r w:rsidRPr="00EA171F">
        <w:rPr>
          <w:rFonts w:ascii="Times New Roman" w:hAnsi="Times New Roman"/>
          <w:sz w:val="24"/>
        </w:rPr>
        <w:t>1 Р гамма-излучения. Поэтому при оценке общего эффекта воздействия проникающей радиации рентгены и биологический эквивалент рентнгена можно суммировать:</w:t>
      </w:r>
    </w:p>
    <w:p w:rsidR="00A925D8" w:rsidRDefault="00112979"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0" distR="0" simplePos="0" relativeHeight="251672576" behindDoc="0" locked="0" layoutInCell="0" allowOverlap="1" wp14:anchorId="0B68B329" wp14:editId="4AADE0B8">
            <wp:simplePos x="0" y="0"/>
            <wp:positionH relativeFrom="margin">
              <wp:posOffset>332105</wp:posOffset>
            </wp:positionH>
            <wp:positionV relativeFrom="paragraph">
              <wp:posOffset>45085</wp:posOffset>
            </wp:positionV>
            <wp:extent cx="1497965" cy="323850"/>
            <wp:effectExtent l="0" t="0" r="6985" b="0"/>
            <wp:wrapTopAndBottom/>
            <wp:docPr id="243" name="Рисунок 243" descr="C:\Users\shloma\AppData\Local\Temp\FineReader1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loma\AppData\Local\Temp\FineReader10\media\image10.png"/>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26923" b="7692"/>
                    <a:stretch/>
                  </pic:blipFill>
                  <pic:spPr bwMode="auto">
                    <a:xfrm>
                      <a:off x="0" y="0"/>
                      <a:ext cx="149796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25D8" w:rsidRDefault="00974670"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0" distR="0" simplePos="0" relativeHeight="251678720" behindDoc="1" locked="0" layoutInCell="0" allowOverlap="1" wp14:anchorId="0B92CEDC" wp14:editId="1A168380">
            <wp:simplePos x="0" y="0"/>
            <wp:positionH relativeFrom="margin">
              <wp:posOffset>5874385</wp:posOffset>
            </wp:positionH>
            <wp:positionV relativeFrom="paragraph">
              <wp:posOffset>106680</wp:posOffset>
            </wp:positionV>
            <wp:extent cx="353060" cy="387985"/>
            <wp:effectExtent l="0" t="0" r="8890" b="0"/>
            <wp:wrapThrough wrapText="bothSides">
              <wp:wrapPolygon edited="0">
                <wp:start x="0" y="0"/>
                <wp:lineTo x="0" y="20151"/>
                <wp:lineTo x="20978" y="20151"/>
                <wp:lineTo x="20978" y="0"/>
                <wp:lineTo x="0" y="0"/>
              </wp:wrapPolygon>
            </wp:wrapThrough>
            <wp:docPr id="244" name="Рисунок 244" descr="C:\Users\shloma\AppData\Local\Temp\FineReader1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loma\AppData\Local\Temp\FineReader10\media\image10.png"/>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71085" t="21868" r="5421"/>
                    <a:stretch/>
                  </pic:blipFill>
                  <pic:spPr bwMode="auto">
                    <a:xfrm>
                      <a:off x="0" y="0"/>
                      <a:ext cx="353060" cy="38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ru-RU"/>
        </w:rPr>
        <w:drawing>
          <wp:anchor distT="0" distB="0" distL="0" distR="0" simplePos="0" relativeHeight="251676672" behindDoc="1" locked="0" layoutInCell="0" allowOverlap="1" wp14:anchorId="6CBF741A" wp14:editId="07D608E7">
            <wp:simplePos x="0" y="0"/>
            <wp:positionH relativeFrom="margin">
              <wp:posOffset>3940175</wp:posOffset>
            </wp:positionH>
            <wp:positionV relativeFrom="paragraph">
              <wp:posOffset>15875</wp:posOffset>
            </wp:positionV>
            <wp:extent cx="298450" cy="496570"/>
            <wp:effectExtent l="0" t="0" r="6350" b="0"/>
            <wp:wrapThrough wrapText="bothSides">
              <wp:wrapPolygon edited="0">
                <wp:start x="0" y="0"/>
                <wp:lineTo x="0" y="20716"/>
                <wp:lineTo x="20681" y="20716"/>
                <wp:lineTo x="20681" y="0"/>
                <wp:lineTo x="0" y="0"/>
              </wp:wrapPolygon>
            </wp:wrapThrough>
            <wp:docPr id="242" name="Рисунок 242" descr="C:\Users\shloma\AppData\Local\Temp\FineReader1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loma\AppData\Local\Temp\FineReader10\media\image10.png"/>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38554" r="41566"/>
                    <a:stretch/>
                  </pic:blipFill>
                  <pic:spPr bwMode="auto">
                    <a:xfrm>
                      <a:off x="0" y="0"/>
                      <a:ext cx="298450" cy="49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ru-RU"/>
        </w:rPr>
        <w:drawing>
          <wp:anchor distT="0" distB="0" distL="0" distR="0" simplePos="0" relativeHeight="251674624" behindDoc="1" locked="0" layoutInCell="0" allowOverlap="1" wp14:anchorId="39203858" wp14:editId="241E6B2D">
            <wp:simplePos x="0" y="0"/>
            <wp:positionH relativeFrom="margin">
              <wp:posOffset>708025</wp:posOffset>
            </wp:positionH>
            <wp:positionV relativeFrom="paragraph">
              <wp:posOffset>133350</wp:posOffset>
            </wp:positionV>
            <wp:extent cx="398145" cy="289560"/>
            <wp:effectExtent l="0" t="0" r="1905" b="0"/>
            <wp:wrapThrough wrapText="bothSides">
              <wp:wrapPolygon edited="0">
                <wp:start x="0" y="0"/>
                <wp:lineTo x="0" y="19895"/>
                <wp:lineTo x="20670" y="19895"/>
                <wp:lineTo x="20670" y="0"/>
                <wp:lineTo x="0" y="0"/>
              </wp:wrapPolygon>
            </wp:wrapThrough>
            <wp:docPr id="1" name="Рисунок 1" descr="C:\Users\shloma\AppData\Local\Temp\FineReader1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loma\AppData\Local\Temp\FineReader10\media\image10.png"/>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25511" r="73494" b="16126"/>
                    <a:stretch/>
                  </pic:blipFill>
                  <pic:spPr bwMode="auto">
                    <a:xfrm>
                      <a:off x="0" y="0"/>
                      <a:ext cx="398145" cy="28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670"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afa"/>
          <w:rFonts w:ascii="Times New Roman" w:hAnsi="Times New Roman"/>
          <w:sz w:val="24"/>
        </w:rPr>
        <w:t xml:space="preserve">где </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суммарная доза проникающей</w:t>
      </w:r>
      <w:r w:rsidRPr="00EA171F">
        <w:rPr>
          <w:rStyle w:val="2f0"/>
          <w:rFonts w:ascii="Times New Roman" w:hAnsi="Times New Roman"/>
          <w:sz w:val="24"/>
        </w:rPr>
        <w:t xml:space="preserve"> радиации;</w:t>
      </w:r>
      <w:r w:rsidRPr="00EA171F">
        <w:rPr>
          <w:rStyle w:val="afa"/>
          <w:rFonts w:ascii="Times New Roman" w:hAnsi="Times New Roman"/>
          <w:sz w:val="24"/>
        </w:rPr>
        <w:t xml:space="preserve"> </w:t>
      </w:r>
      <w:r w:rsidRPr="00EA171F">
        <w:rPr>
          <w:rFonts w:ascii="Times New Roman" w:hAnsi="Times New Roman"/>
          <w:sz w:val="24"/>
        </w:rPr>
        <w:t xml:space="preserve"> </w:t>
      </w:r>
      <w:r w:rsidR="00974670">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доза гамма-излучения;  </w:t>
      </w:r>
      <w:r w:rsidR="00605E84">
        <w:rPr>
          <w:rFonts w:ascii="Times New Roman" w:hAnsi="Times New Roman"/>
          <w:sz w:val="24"/>
        </w:rPr>
        <w:t>-</w:t>
      </w:r>
      <w:r w:rsidRPr="00EA171F">
        <w:rPr>
          <w:rFonts w:ascii="Times New Roman" w:hAnsi="Times New Roman"/>
          <w:sz w:val="24"/>
        </w:rPr>
        <w:t xml:space="preserve"> доза</w:t>
      </w:r>
      <w:r w:rsidR="00974670">
        <w:rPr>
          <w:rFonts w:ascii="Times New Roman" w:hAnsi="Times New Roman"/>
          <w:sz w:val="24"/>
          <w:lang w:val="ru-RU"/>
        </w:rPr>
        <w:br/>
      </w:r>
    </w:p>
    <w:p w:rsidR="00D65D83" w:rsidRDefault="00EA171F" w:rsidP="006A5695">
      <w:pPr>
        <w:pStyle w:val="260"/>
        <w:widowControl w:val="0"/>
        <w:shd w:val="clear" w:color="auto" w:fill="auto"/>
        <w:spacing w:after="0" w:line="240" w:lineRule="auto"/>
        <w:ind w:firstLine="0"/>
        <w:rPr>
          <w:rFonts w:ascii="Times New Roman" w:hAnsi="Times New Roman"/>
          <w:sz w:val="24"/>
          <w:lang w:val="ru-RU"/>
        </w:rPr>
      </w:pPr>
      <w:r w:rsidRPr="00EA171F">
        <w:rPr>
          <w:rFonts w:ascii="Times New Roman" w:hAnsi="Times New Roman"/>
          <w:sz w:val="24"/>
        </w:rPr>
        <w:t xml:space="preserve"> нейтронов (ноль у символов доз показывает, что они определяются перед защитной преградой).</w:t>
      </w:r>
    </w:p>
    <w:p w:rsidR="00112979" w:rsidRPr="00112979" w:rsidRDefault="00112979" w:rsidP="006A5695">
      <w:pPr>
        <w:pStyle w:val="260"/>
        <w:widowControl w:val="0"/>
        <w:shd w:val="clear" w:color="auto" w:fill="auto"/>
        <w:spacing w:after="0" w:line="240" w:lineRule="auto"/>
        <w:ind w:firstLine="0"/>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Доза проникающей радиации зависит от типа ядерного заряда, мощности и вида взрыва, а также от расстояния до центра взрыва. Проникающая радиация является одним из основных поражающих факторов при взрывах нейтронных боеприпасов и боеприпасов деления сверхмалой и малой мощности. Значения доз излучения в зависимости от расстояния до центра взрыва приведены в прил. 9 и для нейтронного боеприпаса мощностью в 1 кт </w:t>
      </w:r>
      <w:r w:rsidR="00605E84">
        <w:rPr>
          <w:rFonts w:ascii="Times New Roman" w:hAnsi="Times New Roman"/>
          <w:sz w:val="24"/>
        </w:rPr>
        <w:t>-</w:t>
      </w:r>
      <w:r w:rsidRPr="00EA171F">
        <w:rPr>
          <w:rFonts w:ascii="Times New Roman" w:hAnsi="Times New Roman"/>
          <w:sz w:val="24"/>
        </w:rPr>
        <w:t xml:space="preserve"> в табл. 1.4.</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a"/>
          <w:rFonts w:ascii="Times New Roman" w:hAnsi="Times New Roman"/>
          <w:sz w:val="24"/>
        </w:rPr>
        <w:t>Радиоактивное заражение</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это заражение поверхности земли, атмосферы, водоемов и различных предметов радиоактивными веществами, выпавшими из облака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Радиоактивное заражение как поражающий фактор при наземном ядерном взрыве отличается масштабностью, продолжительностью </w:t>
      </w:r>
      <w:r w:rsidRPr="00EA171F">
        <w:rPr>
          <w:rStyle w:val="2f0"/>
          <w:rFonts w:ascii="Times New Roman" w:hAnsi="Times New Roman"/>
          <w:sz w:val="24"/>
        </w:rPr>
        <w:t>воздействия,</w:t>
      </w:r>
      <w:r w:rsidRPr="00EA171F">
        <w:rPr>
          <w:rFonts w:ascii="Times New Roman" w:hAnsi="Times New Roman"/>
          <w:sz w:val="24"/>
        </w:rPr>
        <w:t xml:space="preserve"> скрытностью поражающего действия, снижением степени </w:t>
      </w:r>
      <w:r w:rsidRPr="00EA171F">
        <w:rPr>
          <w:rStyle w:val="2f0"/>
          <w:rFonts w:ascii="Times New Roman" w:hAnsi="Times New Roman"/>
          <w:sz w:val="24"/>
        </w:rPr>
        <w:t>воздействия</w:t>
      </w:r>
      <w:r w:rsidRPr="00EA171F">
        <w:rPr>
          <w:rFonts w:ascii="Times New Roman" w:hAnsi="Times New Roman"/>
          <w:sz w:val="24"/>
        </w:rPr>
        <w:t xml:space="preserve"> со временем.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Источниками радиоактивного заражения являются: продукты цепной ядерной реакции деления; непрореагировавшая часть ядерного </w:t>
      </w:r>
      <w:r w:rsidRPr="00EA171F">
        <w:rPr>
          <w:rStyle w:val="2f0"/>
          <w:rFonts w:ascii="Times New Roman" w:hAnsi="Times New Roman"/>
          <w:sz w:val="24"/>
        </w:rPr>
        <w:t>заряда;</w:t>
      </w:r>
      <w:r w:rsidRPr="00EA171F">
        <w:rPr>
          <w:rFonts w:ascii="Times New Roman" w:hAnsi="Times New Roman"/>
          <w:sz w:val="24"/>
        </w:rPr>
        <w:t xml:space="preserve"> наведенная радиоактивность в грунте под воздействием </w:t>
      </w:r>
      <w:r w:rsidRPr="00EA171F">
        <w:rPr>
          <w:rStyle w:val="2f0"/>
          <w:rFonts w:ascii="Times New Roman" w:hAnsi="Times New Roman"/>
          <w:sz w:val="24"/>
        </w:rPr>
        <w:t>нейтронов.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Радиоактивные вещества, распадаясь, излучают, главным образом, бета-частицы и гамма-кванты, превращаясь в устойчивые (нерадиоактивные) вещества. В отличие от проникающей радиации радиоактивное заражение действует в течение продолжительного времени (несколько суток, недель и т. д.).</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Каждый радиоизотоп (радионуклид) распадается со своей скоро</w:t>
      </w:r>
      <w:r w:rsidRPr="00EA171F">
        <w:rPr>
          <w:rStyle w:val="2f0"/>
          <w:rFonts w:ascii="Times New Roman" w:hAnsi="Times New Roman"/>
          <w:sz w:val="24"/>
        </w:rPr>
        <w:t>стью:</w:t>
      </w:r>
      <w:r w:rsidRPr="00EA171F">
        <w:rPr>
          <w:rFonts w:ascii="Times New Roman" w:hAnsi="Times New Roman"/>
          <w:sz w:val="24"/>
        </w:rPr>
        <w:t xml:space="preserve"> в единицу времени распадается определенная часть ядер атомов о</w:t>
      </w:r>
      <w:r w:rsidR="00974670">
        <w:rPr>
          <w:rFonts w:ascii="Times New Roman" w:hAnsi="Times New Roman"/>
          <w:sz w:val="24"/>
          <w:lang w:val="ru-RU"/>
        </w:rPr>
        <w:t>т</w:t>
      </w:r>
      <w:r w:rsidRPr="00EA171F">
        <w:rPr>
          <w:rStyle w:val="2f0"/>
          <w:rFonts w:ascii="Times New Roman" w:hAnsi="Times New Roman"/>
          <w:sz w:val="24"/>
        </w:rPr>
        <w:t xml:space="preserve"> их</w:t>
      </w:r>
      <w:r w:rsidRPr="00EA171F">
        <w:rPr>
          <w:rFonts w:ascii="Times New Roman" w:hAnsi="Times New Roman"/>
          <w:sz w:val="24"/>
        </w:rPr>
        <w:t xml:space="preserve"> общего числа. Для любого количества данного радиоактивного изотопа характерна следующая закономерность: половина общего </w:t>
      </w:r>
      <w:r w:rsidRPr="00EA171F">
        <w:rPr>
          <w:rStyle w:val="2f0"/>
          <w:rFonts w:ascii="Times New Roman" w:hAnsi="Times New Roman"/>
          <w:sz w:val="24"/>
        </w:rPr>
        <w:t>числа ядер</w:t>
      </w:r>
      <w:r w:rsidRPr="00EA171F">
        <w:rPr>
          <w:rFonts w:ascii="Times New Roman" w:hAnsi="Times New Roman"/>
          <w:sz w:val="24"/>
        </w:rPr>
        <w:t xml:space="preserve"> атомов распадается всегда</w:t>
      </w:r>
      <w:r w:rsidRPr="00EA171F">
        <w:rPr>
          <w:rStyle w:val="2f0"/>
          <w:rFonts w:ascii="Times New Roman" w:hAnsi="Times New Roman"/>
          <w:sz w:val="24"/>
        </w:rPr>
        <w:t xml:space="preserve"> за</w:t>
      </w:r>
      <w:r w:rsidRPr="00EA171F">
        <w:rPr>
          <w:rFonts w:ascii="Times New Roman" w:hAnsi="Times New Roman"/>
          <w:sz w:val="24"/>
        </w:rPr>
        <w:t xml:space="preserve"> одинаковое время, называемое</w:t>
      </w:r>
      <w:r w:rsidRPr="00EA171F">
        <w:rPr>
          <w:rStyle w:val="afb"/>
          <w:rFonts w:ascii="Times New Roman" w:hAnsi="Times New Roman"/>
          <w:sz w:val="24"/>
        </w:rPr>
        <w:t xml:space="preserve"> периодом полураспада </w:t>
      </w:r>
      <w:r w:rsidRPr="00112979">
        <w:rPr>
          <w:rStyle w:val="afb"/>
          <w:rFonts w:ascii="Times New Roman" w:hAnsi="Times New Roman"/>
          <w:i w:val="0"/>
          <w:sz w:val="24"/>
        </w:rPr>
        <w:t>(Т).</w:t>
      </w:r>
      <w:r w:rsidRPr="00EA171F">
        <w:rPr>
          <w:rFonts w:ascii="Times New Roman" w:hAnsi="Times New Roman"/>
          <w:sz w:val="24"/>
        </w:rPr>
        <w:t xml:space="preserve"> Чем больше</w:t>
      </w:r>
      <w:r w:rsidRPr="00EA171F">
        <w:rPr>
          <w:rStyle w:val="afb"/>
          <w:rFonts w:ascii="Times New Roman" w:hAnsi="Times New Roman"/>
          <w:sz w:val="24"/>
        </w:rPr>
        <w:t xml:space="preserve"> </w:t>
      </w:r>
      <w:r w:rsidRPr="00112979">
        <w:rPr>
          <w:rStyle w:val="afb"/>
          <w:rFonts w:ascii="Times New Roman" w:hAnsi="Times New Roman"/>
          <w:i w:val="0"/>
          <w:sz w:val="24"/>
        </w:rPr>
        <w:t>Т</w:t>
      </w:r>
      <w:r w:rsidRPr="00EA171F">
        <w:rPr>
          <w:rStyle w:val="afb"/>
          <w:rFonts w:ascii="Times New Roman" w:hAnsi="Times New Roman"/>
          <w:sz w:val="24"/>
        </w:rPr>
        <w:t>,</w:t>
      </w:r>
      <w:r w:rsidRPr="00EA171F">
        <w:rPr>
          <w:rFonts w:ascii="Times New Roman" w:hAnsi="Times New Roman"/>
          <w:sz w:val="24"/>
        </w:rPr>
        <w:t xml:space="preserve"> тем дольше «живет» изотоп, создавая ионизирующие излучения. Период полураспада для данного изотопа </w:t>
      </w:r>
      <w:r w:rsidR="00605E84">
        <w:rPr>
          <w:rFonts w:ascii="Times New Roman" w:hAnsi="Times New Roman"/>
          <w:sz w:val="24"/>
        </w:rPr>
        <w:t>-</w:t>
      </w:r>
      <w:r w:rsidRPr="00EA171F">
        <w:rPr>
          <w:rFonts w:ascii="Times New Roman" w:hAnsi="Times New Roman"/>
          <w:sz w:val="24"/>
        </w:rPr>
        <w:t xml:space="preserve"> величина постоянная. Период полураспада для </w:t>
      </w:r>
      <w:r w:rsidRPr="00EA171F">
        <w:rPr>
          <w:rStyle w:val="2f0"/>
          <w:rFonts w:ascii="Times New Roman" w:hAnsi="Times New Roman"/>
          <w:sz w:val="24"/>
        </w:rPr>
        <w:t>разных</w:t>
      </w:r>
      <w:r w:rsidRPr="00EA171F">
        <w:rPr>
          <w:rFonts w:ascii="Times New Roman" w:hAnsi="Times New Roman"/>
          <w:sz w:val="24"/>
        </w:rPr>
        <w:t xml:space="preserve"> изотопов колеблется в широких пределах. Так, для иода-131 Т</w:t>
      </w:r>
      <w:r w:rsidR="00CB5C57">
        <w:rPr>
          <w:rFonts w:ascii="Times New Roman" w:hAnsi="Times New Roman"/>
          <w:sz w:val="24"/>
        </w:rPr>
        <w:t>=</w:t>
      </w:r>
      <w:r w:rsidRPr="00EA171F">
        <w:rPr>
          <w:rFonts w:ascii="Times New Roman" w:hAnsi="Times New Roman"/>
          <w:sz w:val="24"/>
        </w:rPr>
        <w:t xml:space="preserve">8,05 сут, для стронция-81 </w:t>
      </w:r>
      <w:r w:rsidR="00112979">
        <w:rPr>
          <w:rFonts w:ascii="Times New Roman" w:hAnsi="Times New Roman"/>
          <w:sz w:val="24"/>
        </w:rPr>
        <w:t>–</w:t>
      </w:r>
      <w:r w:rsidRPr="00EA171F">
        <w:rPr>
          <w:rFonts w:ascii="Times New Roman" w:hAnsi="Times New Roman"/>
          <w:sz w:val="24"/>
        </w:rPr>
        <w:t xml:space="preserve"> 51 сут, стронция-90 </w:t>
      </w:r>
      <w:r w:rsidR="00112979">
        <w:rPr>
          <w:rFonts w:ascii="Times New Roman" w:hAnsi="Times New Roman"/>
          <w:sz w:val="24"/>
        </w:rPr>
        <w:t>–</w:t>
      </w:r>
      <w:r w:rsidRPr="00EA171F">
        <w:rPr>
          <w:rFonts w:ascii="Times New Roman" w:hAnsi="Times New Roman"/>
          <w:sz w:val="24"/>
        </w:rPr>
        <w:t xml:space="preserve"> 26 лет, кобальта-60 </w:t>
      </w:r>
      <w:r w:rsidR="00112979">
        <w:rPr>
          <w:rFonts w:ascii="Times New Roman" w:hAnsi="Times New Roman"/>
          <w:sz w:val="24"/>
        </w:rPr>
        <w:t>–</w:t>
      </w:r>
      <w:r w:rsidRPr="00EA171F">
        <w:rPr>
          <w:rFonts w:ascii="Times New Roman" w:hAnsi="Times New Roman"/>
          <w:sz w:val="24"/>
        </w:rPr>
        <w:t xml:space="preserve"> 5,3 года, плутония-239 </w:t>
      </w:r>
      <w:r w:rsidR="00112979">
        <w:rPr>
          <w:rFonts w:ascii="Times New Roman" w:hAnsi="Times New Roman"/>
          <w:sz w:val="24"/>
          <w:lang w:val="ru-RU"/>
        </w:rPr>
        <w:t>–</w:t>
      </w:r>
      <w:r w:rsidRPr="00EA171F">
        <w:rPr>
          <w:rFonts w:ascii="Times New Roman" w:hAnsi="Times New Roman"/>
          <w:sz w:val="24"/>
        </w:rPr>
        <w:t xml:space="preserve"> 24</w:t>
      </w:r>
      <w:r w:rsidR="00112979">
        <w:rPr>
          <w:rFonts w:ascii="Times New Roman" w:hAnsi="Times New Roman"/>
          <w:sz w:val="24"/>
          <w:lang w:val="ru-RU"/>
        </w:rPr>
        <w:t> 000</w:t>
      </w:r>
      <w:r w:rsidRPr="00EA171F">
        <w:rPr>
          <w:rFonts w:ascii="Times New Roman" w:hAnsi="Times New Roman"/>
          <w:sz w:val="24"/>
        </w:rPr>
        <w:t xml:space="preserve"> лет, урана-235 </w:t>
      </w:r>
      <w:r w:rsidR="00605E84">
        <w:rPr>
          <w:rFonts w:ascii="Times New Roman" w:hAnsi="Times New Roman"/>
          <w:sz w:val="24"/>
        </w:rPr>
        <w:t>-</w:t>
      </w:r>
      <w:r w:rsidRPr="00EA171F">
        <w:rPr>
          <w:rFonts w:ascii="Times New Roman" w:hAnsi="Times New Roman"/>
          <w:sz w:val="24"/>
        </w:rPr>
        <w:t xml:space="preserve"> 710 млн. лет, тория-232 </w:t>
      </w:r>
      <w:r w:rsidR="00112979">
        <w:rPr>
          <w:rFonts w:ascii="Times New Roman" w:hAnsi="Times New Roman"/>
          <w:sz w:val="24"/>
        </w:rPr>
        <w:t>–</w:t>
      </w:r>
      <w:r w:rsidRPr="00EA171F">
        <w:rPr>
          <w:rFonts w:ascii="Times New Roman" w:hAnsi="Times New Roman"/>
          <w:sz w:val="24"/>
        </w:rPr>
        <w:t xml:space="preserve"> 14 млрд. лет.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Наибольшую опасность для людей представляют вещества, у которых период полураспада от нескольких суток до нескольких лет.</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Интенсивность ионизирующих излучений зависит от количества радиоактивного вещества. Однако измерить его затруднительно, так как радиоактивные изотопы находятся в смеси с другими веществами. Поэтому количество радиоактивного вещества принято оценивать его</w:t>
      </w:r>
      <w:r w:rsidRPr="00EA171F">
        <w:rPr>
          <w:rStyle w:val="afb"/>
          <w:rFonts w:ascii="Times New Roman" w:hAnsi="Times New Roman"/>
          <w:sz w:val="24"/>
        </w:rPr>
        <w:t xml:space="preserve"> активностью,</w:t>
      </w:r>
      <w:r w:rsidRPr="00EA171F">
        <w:rPr>
          <w:rFonts w:ascii="Times New Roman" w:hAnsi="Times New Roman"/>
          <w:sz w:val="24"/>
        </w:rPr>
        <w:t xml:space="preserve"> т. е. числом радиоак</w:t>
      </w:r>
      <w:r w:rsidR="00974670">
        <w:rPr>
          <w:rFonts w:ascii="Times New Roman" w:hAnsi="Times New Roman"/>
          <w:sz w:val="24"/>
          <w:lang w:val="ru-RU"/>
        </w:rPr>
        <w:t>т</w:t>
      </w:r>
      <w:r w:rsidRPr="00EA171F">
        <w:rPr>
          <w:rFonts w:ascii="Times New Roman" w:hAnsi="Times New Roman"/>
          <w:sz w:val="24"/>
        </w:rPr>
        <w:t>ивных распадов ядер атомов в единицу времени.</w:t>
      </w:r>
    </w:p>
    <w:p w:rsidR="00974670" w:rsidRPr="00EA171F" w:rsidRDefault="00974670"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В системе СИ за единицу активности принято одно ядерное превращение в секунду (расп./с) – </w:t>
      </w:r>
      <w:r>
        <w:rPr>
          <w:rFonts w:ascii="Times New Roman" w:hAnsi="Times New Roman"/>
          <w:sz w:val="24"/>
          <w:lang w:val="ru-RU"/>
        </w:rPr>
        <w:lastRenderedPageBreak/>
        <w:t>беккерель (Бк). Внесистемной единицей измерения активности является кюри (Ки). Кюри – это акти</w:t>
      </w:r>
      <w:r>
        <w:rPr>
          <w:rFonts w:ascii="Times New Roman" w:hAnsi="Times New Roman"/>
          <w:sz w:val="24"/>
          <w:lang w:val="ru-RU"/>
        </w:rPr>
        <w:t>в</w:t>
      </w:r>
      <w:r>
        <w:rPr>
          <w:rFonts w:ascii="Times New Roman" w:hAnsi="Times New Roman"/>
          <w:sz w:val="24"/>
          <w:lang w:val="ru-RU"/>
        </w:rPr>
        <w:t>ность такого количества радиоактивного вещества, в котором происходит</w:t>
      </w:r>
      <w:r w:rsidRPr="00EA171F">
        <w:rPr>
          <w:rFonts w:ascii="Times New Roman" w:hAnsi="Times New Roman"/>
          <w:sz w:val="24"/>
        </w:rPr>
        <w:t xml:space="preserve"> 37 миллиардов распадов ядер атомов в одну секунду, т. е. 1 Ки</w:t>
      </w:r>
      <w:r w:rsidR="00CB5C57">
        <w:rPr>
          <w:rFonts w:ascii="Times New Roman" w:hAnsi="Times New Roman"/>
          <w:sz w:val="24"/>
        </w:rPr>
        <w:t>=</w:t>
      </w:r>
      <w:r w:rsidRPr="00EA171F">
        <w:rPr>
          <w:rFonts w:ascii="Times New Roman" w:hAnsi="Times New Roman"/>
          <w:sz w:val="24"/>
        </w:rPr>
        <w:t xml:space="preserve">3,7 </w:t>
      </w:r>
      <w:r>
        <w:rPr>
          <w:rFonts w:ascii="Times New Roman" w:hAnsi="Times New Roman"/>
          <w:sz w:val="24"/>
          <w:lang w:val="ru-RU"/>
        </w:rPr>
        <w:t>*</w:t>
      </w:r>
      <w:r w:rsidRPr="00EA171F">
        <w:rPr>
          <w:rFonts w:ascii="Times New Roman" w:hAnsi="Times New Roman"/>
          <w:sz w:val="24"/>
        </w:rPr>
        <w:t xml:space="preserve"> 10</w:t>
      </w:r>
      <w:r w:rsidRPr="00974670">
        <w:rPr>
          <w:rFonts w:ascii="Times New Roman" w:hAnsi="Times New Roman"/>
          <w:sz w:val="24"/>
          <w:vertAlign w:val="superscript"/>
        </w:rPr>
        <w:t>10</w:t>
      </w:r>
      <w:r w:rsidRPr="00EA171F">
        <w:rPr>
          <w:rFonts w:ascii="Times New Roman" w:hAnsi="Times New Roman"/>
          <w:sz w:val="24"/>
        </w:rPr>
        <w:t xml:space="preserve"> Бк.</w:t>
      </w:r>
    </w:p>
    <w:p w:rsidR="00974670" w:rsidRPr="00974670" w:rsidRDefault="00974670" w:rsidP="006A5695">
      <w:pPr>
        <w:pStyle w:val="260"/>
        <w:widowControl w:val="0"/>
        <w:shd w:val="clear" w:color="auto" w:fill="auto"/>
        <w:spacing w:after="0" w:line="240" w:lineRule="auto"/>
        <w:ind w:firstLine="709"/>
        <w:rPr>
          <w:rFonts w:ascii="Times New Roman" w:hAnsi="Times New Roman"/>
          <w:sz w:val="24"/>
          <w:lang w:val="ru-RU"/>
        </w:rPr>
      </w:pPr>
    </w:p>
    <w:p w:rsidR="00974670" w:rsidRPr="00974670" w:rsidRDefault="00974670" w:rsidP="006A5695">
      <w:pPr>
        <w:pStyle w:val="120"/>
        <w:widowControl w:val="0"/>
        <w:shd w:val="clear" w:color="auto" w:fill="auto"/>
        <w:spacing w:before="0" w:after="0" w:line="240" w:lineRule="auto"/>
        <w:ind w:firstLine="709"/>
        <w:jc w:val="both"/>
        <w:rPr>
          <w:rFonts w:ascii="Times New Roman" w:hAnsi="Times New Roman"/>
          <w:b/>
          <w:i/>
          <w:sz w:val="24"/>
          <w:lang w:val="ru-RU"/>
        </w:rPr>
      </w:pPr>
      <w:r w:rsidRPr="00974670">
        <w:rPr>
          <w:rFonts w:ascii="Times New Roman" w:hAnsi="Times New Roman"/>
          <w:b/>
          <w:i/>
          <w:noProof/>
          <w:szCs w:val="2"/>
          <w:lang w:val="ru-RU"/>
        </w:rPr>
        <w:drawing>
          <wp:anchor distT="0" distB="0" distL="0" distR="0" simplePos="0" relativeHeight="251679744" behindDoc="0" locked="0" layoutInCell="0" allowOverlap="1" wp14:anchorId="3E0263B5" wp14:editId="7CB7DFBB">
            <wp:simplePos x="0" y="0"/>
            <wp:positionH relativeFrom="margin">
              <wp:align>center</wp:align>
            </wp:positionH>
            <wp:positionV relativeFrom="paragraph">
              <wp:posOffset>367030</wp:posOffset>
            </wp:positionV>
            <wp:extent cx="5149850" cy="2752725"/>
            <wp:effectExtent l="0" t="0" r="0" b="9525"/>
            <wp:wrapTopAndBottom/>
            <wp:docPr id="245" name="Рисунок 245" descr="C:\Users\shloma\AppData\Local\Temp\FineReader1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11.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5145945" cy="275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670">
        <w:rPr>
          <w:rFonts w:ascii="Times New Roman" w:hAnsi="Times New Roman"/>
          <w:b/>
          <w:i/>
          <w:sz w:val="24"/>
          <w:lang w:val="ru-RU"/>
        </w:rPr>
        <w:t>Таблица 1.1. Высота подъёма облака и радиусы зон заражения в районе эпицентра в завис</w:t>
      </w:r>
      <w:r w:rsidRPr="00974670">
        <w:rPr>
          <w:rFonts w:ascii="Times New Roman" w:hAnsi="Times New Roman"/>
          <w:b/>
          <w:i/>
          <w:sz w:val="24"/>
          <w:lang w:val="ru-RU"/>
        </w:rPr>
        <w:t>и</w:t>
      </w:r>
      <w:r w:rsidRPr="00974670">
        <w:rPr>
          <w:rFonts w:ascii="Times New Roman" w:hAnsi="Times New Roman"/>
          <w:b/>
          <w:i/>
          <w:sz w:val="24"/>
          <w:lang w:val="ru-RU"/>
        </w:rPr>
        <w:t>мости от мощности взрыва</w:t>
      </w:r>
    </w:p>
    <w:p w:rsidR="00D65D83" w:rsidRPr="00EA171F" w:rsidRDefault="00D65D83" w:rsidP="006A5695">
      <w:pPr>
        <w:widowControl w:val="0"/>
        <w:ind w:firstLine="709"/>
        <w:rPr>
          <w:rFonts w:ascii="Times New Roman" w:hAnsi="Times New Roman"/>
          <w:szCs w:val="2"/>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Масса вещества, имеющего активность в 1 Ки, составляет например: урана-238</w:t>
      </w:r>
      <w:r w:rsidR="00112979">
        <w:rPr>
          <w:rFonts w:ascii="Times New Roman" w:hAnsi="Times New Roman"/>
          <w:sz w:val="24"/>
          <w:lang w:val="ru-RU"/>
        </w:rPr>
        <w:t xml:space="preserve"> –</w:t>
      </w:r>
      <w:r w:rsidRPr="00EA171F">
        <w:rPr>
          <w:rFonts w:ascii="Times New Roman" w:hAnsi="Times New Roman"/>
          <w:sz w:val="24"/>
        </w:rPr>
        <w:t xml:space="preserve"> 3 т, радия </w:t>
      </w:r>
      <w:r w:rsidR="00112979">
        <w:rPr>
          <w:rFonts w:ascii="Times New Roman" w:hAnsi="Times New Roman"/>
          <w:sz w:val="24"/>
        </w:rPr>
        <w:t>–</w:t>
      </w:r>
      <w:r w:rsidRPr="00EA171F">
        <w:rPr>
          <w:rFonts w:ascii="Times New Roman" w:hAnsi="Times New Roman"/>
          <w:sz w:val="24"/>
        </w:rPr>
        <w:t xml:space="preserve"> 1 г, кобальта-60 </w:t>
      </w:r>
      <w:r w:rsidR="00112979">
        <w:rPr>
          <w:rFonts w:ascii="Times New Roman" w:hAnsi="Times New Roman"/>
          <w:sz w:val="24"/>
          <w:lang w:val="ru-RU"/>
        </w:rPr>
        <w:t>–</w:t>
      </w:r>
      <w:r w:rsidRPr="00EA171F">
        <w:rPr>
          <w:rFonts w:ascii="Times New Roman" w:hAnsi="Times New Roman"/>
          <w:sz w:val="24"/>
        </w:rPr>
        <w:t xml:space="preserve"> 0,001 г.</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измерения малой активности используют производные величины: милликюри (1 мКи</w:t>
      </w:r>
      <w:r w:rsidR="00CB5C57">
        <w:rPr>
          <w:rFonts w:ascii="Times New Roman" w:hAnsi="Times New Roman"/>
          <w:sz w:val="24"/>
        </w:rPr>
        <w:t>=</w:t>
      </w:r>
      <w:r w:rsidRPr="00EA171F">
        <w:rPr>
          <w:rFonts w:ascii="Times New Roman" w:hAnsi="Times New Roman"/>
          <w:sz w:val="24"/>
        </w:rPr>
        <w:t>10</w:t>
      </w:r>
      <w:r w:rsidR="008949A1" w:rsidRPr="008949A1">
        <w:rPr>
          <w:rFonts w:ascii="Times New Roman" w:hAnsi="Times New Roman"/>
          <w:sz w:val="24"/>
          <w:vertAlign w:val="superscript"/>
          <w:lang w:val="ru-RU"/>
        </w:rPr>
        <w:t>-</w:t>
      </w:r>
      <w:r w:rsidRPr="008949A1">
        <w:rPr>
          <w:rFonts w:ascii="Times New Roman" w:hAnsi="Times New Roman"/>
          <w:sz w:val="24"/>
          <w:vertAlign w:val="superscript"/>
        </w:rPr>
        <w:t>3</w:t>
      </w:r>
      <w:r w:rsidRPr="00EA171F">
        <w:rPr>
          <w:rFonts w:ascii="Times New Roman" w:hAnsi="Times New Roman"/>
          <w:sz w:val="24"/>
        </w:rPr>
        <w:t xml:space="preserve"> Ки</w:t>
      </w:r>
      <w:r w:rsidR="00CB5C57">
        <w:rPr>
          <w:rFonts w:ascii="Times New Roman" w:hAnsi="Times New Roman"/>
          <w:sz w:val="24"/>
        </w:rPr>
        <w:t>=</w:t>
      </w:r>
      <w:r w:rsidRPr="00EA171F">
        <w:rPr>
          <w:rFonts w:ascii="Times New Roman" w:hAnsi="Times New Roman"/>
          <w:sz w:val="24"/>
        </w:rPr>
        <w:t>3,7 . 10</w:t>
      </w:r>
      <w:r w:rsidR="008949A1">
        <w:rPr>
          <w:rFonts w:ascii="Times New Roman" w:hAnsi="Times New Roman"/>
          <w:sz w:val="24"/>
          <w:vertAlign w:val="superscript"/>
          <w:lang w:val="ru-RU"/>
        </w:rPr>
        <w:t>4</w:t>
      </w:r>
      <w:r w:rsidRPr="00EA171F">
        <w:rPr>
          <w:rFonts w:ascii="Times New Roman" w:hAnsi="Times New Roman"/>
          <w:sz w:val="24"/>
        </w:rPr>
        <w:t xml:space="preserve"> Бк), микрокюри (1 мкКи</w:t>
      </w:r>
      <w:r w:rsidR="00CB5C57">
        <w:rPr>
          <w:rFonts w:ascii="Times New Roman" w:hAnsi="Times New Roman"/>
          <w:sz w:val="24"/>
        </w:rPr>
        <w:t>=</w:t>
      </w:r>
      <w:r w:rsidRPr="00EA171F">
        <w:rPr>
          <w:rFonts w:ascii="Times New Roman" w:hAnsi="Times New Roman"/>
          <w:sz w:val="24"/>
        </w:rPr>
        <w:t>10</w:t>
      </w:r>
      <w:r w:rsidR="008949A1" w:rsidRPr="008949A1">
        <w:rPr>
          <w:rFonts w:ascii="Times New Roman" w:hAnsi="Times New Roman"/>
          <w:sz w:val="24"/>
          <w:vertAlign w:val="superscript"/>
          <w:lang w:val="ru-RU"/>
        </w:rPr>
        <w:t>-</w:t>
      </w:r>
      <w:r w:rsidRPr="008949A1">
        <w:rPr>
          <w:rFonts w:ascii="Times New Roman" w:hAnsi="Times New Roman"/>
          <w:sz w:val="24"/>
          <w:vertAlign w:val="superscript"/>
        </w:rPr>
        <w:t>6</w:t>
      </w:r>
      <w:r w:rsidRPr="00EA171F">
        <w:rPr>
          <w:rFonts w:ascii="Times New Roman" w:hAnsi="Times New Roman"/>
          <w:sz w:val="24"/>
        </w:rPr>
        <w:t xml:space="preserve"> Ки</w:t>
      </w:r>
      <w:r w:rsidR="00CB5C57">
        <w:rPr>
          <w:rFonts w:ascii="Times New Roman" w:hAnsi="Times New Roman"/>
          <w:sz w:val="24"/>
        </w:rPr>
        <w:t>=</w:t>
      </w:r>
      <w:r w:rsidRPr="00EA171F">
        <w:rPr>
          <w:rFonts w:ascii="Times New Roman" w:hAnsi="Times New Roman"/>
          <w:sz w:val="24"/>
        </w:rPr>
        <w:t xml:space="preserve">3,7 </w:t>
      </w:r>
      <w:r w:rsidR="008949A1">
        <w:rPr>
          <w:rFonts w:ascii="Times New Roman" w:hAnsi="Times New Roman"/>
          <w:sz w:val="24"/>
          <w:lang w:val="ru-RU"/>
        </w:rPr>
        <w:t>*</w:t>
      </w:r>
      <w:r w:rsidRPr="00EA171F">
        <w:rPr>
          <w:rFonts w:ascii="Times New Roman" w:hAnsi="Times New Roman"/>
          <w:sz w:val="24"/>
        </w:rPr>
        <w:t xml:space="preserve"> 10</w:t>
      </w:r>
      <w:r w:rsidRPr="008949A1">
        <w:rPr>
          <w:rFonts w:ascii="Times New Roman" w:hAnsi="Times New Roman"/>
          <w:sz w:val="24"/>
          <w:vertAlign w:val="superscript"/>
        </w:rPr>
        <w:t>4</w:t>
      </w:r>
      <w:r w:rsidRPr="00EA171F">
        <w:rPr>
          <w:rFonts w:ascii="Times New Roman" w:hAnsi="Times New Roman"/>
          <w:sz w:val="24"/>
        </w:rPr>
        <w:t xml:space="preserve"> Бк).</w:t>
      </w:r>
    </w:p>
    <w:p w:rsidR="00D65D83" w:rsidRPr="008949A1"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Активность данного источника ионизирующих излучений </w:t>
      </w:r>
      <w:r w:rsidR="00605E84">
        <w:rPr>
          <w:rFonts w:ascii="Times New Roman" w:hAnsi="Times New Roman"/>
          <w:sz w:val="24"/>
        </w:rPr>
        <w:t>-</w:t>
      </w:r>
      <w:r w:rsidRPr="00EA171F">
        <w:rPr>
          <w:rFonts w:ascii="Times New Roman" w:hAnsi="Times New Roman"/>
          <w:sz w:val="24"/>
        </w:rPr>
        <w:t xml:space="preserve"> величина непостоянная: она </w:t>
      </w:r>
      <w:r w:rsidRPr="008949A1">
        <w:rPr>
          <w:rFonts w:ascii="Times New Roman" w:hAnsi="Times New Roman"/>
          <w:sz w:val="24"/>
        </w:rPr>
        <w:t>уменьшается со временем за счет радиоактивного распада. За каждый промежуток времени, равный периоду полураспада Т, количество радиоактивного изотопа уменьшается вдвое: за</w:t>
      </w:r>
      <w:r w:rsidRPr="008949A1">
        <w:rPr>
          <w:rStyle w:val="afc"/>
          <w:rFonts w:ascii="Times New Roman" w:hAnsi="Times New Roman"/>
          <w:sz w:val="24"/>
        </w:rPr>
        <w:t xml:space="preserve"> </w:t>
      </w:r>
      <w:r w:rsidR="008949A1" w:rsidRPr="008949A1">
        <w:rPr>
          <w:rStyle w:val="afc"/>
          <w:rFonts w:ascii="Times New Roman" w:hAnsi="Times New Roman"/>
          <w:i w:val="0"/>
          <w:sz w:val="24"/>
          <w:lang w:val="ru-RU"/>
        </w:rPr>
        <w:t>1</w:t>
      </w:r>
      <w:r w:rsidRPr="008949A1">
        <w:rPr>
          <w:rStyle w:val="afc"/>
          <w:rFonts w:ascii="Times New Roman" w:hAnsi="Times New Roman"/>
          <w:i w:val="0"/>
          <w:sz w:val="24"/>
          <w:lang w:val="en-US"/>
        </w:rPr>
        <w:t>T</w:t>
      </w:r>
      <w:r w:rsidRPr="008949A1">
        <w:rPr>
          <w:rFonts w:ascii="Times New Roman" w:hAnsi="Times New Roman"/>
          <w:sz w:val="24"/>
          <w:lang w:val="ru-RU"/>
        </w:rPr>
        <w:t xml:space="preserve"> </w:t>
      </w:r>
      <w:r w:rsidR="00605E84" w:rsidRPr="008949A1">
        <w:rPr>
          <w:rFonts w:ascii="Times New Roman" w:hAnsi="Times New Roman"/>
          <w:sz w:val="24"/>
        </w:rPr>
        <w:t>-</w:t>
      </w:r>
      <w:r w:rsidRPr="008949A1">
        <w:rPr>
          <w:rFonts w:ascii="Times New Roman" w:hAnsi="Times New Roman"/>
          <w:sz w:val="24"/>
        </w:rPr>
        <w:t xml:space="preserve"> в 2 раза, за</w:t>
      </w:r>
      <w:r w:rsidRPr="008949A1">
        <w:rPr>
          <w:rStyle w:val="afc"/>
          <w:rFonts w:ascii="Times New Roman" w:hAnsi="Times New Roman"/>
          <w:sz w:val="24"/>
        </w:rPr>
        <w:t xml:space="preserve"> </w:t>
      </w:r>
      <w:r w:rsidRPr="008949A1">
        <w:rPr>
          <w:rStyle w:val="afc"/>
          <w:rFonts w:ascii="Times New Roman" w:hAnsi="Times New Roman"/>
          <w:i w:val="0"/>
          <w:sz w:val="24"/>
        </w:rPr>
        <w:t>2Т</w:t>
      </w:r>
      <w:r w:rsidRPr="008949A1">
        <w:rPr>
          <w:rFonts w:ascii="Times New Roman" w:hAnsi="Times New Roman"/>
          <w:sz w:val="24"/>
        </w:rPr>
        <w:t xml:space="preserve"> </w:t>
      </w:r>
      <w:r w:rsidR="00605E84" w:rsidRPr="008949A1">
        <w:rPr>
          <w:rFonts w:ascii="Times New Roman" w:hAnsi="Times New Roman"/>
          <w:sz w:val="24"/>
        </w:rPr>
        <w:t>-</w:t>
      </w:r>
      <w:r w:rsidRPr="008949A1">
        <w:rPr>
          <w:rFonts w:ascii="Times New Roman" w:hAnsi="Times New Roman"/>
          <w:sz w:val="24"/>
        </w:rPr>
        <w:t xml:space="preserve"> в 4 раза, за</w:t>
      </w:r>
      <w:r w:rsidRPr="008949A1">
        <w:rPr>
          <w:rStyle w:val="afc"/>
          <w:rFonts w:ascii="Times New Roman" w:hAnsi="Times New Roman"/>
          <w:sz w:val="24"/>
        </w:rPr>
        <w:t xml:space="preserve"> </w:t>
      </w:r>
      <w:r w:rsidRPr="008949A1">
        <w:rPr>
          <w:rStyle w:val="afc"/>
          <w:rFonts w:ascii="Times New Roman" w:hAnsi="Times New Roman"/>
          <w:i w:val="0"/>
          <w:sz w:val="24"/>
        </w:rPr>
        <w:t>ЗТ</w:t>
      </w:r>
      <w:r w:rsidRPr="008949A1">
        <w:rPr>
          <w:rFonts w:ascii="Times New Roman" w:hAnsi="Times New Roman"/>
          <w:sz w:val="24"/>
        </w:rPr>
        <w:t xml:space="preserve"> </w:t>
      </w:r>
      <w:r w:rsidR="00605E84" w:rsidRPr="008949A1">
        <w:rPr>
          <w:rFonts w:ascii="Times New Roman" w:hAnsi="Times New Roman"/>
          <w:sz w:val="24"/>
        </w:rPr>
        <w:t>-</w:t>
      </w:r>
      <w:r w:rsidRPr="008949A1">
        <w:rPr>
          <w:rFonts w:ascii="Times New Roman" w:hAnsi="Times New Roman"/>
          <w:sz w:val="24"/>
        </w:rPr>
        <w:t xml:space="preserve"> в 8 раз и т. д.</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Активность радиоактивного вещества, отнесенная к единице поверхности, массы или объема, называется</w:t>
      </w:r>
      <w:r w:rsidRPr="00EA171F">
        <w:rPr>
          <w:rStyle w:val="afc"/>
          <w:rFonts w:ascii="Times New Roman" w:hAnsi="Times New Roman"/>
          <w:sz w:val="24"/>
        </w:rPr>
        <w:t xml:space="preserve"> удельной активностью.</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Следует подчеркнуть, что активность непосредственно не характеризует ионизирующего, а значит и поражающего действия излучений. Поражающее действие ионизирующих излучений характеризуется поглощенной дозой излучений.</w:t>
      </w:r>
    </w:p>
    <w:p w:rsidR="00D65D83" w:rsidRPr="008949A1"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Масштабы и степень радиоактивного заражения местности зависят от мощности и вида взрыва, метеорологических условий, рельефа местности, типа грунта и растительности. Наиболее сильное заражение возникает при наземных и неглубоких подземных взрывах, в результате которых образуется мощное облако из радиоактивных продуктов. Так, при наземном ядерном взрыве мощностью 1 Мт испаряется и вовлекается в огненный шар около 20 тыс. т грунта. Радиоактивное облако достигает максимальной высоты, подъема за 10 мин и перемещается ветром. Высота подъема облака в зависимости от мощности в</w:t>
      </w:r>
      <w:r w:rsidR="008949A1">
        <w:rPr>
          <w:rFonts w:ascii="Times New Roman" w:hAnsi="Times New Roman"/>
          <w:sz w:val="24"/>
        </w:rPr>
        <w:t>зрыва дана в табл. 1.1.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Часть радиоактивных веществ</w:t>
      </w:r>
      <w:r w:rsidR="00E118A8">
        <w:rPr>
          <w:rFonts w:ascii="Times New Roman" w:hAnsi="Times New Roman"/>
          <w:sz w:val="24"/>
          <w:lang w:val="ru-RU"/>
        </w:rPr>
        <w:t xml:space="preserve"> выпадает на </w:t>
      </w:r>
      <w:r w:rsidRPr="00EA171F">
        <w:rPr>
          <w:rFonts w:ascii="Times New Roman" w:hAnsi="Times New Roman"/>
          <w:sz w:val="24"/>
        </w:rPr>
        <w:t>поверхность земли</w:t>
      </w:r>
      <w:r w:rsidR="00E118A8">
        <w:rPr>
          <w:rFonts w:ascii="Times New Roman" w:hAnsi="Times New Roman"/>
          <w:sz w:val="24"/>
          <w:lang w:val="ru-RU"/>
        </w:rPr>
        <w:t xml:space="preserve"> </w:t>
      </w:r>
      <w:r w:rsidRPr="00EA171F">
        <w:rPr>
          <w:rFonts w:ascii="Times New Roman" w:hAnsi="Times New Roman"/>
          <w:sz w:val="24"/>
        </w:rPr>
        <w:t xml:space="preserve">в районе взрыва, а большая часть </w:t>
      </w:r>
      <w:r w:rsidR="00E118A8">
        <w:rPr>
          <w:rFonts w:ascii="Times New Roman" w:hAnsi="Times New Roman"/>
          <w:sz w:val="24"/>
          <w:lang w:val="ru-RU"/>
        </w:rPr>
        <w:t>выпадает по мере п</w:t>
      </w:r>
      <w:r w:rsidRPr="00EA171F">
        <w:rPr>
          <w:rFonts w:ascii="Times New Roman" w:hAnsi="Times New Roman"/>
          <w:sz w:val="24"/>
        </w:rPr>
        <w:t xml:space="preserve">родвижения облака, образуя на поверхности так </w:t>
      </w:r>
      <w:r w:rsidR="00E118A8">
        <w:rPr>
          <w:rFonts w:ascii="Times New Roman" w:hAnsi="Times New Roman"/>
          <w:sz w:val="24"/>
          <w:lang w:val="ru-RU"/>
        </w:rPr>
        <w:t>называемый</w:t>
      </w:r>
      <w:r w:rsidRPr="00EA171F">
        <w:rPr>
          <w:rFonts w:ascii="Times New Roman" w:hAnsi="Times New Roman"/>
          <w:sz w:val="24"/>
        </w:rPr>
        <w:t xml:space="preserve"> радиоактивный след, характеризуемый длиной</w:t>
      </w:r>
      <w:r w:rsidRPr="00EA171F">
        <w:rPr>
          <w:rStyle w:val="afc"/>
          <w:rFonts w:ascii="Times New Roman" w:hAnsi="Times New Roman"/>
          <w:sz w:val="24"/>
        </w:rPr>
        <w:t xml:space="preserve"> </w:t>
      </w:r>
      <w:r w:rsidRPr="00E118A8">
        <w:rPr>
          <w:rStyle w:val="afc"/>
          <w:rFonts w:ascii="Times New Roman" w:hAnsi="Times New Roman"/>
          <w:i w:val="0"/>
          <w:sz w:val="24"/>
          <w:lang w:val="en-US"/>
        </w:rPr>
        <w:t>L</w:t>
      </w:r>
      <w:r w:rsidRPr="00E118A8">
        <w:rPr>
          <w:rFonts w:ascii="Times New Roman" w:hAnsi="Times New Roman"/>
          <w:i/>
          <w:sz w:val="24"/>
          <w:lang w:val="ru-RU"/>
        </w:rPr>
        <w:t xml:space="preserve"> </w:t>
      </w:r>
      <w:r w:rsidRPr="00EA171F">
        <w:rPr>
          <w:rFonts w:ascii="Times New Roman" w:hAnsi="Times New Roman"/>
          <w:sz w:val="24"/>
        </w:rPr>
        <w:t>и шириной</w:t>
      </w:r>
      <w:r w:rsidR="00E118A8">
        <w:rPr>
          <w:rFonts w:ascii="Times New Roman" w:hAnsi="Times New Roman"/>
          <w:sz w:val="24"/>
          <w:lang w:val="ru-RU"/>
        </w:rPr>
        <w:t xml:space="preserve"> </w:t>
      </w:r>
      <w:r w:rsidR="00E118A8">
        <w:rPr>
          <w:rFonts w:ascii="Times New Roman" w:hAnsi="Times New Roman"/>
          <w:sz w:val="24"/>
          <w:lang w:val="en-US"/>
        </w:rPr>
        <w:t>b</w:t>
      </w:r>
      <w:r w:rsidRPr="00EA171F">
        <w:rPr>
          <w:rStyle w:val="afc"/>
          <w:rFonts w:ascii="Times New Roman" w:hAnsi="Times New Roman"/>
          <w:sz w:val="24"/>
        </w:rPr>
        <w:t>.</w:t>
      </w:r>
    </w:p>
    <w:p w:rsidR="00E118A8"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Следовательно, на местности, </w:t>
      </w:r>
      <w:r w:rsidR="00E118A8">
        <w:rPr>
          <w:rFonts w:ascii="Times New Roman" w:hAnsi="Times New Roman"/>
          <w:sz w:val="24"/>
          <w:lang w:val="ru-RU"/>
        </w:rPr>
        <w:t>подвергшейся радиоактивному за</w:t>
      </w:r>
      <w:r w:rsidRPr="00EA171F">
        <w:rPr>
          <w:rFonts w:ascii="Times New Roman" w:hAnsi="Times New Roman"/>
          <w:sz w:val="24"/>
        </w:rPr>
        <w:t>ражению при ядерном взрыве, обр</w:t>
      </w:r>
      <w:r w:rsidR="00E118A8">
        <w:rPr>
          <w:rFonts w:ascii="Times New Roman" w:hAnsi="Times New Roman"/>
          <w:sz w:val="24"/>
          <w:lang w:val="ru-RU"/>
        </w:rPr>
        <w:t>а</w:t>
      </w:r>
      <w:r w:rsidRPr="00EA171F">
        <w:rPr>
          <w:rFonts w:ascii="Times New Roman" w:hAnsi="Times New Roman"/>
          <w:sz w:val="24"/>
        </w:rPr>
        <w:t>з</w:t>
      </w:r>
      <w:r w:rsidR="00E118A8">
        <w:rPr>
          <w:rFonts w:ascii="Times New Roman" w:hAnsi="Times New Roman"/>
          <w:sz w:val="24"/>
          <w:lang w:val="ru-RU"/>
        </w:rPr>
        <w:t xml:space="preserve">уются два участка: район взрыва </w:t>
      </w:r>
      <w:r w:rsidR="00E118A8" w:rsidRPr="00EA171F">
        <w:rPr>
          <w:rFonts w:ascii="Times New Roman" w:hAnsi="Times New Roman"/>
          <w:sz w:val="24"/>
        </w:rPr>
        <w:t>и след облака (рис. 1.6). В свою очередь, в районе взрыва различают наветренную и подветренную стороны.</w:t>
      </w:r>
    </w:p>
    <w:p w:rsidR="00E118A8" w:rsidRPr="00392B45" w:rsidRDefault="00392B45" w:rsidP="006A5695">
      <w:pPr>
        <w:pStyle w:val="150"/>
        <w:widowControl w:val="0"/>
        <w:shd w:val="clear" w:color="auto" w:fill="auto"/>
        <w:spacing w:line="240" w:lineRule="auto"/>
        <w:jc w:val="center"/>
        <w:rPr>
          <w:rFonts w:ascii="Times New Roman" w:hAnsi="Times New Roman"/>
          <w:i/>
          <w:sz w:val="22"/>
          <w:lang w:val="ru-RU"/>
        </w:rPr>
      </w:pPr>
      <w:r w:rsidRPr="00392B45">
        <w:rPr>
          <w:rFonts w:ascii="Times New Roman" w:hAnsi="Times New Roman"/>
          <w:i/>
          <w:noProof/>
          <w:sz w:val="26"/>
          <w:lang w:val="ru-RU"/>
        </w:rPr>
        <w:lastRenderedPageBreak/>
        <w:drawing>
          <wp:anchor distT="0" distB="0" distL="0" distR="0" simplePos="0" relativeHeight="251680768" behindDoc="1" locked="0" layoutInCell="0" allowOverlap="1" wp14:anchorId="350F05FD" wp14:editId="1C659AE5">
            <wp:simplePos x="0" y="0"/>
            <wp:positionH relativeFrom="margin">
              <wp:align>center</wp:align>
            </wp:positionH>
            <wp:positionV relativeFrom="paragraph">
              <wp:posOffset>20955</wp:posOffset>
            </wp:positionV>
            <wp:extent cx="4536440" cy="3086100"/>
            <wp:effectExtent l="0" t="0" r="0" b="0"/>
            <wp:wrapTopAndBottom/>
            <wp:docPr id="246" name="Рисунок 246" descr="C:\Users\shloma\AppData\Local\Temp\FineReader1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a\AppData\Local\Temp\FineReader10\media\image12.png"/>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b="17957"/>
                    <a:stretch/>
                  </pic:blipFill>
                  <pic:spPr bwMode="auto">
                    <a:xfrm>
                      <a:off x="0" y="0"/>
                      <a:ext cx="4536440"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392B45">
        <w:rPr>
          <w:rFonts w:ascii="Times New Roman" w:hAnsi="Times New Roman"/>
          <w:i/>
          <w:sz w:val="22"/>
        </w:rPr>
        <w:t>Рис. 1.6. След радиоактивного облака наземного ядерного взрыва</w:t>
      </w:r>
    </w:p>
    <w:p w:rsidR="00D65D83" w:rsidRPr="00392B45" w:rsidRDefault="00EA171F" w:rsidP="006A5695">
      <w:pPr>
        <w:pStyle w:val="150"/>
        <w:widowControl w:val="0"/>
        <w:shd w:val="clear" w:color="auto" w:fill="auto"/>
        <w:spacing w:line="240" w:lineRule="auto"/>
        <w:jc w:val="center"/>
        <w:rPr>
          <w:rFonts w:ascii="Times New Roman" w:hAnsi="Times New Roman"/>
          <w:sz w:val="22"/>
        </w:rPr>
      </w:pPr>
      <w:r w:rsidRPr="00392B45">
        <w:rPr>
          <w:rFonts w:ascii="Times New Roman" w:hAnsi="Times New Roman"/>
          <w:i/>
          <w:sz w:val="22"/>
        </w:rPr>
        <w:t>с уровнем радиации на 1 ч после взрыва:</w:t>
      </w:r>
    </w:p>
    <w:p w:rsidR="00E118A8" w:rsidRPr="00392B45" w:rsidRDefault="00EA171F" w:rsidP="006A5695">
      <w:pPr>
        <w:pStyle w:val="120"/>
        <w:widowControl w:val="0"/>
        <w:shd w:val="clear" w:color="auto" w:fill="auto"/>
        <w:spacing w:before="0" w:after="0" w:line="240" w:lineRule="auto"/>
        <w:jc w:val="center"/>
        <w:rPr>
          <w:rFonts w:ascii="Times New Roman" w:hAnsi="Times New Roman"/>
          <w:sz w:val="22"/>
          <w:lang w:val="ru-RU"/>
        </w:rPr>
      </w:pPr>
      <w:r w:rsidRPr="00392B45">
        <w:rPr>
          <w:rFonts w:ascii="Times New Roman" w:hAnsi="Times New Roman"/>
          <w:sz w:val="22"/>
        </w:rPr>
        <w:t xml:space="preserve">1 </w:t>
      </w:r>
      <w:r w:rsidR="00605E84" w:rsidRPr="00392B45">
        <w:rPr>
          <w:rFonts w:ascii="Times New Roman" w:hAnsi="Times New Roman"/>
          <w:sz w:val="22"/>
        </w:rPr>
        <w:t>-</w:t>
      </w:r>
      <w:r w:rsidRPr="00392B45">
        <w:rPr>
          <w:rFonts w:ascii="Times New Roman" w:hAnsi="Times New Roman"/>
          <w:sz w:val="22"/>
        </w:rPr>
        <w:t xml:space="preserve"> направление среднего ветра;</w:t>
      </w:r>
      <w:r w:rsidRPr="00392B45">
        <w:rPr>
          <w:rStyle w:val="12TimesNewRoman65pt1"/>
          <w:rFonts w:eastAsia="Century Schoolbook"/>
          <w:sz w:val="22"/>
        </w:rPr>
        <w:t xml:space="preserve"> 2</w:t>
      </w:r>
      <w:r w:rsidRPr="00392B45">
        <w:rPr>
          <w:rFonts w:ascii="Times New Roman" w:hAnsi="Times New Roman"/>
          <w:sz w:val="22"/>
        </w:rPr>
        <w:t xml:space="preserve"> </w:t>
      </w:r>
      <w:r w:rsidR="00605E84" w:rsidRPr="00392B45">
        <w:rPr>
          <w:rFonts w:ascii="Times New Roman" w:hAnsi="Times New Roman"/>
          <w:sz w:val="22"/>
        </w:rPr>
        <w:t>-</w:t>
      </w:r>
      <w:r w:rsidRPr="00392B45">
        <w:rPr>
          <w:rFonts w:ascii="Times New Roman" w:hAnsi="Times New Roman"/>
          <w:sz w:val="22"/>
        </w:rPr>
        <w:t xml:space="preserve"> ось следа; А </w:t>
      </w:r>
      <w:r w:rsidR="00605E84" w:rsidRPr="00392B45">
        <w:rPr>
          <w:rFonts w:ascii="Times New Roman" w:hAnsi="Times New Roman"/>
          <w:sz w:val="22"/>
        </w:rPr>
        <w:t>-</w:t>
      </w:r>
      <w:r w:rsidRPr="00392B45">
        <w:rPr>
          <w:rFonts w:ascii="Times New Roman" w:hAnsi="Times New Roman"/>
          <w:sz w:val="22"/>
        </w:rPr>
        <w:t xml:space="preserve"> зона умеренного заражения;</w:t>
      </w:r>
    </w:p>
    <w:p w:rsidR="00E118A8" w:rsidRPr="00392B45" w:rsidRDefault="00EA171F" w:rsidP="006A5695">
      <w:pPr>
        <w:pStyle w:val="120"/>
        <w:widowControl w:val="0"/>
        <w:shd w:val="clear" w:color="auto" w:fill="auto"/>
        <w:spacing w:before="0" w:after="0" w:line="240" w:lineRule="auto"/>
        <w:jc w:val="center"/>
        <w:rPr>
          <w:rFonts w:ascii="Times New Roman" w:hAnsi="Times New Roman"/>
          <w:sz w:val="22"/>
          <w:lang w:val="ru-RU"/>
        </w:rPr>
      </w:pPr>
      <w:r w:rsidRPr="00392B45">
        <w:rPr>
          <w:rFonts w:ascii="Times New Roman" w:hAnsi="Times New Roman"/>
          <w:sz w:val="22"/>
        </w:rPr>
        <w:t xml:space="preserve">Б </w:t>
      </w:r>
      <w:r w:rsidR="00605E84" w:rsidRPr="00392B45">
        <w:rPr>
          <w:rFonts w:ascii="Times New Roman" w:hAnsi="Times New Roman"/>
          <w:sz w:val="22"/>
        </w:rPr>
        <w:t>-</w:t>
      </w:r>
      <w:r w:rsidRPr="00392B45">
        <w:rPr>
          <w:rFonts w:ascii="Times New Roman" w:hAnsi="Times New Roman"/>
          <w:sz w:val="22"/>
        </w:rPr>
        <w:t xml:space="preserve"> зона сильного заражения; В </w:t>
      </w:r>
      <w:r w:rsidR="00605E84" w:rsidRPr="00392B45">
        <w:rPr>
          <w:rFonts w:ascii="Times New Roman" w:hAnsi="Times New Roman"/>
          <w:sz w:val="22"/>
        </w:rPr>
        <w:t>-</w:t>
      </w:r>
      <w:r w:rsidRPr="00392B45">
        <w:rPr>
          <w:rFonts w:ascii="Times New Roman" w:hAnsi="Times New Roman"/>
          <w:sz w:val="22"/>
        </w:rPr>
        <w:t xml:space="preserve"> зона опасного заражения;</w:t>
      </w:r>
    </w:p>
    <w:p w:rsidR="00D65D83" w:rsidRPr="00392B45" w:rsidRDefault="00EA171F" w:rsidP="006A5695">
      <w:pPr>
        <w:pStyle w:val="120"/>
        <w:widowControl w:val="0"/>
        <w:shd w:val="clear" w:color="auto" w:fill="auto"/>
        <w:spacing w:before="0" w:after="0" w:line="240" w:lineRule="auto"/>
        <w:jc w:val="center"/>
        <w:rPr>
          <w:rFonts w:ascii="Times New Roman" w:hAnsi="Times New Roman"/>
          <w:sz w:val="22"/>
          <w:lang w:val="ru-RU"/>
        </w:rPr>
      </w:pPr>
      <w:r w:rsidRPr="00392B45">
        <w:rPr>
          <w:rFonts w:ascii="Times New Roman" w:hAnsi="Times New Roman"/>
          <w:sz w:val="22"/>
        </w:rPr>
        <w:t xml:space="preserve">Г </w:t>
      </w:r>
      <w:r w:rsidR="00605E84" w:rsidRPr="00392B45">
        <w:rPr>
          <w:rFonts w:ascii="Times New Roman" w:hAnsi="Times New Roman"/>
          <w:sz w:val="22"/>
        </w:rPr>
        <w:t>-</w:t>
      </w:r>
      <w:r w:rsidRPr="00392B45">
        <w:rPr>
          <w:rFonts w:ascii="Times New Roman" w:hAnsi="Times New Roman"/>
          <w:sz w:val="22"/>
        </w:rPr>
        <w:t xml:space="preserve"> зона чрезвычайно опасного заражения;</w:t>
      </w:r>
      <w:r w:rsidR="00E118A8" w:rsidRPr="00392B45">
        <w:rPr>
          <w:rFonts w:ascii="Times New Roman" w:hAnsi="Times New Roman"/>
          <w:sz w:val="22"/>
          <w:lang w:val="ru-RU"/>
        </w:rPr>
        <w:t xml:space="preserve"> </w:t>
      </w:r>
      <w:r w:rsidRPr="00392B45">
        <w:rPr>
          <w:rStyle w:val="121pt"/>
          <w:rFonts w:ascii="Times New Roman" w:hAnsi="Times New Roman"/>
          <w:spacing w:val="0"/>
          <w:sz w:val="22"/>
          <w:lang w:val="en-US"/>
        </w:rPr>
        <w:t>L</w:t>
      </w:r>
      <w:r w:rsidRPr="00392B45">
        <w:rPr>
          <w:rFonts w:ascii="Times New Roman" w:hAnsi="Times New Roman"/>
          <w:sz w:val="22"/>
          <w:lang w:val="ru-RU"/>
        </w:rPr>
        <w:t xml:space="preserve"> </w:t>
      </w:r>
      <w:r w:rsidR="00605E84" w:rsidRPr="00392B45">
        <w:rPr>
          <w:rFonts w:ascii="Times New Roman" w:hAnsi="Times New Roman"/>
          <w:sz w:val="22"/>
        </w:rPr>
        <w:t>-</w:t>
      </w:r>
      <w:r w:rsidRPr="00392B45">
        <w:rPr>
          <w:rFonts w:ascii="Times New Roman" w:hAnsi="Times New Roman"/>
          <w:sz w:val="22"/>
        </w:rPr>
        <w:t xml:space="preserve"> длина следа;</w:t>
      </w:r>
      <w:r w:rsidRPr="00392B45">
        <w:rPr>
          <w:rStyle w:val="121pt"/>
          <w:rFonts w:ascii="Times New Roman" w:hAnsi="Times New Roman"/>
          <w:spacing w:val="0"/>
          <w:sz w:val="22"/>
        </w:rPr>
        <w:t xml:space="preserve"> </w:t>
      </w:r>
      <w:r w:rsidRPr="00392B45">
        <w:rPr>
          <w:rStyle w:val="121pt"/>
          <w:rFonts w:ascii="Times New Roman" w:hAnsi="Times New Roman"/>
          <w:spacing w:val="0"/>
          <w:sz w:val="22"/>
          <w:lang w:val="en-US"/>
        </w:rPr>
        <w:t>b</w:t>
      </w:r>
      <w:r w:rsidRPr="00392B45">
        <w:rPr>
          <w:rFonts w:ascii="Times New Roman" w:hAnsi="Times New Roman"/>
          <w:sz w:val="22"/>
          <w:lang w:val="ru-RU"/>
        </w:rPr>
        <w:t xml:space="preserve"> </w:t>
      </w:r>
      <w:r w:rsidR="00605E84" w:rsidRPr="00392B45">
        <w:rPr>
          <w:rFonts w:ascii="Times New Roman" w:hAnsi="Times New Roman"/>
          <w:sz w:val="22"/>
        </w:rPr>
        <w:t>-</w:t>
      </w:r>
      <w:r w:rsidRPr="00392B45">
        <w:rPr>
          <w:rFonts w:ascii="Times New Roman" w:hAnsi="Times New Roman"/>
          <w:sz w:val="22"/>
        </w:rPr>
        <w:t xml:space="preserve"> ширина следа</w:t>
      </w:r>
    </w:p>
    <w:p w:rsidR="00E118A8" w:rsidRPr="00E118A8" w:rsidRDefault="00E118A8" w:rsidP="006A5695">
      <w:pPr>
        <w:pStyle w:val="120"/>
        <w:widowControl w:val="0"/>
        <w:shd w:val="clear" w:color="auto" w:fill="auto"/>
        <w:spacing w:before="0" w:after="0" w:line="240" w:lineRule="auto"/>
        <w:ind w:firstLine="709"/>
        <w:jc w:val="both"/>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Форма следа зависит, главным образом, от направления и скорости ветра на различных высотах в пределах подъема облака взрыва, а также от рельефа местности. На открытой равнинной местности при неизменном направлении ветра на всех высотах след имеет форму вытянутого эллипса.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Большая часть радиоактивных осадков, которая вызывает радиоактивное заражение местности, выпадает из облака за 10</w:t>
      </w:r>
      <w:r w:rsidR="00112979">
        <w:rPr>
          <w:rFonts w:ascii="Times New Roman" w:hAnsi="Times New Roman"/>
          <w:sz w:val="24"/>
          <w:lang w:val="ru-RU"/>
        </w:rPr>
        <w:t>–</w:t>
      </w:r>
      <w:r w:rsidRPr="00EA171F">
        <w:rPr>
          <w:rFonts w:ascii="Times New Roman" w:hAnsi="Times New Roman"/>
          <w:sz w:val="24"/>
        </w:rPr>
        <w:t>20 ч после ядерного взрыва. К этому моменту и заканчивается формирование радиоактивного следа облака. Однако на том или ином участке местности, над которым проходит радиоактивное облако, выпадение радиоактивных осадков продолжается от нескольких минут до 2 ч и более.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районе взрыва и в ближайшей к нему зоне на следе облака радиоактивное заражение местности обусловливается, главным образом, выпадением крупных радиоактивных частиц из пылевого столба. Поэтому формирование следа на небольших расстояниях от места взрыва продолжается всего лишь несколько минут, но по мере удаления облака от центра (эпицентра) взрыва время выпадения радиоактивных частиц на местность увеличивается. Во всех случаях продолжительность выпадения радиоактивных осадков в той или иной точке следа зависит от мощности ядерного взрыва и скорости среднего ветра. Чем больше скорость среднего ветра, тем меньше продолжительность выпадения радиоактивных осадков.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Поскольку направление и скорость ветра с высотой, как правило, существенно изменяются, то для расчетов пользуются средним ветром.</w:t>
      </w:r>
    </w:p>
    <w:p w:rsidR="00D65D83" w:rsidRPr="003D119B" w:rsidRDefault="007F1E68" w:rsidP="006A5695">
      <w:pPr>
        <w:pStyle w:val="150"/>
        <w:widowControl w:val="0"/>
        <w:shd w:val="clear" w:color="auto" w:fill="auto"/>
        <w:spacing w:line="240" w:lineRule="auto"/>
        <w:ind w:firstLine="709"/>
        <w:rPr>
          <w:rFonts w:ascii="Times New Roman" w:hAnsi="Times New Roman"/>
          <w:b w:val="0"/>
          <w:sz w:val="24"/>
          <w:lang w:val="ru-RU"/>
        </w:rPr>
      </w:pPr>
      <w:r>
        <w:rPr>
          <w:rFonts w:ascii="Times New Roman" w:hAnsi="Times New Roman"/>
          <w:noProof/>
          <w:sz w:val="24"/>
          <w:lang w:val="ru-RU"/>
        </w:rPr>
        <w:drawing>
          <wp:anchor distT="0" distB="0" distL="0" distR="0" simplePos="0" relativeHeight="251681792" behindDoc="1" locked="0" layoutInCell="0" allowOverlap="1" wp14:anchorId="00F410D2" wp14:editId="2E3602A9">
            <wp:simplePos x="0" y="0"/>
            <wp:positionH relativeFrom="margin">
              <wp:posOffset>4121150</wp:posOffset>
            </wp:positionH>
            <wp:positionV relativeFrom="paragraph">
              <wp:posOffset>496570</wp:posOffset>
            </wp:positionV>
            <wp:extent cx="2724785" cy="1372235"/>
            <wp:effectExtent l="0" t="0" r="0" b="0"/>
            <wp:wrapTight wrapText="bothSides">
              <wp:wrapPolygon edited="0">
                <wp:start x="0" y="0"/>
                <wp:lineTo x="0" y="21290"/>
                <wp:lineTo x="21444" y="21290"/>
                <wp:lineTo x="21444" y="0"/>
                <wp:lineTo x="0" y="0"/>
              </wp:wrapPolygon>
            </wp:wrapTight>
            <wp:docPr id="247" name="Рисунок 247" descr="C:\Users\shloma\AppData\Local\Temp\FineReader1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14.pn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72478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3D119B">
        <w:rPr>
          <w:rStyle w:val="3pt5"/>
          <w:rFonts w:ascii="Times New Roman" w:hAnsi="Times New Roman"/>
          <w:spacing w:val="0"/>
          <w:sz w:val="24"/>
        </w:rPr>
        <w:t>Средний</w:t>
      </w:r>
      <w:r w:rsidR="00EA171F" w:rsidRPr="003D119B">
        <w:rPr>
          <w:rStyle w:val="2pt6"/>
          <w:rFonts w:ascii="Times New Roman" w:hAnsi="Times New Roman"/>
          <w:spacing w:val="0"/>
          <w:sz w:val="24"/>
        </w:rPr>
        <w:t xml:space="preserve"> </w:t>
      </w:r>
      <w:r w:rsidR="00EA171F" w:rsidRPr="003D119B">
        <w:rPr>
          <w:rStyle w:val="2pt7"/>
          <w:rFonts w:ascii="Times New Roman" w:hAnsi="Times New Roman"/>
          <w:spacing w:val="0"/>
          <w:sz w:val="24"/>
        </w:rPr>
        <w:t>ветер</w:t>
      </w:r>
      <w:r w:rsidR="00EA171F" w:rsidRPr="003D119B">
        <w:rPr>
          <w:rStyle w:val="2pt7"/>
          <w:rFonts w:ascii="Times New Roman" w:hAnsi="Times New Roman"/>
          <w:b w:val="0"/>
          <w:spacing w:val="0"/>
          <w:sz w:val="24"/>
        </w:rPr>
        <w:t xml:space="preserve"> </w:t>
      </w:r>
      <w:r w:rsidR="00605E84" w:rsidRPr="003D119B">
        <w:rPr>
          <w:rStyle w:val="2pt7"/>
          <w:rFonts w:ascii="Times New Roman" w:hAnsi="Times New Roman"/>
          <w:b w:val="0"/>
          <w:spacing w:val="0"/>
          <w:sz w:val="24"/>
        </w:rPr>
        <w:t>-</w:t>
      </w:r>
      <w:r w:rsidR="003D119B" w:rsidRPr="003D119B">
        <w:rPr>
          <w:rStyle w:val="2pt7"/>
          <w:rFonts w:ascii="Times New Roman" w:hAnsi="Times New Roman"/>
          <w:b w:val="0"/>
          <w:spacing w:val="0"/>
          <w:sz w:val="24"/>
          <w:lang w:val="ru-RU"/>
        </w:rPr>
        <w:t xml:space="preserve"> </w:t>
      </w:r>
      <w:r w:rsidR="00EA171F" w:rsidRPr="003D119B">
        <w:rPr>
          <w:rStyle w:val="2pt7"/>
          <w:rFonts w:ascii="Times New Roman" w:hAnsi="Times New Roman"/>
          <w:b w:val="0"/>
          <w:spacing w:val="0"/>
          <w:sz w:val="24"/>
        </w:rPr>
        <w:t>это</w:t>
      </w:r>
      <w:r w:rsidR="00EA171F" w:rsidRPr="003D119B">
        <w:rPr>
          <w:rFonts w:ascii="Times New Roman" w:hAnsi="Times New Roman"/>
          <w:b w:val="0"/>
          <w:sz w:val="24"/>
        </w:rPr>
        <w:t xml:space="preserve"> средний по направлению и скорости ветер во всем слое атмосферы от поверхности земли до максимальной</w:t>
      </w:r>
      <w:r w:rsidR="003D119B">
        <w:rPr>
          <w:rFonts w:ascii="Times New Roman" w:hAnsi="Times New Roman"/>
          <w:b w:val="0"/>
          <w:sz w:val="24"/>
          <w:lang w:val="ru-RU"/>
        </w:rPr>
        <w:t xml:space="preserve"> </w:t>
      </w:r>
      <w:r w:rsidR="00EA171F" w:rsidRPr="003D119B">
        <w:rPr>
          <w:rFonts w:ascii="Times New Roman" w:hAnsi="Times New Roman"/>
          <w:b w:val="0"/>
          <w:sz w:val="24"/>
        </w:rPr>
        <w:t>высоты подъема облака взрыва. Для определения среднего ветра органы Гидрометеослужбы несколько раз в сутки производят ветровое зондирование атмосферы с помощью шаров-пилотов или радиозондов. Значение среднего ветра получают геометрическим сложением векторов скорости ветра, в отдельных слоях атмосферы. Для этого в выбранном масштабе откладывают векторы скорости ветра в каждом слое с учетом его направления; начальную точку и конец последнего вектора соединяют прямой линией и делят ее на число составляющих векторов (на рис. 1.7 их 6). Полученный вектор характеризует скорость и направление среднего ветра.</w:t>
      </w:r>
    </w:p>
    <w:p w:rsidR="003D119B" w:rsidRDefault="003D119B" w:rsidP="006A5695">
      <w:pPr>
        <w:pStyle w:val="260"/>
        <w:widowControl w:val="0"/>
        <w:shd w:val="clear" w:color="auto" w:fill="auto"/>
        <w:spacing w:after="0" w:line="240" w:lineRule="auto"/>
        <w:ind w:firstLine="709"/>
        <w:jc w:val="left"/>
        <w:rPr>
          <w:rFonts w:ascii="Times New Roman" w:hAnsi="Times New Roman"/>
          <w:sz w:val="24"/>
          <w:lang w:val="ru-RU"/>
        </w:rPr>
      </w:pPr>
    </w:p>
    <w:p w:rsidR="003D119B" w:rsidRPr="00392B45" w:rsidRDefault="003D119B" w:rsidP="006A5695">
      <w:pPr>
        <w:pStyle w:val="150"/>
        <w:widowControl w:val="0"/>
        <w:shd w:val="clear" w:color="auto" w:fill="auto"/>
        <w:spacing w:line="240" w:lineRule="auto"/>
        <w:jc w:val="right"/>
        <w:rPr>
          <w:rFonts w:ascii="Times New Roman" w:hAnsi="Times New Roman"/>
          <w:i/>
          <w:sz w:val="22"/>
          <w:lang w:val="ru-RU"/>
        </w:rPr>
      </w:pPr>
      <w:r w:rsidRPr="00392B45">
        <w:rPr>
          <w:rFonts w:ascii="Times New Roman" w:hAnsi="Times New Roman"/>
          <w:i/>
          <w:sz w:val="22"/>
        </w:rPr>
        <w:t>Рис. 1.7</w:t>
      </w:r>
      <w:r w:rsidRPr="00392B45">
        <w:rPr>
          <w:rFonts w:ascii="Times New Roman" w:hAnsi="Times New Roman"/>
          <w:i/>
          <w:sz w:val="22"/>
          <w:lang w:val="ru-RU"/>
        </w:rPr>
        <w:t>.</w:t>
      </w:r>
      <w:r w:rsidRPr="00392B45">
        <w:rPr>
          <w:rFonts w:ascii="Times New Roman" w:hAnsi="Times New Roman"/>
          <w:i/>
          <w:sz w:val="22"/>
        </w:rPr>
        <w:t xml:space="preserve"> Графический метод определения</w:t>
      </w:r>
    </w:p>
    <w:p w:rsidR="003D119B" w:rsidRPr="00392B45" w:rsidRDefault="003D119B" w:rsidP="006A5695">
      <w:pPr>
        <w:pStyle w:val="150"/>
        <w:widowControl w:val="0"/>
        <w:shd w:val="clear" w:color="auto" w:fill="auto"/>
        <w:spacing w:line="240" w:lineRule="auto"/>
        <w:jc w:val="right"/>
        <w:rPr>
          <w:rFonts w:ascii="Times New Roman" w:hAnsi="Times New Roman"/>
          <w:i/>
          <w:sz w:val="22"/>
        </w:rPr>
      </w:pPr>
      <w:r w:rsidRPr="00392B45">
        <w:rPr>
          <w:rFonts w:ascii="Times New Roman" w:hAnsi="Times New Roman"/>
          <w:i/>
          <w:sz w:val="22"/>
        </w:rPr>
        <w:t>направления и скорости среднего ветра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d"/>
          <w:rFonts w:ascii="Times New Roman" w:hAnsi="Times New Roman"/>
          <w:sz w:val="24"/>
        </w:rPr>
        <w:lastRenderedPageBreak/>
        <w:t>Скорость среднего ветра</w:t>
      </w:r>
      <w:r w:rsidRPr="00EA171F">
        <w:rPr>
          <w:rFonts w:ascii="Times New Roman" w:hAnsi="Times New Roman"/>
          <w:sz w:val="24"/>
        </w:rPr>
        <w:t xml:space="preserve"> измеряется в километрах в час, а</w:t>
      </w:r>
      <w:r w:rsidRPr="00EA171F">
        <w:rPr>
          <w:rStyle w:val="afd"/>
          <w:rFonts w:ascii="Times New Roman" w:hAnsi="Times New Roman"/>
          <w:sz w:val="24"/>
        </w:rPr>
        <w:t xml:space="preserve"> направление</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в градусах, отсчитываемых по часовой стрелке от направления на север до линии, откуда дует ветер. Например, при направлени</w:t>
      </w:r>
      <w:r w:rsidR="00112979">
        <w:rPr>
          <w:rFonts w:ascii="Times New Roman" w:hAnsi="Times New Roman"/>
          <w:sz w:val="24"/>
          <w:lang w:val="ru-RU"/>
        </w:rPr>
        <w:t>и</w:t>
      </w:r>
      <w:r w:rsidRPr="00EA171F">
        <w:rPr>
          <w:rFonts w:ascii="Times New Roman" w:hAnsi="Times New Roman"/>
          <w:sz w:val="24"/>
        </w:rPr>
        <w:t xml:space="preserve"> среднего ветра 270° радиоактивное облако будет перемещаться на восток (рис. 1.7).</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основании многолетних наблюдений составлены атласы данных о вероятных господствующих направлениях среднего ветра в различных районах. На их основе можно заблаговременно составить вероятную картину радиоактивного заражения при заданной мощности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увеличении мощности ядерного взрыва увеличиваются размеры радиоактивного облака, что увеличивает продолжительность выпадения радиоактивных веществ на следе облака.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При воздушном ядерном взрыве пылевой столб имеет значительно меньшие размеры, чем при наземном. В результате в облако попадает меньше пыли, а при высоком воздушном взрыве (на высоте </w:t>
      </w:r>
      <w:r w:rsidR="003D119B">
        <w:rPr>
          <w:rFonts w:ascii="Times New Roman" w:hAnsi="Times New Roman"/>
          <w:sz w:val="24"/>
          <w:lang w:val="ru-RU"/>
        </w:rPr>
        <w:br/>
      </w:r>
      <w:r w:rsidRPr="00EA171F">
        <w:rPr>
          <w:rFonts w:ascii="Times New Roman" w:hAnsi="Times New Roman"/>
          <w:sz w:val="24"/>
        </w:rPr>
        <w:t>Н &gt;</w:t>
      </w:r>
      <w:r w:rsidR="003D119B">
        <w:rPr>
          <w:rFonts w:ascii="Times New Roman" w:hAnsi="Times New Roman"/>
          <w:sz w:val="24"/>
          <w:lang w:val="ru-RU"/>
        </w:rPr>
        <w:t xml:space="preserve"> </w:t>
      </w:r>
      <w:r w:rsidRPr="00EA171F">
        <w:rPr>
          <w:rFonts w:ascii="Times New Roman" w:hAnsi="Times New Roman"/>
          <w:sz w:val="24"/>
        </w:rPr>
        <w:t>20</w:t>
      </w:r>
      <w:r w:rsidR="003D119B">
        <w:rPr>
          <w:rFonts w:ascii="Times New Roman" w:hAnsi="Times New Roman"/>
          <w:sz w:val="24"/>
          <w:lang w:val="ru-RU"/>
        </w:rPr>
        <w:t xml:space="preserve"> </w:t>
      </w:r>
      <m:oMath>
        <m:rad>
          <m:radPr>
            <m:ctrlPr>
              <w:rPr>
                <w:rFonts w:ascii="Cambria Math" w:hAnsi="Cambria Math"/>
                <w:i/>
                <w:sz w:val="24"/>
                <w:lang w:val="ru-RU"/>
              </w:rPr>
            </m:ctrlPr>
          </m:radPr>
          <m:deg>
            <m:r>
              <w:rPr>
                <w:rFonts w:ascii="Cambria Math" w:hAnsi="Cambria Math"/>
                <w:sz w:val="24"/>
              </w:rPr>
              <m:t>3</m:t>
            </m:r>
          </m:deg>
          <m:e>
            <m:r>
              <w:rPr>
                <w:rFonts w:ascii="Cambria Math" w:hAnsi="Cambria Math"/>
                <w:sz w:val="24"/>
                <w:lang w:val="en-US"/>
              </w:rPr>
              <m:t>q</m:t>
            </m:r>
          </m:e>
        </m:rad>
      </m:oMath>
      <w:r w:rsidR="003D119B">
        <w:rPr>
          <w:rFonts w:ascii="Times New Roman" w:hAnsi="Times New Roman"/>
          <w:sz w:val="24"/>
          <w:lang w:val="ru-RU"/>
        </w:rPr>
        <w:t>,</w:t>
      </w:r>
      <w:r w:rsidRPr="00EA171F">
        <w:rPr>
          <w:rFonts w:ascii="Times New Roman" w:hAnsi="Times New Roman"/>
          <w:sz w:val="24"/>
        </w:rPr>
        <w:t xml:space="preserve"> м) пылевой столб вообще не соединяется с облаком взрыва. Находящиеся же в облаке мелкие частицы радиоактивных продуктов взрыва уносятся ветром на большие расстояниями рассеиваются, не вызывая опасного заражения местности. В районе эпицентра воздушного взрыва возможно сильное радиоактивное заражение в результате наведенной радиоактивности, которое может наблюдаться продолжительное время.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Располагая данными о скорости и направлении ветра, можно установить ось следа и время начала радиоактивного заражения на различном удалении от эпицентра взрыва.</w:t>
      </w:r>
    </w:p>
    <w:p w:rsidR="00D65D83" w:rsidRDefault="007F1E68"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0" distR="0" simplePos="0" relativeHeight="251686912" behindDoc="0" locked="0" layoutInCell="0" allowOverlap="1" wp14:anchorId="6910D3FA" wp14:editId="45A10735">
            <wp:simplePos x="0" y="0"/>
            <wp:positionH relativeFrom="margin">
              <wp:posOffset>446405</wp:posOffset>
            </wp:positionH>
            <wp:positionV relativeFrom="paragraph">
              <wp:posOffset>234315</wp:posOffset>
            </wp:positionV>
            <wp:extent cx="1793875" cy="393700"/>
            <wp:effectExtent l="0" t="0" r="0" b="6350"/>
            <wp:wrapTopAndBottom/>
            <wp:docPr id="252" name="Рисунок 252" descr="C:\Users\shloma\AppData\Local\Temp\FineReader1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15.png"/>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l="6611"/>
                    <a:stretch/>
                  </pic:blipFill>
                  <pic:spPr bwMode="auto">
                    <a:xfrm>
                      <a:off x="0" y="0"/>
                      <a:ext cx="1793875" cy="39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afd"/>
          <w:rFonts w:ascii="Times New Roman" w:hAnsi="Times New Roman"/>
          <w:sz w:val="24"/>
        </w:rPr>
        <w:t>Время заражения</w:t>
      </w:r>
      <w:r w:rsidR="00EA171F" w:rsidRPr="00EA171F">
        <w:rPr>
          <w:rFonts w:ascii="Times New Roman" w:hAnsi="Times New Roman"/>
          <w:sz w:val="24"/>
        </w:rPr>
        <w:t xml:space="preserve"> можно определить ориентировочно по формуле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где </w:t>
      </w:r>
      <w:r w:rsidRPr="00EA171F">
        <w:rPr>
          <w:rFonts w:ascii="Times New Roman" w:hAnsi="Times New Roman"/>
          <w:sz w:val="24"/>
          <w:lang w:val="en-US"/>
        </w:rPr>
        <w:t>R</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расстояние от центра взрыва, км; </w:t>
      </w:r>
      <w:r w:rsidRPr="00EA171F">
        <w:rPr>
          <w:rFonts w:ascii="Times New Roman" w:hAnsi="Times New Roman"/>
          <w:sz w:val="24"/>
          <w:lang w:val="en-US"/>
        </w:rPr>
        <w:t>V</w:t>
      </w:r>
      <w:r w:rsidR="00CA4C04" w:rsidRPr="00CA4C04">
        <w:rPr>
          <w:rFonts w:ascii="Times New Roman" w:hAnsi="Times New Roman"/>
          <w:sz w:val="24"/>
          <w:vertAlign w:val="subscript"/>
          <w:lang w:val="ru-RU"/>
        </w:rPr>
        <w:t>с.в</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скорость среднего ветра, км/ч; </w:t>
      </w:r>
      <w:r w:rsidR="00CA4C04">
        <w:rPr>
          <w:rFonts w:ascii="Times New Roman" w:hAnsi="Times New Roman"/>
          <w:sz w:val="24"/>
          <w:lang w:val="en-US"/>
        </w:rPr>
        <w:t>t</w:t>
      </w:r>
      <w:r w:rsidRPr="00CA4C04">
        <w:rPr>
          <w:rFonts w:ascii="Times New Roman" w:hAnsi="Times New Roman"/>
          <w:sz w:val="24"/>
          <w:vertAlign w:val="subscript"/>
        </w:rPr>
        <w:t>вып</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время выпадения радиоактивных веществ, 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Степень заражения местности радиоактивными веществами характеризуется мощностью дозы (уровнем радиации) и обозначается буквой Р.</w:t>
      </w:r>
      <w:r w:rsidRPr="00EA171F">
        <w:rPr>
          <w:rStyle w:val="afd"/>
          <w:rFonts w:ascii="Times New Roman" w:hAnsi="Times New Roman"/>
          <w:sz w:val="24"/>
        </w:rPr>
        <w:t xml:space="preserve"> Уровень радиации,</w:t>
      </w:r>
      <w:r w:rsidRPr="00EA171F">
        <w:rPr>
          <w:rFonts w:ascii="Times New Roman" w:hAnsi="Times New Roman"/>
          <w:sz w:val="24"/>
        </w:rPr>
        <w:t xml:space="preserve"> или</w:t>
      </w:r>
      <w:r w:rsidRPr="00EA171F">
        <w:rPr>
          <w:rStyle w:val="afd"/>
          <w:rFonts w:ascii="Times New Roman" w:hAnsi="Times New Roman"/>
          <w:sz w:val="24"/>
        </w:rPr>
        <w:t xml:space="preserve"> мощность дозы</w:t>
      </w:r>
      <w:r w:rsidRPr="00EA171F">
        <w:rPr>
          <w:rFonts w:ascii="Times New Roman" w:hAnsi="Times New Roman"/>
          <w:sz w:val="24"/>
        </w:rPr>
        <w:t xml:space="preserve">, показывает, какую дозу может получить человек в единицу времени. Внесистемной единицей измерения мощности экспозиционной дозы (уровня радиации) является рентген в час (Р/ч) или рентген в секунду (Р/с), а единицей в СИ </w:t>
      </w:r>
      <w:r w:rsidR="00605E84">
        <w:rPr>
          <w:rFonts w:ascii="Times New Roman" w:hAnsi="Times New Roman"/>
          <w:sz w:val="24"/>
        </w:rPr>
        <w:t>-</w:t>
      </w:r>
      <w:r w:rsidRPr="00EA171F">
        <w:rPr>
          <w:rFonts w:ascii="Times New Roman" w:hAnsi="Times New Roman"/>
          <w:sz w:val="24"/>
        </w:rPr>
        <w:t xml:space="preserve"> кулон на килограмм (К/кг). Внесистемной единицей мощности поглощенной дозы является рад в час (рад/ч) или рад в секунду (рад/с), единицей в СИ </w:t>
      </w:r>
      <w:r w:rsidR="00605E84">
        <w:rPr>
          <w:rFonts w:ascii="Times New Roman" w:hAnsi="Times New Roman"/>
          <w:sz w:val="24"/>
        </w:rPr>
        <w:t>-</w:t>
      </w:r>
      <w:r w:rsidRPr="00EA171F">
        <w:rPr>
          <w:rFonts w:ascii="Times New Roman" w:hAnsi="Times New Roman"/>
          <w:sz w:val="24"/>
        </w:rPr>
        <w:t xml:space="preserve"> грэй в секунду (Гр/с)</w:t>
      </w:r>
      <w:r w:rsidR="00CA4C04">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Местность считается зараженной и требуется применять средства защиты, если уровень радиации, измеренный на высоте 0,7</w:t>
      </w:r>
      <w:r w:rsidR="00605E84">
        <w:rPr>
          <w:rFonts w:ascii="Times New Roman" w:hAnsi="Times New Roman"/>
          <w:sz w:val="24"/>
        </w:rPr>
        <w:t>-</w:t>
      </w:r>
      <w:r w:rsidRPr="00EA171F">
        <w:rPr>
          <w:rFonts w:ascii="Times New Roman" w:hAnsi="Times New Roman"/>
          <w:sz w:val="24"/>
        </w:rPr>
        <w:t>1 м от поверхности земли, составляет 0,5 Р/ч и более.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e"/>
          <w:rFonts w:ascii="Times New Roman" w:hAnsi="Times New Roman"/>
          <w:sz w:val="24"/>
        </w:rPr>
        <w:t>Радиоактивное заражение местности можно характеризовать также плотностью радиоактивного заражения (загрязнения)</w:t>
      </w:r>
      <w:r w:rsidRPr="00EA171F">
        <w:rPr>
          <w:rFonts w:ascii="Times New Roman" w:hAnsi="Times New Roman"/>
          <w:sz w:val="24"/>
        </w:rPr>
        <w:t xml:space="preserve"> данного участка территории, выраженной в единицах активности на единицу площади: Кюри на</w:t>
      </w:r>
      <w:r w:rsidR="00CA4C04">
        <w:rPr>
          <w:rFonts w:ascii="Times New Roman" w:hAnsi="Times New Roman"/>
          <w:sz w:val="24"/>
          <w:lang w:val="ru-RU"/>
        </w:rPr>
        <w:t xml:space="preserve"> </w:t>
      </w:r>
      <w:r w:rsidRPr="00EA171F">
        <w:rPr>
          <w:rFonts w:ascii="Times New Roman" w:hAnsi="Times New Roman"/>
          <w:sz w:val="24"/>
        </w:rPr>
        <w:t xml:space="preserve">квадратный километр (метр, сантиметр) </w:t>
      </w:r>
      <w:r w:rsidR="00605E84">
        <w:rPr>
          <w:rFonts w:ascii="Times New Roman" w:hAnsi="Times New Roman"/>
          <w:sz w:val="24"/>
        </w:rPr>
        <w:t>-</w:t>
      </w:r>
      <w:r w:rsidR="00CA4C04">
        <w:rPr>
          <w:rFonts w:ascii="Times New Roman" w:hAnsi="Times New Roman"/>
          <w:sz w:val="24"/>
        </w:rPr>
        <w:t xml:space="preserve"> Ки/</w:t>
      </w:r>
      <w:r w:rsidRPr="00EA171F">
        <w:rPr>
          <w:rFonts w:ascii="Times New Roman" w:hAnsi="Times New Roman"/>
          <w:sz w:val="24"/>
        </w:rPr>
        <w:t>км</w:t>
      </w:r>
      <w:r w:rsidRPr="00CA4C04">
        <w:rPr>
          <w:rFonts w:ascii="Times New Roman" w:hAnsi="Times New Roman"/>
          <w:sz w:val="24"/>
          <w:vertAlign w:val="superscript"/>
        </w:rPr>
        <w:t>2</w:t>
      </w:r>
      <w:r w:rsidRPr="00EA171F">
        <w:rPr>
          <w:rFonts w:ascii="Times New Roman" w:hAnsi="Times New Roman"/>
          <w:sz w:val="24"/>
        </w:rPr>
        <w:t>, Ки/м</w:t>
      </w:r>
      <w:r w:rsidRPr="00CA4C04">
        <w:rPr>
          <w:rFonts w:ascii="Times New Roman" w:hAnsi="Times New Roman"/>
          <w:sz w:val="24"/>
          <w:vertAlign w:val="superscript"/>
        </w:rPr>
        <w:t>2</w:t>
      </w:r>
      <w:r w:rsidRPr="00EA171F">
        <w:rPr>
          <w:rFonts w:ascii="Times New Roman" w:hAnsi="Times New Roman"/>
          <w:sz w:val="24"/>
        </w:rPr>
        <w:t>, Ки/см</w:t>
      </w:r>
      <w:r w:rsidR="00CA4C04">
        <w:rPr>
          <w:rFonts w:ascii="Times New Roman" w:hAnsi="Times New Roman"/>
          <w:sz w:val="24"/>
          <w:vertAlign w:val="superscript"/>
          <w:lang w:val="ru-RU"/>
        </w:rPr>
        <w:t>2</w:t>
      </w:r>
      <w:r w:rsidRPr="00EA171F">
        <w:rPr>
          <w:rFonts w:ascii="Times New Roman" w:hAnsi="Times New Roman"/>
          <w:sz w:val="24"/>
        </w:rPr>
        <w:t xml:space="preserve">. В единицах СИ </w:t>
      </w:r>
      <w:r w:rsidR="00605E84">
        <w:rPr>
          <w:rFonts w:ascii="Times New Roman" w:hAnsi="Times New Roman"/>
          <w:sz w:val="24"/>
        </w:rPr>
        <w:t>-</w:t>
      </w:r>
      <w:r w:rsidRPr="00EA171F">
        <w:rPr>
          <w:rFonts w:ascii="Times New Roman" w:hAnsi="Times New Roman"/>
          <w:sz w:val="24"/>
        </w:rPr>
        <w:t xml:space="preserve"> беккерель на метр квадратный (Бк/м</w:t>
      </w:r>
      <w:r w:rsidRPr="00CA4C04">
        <w:rPr>
          <w:rFonts w:ascii="Times New Roman" w:hAnsi="Times New Roman"/>
          <w:sz w:val="24"/>
          <w:vertAlign w:val="superscript"/>
        </w:rPr>
        <w:t>2</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оценочных расчетах можно использовать ориентировочное соотношение между мощностью дозы на местности (Р/ч) и плотностью радиоактивного загрязнения (Ки/м</w:t>
      </w:r>
      <w:r w:rsidRPr="00CA4C04">
        <w:rPr>
          <w:rFonts w:ascii="Times New Roman" w:hAnsi="Times New Roman"/>
          <w:sz w:val="24"/>
          <w:vertAlign w:val="superscript"/>
        </w:rPr>
        <w:t>2</w:t>
      </w:r>
      <w:r w:rsidRPr="00EA171F">
        <w:rPr>
          <w:rFonts w:ascii="Times New Roman" w:hAnsi="Times New Roman"/>
          <w:sz w:val="24"/>
        </w:rPr>
        <w:t>). Загрязнение плотностью 1 Ки/м</w:t>
      </w:r>
      <w:r w:rsidRPr="00CA4C04">
        <w:rPr>
          <w:rFonts w:ascii="Times New Roman" w:hAnsi="Times New Roman"/>
          <w:sz w:val="24"/>
          <w:vertAlign w:val="superscript"/>
        </w:rPr>
        <w:t>2</w:t>
      </w:r>
      <w:r w:rsidRPr="00EA171F">
        <w:rPr>
          <w:rFonts w:ascii="Times New Roman" w:hAnsi="Times New Roman"/>
          <w:sz w:val="24"/>
        </w:rPr>
        <w:t xml:space="preserve"> эквивалентно мощности дозы 10 Р/ч или 1 Р/ч соответствует 10 мкКи/см</w:t>
      </w:r>
      <w:r w:rsidRPr="00CA4C04">
        <w:rPr>
          <w:rFonts w:ascii="Times New Roman" w:hAnsi="Times New Roman"/>
          <w:sz w:val="24"/>
          <w:vertAlign w:val="superscript"/>
        </w:rPr>
        <w:t>2</w:t>
      </w:r>
      <w:r w:rsidRPr="00EA171F">
        <w:rPr>
          <w:rFonts w:ascii="Times New Roman" w:hAnsi="Times New Roman"/>
          <w:sz w:val="24"/>
        </w:rPr>
        <w:t>.</w:t>
      </w:r>
    </w:p>
    <w:p w:rsidR="00D65D83" w:rsidRPr="0093103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Степень заражения на следе облака ядерного взрыва неодинакова. Она постепенно уменьшается по мере удаления от центра взрыва и к боковым границам от оси следа. По степени опасности для людей и животных на следе облака выделяют несколько зон радиоактивного заражения. В качестве характеристик зон приняты уровни радиации и дозы излучения, которые может получить человек за время полного распада радиоактивных веществ. Связь между дозой излучения за время полного распада Д</w:t>
      </w:r>
      <w:r w:rsidR="00CA4C04" w:rsidRPr="00CA4C04">
        <w:rPr>
          <w:rFonts w:ascii="Times New Roman" w:hAnsi="Times New Roman"/>
          <w:sz w:val="24"/>
          <w:vertAlign w:val="subscript"/>
        </w:rPr>
        <w:sym w:font="Symbol" w:char="F0A5"/>
      </w:r>
      <w:r w:rsidRPr="00EA171F">
        <w:rPr>
          <w:rFonts w:ascii="Times New Roman" w:hAnsi="Times New Roman"/>
          <w:sz w:val="24"/>
        </w:rPr>
        <w:t xml:space="preserve"> и уровнем радиации Р</w:t>
      </w:r>
      <w:r w:rsidR="00CA4C04" w:rsidRPr="00CA4C04">
        <w:rPr>
          <w:rFonts w:ascii="Times New Roman" w:hAnsi="Times New Roman"/>
          <w:sz w:val="24"/>
          <w:vertAlign w:val="subscript"/>
          <w:lang w:val="en-US"/>
        </w:rPr>
        <w:t>t</w:t>
      </w:r>
      <w:r w:rsidRPr="00EA171F">
        <w:rPr>
          <w:rFonts w:ascii="Times New Roman" w:hAnsi="Times New Roman"/>
          <w:sz w:val="24"/>
        </w:rPr>
        <w:t xml:space="preserve"> на время заражения </w:t>
      </w:r>
      <w:r w:rsidRPr="00CA4C04">
        <w:rPr>
          <w:rStyle w:val="Calibri10pt-1pt"/>
          <w:rFonts w:ascii="Times New Roman" w:hAnsi="Times New Roman"/>
          <w:b w:val="0"/>
          <w:i w:val="0"/>
          <w:spacing w:val="0"/>
          <w:sz w:val="24"/>
          <w:lang w:val="en-US"/>
        </w:rPr>
        <w:t>t</w:t>
      </w:r>
      <w:r w:rsidRPr="00EA171F">
        <w:rPr>
          <w:rFonts w:ascii="Times New Roman" w:hAnsi="Times New Roman"/>
          <w:sz w:val="24"/>
          <w:lang w:val="ru-RU"/>
        </w:rPr>
        <w:t xml:space="preserve"> </w:t>
      </w:r>
      <w:r w:rsidRPr="00EA171F">
        <w:rPr>
          <w:rFonts w:ascii="Times New Roman" w:hAnsi="Times New Roman"/>
          <w:sz w:val="24"/>
        </w:rPr>
        <w:t>выражается соотношением</w:t>
      </w:r>
    </w:p>
    <w:p w:rsidR="00CA4C04" w:rsidRPr="00931039" w:rsidRDefault="00CA4C04" w:rsidP="006A5695">
      <w:pPr>
        <w:pStyle w:val="260"/>
        <w:widowControl w:val="0"/>
        <w:shd w:val="clear" w:color="auto" w:fill="auto"/>
        <w:spacing w:before="120" w:after="120" w:line="240" w:lineRule="auto"/>
        <w:ind w:firstLine="709"/>
        <w:rPr>
          <w:rFonts w:ascii="Times New Roman" w:hAnsi="Times New Roman"/>
          <w:sz w:val="24"/>
          <w:lang w:val="ru-RU"/>
        </w:rPr>
      </w:pPr>
      <w:r w:rsidRPr="00EA171F">
        <w:rPr>
          <w:rFonts w:ascii="Times New Roman" w:hAnsi="Times New Roman"/>
          <w:sz w:val="24"/>
        </w:rPr>
        <w:t>Д</w:t>
      </w:r>
      <w:r w:rsidRPr="00CA4C04">
        <w:rPr>
          <w:rFonts w:ascii="Times New Roman" w:hAnsi="Times New Roman"/>
          <w:sz w:val="24"/>
          <w:vertAlign w:val="subscript"/>
        </w:rPr>
        <w:sym w:font="Symbol" w:char="F0A5"/>
      </w:r>
      <w:r w:rsidR="00CB5C57">
        <w:rPr>
          <w:rFonts w:ascii="Times New Roman" w:hAnsi="Times New Roman"/>
          <w:sz w:val="24"/>
        </w:rPr>
        <w:t>=</w:t>
      </w:r>
      <w:r>
        <w:rPr>
          <w:rFonts w:ascii="Times New Roman" w:hAnsi="Times New Roman"/>
          <w:sz w:val="24"/>
          <w:lang w:val="ru-RU"/>
        </w:rPr>
        <w:t>5</w:t>
      </w:r>
      <w:r>
        <w:rPr>
          <w:rFonts w:ascii="Times New Roman" w:hAnsi="Times New Roman"/>
          <w:sz w:val="24"/>
          <w:lang w:val="en-US"/>
        </w:rPr>
        <w:t>P</w:t>
      </w:r>
      <w:r w:rsidRPr="00CA4C04">
        <w:rPr>
          <w:rFonts w:ascii="Times New Roman" w:hAnsi="Times New Roman"/>
          <w:sz w:val="24"/>
          <w:vertAlign w:val="subscript"/>
          <w:lang w:val="en-US"/>
        </w:rPr>
        <w:t>t</w:t>
      </w:r>
      <w:r w:rsidRPr="00931039">
        <w:rPr>
          <w:rFonts w:ascii="Times New Roman" w:hAnsi="Times New Roman"/>
          <w:sz w:val="24"/>
          <w:lang w:val="ru-RU"/>
        </w:rPr>
        <w:t>*</w:t>
      </w:r>
      <w:r>
        <w:rPr>
          <w:rFonts w:ascii="Times New Roman" w:hAnsi="Times New Roman"/>
          <w:sz w:val="24"/>
          <w:lang w:val="en-US"/>
        </w:rPr>
        <w:t>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Обычно уровни радиации на границах зон приводят</w:t>
      </w:r>
      <w:r w:rsidRPr="00EA171F">
        <w:rPr>
          <w:rStyle w:val="aff"/>
          <w:rFonts w:ascii="Times New Roman" w:hAnsi="Times New Roman"/>
          <w:sz w:val="24"/>
        </w:rPr>
        <w:t xml:space="preserve"> к</w:t>
      </w:r>
      <w:r w:rsidRPr="00EA171F">
        <w:rPr>
          <w:rFonts w:ascii="Times New Roman" w:hAnsi="Times New Roman"/>
          <w:sz w:val="24"/>
        </w:rPr>
        <w:t xml:space="preserve"> одному времени </w:t>
      </w:r>
      <w:r w:rsidR="00605E84">
        <w:rPr>
          <w:rFonts w:ascii="Times New Roman" w:hAnsi="Times New Roman"/>
          <w:sz w:val="24"/>
        </w:rPr>
        <w:t>-</w:t>
      </w:r>
      <w:r w:rsidRPr="00EA171F">
        <w:rPr>
          <w:rFonts w:ascii="Times New Roman" w:hAnsi="Times New Roman"/>
          <w:sz w:val="24"/>
        </w:rPr>
        <w:t xml:space="preserve"> на 1 ч после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3pt6"/>
          <w:rFonts w:ascii="Times New Roman" w:hAnsi="Times New Roman"/>
          <w:spacing w:val="0"/>
          <w:sz w:val="24"/>
        </w:rPr>
        <w:t>Зоны радиоактивного заражения</w:t>
      </w:r>
      <w:r w:rsidRPr="00EA171F">
        <w:rPr>
          <w:rFonts w:ascii="Times New Roman" w:hAnsi="Times New Roman"/>
          <w:sz w:val="24"/>
        </w:rPr>
        <w:t xml:space="preserve"> характеризуются параметрами, приведенными на рис. 1.6.</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e"/>
          <w:rFonts w:ascii="Times New Roman" w:hAnsi="Times New Roman"/>
          <w:sz w:val="24"/>
        </w:rPr>
        <w:t>Зона умеренного заражения (зона А)</w:t>
      </w:r>
      <w:r w:rsidR="00392B45" w:rsidRPr="00392B45">
        <w:rPr>
          <w:rStyle w:val="afe"/>
          <w:rFonts w:ascii="Times New Roman" w:hAnsi="Times New Roman"/>
          <w:sz w:val="24"/>
          <w:lang w:val="ru-RU"/>
        </w:rPr>
        <w:t xml:space="preserve"> </w:t>
      </w:r>
      <w:r w:rsidR="00605E84">
        <w:rPr>
          <w:rFonts w:ascii="Times New Roman" w:hAnsi="Times New Roman"/>
          <w:sz w:val="24"/>
        </w:rPr>
        <w:t>-</w:t>
      </w:r>
      <w:r w:rsidR="00392B45" w:rsidRPr="00392B45">
        <w:rPr>
          <w:rFonts w:ascii="Times New Roman" w:hAnsi="Times New Roman"/>
          <w:sz w:val="24"/>
          <w:lang w:val="ru-RU"/>
        </w:rPr>
        <w:t xml:space="preserve"> </w:t>
      </w:r>
      <w:r w:rsidRPr="00EA171F">
        <w:rPr>
          <w:rFonts w:ascii="Times New Roman" w:hAnsi="Times New Roman"/>
          <w:sz w:val="24"/>
        </w:rPr>
        <w:t>уровень радиации на внешней границе зоны на 1 ч после взрыва 8 Р/ч; доза излучений за время полного распада радиоактивных веществ в границах зоны 40</w:t>
      </w:r>
      <w:r w:rsidR="00605E84">
        <w:rPr>
          <w:rFonts w:ascii="Times New Roman" w:hAnsi="Times New Roman"/>
          <w:sz w:val="24"/>
        </w:rPr>
        <w:t>-</w:t>
      </w:r>
      <w:r w:rsidRPr="00EA171F">
        <w:rPr>
          <w:rFonts w:ascii="Times New Roman" w:hAnsi="Times New Roman"/>
          <w:sz w:val="24"/>
        </w:rPr>
        <w:t>400 Р. На долю этой зоны приходится 78</w:t>
      </w:r>
      <w:r w:rsidR="00605E84">
        <w:rPr>
          <w:rFonts w:ascii="Times New Roman" w:hAnsi="Times New Roman"/>
          <w:sz w:val="24"/>
        </w:rPr>
        <w:t>-</w:t>
      </w:r>
      <w:r w:rsidRPr="00EA171F">
        <w:rPr>
          <w:rFonts w:ascii="Times New Roman" w:hAnsi="Times New Roman"/>
          <w:sz w:val="24"/>
        </w:rPr>
        <w:t>80% площади всего радиоактивного следа.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e"/>
          <w:rFonts w:ascii="Times New Roman" w:hAnsi="Times New Roman"/>
          <w:sz w:val="24"/>
        </w:rPr>
        <w:t>Зона сильного заражения (зона Б)</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уровень радиации на внешней границе з</w:t>
      </w:r>
      <w:r w:rsidR="00392B45">
        <w:rPr>
          <w:rFonts w:ascii="Times New Roman" w:hAnsi="Times New Roman"/>
          <w:sz w:val="24"/>
          <w:lang w:val="ru-RU"/>
        </w:rPr>
        <w:t>о</w:t>
      </w:r>
      <w:r w:rsidRPr="00EA171F">
        <w:rPr>
          <w:rFonts w:ascii="Times New Roman" w:hAnsi="Times New Roman"/>
          <w:sz w:val="24"/>
        </w:rPr>
        <w:t>ны на 1 ч после взрыва 80 Р/ч; доза излучений за время полного распада 400</w:t>
      </w:r>
      <w:r w:rsidR="00605E84">
        <w:rPr>
          <w:rFonts w:ascii="Times New Roman" w:hAnsi="Times New Roman"/>
          <w:sz w:val="24"/>
        </w:rPr>
        <w:t>-</w:t>
      </w:r>
      <w:r w:rsidRPr="00EA171F">
        <w:rPr>
          <w:rFonts w:ascii="Times New Roman" w:hAnsi="Times New Roman"/>
          <w:sz w:val="24"/>
        </w:rPr>
        <w:t>1200 Р</w:t>
      </w:r>
      <w:r w:rsidR="00392B45">
        <w:rPr>
          <w:rFonts w:ascii="Times New Roman" w:hAnsi="Times New Roman"/>
          <w:sz w:val="24"/>
          <w:lang w:val="ru-RU"/>
        </w:rPr>
        <w:t>.</w:t>
      </w:r>
      <w:r w:rsidRPr="00EA171F">
        <w:rPr>
          <w:rFonts w:ascii="Times New Roman" w:hAnsi="Times New Roman"/>
          <w:sz w:val="24"/>
        </w:rPr>
        <w:t xml:space="preserve"> Эта зона занимает 10</w:t>
      </w:r>
      <w:r w:rsidR="00605E84">
        <w:rPr>
          <w:rFonts w:ascii="Times New Roman" w:hAnsi="Times New Roman"/>
          <w:sz w:val="24"/>
        </w:rPr>
        <w:t>-</w:t>
      </w:r>
      <w:r w:rsidRPr="00EA171F">
        <w:rPr>
          <w:rFonts w:ascii="Times New Roman" w:hAnsi="Times New Roman"/>
          <w:sz w:val="24"/>
        </w:rPr>
        <w:t>12% площади радиоактивного следа.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e"/>
          <w:rFonts w:ascii="Times New Roman" w:hAnsi="Times New Roman"/>
          <w:sz w:val="24"/>
        </w:rPr>
        <w:t>Зона опасного заражения (зона В)</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уровень радиации на внешней границе зоны на 1 ч после взрыва 240 Р/ч; доза излучений за время полного распада в зоне 1200</w:t>
      </w:r>
      <w:r w:rsidR="00605E84">
        <w:rPr>
          <w:rFonts w:ascii="Times New Roman" w:hAnsi="Times New Roman"/>
          <w:sz w:val="24"/>
        </w:rPr>
        <w:t>-</w:t>
      </w:r>
      <w:r w:rsidRPr="00EA171F">
        <w:rPr>
          <w:rFonts w:ascii="Times New Roman" w:hAnsi="Times New Roman"/>
          <w:sz w:val="24"/>
        </w:rPr>
        <w:t>4000 Р. На долю зоны В приходится 8</w:t>
      </w:r>
      <w:r w:rsidR="00605E84">
        <w:rPr>
          <w:rFonts w:ascii="Times New Roman" w:hAnsi="Times New Roman"/>
          <w:sz w:val="24"/>
        </w:rPr>
        <w:t>-</w:t>
      </w:r>
      <w:r w:rsidRPr="00EA171F">
        <w:rPr>
          <w:rFonts w:ascii="Times New Roman" w:hAnsi="Times New Roman"/>
          <w:sz w:val="24"/>
        </w:rPr>
        <w:t>10% площади радиоактивного следа.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e"/>
          <w:rFonts w:ascii="Times New Roman" w:hAnsi="Times New Roman"/>
          <w:sz w:val="24"/>
        </w:rPr>
        <w:lastRenderedPageBreak/>
        <w:t>Зона чрезвычайно опасного заражения (зона Г)</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уровень радиации на внешней границе зоны на 1 ч после взрыва составляет 800 Р/ч; доза излучений на ее внешней границе за время полного распада 4000 Р, к в середине зоны 10 000 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Размеры зон заражения для различных мощностей ядерных взрывов в зависимости от среднего ветра даны в приложении 10. Радиусы зон заражения в районе эпицентра взрыва приведены в табл. 1.1.</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Характерной особенностью радиоактивного заражения является спад уровня радиации со временем вследствие распада радиоактивных веществ. Спад уровня радиации подчиняется определенной зависимости, которая с достаточной точностью определяется формулой</w:t>
      </w:r>
    </w:p>
    <w:p w:rsidR="00392B45" w:rsidRPr="00392B45" w:rsidRDefault="00392B45" w:rsidP="006A5695">
      <w:pPr>
        <w:pStyle w:val="260"/>
        <w:widowControl w:val="0"/>
        <w:shd w:val="clear" w:color="auto" w:fill="auto"/>
        <w:spacing w:before="120" w:after="120" w:line="240" w:lineRule="auto"/>
        <w:ind w:firstLine="709"/>
        <w:jc w:val="left"/>
        <w:rPr>
          <w:rFonts w:ascii="Times New Roman" w:hAnsi="Times New Roman"/>
          <w:sz w:val="24"/>
          <w:lang w:val="ru-RU"/>
        </w:rPr>
      </w:pPr>
      <w:r>
        <w:rPr>
          <w:rFonts w:ascii="Times New Roman" w:hAnsi="Times New Roman"/>
          <w:sz w:val="24"/>
          <w:lang w:val="en-US"/>
        </w:rPr>
        <w:t>P</w:t>
      </w:r>
      <w:r w:rsidRPr="00392B45">
        <w:rPr>
          <w:rFonts w:ascii="Times New Roman" w:hAnsi="Times New Roman"/>
          <w:sz w:val="24"/>
          <w:vertAlign w:val="subscript"/>
          <w:lang w:val="en-US"/>
        </w:rPr>
        <w:t>t</w:t>
      </w:r>
      <w:r w:rsidRPr="00392B45">
        <w:rPr>
          <w:rFonts w:ascii="Times New Roman" w:hAnsi="Times New Roman"/>
          <w:sz w:val="24"/>
          <w:lang w:val="ru-RU"/>
        </w:rPr>
        <w:t>=</w:t>
      </w:r>
      <w:r>
        <w:rPr>
          <w:rFonts w:ascii="Times New Roman" w:hAnsi="Times New Roman"/>
          <w:sz w:val="24"/>
          <w:lang w:val="en-US"/>
        </w:rPr>
        <w:t>P</w:t>
      </w:r>
      <w:r w:rsidRPr="00392B45">
        <w:rPr>
          <w:rFonts w:ascii="Times New Roman" w:hAnsi="Times New Roman"/>
          <w:sz w:val="24"/>
          <w:vertAlign w:val="subscript"/>
          <w:lang w:val="ru-RU"/>
        </w:rPr>
        <w:t>1</w:t>
      </w:r>
      <w:r w:rsidRPr="00392B45">
        <w:rPr>
          <w:rFonts w:ascii="Times New Roman" w:hAnsi="Times New Roman"/>
          <w:sz w:val="24"/>
          <w:vertAlign w:val="subscript"/>
          <w:lang w:val="en-US"/>
        </w:rPr>
        <w:t>t</w:t>
      </w:r>
      <w:r w:rsidRPr="00392B45">
        <w:rPr>
          <w:rFonts w:ascii="Times New Roman" w:hAnsi="Times New Roman"/>
          <w:sz w:val="24"/>
          <w:vertAlign w:val="superscript"/>
          <w:lang w:val="ru-RU"/>
        </w:rPr>
        <w:t>-1,2</w:t>
      </w:r>
    </w:p>
    <w:p w:rsidR="00D65D83" w:rsidRDefault="00392B45"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lang w:val="ru-RU"/>
        </w:rPr>
        <w:drawing>
          <wp:anchor distT="0" distB="0" distL="114300" distR="114300" simplePos="0" relativeHeight="251687936" behindDoc="0" locked="0" layoutInCell="1" allowOverlap="1" wp14:anchorId="4D9E5545" wp14:editId="4E3A09D0">
            <wp:simplePos x="0" y="0"/>
            <wp:positionH relativeFrom="margin">
              <wp:align>center</wp:align>
            </wp:positionH>
            <wp:positionV relativeFrom="paragraph">
              <wp:posOffset>404495</wp:posOffset>
            </wp:positionV>
            <wp:extent cx="3312795" cy="2568575"/>
            <wp:effectExtent l="0" t="0" r="1905" b="3175"/>
            <wp:wrapTopAndBottom/>
            <wp:docPr id="3" name="Рисунок 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525" r="6930" b="7518"/>
                    <a:stretch/>
                  </pic:blipFill>
                  <pic:spPr bwMode="auto">
                    <a:xfrm>
                      <a:off x="0" y="0"/>
                      <a:ext cx="3312795" cy="256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где Р</w:t>
      </w:r>
      <w:r w:rsidRPr="00392B45">
        <w:rPr>
          <w:rFonts w:ascii="Times New Roman" w:hAnsi="Times New Roman"/>
          <w:sz w:val="24"/>
          <w:vertAlign w:val="subscript"/>
          <w:lang w:val="en-US"/>
        </w:rPr>
        <w:t>t</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уровень радиации на любое заданное время, Р/ч; </w:t>
      </w:r>
      <w:r w:rsidR="00EA171F" w:rsidRPr="00EA171F">
        <w:rPr>
          <w:rFonts w:ascii="Times New Roman" w:hAnsi="Times New Roman"/>
          <w:sz w:val="24"/>
          <w:lang w:val="en-US"/>
        </w:rPr>
        <w:t>P</w:t>
      </w:r>
      <w:r w:rsidRPr="00392B45">
        <w:rPr>
          <w:rFonts w:ascii="Times New Roman" w:hAnsi="Times New Roman"/>
          <w:sz w:val="24"/>
          <w:vertAlign w:val="subscript"/>
          <w:lang w:val="ru-RU"/>
        </w:rPr>
        <w:t>1</w:t>
      </w:r>
      <w:r w:rsidR="00EA171F" w:rsidRPr="00392B45">
        <w:rPr>
          <w:rFonts w:ascii="Times New Roman" w:hAnsi="Times New Roman"/>
          <w:sz w:val="24"/>
          <w:vertAlign w:val="subscript"/>
          <w:lang w:val="en-US"/>
        </w:rPr>
        <w:t>t</w:t>
      </w:r>
      <w:r w:rsidR="00605E84">
        <w:rPr>
          <w:rFonts w:ascii="Times New Roman" w:hAnsi="Times New Roman"/>
          <w:sz w:val="24"/>
          <w:lang w:val="ru-RU"/>
        </w:rPr>
        <w:t>-</w:t>
      </w:r>
      <w:r w:rsidR="00EA171F" w:rsidRPr="00EA171F">
        <w:rPr>
          <w:rFonts w:ascii="Times New Roman" w:hAnsi="Times New Roman"/>
          <w:sz w:val="24"/>
          <w:lang w:val="ru-RU"/>
        </w:rPr>
        <w:t xml:space="preserve"> </w:t>
      </w:r>
      <w:r w:rsidR="00EA171F" w:rsidRPr="00EA171F">
        <w:rPr>
          <w:rFonts w:ascii="Times New Roman" w:hAnsi="Times New Roman"/>
          <w:sz w:val="24"/>
        </w:rPr>
        <w:t>уровень радиации на 1 ч после взрыва, Р/ч;</w:t>
      </w:r>
      <w:r w:rsidR="00EA171F" w:rsidRPr="00392B45">
        <w:rPr>
          <w:rStyle w:val="Calibri10pt-1pt"/>
          <w:rFonts w:ascii="Times New Roman" w:hAnsi="Times New Roman"/>
          <w:b w:val="0"/>
          <w:i w:val="0"/>
          <w:spacing w:val="0"/>
          <w:sz w:val="24"/>
        </w:rPr>
        <w:t xml:space="preserve"> </w:t>
      </w:r>
      <w:r w:rsidR="00EA171F" w:rsidRPr="00392B45">
        <w:rPr>
          <w:rStyle w:val="Calibri10pt-1pt"/>
          <w:rFonts w:ascii="Times New Roman" w:hAnsi="Times New Roman"/>
          <w:b w:val="0"/>
          <w:i w:val="0"/>
          <w:spacing w:val="0"/>
          <w:sz w:val="24"/>
          <w:lang w:val="en-US"/>
        </w:rPr>
        <w:t>t</w:t>
      </w:r>
      <w:r w:rsidR="00EA171F" w:rsidRPr="00392B45">
        <w:rPr>
          <w:rFonts w:ascii="Times New Roman" w:hAnsi="Times New Roman"/>
          <w:b/>
          <w:i/>
          <w:sz w:val="24"/>
          <w:lang w:val="ru-RU"/>
        </w:rPr>
        <w:t xml:space="preserve"> </w:t>
      </w:r>
      <w:r w:rsidR="00605E84" w:rsidRPr="00392B45">
        <w:rPr>
          <w:rFonts w:ascii="Times New Roman" w:hAnsi="Times New Roman"/>
          <w:b/>
          <w:i/>
          <w:sz w:val="24"/>
        </w:rPr>
        <w:t>-</w:t>
      </w:r>
      <w:r w:rsidR="00EA171F" w:rsidRPr="00392B45">
        <w:rPr>
          <w:rFonts w:ascii="Times New Roman" w:hAnsi="Times New Roman"/>
          <w:b/>
          <w:i/>
          <w:sz w:val="24"/>
        </w:rPr>
        <w:t xml:space="preserve"> </w:t>
      </w:r>
      <w:r w:rsidR="00EA171F" w:rsidRPr="00EA171F">
        <w:rPr>
          <w:rFonts w:ascii="Times New Roman" w:hAnsi="Times New Roman"/>
          <w:sz w:val="24"/>
        </w:rPr>
        <w:t>время, прошедшее после ядерного взрыва, ч,</w:t>
      </w:r>
    </w:p>
    <w:p w:rsidR="00392B45" w:rsidRPr="00392B45" w:rsidRDefault="00392B45" w:rsidP="006A5695">
      <w:pPr>
        <w:widowControl w:val="0"/>
        <w:jc w:val="center"/>
        <w:rPr>
          <w:rFonts w:ascii="Times New Roman" w:hAnsi="Times New Roman"/>
          <w:b/>
          <w:i/>
          <w:sz w:val="22"/>
          <w:szCs w:val="2"/>
          <w:lang w:val="ru-RU"/>
        </w:rPr>
      </w:pPr>
      <w:r w:rsidRPr="00392B45">
        <w:rPr>
          <w:rFonts w:ascii="Times New Roman" w:hAnsi="Times New Roman"/>
          <w:b/>
          <w:i/>
          <w:sz w:val="22"/>
          <w:szCs w:val="2"/>
          <w:lang w:val="ru-RU"/>
        </w:rPr>
        <w:t>Рис. 1.8. Изменение уровня радиации во времени в точке на местности,</w:t>
      </w:r>
    </w:p>
    <w:p w:rsidR="00D65D83" w:rsidRPr="00392B45" w:rsidRDefault="00392B45" w:rsidP="006A5695">
      <w:pPr>
        <w:widowControl w:val="0"/>
        <w:jc w:val="center"/>
        <w:rPr>
          <w:rFonts w:ascii="Times New Roman" w:hAnsi="Times New Roman"/>
          <w:b/>
          <w:i/>
          <w:sz w:val="22"/>
          <w:szCs w:val="2"/>
          <w:lang w:val="ru-RU"/>
        </w:rPr>
      </w:pPr>
      <w:r w:rsidRPr="00392B45">
        <w:rPr>
          <w:rFonts w:ascii="Times New Roman" w:hAnsi="Times New Roman"/>
          <w:b/>
          <w:i/>
          <w:sz w:val="22"/>
          <w:szCs w:val="2"/>
          <w:lang w:val="ru-RU"/>
        </w:rPr>
        <w:t>заражённой радиоактивными веществами (заштрихованная площадь – доза излучения)</w:t>
      </w:r>
    </w:p>
    <w:p w:rsidR="00392B45" w:rsidRPr="00392B45" w:rsidRDefault="00392B45" w:rsidP="006A5695">
      <w:pPr>
        <w:widowControl w:val="0"/>
        <w:ind w:firstLine="709"/>
        <w:rPr>
          <w:rFonts w:ascii="Times New Roman" w:hAnsi="Times New Roman"/>
          <w:szCs w:val="2"/>
          <w:lang w:val="ru-RU"/>
        </w:rPr>
      </w:pPr>
    </w:p>
    <w:p w:rsidR="00D65D83" w:rsidRDefault="00931039"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114300" distR="114300" simplePos="0" relativeHeight="251688960" behindDoc="1" locked="0" layoutInCell="1" allowOverlap="1" wp14:anchorId="239750EC" wp14:editId="7F0837D6">
            <wp:simplePos x="0" y="0"/>
            <wp:positionH relativeFrom="margin">
              <wp:posOffset>827405</wp:posOffset>
            </wp:positionH>
            <wp:positionV relativeFrom="paragraph">
              <wp:posOffset>552450</wp:posOffset>
            </wp:positionV>
            <wp:extent cx="4968000" cy="707844"/>
            <wp:effectExtent l="0" t="0" r="4445" b="0"/>
            <wp:wrapTopAndBottom/>
            <wp:docPr id="2" name="Рисунок 2" descr="C:\Users\shloma\AppData\Local\Temp\FineReader10\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20.pn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4968000" cy="707844"/>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Ниже приведены значения уровня радиации на разное время после взрыва, рассчитанные по указанной формуле (для удобства принято, что уровень радиации через 1 ч после взрыва составляет 100%):</w:t>
      </w:r>
    </w:p>
    <w:p w:rsidR="00FC69C0" w:rsidRDefault="00FC69C0"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Из закона спада вытекает следующее правило определения уровня радиации: при семикратном увеличении времени после взрыва уровень радиации уменьшается в 10</w:t>
      </w:r>
      <w:r w:rsidR="00931039">
        <w:rPr>
          <w:rFonts w:ascii="Times New Roman" w:hAnsi="Times New Roman"/>
          <w:sz w:val="24"/>
          <w:lang w:val="ru-RU"/>
        </w:rPr>
        <w:t xml:space="preserve"> </w:t>
      </w:r>
      <w:r w:rsidRPr="00EA171F">
        <w:rPr>
          <w:rFonts w:ascii="Times New Roman" w:hAnsi="Times New Roman"/>
          <w:sz w:val="24"/>
        </w:rPr>
        <w:t xml:space="preserve">раз. Так, если уровень радиации через 1 ч после взрыва принять за 100%, то через 7 ч он составит 10%, через 72 ч (49 ч, или около 2 сут) </w:t>
      </w:r>
      <w:r w:rsidR="00605E84">
        <w:rPr>
          <w:rFonts w:ascii="Times New Roman" w:hAnsi="Times New Roman"/>
          <w:sz w:val="24"/>
        </w:rPr>
        <w:t>-</w:t>
      </w:r>
      <w:r w:rsidRPr="00EA171F">
        <w:rPr>
          <w:rFonts w:ascii="Times New Roman" w:hAnsi="Times New Roman"/>
          <w:sz w:val="24"/>
        </w:rPr>
        <w:t xml:space="preserve"> 1% и т. д.</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рис. 1.8 показан график изменения уровня радиации во времени. Знание закона спада позволяет определить уровень радиации на любое время после взрыва или привести его к одному времени, используя коэффициенты пересчета на различное время, приведенные в приложении 14. Например, если известен уровень радиации через 10 ч после взрыва Р</w:t>
      </w:r>
      <w:r w:rsidRPr="00931039">
        <w:rPr>
          <w:rFonts w:ascii="Times New Roman" w:hAnsi="Times New Roman"/>
          <w:sz w:val="24"/>
          <w:vertAlign w:val="subscript"/>
        </w:rPr>
        <w:t>10</w:t>
      </w:r>
      <w:r w:rsidR="00CB5C57">
        <w:rPr>
          <w:rFonts w:ascii="Times New Roman" w:hAnsi="Times New Roman"/>
          <w:sz w:val="24"/>
        </w:rPr>
        <w:t>=</w:t>
      </w:r>
      <w:r w:rsidRPr="00EA171F">
        <w:rPr>
          <w:rFonts w:ascii="Times New Roman" w:hAnsi="Times New Roman"/>
          <w:sz w:val="24"/>
        </w:rPr>
        <w:t>0,5 Р/ч, то уровень радиации на 1 ч после взрыва составит</w:t>
      </w:r>
    </w:p>
    <w:p w:rsidR="00D65D83" w:rsidRDefault="00931039" w:rsidP="006A5695">
      <w:pPr>
        <w:pStyle w:val="260"/>
        <w:widowControl w:val="0"/>
        <w:shd w:val="clear" w:color="auto" w:fill="auto"/>
        <w:spacing w:before="120" w:after="120" w:line="240" w:lineRule="auto"/>
        <w:ind w:firstLine="709"/>
        <w:jc w:val="left"/>
        <w:rPr>
          <w:rFonts w:ascii="Times New Roman" w:hAnsi="Times New Roman"/>
          <w:sz w:val="24"/>
          <w:lang w:val="ru-RU"/>
        </w:rPr>
      </w:pPr>
      <w:r w:rsidRPr="00931039">
        <w:rPr>
          <w:rFonts w:ascii="Times New Roman" w:hAnsi="Times New Roman"/>
          <w:sz w:val="24"/>
          <w:lang w:val="ru-RU"/>
        </w:rPr>
        <w:t>Р</w:t>
      </w:r>
      <w:r>
        <w:rPr>
          <w:rFonts w:ascii="Times New Roman" w:hAnsi="Times New Roman"/>
          <w:sz w:val="24"/>
          <w:vertAlign w:val="subscript"/>
          <w:lang w:val="ru-RU"/>
        </w:rPr>
        <w:t>1</w:t>
      </w:r>
      <w:r w:rsidR="00CB5C57">
        <w:rPr>
          <w:rFonts w:ascii="Times New Roman" w:hAnsi="Times New Roman"/>
          <w:sz w:val="24"/>
          <w:lang w:val="ru-RU"/>
        </w:rPr>
        <w:t>=</w:t>
      </w:r>
      <w:r>
        <w:rPr>
          <w:rFonts w:ascii="Times New Roman" w:hAnsi="Times New Roman"/>
          <w:sz w:val="24"/>
          <w:lang w:val="ru-RU"/>
        </w:rPr>
        <w:t>Р</w:t>
      </w:r>
      <w:r w:rsidRPr="00931039">
        <w:rPr>
          <w:rFonts w:ascii="Times New Roman" w:hAnsi="Times New Roman"/>
          <w:sz w:val="24"/>
          <w:vertAlign w:val="subscript"/>
          <w:lang w:val="ru-RU"/>
        </w:rPr>
        <w:t>10</w:t>
      </w:r>
      <w:r w:rsidRPr="00BD2045">
        <w:rPr>
          <w:rFonts w:ascii="Times New Roman" w:hAnsi="Times New Roman"/>
          <w:sz w:val="24"/>
          <w:lang w:val="ru-RU"/>
        </w:rPr>
        <w:t>*</w:t>
      </w:r>
      <w:r>
        <w:rPr>
          <w:rFonts w:ascii="Times New Roman" w:hAnsi="Times New Roman"/>
          <w:sz w:val="24"/>
          <w:lang w:val="ru-RU"/>
        </w:rPr>
        <w:t>К</w:t>
      </w:r>
      <w:r w:rsidRPr="00931039">
        <w:rPr>
          <w:rFonts w:ascii="Times New Roman" w:hAnsi="Times New Roman"/>
          <w:sz w:val="24"/>
          <w:vertAlign w:val="subscript"/>
          <w:lang w:val="ru-RU"/>
        </w:rPr>
        <w:t>10</w:t>
      </w:r>
      <w:r w:rsidR="00CB5C57">
        <w:rPr>
          <w:rFonts w:ascii="Times New Roman" w:hAnsi="Times New Roman"/>
          <w:sz w:val="24"/>
          <w:lang w:val="ru-RU"/>
        </w:rPr>
        <w:t>=</w:t>
      </w:r>
      <w:r>
        <w:rPr>
          <w:rFonts w:ascii="Times New Roman" w:hAnsi="Times New Roman"/>
          <w:sz w:val="24"/>
          <w:lang w:val="ru-RU"/>
        </w:rPr>
        <w:t>0,5*15,85</w:t>
      </w:r>
      <w:r w:rsidR="00CB5C57">
        <w:rPr>
          <w:rFonts w:ascii="Times New Roman" w:hAnsi="Times New Roman"/>
          <w:sz w:val="24"/>
          <w:lang w:val="ru-RU"/>
        </w:rPr>
        <w:t>=</w:t>
      </w:r>
      <w:r>
        <w:rPr>
          <w:rFonts w:ascii="Times New Roman" w:hAnsi="Times New Roman"/>
          <w:sz w:val="24"/>
          <w:lang w:val="ru-RU"/>
        </w:rPr>
        <w:t>80 р/ч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2"/>
          <w:rFonts w:ascii="Times New Roman" w:hAnsi="Times New Roman"/>
          <w:sz w:val="24"/>
        </w:rPr>
        <w:t>Электромагнитный импульс.</w:t>
      </w:r>
      <w:r w:rsidRPr="00EA171F">
        <w:rPr>
          <w:rFonts w:ascii="Times New Roman" w:hAnsi="Times New Roman"/>
          <w:sz w:val="24"/>
        </w:rPr>
        <w:t xml:space="preserve"> Ядерный взрыв сопровождается электромагнитным излучением в виде мощного короткого импульса, поражающего главным образом электрическую и электронную аппаратуру.</w:t>
      </w:r>
    </w:p>
    <w:p w:rsidR="00D65D83" w:rsidRPr="0093103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3pt7"/>
          <w:rFonts w:ascii="Times New Roman" w:hAnsi="Times New Roman"/>
          <w:spacing w:val="0"/>
          <w:sz w:val="24"/>
        </w:rPr>
        <w:t>Источники возникновения электромагнитного импульса (ЭМИ).</w:t>
      </w:r>
      <w:r w:rsidRPr="00EA171F">
        <w:rPr>
          <w:rFonts w:ascii="Times New Roman" w:hAnsi="Times New Roman"/>
          <w:sz w:val="24"/>
        </w:rPr>
        <w:t xml:space="preserve"> По природе ЭМИ в первом приближении можно сравнить с электромагнитные полем близкой молнии, создающим помехи для радиоприемников, Возникает ЭМИ в основном</w:t>
      </w:r>
      <w:r w:rsidR="00931039">
        <w:rPr>
          <w:rFonts w:ascii="Times New Roman" w:hAnsi="Times New Roman"/>
          <w:sz w:val="24"/>
          <w:lang w:val="ru-RU"/>
        </w:rPr>
        <w:t xml:space="preserve"> </w:t>
      </w:r>
      <w:r w:rsidRPr="00EA171F">
        <w:rPr>
          <w:rFonts w:ascii="Times New Roman" w:hAnsi="Times New Roman"/>
          <w:sz w:val="24"/>
        </w:rPr>
        <w:t>в результате взаимодействия гамма-излучения, образующегося во время взрыва, с атомами окружа</w:t>
      </w:r>
      <w:r w:rsidR="00931039">
        <w:rPr>
          <w:rFonts w:ascii="Times New Roman" w:hAnsi="Times New Roman"/>
          <w:sz w:val="24"/>
          <w:lang w:val="ru-RU"/>
        </w:rPr>
        <w:t>ющ</w:t>
      </w:r>
      <w:r w:rsidRPr="00EA171F">
        <w:rPr>
          <w:rFonts w:ascii="Times New Roman" w:hAnsi="Times New Roman"/>
          <w:sz w:val="24"/>
        </w:rPr>
        <w:t>ей сре</w:t>
      </w:r>
      <w:r w:rsidR="00931039">
        <w:rPr>
          <w:rFonts w:ascii="Times New Roman" w:hAnsi="Times New Roman"/>
          <w:sz w:val="24"/>
        </w:rPr>
        <w:t>ды.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взаимодействии гамма-квантов с атомами среды последним сообщаетс</w:t>
      </w:r>
      <w:r w:rsidR="00931039">
        <w:rPr>
          <w:rFonts w:ascii="Times New Roman" w:hAnsi="Times New Roman"/>
          <w:sz w:val="24"/>
          <w:lang w:val="ru-RU"/>
        </w:rPr>
        <w:t>я</w:t>
      </w:r>
      <w:r w:rsidRPr="00EA171F">
        <w:rPr>
          <w:rFonts w:ascii="Times New Roman" w:hAnsi="Times New Roman"/>
          <w:sz w:val="24"/>
        </w:rPr>
        <w:t xml:space="preserve"> импульс энергии, </w:t>
      </w:r>
      <w:r w:rsidRPr="00EA171F">
        <w:rPr>
          <w:rFonts w:ascii="Times New Roman" w:hAnsi="Times New Roman"/>
          <w:sz w:val="24"/>
        </w:rPr>
        <w:lastRenderedPageBreak/>
        <w:t xml:space="preserve">небольшая доля которой тратится на ионизацию атомов, а основная </w:t>
      </w:r>
      <w:r w:rsidR="00605E84">
        <w:rPr>
          <w:rFonts w:ascii="Times New Roman" w:hAnsi="Times New Roman"/>
          <w:sz w:val="24"/>
        </w:rPr>
        <w:t>-</w:t>
      </w:r>
      <w:r w:rsidRPr="00EA171F">
        <w:rPr>
          <w:rFonts w:ascii="Times New Roman" w:hAnsi="Times New Roman"/>
          <w:sz w:val="24"/>
        </w:rPr>
        <w:t xml:space="preserve"> на сообщение поступательного движения электронам и ионам, образовавшимся в результате ионизации. Ввиду того что электрону сообщается значительно больше энергии, чем иону, а также из-за большой разницы в массе электроны обладают более высокой скоростью по сравнению с ионами. Можно считать, что ионы практически остаются на месте, а электроны удаляются от них со скоростями, близкими к скорости света в радиальиом направлении от центра взрыва. Таким образом, в пространстве на некоторое время происходит разделение положительных и отрицательных зарядов.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Вследствие того что плотность воздуха в атмосфере уменьшается с высотой, в области, окружающей место взрыва, получается асимметрия в распределении электрического заряда (потока электронов). Асимметрия потока электронов может возникнуть также из-за несимметричности самого потока гамма-квантов ввиду различной толщины оболочки бомбы, а также наличия магнитного поля Земли и других факторов. Несимметричность электрического заряда (потока электронов) в месте взрыва в воздухе вызывает импульс тока. Он излучает электромагнитную энергию так же, как и прохождение его в излучающей антенне.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Район, где гамма-излучение взаимодействует с атмосферой, называется</w:t>
      </w:r>
      <w:r w:rsidRPr="00EA171F">
        <w:rPr>
          <w:rStyle w:val="aff3"/>
          <w:rFonts w:ascii="Times New Roman" w:hAnsi="Times New Roman"/>
          <w:sz w:val="24"/>
        </w:rPr>
        <w:t xml:space="preserve"> районом источника </w:t>
      </w:r>
      <w:r w:rsidRPr="00EA171F">
        <w:rPr>
          <w:rStyle w:val="1pt0"/>
          <w:rFonts w:ascii="Times New Roman" w:hAnsi="Times New Roman"/>
          <w:spacing w:val="0"/>
          <w:sz w:val="24"/>
        </w:rPr>
        <w:t>ЭМИ.</w:t>
      </w:r>
      <w:r w:rsidRPr="00EA171F">
        <w:rPr>
          <w:rFonts w:ascii="Times New Roman" w:hAnsi="Times New Roman"/>
          <w:sz w:val="24"/>
        </w:rPr>
        <w:t xml:space="preserve"> Плотная атмосфера вблизи земной поверхности ограничивает область распространения гамма-квантов (средняя длина свободного пробега составляет сотни метров). Поэтому при наземном взрыве район источника занимает площадь всего в несколько квадратных километров и примерно совпадает с районом, где воздействуют другие поражающие факторы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высотном ядерном взрыве гамма-кванты могут пройти сотни километров до взаимодействия с молекулами воздуха и вследствие его разреженности проникнуть глубоко в атмосферу. Поэтому размеры района источника ЭМИ получаются большими. Так, при высотном взрыве мощного боеприпаса может образоваться район источника ЭМИ диаметром до 1600 км и толщиной около 20 км, нижняя граница которого пройдет на высоте около 18 км (рис. 1.9).</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Большие размеры района источника при высотном взрыве порождают интенсивный ЭМИ, направленный вниз, над значительной частью земной поверхности. Поэтому очень большой район может оказаться в условиях сильного в</w:t>
      </w:r>
      <w:r w:rsidR="00931039">
        <w:rPr>
          <w:rFonts w:ascii="Times New Roman" w:hAnsi="Times New Roman"/>
          <w:sz w:val="24"/>
          <w:lang w:val="ru-RU"/>
        </w:rPr>
        <w:t>о</w:t>
      </w:r>
      <w:r w:rsidRPr="00EA171F">
        <w:rPr>
          <w:rFonts w:ascii="Times New Roman" w:hAnsi="Times New Roman"/>
          <w:sz w:val="24"/>
        </w:rPr>
        <w:t>здействия ЭМИ, где другие поражающие факторы ядерного взрыва практически не действуют.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Таким образом, при высотных ядерных взрывах объекты, находящиеся и за пределами очага ядерного поражения, могут подвергнуться сильному воздействию ЭМИ.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3pt8"/>
          <w:rFonts w:ascii="Times New Roman" w:hAnsi="Times New Roman"/>
          <w:spacing w:val="0"/>
          <w:sz w:val="24"/>
        </w:rPr>
        <w:t xml:space="preserve">Основными параметрами </w:t>
      </w:r>
      <w:r w:rsidRPr="00EA171F">
        <w:rPr>
          <w:rStyle w:val="2pt8"/>
          <w:rFonts w:ascii="Times New Roman" w:hAnsi="Times New Roman"/>
          <w:spacing w:val="0"/>
          <w:sz w:val="24"/>
        </w:rPr>
        <w:t>ЭМИ,</w:t>
      </w:r>
      <w:r w:rsidRPr="00EA171F">
        <w:rPr>
          <w:rFonts w:ascii="Times New Roman" w:hAnsi="Times New Roman"/>
          <w:sz w:val="24"/>
        </w:rPr>
        <w:t xml:space="preserve"> определяющими поражающее действие, являются характер изменения напряженности электрического и магнитного полей во времени </w:t>
      </w:r>
      <w:r w:rsidR="00605E84">
        <w:rPr>
          <w:rFonts w:ascii="Times New Roman" w:hAnsi="Times New Roman"/>
          <w:sz w:val="24"/>
        </w:rPr>
        <w:t>-</w:t>
      </w:r>
      <w:r w:rsidRPr="00EA171F">
        <w:rPr>
          <w:rStyle w:val="aff3"/>
          <w:rFonts w:ascii="Times New Roman" w:hAnsi="Times New Roman"/>
          <w:sz w:val="24"/>
        </w:rPr>
        <w:t xml:space="preserve"> форма импульса </w:t>
      </w:r>
      <w:r w:rsidRPr="00EA171F">
        <w:rPr>
          <w:rFonts w:ascii="Times New Roman" w:hAnsi="Times New Roman"/>
          <w:sz w:val="24"/>
        </w:rPr>
        <w:t xml:space="preserve">и максимальная напряженность поля </w:t>
      </w:r>
      <w:r w:rsidR="00605E84">
        <w:rPr>
          <w:rFonts w:ascii="Times New Roman" w:hAnsi="Times New Roman"/>
          <w:sz w:val="24"/>
        </w:rPr>
        <w:t>-</w:t>
      </w:r>
      <w:r w:rsidRPr="00EA171F">
        <w:rPr>
          <w:rStyle w:val="aff3"/>
          <w:rFonts w:ascii="Times New Roman" w:hAnsi="Times New Roman"/>
          <w:sz w:val="24"/>
        </w:rPr>
        <w:t xml:space="preserve"> амплитуда импульса.</w:t>
      </w:r>
    </w:p>
    <w:p w:rsidR="00D65D83" w:rsidRDefault="00EA171F" w:rsidP="006A5695">
      <w:pPr>
        <w:pStyle w:val="321"/>
        <w:widowControl w:val="0"/>
        <w:shd w:val="clear" w:color="auto" w:fill="auto"/>
        <w:spacing w:after="0" w:line="240" w:lineRule="auto"/>
        <w:ind w:firstLine="709"/>
        <w:jc w:val="both"/>
        <w:rPr>
          <w:rFonts w:ascii="Times New Roman" w:hAnsi="Times New Roman"/>
          <w:b w:val="0"/>
          <w:i w:val="0"/>
          <w:sz w:val="24"/>
          <w:lang w:val="ru-RU"/>
        </w:rPr>
      </w:pPr>
      <w:r w:rsidRPr="00931039">
        <w:rPr>
          <w:rFonts w:ascii="Times New Roman" w:hAnsi="Times New Roman"/>
          <w:b w:val="0"/>
          <w:i w:val="0"/>
          <w:sz w:val="24"/>
        </w:rPr>
        <w:t>ЭМИ наземного ядерного взрыва на расстоянии до нескольких километров от центра взрыва представляет собой одиночный сигнал с крутым передним фронтом и длительностью в несколько десятков миллисекунд (рис. 1.10). Энергия ЭМИ распределена в широком диапазоне частот от десятков герц до нескольких мегагерц. Однако высокочастотная часть спектра содержит незначительную долю энергии импульса; основная же часть его энергии приходится на частоты до 30 кГц</w:t>
      </w:r>
      <w:r w:rsidR="00931039">
        <w:rPr>
          <w:rFonts w:ascii="Times New Roman" w:hAnsi="Times New Roman"/>
          <w:b w:val="0"/>
          <w:i w:val="0"/>
          <w:sz w:val="24"/>
          <w:lang w:val="ru-RU"/>
        </w:rPr>
        <w:t>.</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Амплитуда ЭМИ в указанной зоне может достигать очень больших значений </w:t>
      </w:r>
      <w:r>
        <w:rPr>
          <w:rFonts w:ascii="Times New Roman" w:hAnsi="Times New Roman"/>
          <w:sz w:val="24"/>
        </w:rPr>
        <w:t>-</w:t>
      </w:r>
      <w:r w:rsidRPr="00EA171F">
        <w:rPr>
          <w:rFonts w:ascii="Times New Roman" w:hAnsi="Times New Roman"/>
          <w:sz w:val="24"/>
        </w:rPr>
        <w:t xml:space="preserve"> </w:t>
      </w:r>
      <w:r>
        <w:rPr>
          <w:rFonts w:ascii="Times New Roman" w:hAnsi="Times New Roman"/>
          <w:sz w:val="24"/>
          <w:lang w:val="ru-RU"/>
        </w:rPr>
        <w:t>в</w:t>
      </w:r>
      <w:r w:rsidRPr="00EA171F">
        <w:rPr>
          <w:rFonts w:ascii="Times New Roman" w:hAnsi="Times New Roman"/>
          <w:sz w:val="24"/>
        </w:rPr>
        <w:t xml:space="preserve"> воздухе тысячи вольт на метр при взрыве боеприпасов малой мощности и десятки тысяч вольт на метр при взрывах боеприпасов большой мощности. В грунте амплитуда ЭМИ может доходить соответственно до сотен и тысяч вольт на метр.</w:t>
      </w:r>
    </w:p>
    <w:p w:rsidR="007F1E68" w:rsidRDefault="007F1E68" w:rsidP="006A5695">
      <w:pPr>
        <w:pStyle w:val="aff1"/>
        <w:widowControl w:val="0"/>
        <w:shd w:val="clear" w:color="auto" w:fill="auto"/>
        <w:spacing w:line="240" w:lineRule="auto"/>
        <w:ind w:firstLine="709"/>
        <w:jc w:val="both"/>
        <w:rPr>
          <w:rFonts w:ascii="Times New Roman" w:hAnsi="Times New Roman"/>
          <w:sz w:val="24"/>
          <w:lang w:val="ru-RU"/>
        </w:rPr>
      </w:pPr>
      <w:r w:rsidRPr="00EA171F">
        <w:rPr>
          <w:rFonts w:ascii="Times New Roman" w:hAnsi="Times New Roman"/>
          <w:sz w:val="24"/>
        </w:rPr>
        <w:t>Поскольку амплитуда ЭМИ быстро уменьшается с увеличением расстояния, ЭМИ наземного ядерного взрыва поражает только на расстоянии нескольких километров от центра взрыва; на больших расстояниях он оказывает только кратковременное отрицательное воздействие</w:t>
      </w:r>
      <w:r>
        <w:rPr>
          <w:rFonts w:ascii="Times New Roman" w:hAnsi="Times New Roman"/>
          <w:sz w:val="24"/>
          <w:lang w:val="ru-RU"/>
        </w:rPr>
        <w:t xml:space="preserve"> </w:t>
      </w:r>
      <w:r w:rsidRPr="00EA171F">
        <w:rPr>
          <w:rFonts w:ascii="Times New Roman" w:hAnsi="Times New Roman"/>
          <w:sz w:val="24"/>
        </w:rPr>
        <w:t>на работ</w:t>
      </w:r>
      <w:r>
        <w:rPr>
          <w:rFonts w:ascii="Times New Roman" w:hAnsi="Times New Roman"/>
          <w:sz w:val="24"/>
        </w:rPr>
        <w:t>у радиотехнической аппаратуры</w:t>
      </w:r>
      <w:r>
        <w:rPr>
          <w:rFonts w:ascii="Times New Roman" w:hAnsi="Times New Roman"/>
          <w:sz w:val="24"/>
          <w:lang w:val="ru-RU"/>
        </w:rPr>
        <w:t>.</w:t>
      </w:r>
      <w:r w:rsidRPr="00931039">
        <w:rPr>
          <w:rFonts w:ascii="Times New Roman" w:hAnsi="Times New Roman"/>
          <w:sz w:val="24"/>
        </w:rPr>
        <w:t xml:space="preserve"> </w:t>
      </w:r>
    </w:p>
    <w:p w:rsidR="00931039" w:rsidRDefault="00931039" w:rsidP="006A5695">
      <w:pPr>
        <w:pStyle w:val="321"/>
        <w:widowControl w:val="0"/>
        <w:shd w:val="clear" w:color="auto" w:fill="auto"/>
        <w:spacing w:after="0" w:line="240" w:lineRule="auto"/>
        <w:ind w:firstLine="709"/>
        <w:jc w:val="both"/>
        <w:rPr>
          <w:rFonts w:ascii="Times New Roman" w:hAnsi="Times New Roman"/>
          <w:b w:val="0"/>
          <w:i w:val="0"/>
          <w:sz w:val="24"/>
          <w:lang w:val="ru-RU"/>
        </w:rPr>
      </w:pPr>
    </w:p>
    <w:p w:rsidR="00931039" w:rsidRDefault="00931039" w:rsidP="006A5695">
      <w:pPr>
        <w:pStyle w:val="321"/>
        <w:widowControl w:val="0"/>
        <w:shd w:val="clear" w:color="auto" w:fill="auto"/>
        <w:spacing w:after="0" w:line="240" w:lineRule="auto"/>
        <w:ind w:firstLine="709"/>
        <w:jc w:val="both"/>
        <w:rPr>
          <w:rFonts w:ascii="Times New Roman" w:hAnsi="Times New Roman"/>
          <w:b w:val="0"/>
          <w:i w:val="0"/>
          <w:sz w:val="24"/>
          <w:lang w:val="ru-RU"/>
        </w:rPr>
      </w:pPr>
    </w:p>
    <w:p w:rsidR="00931039" w:rsidRPr="00931039" w:rsidRDefault="00931039" w:rsidP="006A5695">
      <w:pPr>
        <w:pStyle w:val="321"/>
        <w:widowControl w:val="0"/>
        <w:shd w:val="clear" w:color="auto" w:fill="auto"/>
        <w:spacing w:after="0" w:line="240" w:lineRule="auto"/>
        <w:ind w:firstLine="709"/>
        <w:jc w:val="both"/>
        <w:rPr>
          <w:rFonts w:ascii="Times New Roman" w:hAnsi="Times New Roman"/>
          <w:b w:val="0"/>
          <w:i w:val="0"/>
          <w:sz w:val="24"/>
          <w:lang w:val="ru-RU"/>
        </w:rPr>
      </w:pPr>
      <w:r>
        <w:rPr>
          <w:rFonts w:ascii="Times New Roman" w:hAnsi="Times New Roman"/>
          <w:b w:val="0"/>
          <w:i w:val="0"/>
          <w:noProof/>
          <w:sz w:val="24"/>
          <w:lang w:val="ru-RU"/>
        </w:rPr>
        <w:lastRenderedPageBreak/>
        <w:drawing>
          <wp:anchor distT="0" distB="0" distL="114300" distR="114300" simplePos="0" relativeHeight="251689984" behindDoc="0" locked="0" layoutInCell="1" allowOverlap="1" wp14:anchorId="7952FF3B" wp14:editId="00166942">
            <wp:simplePos x="0" y="0"/>
            <wp:positionH relativeFrom="column">
              <wp:posOffset>1651000</wp:posOffset>
            </wp:positionH>
            <wp:positionV relativeFrom="paragraph">
              <wp:posOffset>139065</wp:posOffset>
            </wp:positionV>
            <wp:extent cx="3397250" cy="3326765"/>
            <wp:effectExtent l="0" t="0" r="0" b="6985"/>
            <wp:wrapTopAndBottom/>
            <wp:docPr id="232" name="Рисунок 232" descr="C:\Users\shloma\AppData\Local\Temp\FineReader1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a\AppData\Local\Temp\FineReader10\media\image21.png"/>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l="4506" r="4804" b="12569"/>
                    <a:stretch/>
                  </pic:blipFill>
                  <pic:spPr bwMode="auto">
                    <a:xfrm>
                      <a:off x="0" y="0"/>
                      <a:ext cx="3397250" cy="332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039" w:rsidRPr="00931039" w:rsidRDefault="00931039" w:rsidP="006A5695">
      <w:pPr>
        <w:widowControl w:val="0"/>
        <w:ind w:firstLine="709"/>
        <w:jc w:val="center"/>
        <w:rPr>
          <w:rFonts w:ascii="Times New Roman" w:hAnsi="Times New Roman"/>
          <w:b/>
          <w:i/>
          <w:sz w:val="22"/>
          <w:lang w:val="ru-RU"/>
        </w:rPr>
      </w:pPr>
      <w:r w:rsidRPr="00931039">
        <w:rPr>
          <w:rFonts w:ascii="Times New Roman" w:hAnsi="Times New Roman"/>
          <w:b/>
          <w:i/>
          <w:sz w:val="22"/>
        </w:rPr>
        <w:t>Рис. 1.9. Основные варианты ЭМИ-обстановки</w:t>
      </w:r>
      <w:r w:rsidRPr="00931039">
        <w:rPr>
          <w:rFonts w:ascii="Times New Roman" w:hAnsi="Times New Roman"/>
          <w:b/>
          <w:i/>
          <w:sz w:val="22"/>
          <w:lang w:val="ru-RU"/>
        </w:rPr>
        <w:t>:</w:t>
      </w:r>
      <w:r w:rsidRPr="00931039">
        <w:rPr>
          <w:rFonts w:ascii="Times New Roman" w:hAnsi="Times New Roman"/>
          <w:b/>
          <w:i/>
          <w:sz w:val="22"/>
        </w:rPr>
        <w:t xml:space="preserve"> </w:t>
      </w:r>
    </w:p>
    <w:p w:rsidR="00931039" w:rsidRDefault="00931039" w:rsidP="006A5695">
      <w:pPr>
        <w:widowControl w:val="0"/>
        <w:ind w:firstLine="709"/>
        <w:jc w:val="center"/>
        <w:rPr>
          <w:rFonts w:ascii="Times New Roman" w:hAnsi="Times New Roman"/>
          <w:sz w:val="22"/>
          <w:lang w:val="ru-RU"/>
        </w:rPr>
      </w:pPr>
      <w:r w:rsidRPr="00931039">
        <w:rPr>
          <w:rFonts w:ascii="Times New Roman" w:hAnsi="Times New Roman"/>
          <w:sz w:val="22"/>
        </w:rPr>
        <w:t>1 - ЭМИ-обстановка района источника и образования полей излучения наземного и воздушного взрывов;</w:t>
      </w:r>
    </w:p>
    <w:p w:rsidR="00931039" w:rsidRDefault="00931039" w:rsidP="006A5695">
      <w:pPr>
        <w:widowControl w:val="0"/>
        <w:ind w:firstLine="709"/>
        <w:jc w:val="center"/>
        <w:rPr>
          <w:rFonts w:ascii="Times New Roman" w:hAnsi="Times New Roman"/>
          <w:sz w:val="22"/>
          <w:lang w:val="ru-RU"/>
        </w:rPr>
      </w:pPr>
      <w:r w:rsidRPr="00931039">
        <w:rPr>
          <w:rStyle w:val="aff4"/>
          <w:rFonts w:ascii="Times New Roman" w:hAnsi="Times New Roman"/>
          <w:sz w:val="22"/>
        </w:rPr>
        <w:t>2</w:t>
      </w:r>
      <w:r w:rsidRPr="00931039">
        <w:rPr>
          <w:rFonts w:ascii="Times New Roman" w:hAnsi="Times New Roman"/>
          <w:sz w:val="22"/>
        </w:rPr>
        <w:t xml:space="preserve"> - подземная ЭМИ-обстановка на некотором расстоянии от взрыва вблизи поверхности;</w:t>
      </w:r>
    </w:p>
    <w:p w:rsidR="00D65D83" w:rsidRDefault="00931039" w:rsidP="006A5695">
      <w:pPr>
        <w:widowControl w:val="0"/>
        <w:ind w:firstLine="709"/>
        <w:jc w:val="center"/>
        <w:rPr>
          <w:rFonts w:ascii="Times New Roman" w:hAnsi="Times New Roman"/>
          <w:sz w:val="22"/>
          <w:lang w:val="ru-RU"/>
        </w:rPr>
      </w:pPr>
      <w:r w:rsidRPr="00931039">
        <w:rPr>
          <w:rFonts w:ascii="Times New Roman" w:hAnsi="Times New Roman"/>
          <w:sz w:val="22"/>
        </w:rPr>
        <w:t>3 - ЭМИ-обстановка высотного взрыва</w:t>
      </w:r>
    </w:p>
    <w:p w:rsidR="00931039" w:rsidRPr="00931039" w:rsidRDefault="00931039" w:rsidP="006A5695">
      <w:pPr>
        <w:widowControl w:val="0"/>
        <w:ind w:firstLine="709"/>
        <w:jc w:val="center"/>
        <w:rPr>
          <w:rFonts w:ascii="Times New Roman" w:hAnsi="Times New Roman"/>
          <w:sz w:val="22"/>
          <w:szCs w:val="2"/>
          <w:lang w:val="ru-RU"/>
        </w:rPr>
      </w:pPr>
    </w:p>
    <w:p w:rsidR="00931039" w:rsidRDefault="007F1E68" w:rsidP="006A5695">
      <w:pPr>
        <w:pStyle w:val="aff1"/>
        <w:widowControl w:val="0"/>
        <w:shd w:val="clear" w:color="auto" w:fill="auto"/>
        <w:spacing w:line="240" w:lineRule="auto"/>
        <w:ind w:firstLine="709"/>
        <w:jc w:val="both"/>
        <w:rPr>
          <w:rFonts w:ascii="Times New Roman" w:hAnsi="Times New Roman"/>
          <w:sz w:val="24"/>
          <w:lang w:val="ru-RU"/>
        </w:rPr>
      </w:pPr>
      <w:r>
        <w:rPr>
          <w:rFonts w:ascii="Times New Roman" w:hAnsi="Times New Roman"/>
          <w:noProof/>
          <w:sz w:val="24"/>
          <w:lang w:val="ru-RU"/>
        </w:rPr>
        <w:drawing>
          <wp:anchor distT="0" distB="0" distL="114300" distR="114300" simplePos="0" relativeHeight="251691008" behindDoc="0" locked="0" layoutInCell="1" allowOverlap="1" wp14:anchorId="76D0AEF6" wp14:editId="3ED51718">
            <wp:simplePos x="0" y="0"/>
            <wp:positionH relativeFrom="column">
              <wp:posOffset>3551555</wp:posOffset>
            </wp:positionH>
            <wp:positionV relativeFrom="paragraph">
              <wp:posOffset>27305</wp:posOffset>
            </wp:positionV>
            <wp:extent cx="3302000" cy="1888490"/>
            <wp:effectExtent l="0" t="0" r="0" b="0"/>
            <wp:wrapSquare wrapText="bothSides"/>
            <wp:docPr id="241" name="Рисунок 241" descr="C:\Users\shloma\AppData\Local\Temp\FineReader1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22.png"/>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r="37548"/>
                    <a:stretch/>
                  </pic:blipFill>
                  <pic:spPr bwMode="auto">
                    <a:xfrm>
                      <a:off x="0" y="0"/>
                      <a:ext cx="3302000" cy="188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1E68" w:rsidRDefault="007F1E68" w:rsidP="006A5695">
      <w:pPr>
        <w:pStyle w:val="aff1"/>
        <w:widowControl w:val="0"/>
        <w:shd w:val="clear" w:color="auto" w:fill="auto"/>
        <w:spacing w:line="240" w:lineRule="auto"/>
        <w:ind w:firstLine="709"/>
        <w:jc w:val="both"/>
        <w:rPr>
          <w:rFonts w:ascii="Times New Roman" w:hAnsi="Times New Roman"/>
          <w:b/>
          <w:i/>
          <w:sz w:val="22"/>
          <w:lang w:val="ru-RU"/>
        </w:rPr>
      </w:pPr>
    </w:p>
    <w:p w:rsidR="00931039" w:rsidRPr="00931039" w:rsidRDefault="00931039" w:rsidP="006A5695">
      <w:pPr>
        <w:pStyle w:val="aff1"/>
        <w:widowControl w:val="0"/>
        <w:shd w:val="clear" w:color="auto" w:fill="auto"/>
        <w:spacing w:line="240" w:lineRule="auto"/>
        <w:ind w:firstLine="709"/>
        <w:jc w:val="both"/>
        <w:rPr>
          <w:rFonts w:ascii="Times New Roman" w:hAnsi="Times New Roman"/>
          <w:b/>
          <w:i/>
          <w:sz w:val="22"/>
          <w:lang w:val="ru-RU"/>
        </w:rPr>
      </w:pPr>
      <w:r w:rsidRPr="00931039">
        <w:rPr>
          <w:rFonts w:ascii="Times New Roman" w:hAnsi="Times New Roman"/>
          <w:b/>
          <w:i/>
          <w:sz w:val="22"/>
        </w:rPr>
        <w:t>Рис. 1.10. Изменение напряженности поля электромагнитного импульса:</w:t>
      </w:r>
    </w:p>
    <w:p w:rsidR="007F1E68" w:rsidRDefault="00931039" w:rsidP="006A5695">
      <w:pPr>
        <w:pStyle w:val="aff1"/>
        <w:widowControl w:val="0"/>
        <w:shd w:val="clear" w:color="auto" w:fill="auto"/>
        <w:spacing w:line="240" w:lineRule="auto"/>
        <w:ind w:firstLine="709"/>
        <w:jc w:val="both"/>
        <w:rPr>
          <w:rStyle w:val="aff5"/>
          <w:rFonts w:ascii="Times New Roman" w:hAnsi="Times New Roman"/>
          <w:sz w:val="22"/>
          <w:lang w:val="ru-RU"/>
        </w:rPr>
      </w:pPr>
      <w:r w:rsidRPr="00931039">
        <w:rPr>
          <w:rFonts w:ascii="Times New Roman" w:hAnsi="Times New Roman"/>
          <w:sz w:val="22"/>
        </w:rPr>
        <w:t>а - начальная фаза; б –</w:t>
      </w:r>
      <w:r w:rsidRPr="00931039">
        <w:rPr>
          <w:rFonts w:ascii="Times New Roman" w:hAnsi="Times New Roman"/>
          <w:sz w:val="22"/>
          <w:lang w:val="ru-RU"/>
        </w:rPr>
        <w:t xml:space="preserve"> </w:t>
      </w:r>
      <w:r w:rsidRPr="00931039">
        <w:rPr>
          <w:rFonts w:ascii="Times New Roman" w:hAnsi="Times New Roman"/>
          <w:sz w:val="22"/>
        </w:rPr>
        <w:t xml:space="preserve"> основная фаза;</w:t>
      </w:r>
      <w:r w:rsidRPr="00931039">
        <w:rPr>
          <w:rStyle w:val="aff5"/>
          <w:rFonts w:ascii="Times New Roman" w:hAnsi="Times New Roman"/>
          <w:sz w:val="22"/>
        </w:rPr>
        <w:t xml:space="preserve"> </w:t>
      </w:r>
    </w:p>
    <w:p w:rsidR="00931039" w:rsidRPr="00931039" w:rsidRDefault="00931039" w:rsidP="006A5695">
      <w:pPr>
        <w:pStyle w:val="aff1"/>
        <w:widowControl w:val="0"/>
        <w:shd w:val="clear" w:color="auto" w:fill="auto"/>
        <w:spacing w:line="240" w:lineRule="auto"/>
        <w:ind w:firstLine="709"/>
        <w:jc w:val="both"/>
        <w:rPr>
          <w:rFonts w:ascii="Times New Roman" w:hAnsi="Times New Roman"/>
          <w:sz w:val="22"/>
        </w:rPr>
      </w:pPr>
      <w:r w:rsidRPr="00931039">
        <w:rPr>
          <w:rStyle w:val="aff5"/>
          <w:rFonts w:ascii="Times New Roman" w:hAnsi="Times New Roman"/>
          <w:sz w:val="22"/>
        </w:rPr>
        <w:t>в</w:t>
      </w:r>
      <w:r w:rsidRPr="00931039">
        <w:rPr>
          <w:rFonts w:ascii="Times New Roman" w:hAnsi="Times New Roman"/>
          <w:sz w:val="22"/>
        </w:rPr>
        <w:t xml:space="preserve"> - длительность первого квази-полупериода</w:t>
      </w:r>
    </w:p>
    <w:p w:rsidR="00D65D83" w:rsidRDefault="00D65D83"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низкого воздушного взрыва параметры ЭМИ в основном остаются такими же, как и для наземного взрыва, но с увеличением высоты взрыва амплитуда импульса у поверхности земли уменьшается.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Амплитуда ЭМИ подземного и подводного взрывов значительно меньше амплитуды ЭМИ при взрывах в атмосфере, поэтому поражающее действие его при подземном и подводном взрывах практически не проявляется.</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Fonts w:ascii="Times New Roman" w:hAnsi="Times New Roman"/>
          <w:sz w:val="24"/>
        </w:rPr>
        <w:t>Поражающее действие электромагнитного импульса обусловлено возникновением напряжений и токов в проводниках, расположенных воздухе, земле, на оборудовании и других объектах.</w:t>
      </w:r>
    </w:p>
    <w:p w:rsidR="00D65D83" w:rsidRPr="00EA171F" w:rsidRDefault="00D65D83" w:rsidP="006A5695">
      <w:pPr>
        <w:pStyle w:val="160"/>
        <w:widowControl w:val="0"/>
        <w:shd w:val="clear" w:color="auto" w:fill="auto"/>
        <w:spacing w:line="240" w:lineRule="auto"/>
        <w:ind w:firstLine="709"/>
        <w:rPr>
          <w:rFonts w:ascii="Times New Roman" w:hAnsi="Times New Roman"/>
          <w:sz w:val="24"/>
        </w:rPr>
      </w:pPr>
    </w:p>
    <w:p w:rsidR="00D65D83" w:rsidRDefault="00EA171F" w:rsidP="006A5695">
      <w:pPr>
        <w:pStyle w:val="44"/>
        <w:widowControl w:val="0"/>
        <w:shd w:val="clear" w:color="auto" w:fill="auto"/>
        <w:spacing w:after="0" w:line="240" w:lineRule="auto"/>
        <w:ind w:firstLine="709"/>
        <w:rPr>
          <w:rFonts w:ascii="Times New Roman" w:hAnsi="Times New Roman"/>
          <w:sz w:val="24"/>
          <w:lang w:val="ru-RU"/>
        </w:rPr>
      </w:pPr>
      <w:bookmarkStart w:id="10" w:name="bookmark21"/>
      <w:r w:rsidRPr="00EA171F">
        <w:rPr>
          <w:rFonts w:ascii="Times New Roman" w:hAnsi="Times New Roman"/>
          <w:sz w:val="24"/>
        </w:rPr>
        <w:t>1.4. Характеристика очага ядерного поражения</w:t>
      </w:r>
      <w:bookmarkEnd w:id="10"/>
    </w:p>
    <w:p w:rsidR="00931039" w:rsidRDefault="00931039" w:rsidP="006A5695">
      <w:pPr>
        <w:pStyle w:val="44"/>
        <w:widowControl w:val="0"/>
        <w:shd w:val="clear" w:color="auto" w:fill="auto"/>
        <w:spacing w:after="0" w:line="240" w:lineRule="auto"/>
        <w:ind w:firstLine="709"/>
        <w:rPr>
          <w:rFonts w:ascii="Times New Roman" w:hAnsi="Times New Roman"/>
          <w:sz w:val="24"/>
          <w:lang w:val="ru-RU"/>
        </w:rPr>
      </w:pPr>
    </w:p>
    <w:p w:rsidR="00D65D83" w:rsidRPr="00931039" w:rsidRDefault="00931039" w:rsidP="006A5695">
      <w:pPr>
        <w:pStyle w:val="44"/>
        <w:widowControl w:val="0"/>
        <w:shd w:val="clear" w:color="auto" w:fill="auto"/>
        <w:spacing w:after="0" w:line="240" w:lineRule="auto"/>
        <w:ind w:firstLine="709"/>
        <w:rPr>
          <w:rFonts w:ascii="Times New Roman" w:hAnsi="Times New Roman"/>
          <w:b w:val="0"/>
          <w:sz w:val="24"/>
        </w:rPr>
      </w:pPr>
      <w:r w:rsidRPr="00931039">
        <w:rPr>
          <w:rFonts w:ascii="Times New Roman" w:hAnsi="Times New Roman"/>
          <w:b w:val="0"/>
          <w:sz w:val="24"/>
          <w:lang w:val="ru-RU"/>
        </w:rPr>
        <w:t>При ядерном взрыве</w:t>
      </w:r>
      <w:r w:rsidR="00EA171F" w:rsidRPr="00931039">
        <w:rPr>
          <w:rFonts w:ascii="Times New Roman" w:hAnsi="Times New Roman"/>
          <w:b w:val="0"/>
          <w:sz w:val="24"/>
        </w:rPr>
        <w:t xml:space="preserve"> на местности образуется </w:t>
      </w:r>
      <w:r w:rsidR="00EA171F" w:rsidRPr="00931039">
        <w:rPr>
          <w:rFonts w:ascii="Times New Roman" w:hAnsi="Times New Roman"/>
          <w:i/>
          <w:sz w:val="24"/>
        </w:rPr>
        <w:t>оча</w:t>
      </w:r>
      <w:r w:rsidRPr="00931039">
        <w:rPr>
          <w:rFonts w:ascii="Times New Roman" w:hAnsi="Times New Roman"/>
          <w:i/>
          <w:sz w:val="24"/>
          <w:lang w:val="ru-RU"/>
        </w:rPr>
        <w:t>г</w:t>
      </w:r>
      <w:r w:rsidR="00EA171F" w:rsidRPr="00931039">
        <w:rPr>
          <w:rFonts w:ascii="Times New Roman" w:hAnsi="Times New Roman"/>
          <w:i/>
          <w:sz w:val="24"/>
        </w:rPr>
        <w:t xml:space="preserve"> </w:t>
      </w:r>
      <w:r w:rsidR="00EA171F" w:rsidRPr="00931039">
        <w:rPr>
          <w:rStyle w:val="3pt9"/>
          <w:rFonts w:ascii="Times New Roman" w:hAnsi="Times New Roman"/>
          <w:i/>
          <w:spacing w:val="0"/>
          <w:sz w:val="24"/>
        </w:rPr>
        <w:t xml:space="preserve">ядерного </w:t>
      </w:r>
      <w:r w:rsidR="00EA171F" w:rsidRPr="00931039">
        <w:rPr>
          <w:rStyle w:val="2pt9"/>
          <w:rFonts w:ascii="Times New Roman" w:hAnsi="Times New Roman"/>
          <w:i/>
          <w:spacing w:val="0"/>
          <w:sz w:val="24"/>
          <w:lang w:val="ru"/>
        </w:rPr>
        <w:t>п</w:t>
      </w:r>
      <w:r w:rsidRPr="00931039">
        <w:rPr>
          <w:rStyle w:val="2pt9"/>
          <w:rFonts w:ascii="Times New Roman" w:hAnsi="Times New Roman"/>
          <w:i/>
          <w:spacing w:val="0"/>
          <w:sz w:val="24"/>
          <w:lang w:val="ru-RU"/>
        </w:rPr>
        <w:t>оражения</w:t>
      </w:r>
      <w:r w:rsidR="00EA171F" w:rsidRPr="00931039">
        <w:rPr>
          <w:rFonts w:ascii="Times New Roman" w:hAnsi="Times New Roman"/>
          <w:b w:val="0"/>
          <w:sz w:val="24"/>
        </w:rPr>
        <w:t xml:space="preserve"> </w:t>
      </w:r>
      <w:r w:rsidR="00605E84" w:rsidRPr="00931039">
        <w:rPr>
          <w:rFonts w:ascii="Times New Roman" w:hAnsi="Times New Roman"/>
          <w:b w:val="0"/>
          <w:sz w:val="24"/>
        </w:rPr>
        <w:t>-</w:t>
      </w:r>
      <w:r w:rsidR="00EA171F" w:rsidRPr="00931039">
        <w:rPr>
          <w:rFonts w:ascii="Times New Roman" w:hAnsi="Times New Roman"/>
          <w:b w:val="0"/>
          <w:sz w:val="24"/>
        </w:rPr>
        <w:t xml:space="preserve"> территория, в пределах которой</w:t>
      </w:r>
      <w:r w:rsidRPr="00931039">
        <w:rPr>
          <w:rFonts w:ascii="Times New Roman" w:hAnsi="Times New Roman"/>
          <w:b w:val="0"/>
          <w:sz w:val="24"/>
          <w:lang w:val="ru-RU"/>
        </w:rPr>
        <w:t xml:space="preserve"> в</w:t>
      </w:r>
      <w:r w:rsidR="00EA171F" w:rsidRPr="00931039">
        <w:rPr>
          <w:rFonts w:ascii="Times New Roman" w:hAnsi="Times New Roman"/>
          <w:b w:val="0"/>
          <w:sz w:val="24"/>
        </w:rPr>
        <w:t xml:space="preserve"> результате ядерных ударов произошли массовые поражения людей, сельскохозяйственных животных и растений, разрушения и повреждения зданий и сооружений, пожары, радиоактивное </w:t>
      </w:r>
      <w:r>
        <w:rPr>
          <w:rFonts w:ascii="Times New Roman" w:hAnsi="Times New Roman"/>
          <w:b w:val="0"/>
          <w:sz w:val="24"/>
          <w:lang w:val="ru-RU"/>
        </w:rPr>
        <w:t>з</w:t>
      </w:r>
      <w:r w:rsidR="00EA171F" w:rsidRPr="00931039">
        <w:rPr>
          <w:rFonts w:ascii="Times New Roman" w:hAnsi="Times New Roman"/>
          <w:b w:val="0"/>
          <w:sz w:val="24"/>
        </w:rPr>
        <w:t>аражение.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Граница очага ядерного поражения проходит через точки на местности, где избыточное давление во фронте ударной волны составляет 10 кПа.</w:t>
      </w:r>
    </w:p>
    <w:p w:rsidR="00931039" w:rsidRPr="00931039" w:rsidRDefault="00EA171F" w:rsidP="006A5695">
      <w:pPr>
        <w:pStyle w:val="59"/>
        <w:widowControl w:val="0"/>
        <w:shd w:val="clear" w:color="auto" w:fill="auto"/>
        <w:spacing w:line="240" w:lineRule="auto"/>
        <w:ind w:firstLine="709"/>
        <w:rPr>
          <w:rFonts w:ascii="Times New Roman" w:hAnsi="Times New Roman"/>
          <w:b w:val="0"/>
          <w:sz w:val="24"/>
          <w:lang w:val="ru-RU"/>
        </w:rPr>
      </w:pPr>
      <w:r w:rsidRPr="00931039">
        <w:rPr>
          <w:rFonts w:ascii="Times New Roman" w:hAnsi="Times New Roman"/>
          <w:b w:val="0"/>
          <w:sz w:val="24"/>
        </w:rPr>
        <w:t>В зависимости от характера разрушений и объема спасательных работ очаг ядерного поражения делится на зоны.</w:t>
      </w:r>
    </w:p>
    <w:p w:rsidR="00931039" w:rsidRDefault="00931039" w:rsidP="006A5695">
      <w:pPr>
        <w:pStyle w:val="59"/>
        <w:widowControl w:val="0"/>
        <w:shd w:val="clear" w:color="auto" w:fill="auto"/>
        <w:spacing w:line="240" w:lineRule="auto"/>
        <w:ind w:firstLine="709"/>
        <w:rPr>
          <w:rFonts w:ascii="Times New Roman" w:hAnsi="Times New Roman"/>
          <w:b w:val="0"/>
          <w:sz w:val="24"/>
          <w:lang w:val="ru-RU"/>
        </w:rPr>
      </w:pPr>
      <w:r w:rsidRPr="00931039">
        <w:rPr>
          <w:rFonts w:ascii="Times New Roman" w:hAnsi="Times New Roman"/>
          <w:b w:val="0"/>
          <w:sz w:val="24"/>
        </w:rPr>
        <w:t>Для оценки характера разрушений, объема и условий проведения предстоящих спасательных и неотложных аварийно-восстановительных работ в очаге ядерного поражения принято выделять четыре зоны (полных, сильных, средних и слабых разрушений), как показано на рис. 1.11</w:t>
      </w:r>
      <w:r>
        <w:rPr>
          <w:rFonts w:ascii="Times New Roman" w:hAnsi="Times New Roman"/>
          <w:b w:val="0"/>
          <w:sz w:val="24"/>
          <w:lang w:val="ru-RU"/>
        </w:rPr>
        <w:t>.</w:t>
      </w:r>
    </w:p>
    <w:p w:rsidR="00931039" w:rsidRDefault="00931039" w:rsidP="006A5695">
      <w:pPr>
        <w:pStyle w:val="59"/>
        <w:widowControl w:val="0"/>
        <w:shd w:val="clear" w:color="auto" w:fill="auto"/>
        <w:spacing w:line="240" w:lineRule="auto"/>
        <w:ind w:firstLine="709"/>
        <w:rPr>
          <w:rFonts w:ascii="Times New Roman" w:hAnsi="Times New Roman"/>
          <w:b w:val="0"/>
          <w:sz w:val="24"/>
          <w:lang w:val="ru-RU"/>
        </w:rPr>
      </w:pPr>
      <w:r>
        <w:rPr>
          <w:rFonts w:ascii="Times New Roman" w:hAnsi="Times New Roman"/>
          <w:b w:val="0"/>
          <w:noProof/>
          <w:sz w:val="24"/>
          <w:lang w:val="ru-RU"/>
        </w:rPr>
        <w:lastRenderedPageBreak/>
        <w:drawing>
          <wp:anchor distT="0" distB="0" distL="114300" distR="114300" simplePos="0" relativeHeight="251692032" behindDoc="0" locked="0" layoutInCell="1" allowOverlap="1" wp14:anchorId="0FE3C146" wp14:editId="2F7A4DD5">
            <wp:simplePos x="0" y="0"/>
            <wp:positionH relativeFrom="column">
              <wp:posOffset>4267200</wp:posOffset>
            </wp:positionH>
            <wp:positionV relativeFrom="paragraph">
              <wp:posOffset>44450</wp:posOffset>
            </wp:positionV>
            <wp:extent cx="2531745" cy="2384425"/>
            <wp:effectExtent l="0" t="0" r="1905" b="0"/>
            <wp:wrapSquare wrapText="bothSides"/>
            <wp:docPr id="248" name="Рисунок 248" descr="C:\Users\shloma\AppData\Local\Temp\FineReader1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oma\AppData\Local\Temp\FineReader10\media\image23.png"/>
                    <pic:cNvPicPr>
                      <a:picLocks noChangeAspect="1" noChangeArrowheads="1"/>
                    </pic:cNvPicPr>
                  </pic:nvPicPr>
                  <pic:blipFill rotWithShape="1">
                    <a:blip r:embed="rId45" r:link="rId46" cstate="print">
                      <a:extLst>
                        <a:ext uri="{28A0092B-C50C-407E-A947-70E740481C1C}">
                          <a14:useLocalDpi xmlns:a14="http://schemas.microsoft.com/office/drawing/2010/main" val="0"/>
                        </a:ext>
                      </a:extLst>
                    </a:blip>
                    <a:srcRect l="17428" r="14387" b="22581"/>
                    <a:stretch/>
                  </pic:blipFill>
                  <pic:spPr bwMode="auto">
                    <a:xfrm>
                      <a:off x="0" y="0"/>
                      <a:ext cx="2531745" cy="238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039" w:rsidRDefault="00931039" w:rsidP="006A5695">
      <w:pPr>
        <w:pStyle w:val="59"/>
        <w:widowControl w:val="0"/>
        <w:shd w:val="clear" w:color="auto" w:fill="auto"/>
        <w:spacing w:line="240" w:lineRule="auto"/>
        <w:ind w:firstLine="709"/>
        <w:rPr>
          <w:rFonts w:ascii="Times New Roman" w:hAnsi="Times New Roman"/>
          <w:b w:val="0"/>
          <w:sz w:val="24"/>
          <w:lang w:val="ru-RU"/>
        </w:rPr>
      </w:pPr>
    </w:p>
    <w:p w:rsidR="00931039" w:rsidRDefault="00931039" w:rsidP="006A5695">
      <w:pPr>
        <w:pStyle w:val="59"/>
        <w:widowControl w:val="0"/>
        <w:shd w:val="clear" w:color="auto" w:fill="auto"/>
        <w:spacing w:line="240" w:lineRule="auto"/>
        <w:ind w:firstLine="709"/>
        <w:rPr>
          <w:rFonts w:ascii="Times New Roman" w:hAnsi="Times New Roman"/>
          <w:b w:val="0"/>
          <w:sz w:val="24"/>
          <w:lang w:val="ru-RU"/>
        </w:rPr>
      </w:pPr>
    </w:p>
    <w:p w:rsidR="00931039" w:rsidRDefault="00931039" w:rsidP="006A5695">
      <w:pPr>
        <w:pStyle w:val="59"/>
        <w:widowControl w:val="0"/>
        <w:shd w:val="clear" w:color="auto" w:fill="auto"/>
        <w:spacing w:line="240" w:lineRule="auto"/>
        <w:ind w:firstLine="709"/>
        <w:rPr>
          <w:rFonts w:ascii="Times New Roman" w:hAnsi="Times New Roman"/>
          <w:i/>
          <w:sz w:val="22"/>
          <w:lang w:val="ru-RU"/>
        </w:rPr>
      </w:pPr>
      <w:r w:rsidRPr="00931039">
        <w:rPr>
          <w:rFonts w:ascii="Times New Roman" w:hAnsi="Times New Roman"/>
          <w:i/>
          <w:sz w:val="22"/>
        </w:rPr>
        <w:t>Рис. 1.11. Зоны разрушений и радиоактивного заражения</w:t>
      </w:r>
    </w:p>
    <w:p w:rsidR="00931039" w:rsidRPr="00931039" w:rsidRDefault="00931039" w:rsidP="006A5695">
      <w:pPr>
        <w:pStyle w:val="59"/>
        <w:widowControl w:val="0"/>
        <w:shd w:val="clear" w:color="auto" w:fill="auto"/>
        <w:spacing w:line="240" w:lineRule="auto"/>
        <w:ind w:firstLine="0"/>
        <w:rPr>
          <w:rFonts w:ascii="Times New Roman" w:hAnsi="Times New Roman"/>
          <w:i/>
          <w:sz w:val="22"/>
        </w:rPr>
      </w:pPr>
      <w:r w:rsidRPr="00931039">
        <w:rPr>
          <w:rFonts w:ascii="Times New Roman" w:hAnsi="Times New Roman"/>
          <w:i/>
          <w:sz w:val="22"/>
        </w:rPr>
        <w:t>в очаге ядерного поражения:</w:t>
      </w:r>
    </w:p>
    <w:p w:rsidR="00931039" w:rsidRDefault="00931039" w:rsidP="006A5695">
      <w:pPr>
        <w:widowControl w:val="0"/>
        <w:ind w:firstLine="709"/>
        <w:rPr>
          <w:rFonts w:ascii="Times New Roman" w:hAnsi="Times New Roman"/>
          <w:sz w:val="22"/>
          <w:lang w:val="ru-RU"/>
        </w:rPr>
      </w:pPr>
      <w:r w:rsidRPr="00931039">
        <w:rPr>
          <w:rFonts w:ascii="Times New Roman" w:hAnsi="Times New Roman"/>
          <w:sz w:val="22"/>
          <w:lang w:val="en-US"/>
        </w:rPr>
        <w:t>I</w:t>
      </w:r>
      <w:r w:rsidRPr="00931039">
        <w:rPr>
          <w:rFonts w:ascii="Times New Roman" w:hAnsi="Times New Roman"/>
          <w:sz w:val="22"/>
        </w:rPr>
        <w:t xml:space="preserve"> - зона слабых разрушений;</w:t>
      </w:r>
    </w:p>
    <w:p w:rsidR="00931039" w:rsidRDefault="00931039" w:rsidP="006A5695">
      <w:pPr>
        <w:widowControl w:val="0"/>
        <w:ind w:firstLine="709"/>
        <w:rPr>
          <w:rFonts w:ascii="Times New Roman" w:hAnsi="Times New Roman"/>
          <w:sz w:val="22"/>
          <w:lang w:val="ru-RU"/>
        </w:rPr>
      </w:pPr>
      <w:r w:rsidRPr="00931039">
        <w:rPr>
          <w:rStyle w:val="75pt1pt"/>
          <w:rFonts w:ascii="Times New Roman" w:hAnsi="Times New Roman"/>
          <w:spacing w:val="0"/>
          <w:sz w:val="22"/>
        </w:rPr>
        <w:t>II</w:t>
      </w:r>
      <w:r w:rsidRPr="00931039">
        <w:rPr>
          <w:rFonts w:ascii="Times New Roman" w:hAnsi="Times New Roman"/>
          <w:sz w:val="22"/>
        </w:rPr>
        <w:t xml:space="preserve"> - зона средних разрушений;</w:t>
      </w:r>
    </w:p>
    <w:p w:rsidR="00931039" w:rsidRDefault="00931039" w:rsidP="006A5695">
      <w:pPr>
        <w:widowControl w:val="0"/>
        <w:ind w:firstLine="709"/>
        <w:rPr>
          <w:rFonts w:ascii="Times New Roman" w:hAnsi="Times New Roman"/>
          <w:sz w:val="22"/>
          <w:lang w:val="ru-RU"/>
        </w:rPr>
      </w:pPr>
      <w:r w:rsidRPr="00931039">
        <w:rPr>
          <w:rStyle w:val="75pt1pt"/>
          <w:rFonts w:ascii="Times New Roman" w:hAnsi="Times New Roman"/>
          <w:spacing w:val="0"/>
          <w:sz w:val="22"/>
        </w:rPr>
        <w:t>III -</w:t>
      </w:r>
      <w:r w:rsidRPr="00931039">
        <w:rPr>
          <w:rFonts w:ascii="Times New Roman" w:hAnsi="Times New Roman"/>
          <w:sz w:val="22"/>
        </w:rPr>
        <w:t xml:space="preserve"> зона сильных разрушений;</w:t>
      </w:r>
    </w:p>
    <w:p w:rsidR="00931039" w:rsidRDefault="00931039" w:rsidP="006A5695">
      <w:pPr>
        <w:widowControl w:val="0"/>
        <w:ind w:firstLine="709"/>
        <w:rPr>
          <w:rFonts w:ascii="Times New Roman" w:hAnsi="Times New Roman"/>
          <w:sz w:val="22"/>
          <w:lang w:val="ru-RU"/>
        </w:rPr>
      </w:pPr>
      <w:r w:rsidRPr="00931039">
        <w:rPr>
          <w:rStyle w:val="1pt1"/>
          <w:rFonts w:ascii="Times New Roman" w:hAnsi="Times New Roman"/>
          <w:spacing w:val="0"/>
          <w:sz w:val="22"/>
        </w:rPr>
        <w:t>IV -</w:t>
      </w:r>
      <w:r w:rsidRPr="00931039">
        <w:rPr>
          <w:rFonts w:ascii="Times New Roman" w:hAnsi="Times New Roman"/>
          <w:sz w:val="22"/>
        </w:rPr>
        <w:t xml:space="preserve"> зона полных разрушений;</w:t>
      </w:r>
      <w:r w:rsidRPr="00931039">
        <w:rPr>
          <w:rStyle w:val="1pt1"/>
          <w:rFonts w:ascii="Times New Roman" w:hAnsi="Times New Roman"/>
          <w:spacing w:val="0"/>
          <w:sz w:val="22"/>
        </w:rPr>
        <w:t xml:space="preserve"> 1</w:t>
      </w:r>
      <w:r w:rsidRPr="00931039">
        <w:rPr>
          <w:rFonts w:ascii="Times New Roman" w:hAnsi="Times New Roman"/>
          <w:sz w:val="22"/>
        </w:rPr>
        <w:t xml:space="preserve"> - зоны радиоактивного заражения</w:t>
      </w:r>
      <w:r w:rsidRPr="00931039">
        <w:rPr>
          <w:rStyle w:val="75pt"/>
          <w:rFonts w:ascii="Times New Roman" w:hAnsi="Times New Roman"/>
          <w:sz w:val="22"/>
        </w:rPr>
        <w:t xml:space="preserve"> (А -</w:t>
      </w:r>
      <w:r w:rsidRPr="00931039">
        <w:rPr>
          <w:rFonts w:ascii="Times New Roman" w:hAnsi="Times New Roman"/>
          <w:sz w:val="22"/>
        </w:rPr>
        <w:t xml:space="preserve"> умеренного,</w:t>
      </w:r>
      <w:r w:rsidRPr="00931039">
        <w:rPr>
          <w:rStyle w:val="75pt"/>
          <w:rFonts w:ascii="Times New Roman" w:hAnsi="Times New Roman"/>
          <w:sz w:val="22"/>
        </w:rPr>
        <w:t xml:space="preserve"> Б -</w:t>
      </w:r>
      <w:r w:rsidRPr="00931039">
        <w:rPr>
          <w:rFonts w:ascii="Times New Roman" w:hAnsi="Times New Roman"/>
          <w:sz w:val="22"/>
        </w:rPr>
        <w:t xml:space="preserve"> сильного, В - опасного,</w:t>
      </w:r>
      <w:r w:rsidRPr="00931039">
        <w:rPr>
          <w:rStyle w:val="75pt"/>
          <w:rFonts w:ascii="Times New Roman" w:hAnsi="Times New Roman"/>
          <w:sz w:val="22"/>
        </w:rPr>
        <w:t xml:space="preserve"> Г - </w:t>
      </w:r>
      <w:r w:rsidRPr="00931039">
        <w:rPr>
          <w:rFonts w:ascii="Times New Roman" w:hAnsi="Times New Roman"/>
          <w:sz w:val="22"/>
        </w:rPr>
        <w:t>чрезвычайно опасного);</w:t>
      </w:r>
      <w:r w:rsidRPr="00931039">
        <w:rPr>
          <w:rStyle w:val="TimesNewRoman"/>
          <w:rFonts w:eastAsia="Century Schoolbook"/>
          <w:sz w:val="22"/>
        </w:rPr>
        <w:t xml:space="preserve"> </w:t>
      </w:r>
      <w:r w:rsidRPr="00931039">
        <w:rPr>
          <w:rStyle w:val="TimesNewRoman"/>
          <w:rFonts w:eastAsia="Century Schoolbook"/>
          <w:b w:val="0"/>
          <w:sz w:val="22"/>
        </w:rPr>
        <w:t>2</w:t>
      </w:r>
      <w:r w:rsidRPr="00931039">
        <w:rPr>
          <w:rFonts w:ascii="Times New Roman" w:hAnsi="Times New Roman"/>
          <w:sz w:val="22"/>
        </w:rPr>
        <w:t xml:space="preserve"> - направление среднего ветра;</w:t>
      </w:r>
    </w:p>
    <w:p w:rsidR="00931039" w:rsidRPr="00931039" w:rsidRDefault="00931039" w:rsidP="006A5695">
      <w:pPr>
        <w:widowControl w:val="0"/>
        <w:ind w:firstLine="709"/>
        <w:rPr>
          <w:rFonts w:ascii="Times New Roman" w:hAnsi="Times New Roman"/>
          <w:sz w:val="22"/>
          <w:szCs w:val="2"/>
        </w:rPr>
      </w:pPr>
      <w:r w:rsidRPr="00931039">
        <w:rPr>
          <w:rFonts w:ascii="Times New Roman" w:hAnsi="Times New Roman"/>
          <w:sz w:val="22"/>
          <w:lang w:val="en-US"/>
        </w:rPr>
        <w:t>R</w:t>
      </w:r>
      <w:r w:rsidRPr="00931039">
        <w:rPr>
          <w:rFonts w:ascii="Times New Roman" w:hAnsi="Times New Roman"/>
          <w:sz w:val="22"/>
          <w:lang w:val="ru-RU"/>
        </w:rPr>
        <w:t xml:space="preserve"> </w:t>
      </w:r>
      <w:r w:rsidRPr="00931039">
        <w:rPr>
          <w:rFonts w:ascii="Times New Roman" w:hAnsi="Times New Roman"/>
          <w:sz w:val="22"/>
        </w:rPr>
        <w:t>-</w:t>
      </w:r>
      <w:r w:rsidRPr="00931039">
        <w:rPr>
          <w:rFonts w:ascii="Times New Roman" w:hAnsi="Times New Roman"/>
          <w:sz w:val="22"/>
          <w:lang w:val="ru-RU"/>
        </w:rPr>
        <w:t xml:space="preserve"> </w:t>
      </w:r>
      <w:r w:rsidRPr="00931039">
        <w:rPr>
          <w:rFonts w:ascii="Times New Roman" w:hAnsi="Times New Roman"/>
          <w:sz w:val="22"/>
        </w:rPr>
        <w:t>радиус очага ядерного поражения</w:t>
      </w:r>
    </w:p>
    <w:p w:rsidR="00D65D83" w:rsidRDefault="00D65D83" w:rsidP="006A5695">
      <w:pPr>
        <w:pStyle w:val="260"/>
        <w:widowControl w:val="0"/>
        <w:shd w:val="clear" w:color="auto" w:fill="auto"/>
        <w:spacing w:after="0" w:line="240" w:lineRule="auto"/>
        <w:ind w:firstLine="709"/>
        <w:rPr>
          <w:rFonts w:ascii="Times New Roman" w:hAnsi="Times New Roman"/>
          <w:sz w:val="24"/>
          <w:lang w:val="ru-RU"/>
        </w:rPr>
      </w:pPr>
    </w:p>
    <w:p w:rsidR="00931039" w:rsidRDefault="00931039" w:rsidP="006A5695">
      <w:pPr>
        <w:pStyle w:val="260"/>
        <w:widowControl w:val="0"/>
        <w:shd w:val="clear" w:color="auto" w:fill="auto"/>
        <w:spacing w:after="0" w:line="240" w:lineRule="auto"/>
        <w:ind w:firstLine="709"/>
        <w:rPr>
          <w:rFonts w:ascii="Times New Roman" w:hAnsi="Times New Roman"/>
          <w:sz w:val="24"/>
          <w:lang w:val="ru-RU"/>
        </w:rPr>
      </w:pPr>
    </w:p>
    <w:p w:rsidR="00931039" w:rsidRDefault="00931039"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7"/>
          <w:rFonts w:ascii="Times New Roman" w:hAnsi="Times New Roman"/>
          <w:sz w:val="24"/>
        </w:rPr>
        <w:t>Зона полных разрушений</w:t>
      </w:r>
      <w:r w:rsidRPr="00EA171F">
        <w:rPr>
          <w:rFonts w:ascii="Times New Roman" w:hAnsi="Times New Roman"/>
          <w:sz w:val="24"/>
        </w:rPr>
        <w:t xml:space="preserve"> характеризуется избыточным давлением во фронте воздушной ударной волны 50 кПа и выше. В этой зоне полностью разрушаются жилые и промышленные здания и сооружения, а также противорадиационные укрытия и часть убежищ, находящихся в районе эпицентра взрыва. Образуются сплошные завалы. Разрушаются или повреждаются подземные коммунально-энергетические сети. Воспламенившиеся от светового излучения горящие конструкции разбрасываются и засыпаютс</w:t>
      </w:r>
      <w:r w:rsidR="00931039">
        <w:rPr>
          <w:rFonts w:ascii="Times New Roman" w:hAnsi="Times New Roman"/>
          <w:sz w:val="24"/>
          <w:lang w:val="ru-RU"/>
        </w:rPr>
        <w:t>я</w:t>
      </w:r>
      <w:r w:rsidRPr="00EA171F">
        <w:rPr>
          <w:rFonts w:ascii="Times New Roman" w:hAnsi="Times New Roman"/>
          <w:sz w:val="24"/>
        </w:rPr>
        <w:t xml:space="preserve"> обломками разрушившихся зданий, вызывая сильное задымление.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7"/>
          <w:rFonts w:ascii="Times New Roman" w:hAnsi="Times New Roman"/>
          <w:sz w:val="24"/>
        </w:rPr>
        <w:t>Зона сильных разрушений</w:t>
      </w:r>
      <w:r w:rsidRPr="00EA171F">
        <w:rPr>
          <w:rFonts w:ascii="Times New Roman" w:hAnsi="Times New Roman"/>
          <w:sz w:val="24"/>
        </w:rPr>
        <w:t xml:space="preserve"> характеризуется избыточным давлением во фронте ударной волны от 50 до 30 кПа. В этой зоне сильно разрушаются промышленные здания и полностью жилые здания. Убежища и коммунально-энергетические сети, как правило, сохраняются. В результате разрушения зданий образуются местные и сплошные за: валы. От светового излучения возникают сплошные пожары.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7"/>
          <w:rFonts w:ascii="Times New Roman" w:hAnsi="Times New Roman"/>
          <w:sz w:val="24"/>
        </w:rPr>
        <w:t>Зона средних разрушений</w:t>
      </w:r>
      <w:r w:rsidRPr="00EA171F">
        <w:rPr>
          <w:rFonts w:ascii="Times New Roman" w:hAnsi="Times New Roman"/>
          <w:sz w:val="24"/>
        </w:rPr>
        <w:t xml:space="preserve"> образуется при избыточном давлении во фронте ударной волны от 30 до 20 кПа. В пределах этой зоны здания и сооружения получают средние разрушения, деревянные постройки полностью разрушаются, образуются отдельные завалы и сплошные пожары.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7"/>
          <w:rFonts w:ascii="Times New Roman" w:hAnsi="Times New Roman"/>
          <w:sz w:val="24"/>
        </w:rPr>
        <w:t>Зона слабых разрушений</w:t>
      </w:r>
      <w:r w:rsidRPr="00EA171F">
        <w:rPr>
          <w:rFonts w:ascii="Times New Roman" w:hAnsi="Times New Roman"/>
          <w:sz w:val="24"/>
        </w:rPr>
        <w:t xml:space="preserve"> характеризуется избыточным давлением во фронте ударной волны от 20</w:t>
      </w:r>
      <w:r w:rsidR="00931039">
        <w:rPr>
          <w:rFonts w:ascii="Times New Roman" w:hAnsi="Times New Roman"/>
          <w:sz w:val="24"/>
          <w:lang w:val="ru-RU"/>
        </w:rPr>
        <w:t xml:space="preserve"> </w:t>
      </w:r>
      <w:r w:rsidRPr="00EA171F">
        <w:rPr>
          <w:rFonts w:ascii="Times New Roman" w:hAnsi="Times New Roman"/>
          <w:sz w:val="24"/>
        </w:rPr>
        <w:t xml:space="preserve">до </w:t>
      </w:r>
      <w:r w:rsidR="00931039">
        <w:rPr>
          <w:rFonts w:ascii="Times New Roman" w:hAnsi="Times New Roman"/>
          <w:sz w:val="24"/>
          <w:lang w:val="ru-RU"/>
        </w:rPr>
        <w:t>1</w:t>
      </w:r>
      <w:r w:rsidRPr="00EA171F">
        <w:rPr>
          <w:rFonts w:ascii="Times New Roman" w:hAnsi="Times New Roman"/>
          <w:sz w:val="24"/>
        </w:rPr>
        <w:t>0 кПа. В этой зоне здания и сооружения получают слабые разрушения, образуются отдельные пожары.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Радиусы зон очага ядерного поражения зависят от мощности взрыва </w:t>
      </w:r>
      <w:r w:rsidRPr="00EA171F">
        <w:rPr>
          <w:rFonts w:ascii="Times New Roman" w:hAnsi="Times New Roman"/>
          <w:sz w:val="24"/>
          <w:lang w:val="en-US"/>
        </w:rPr>
        <w:t>q</w:t>
      </w:r>
      <w:r w:rsidRPr="00EA171F">
        <w:rPr>
          <w:rFonts w:ascii="Times New Roman" w:hAnsi="Times New Roman"/>
          <w:sz w:val="24"/>
        </w:rPr>
        <w:t>, вида взрыва, характера застройки, рельефа местности и других факторов. Площадь очага ядерного поражения для равнинной местности приблизительно можно принять за площадь круга и вычислить по формуле</w:t>
      </w:r>
    </w:p>
    <w:p w:rsidR="00D65D83" w:rsidRPr="00BD2045" w:rsidRDefault="00BD2045" w:rsidP="006A5695">
      <w:pPr>
        <w:pStyle w:val="170"/>
        <w:widowControl w:val="0"/>
        <w:shd w:val="clear" w:color="auto" w:fill="auto"/>
        <w:spacing w:before="120" w:after="120" w:line="240" w:lineRule="auto"/>
        <w:ind w:firstLine="709"/>
        <w:rPr>
          <w:rFonts w:ascii="Times New Roman" w:hAnsi="Times New Roman"/>
          <w:sz w:val="24"/>
          <w:lang w:val="ru-RU"/>
        </w:rPr>
      </w:pPr>
      <m:oMath>
        <m:r>
          <m:rPr>
            <m:sty m:val="p"/>
          </m:rPr>
          <w:rPr>
            <w:rFonts w:ascii="Cambria Math" w:hAnsi="Cambria Math"/>
            <w:sz w:val="24"/>
            <w:lang w:val="en-US"/>
          </w:rPr>
          <m:t>S</m:t>
        </m:r>
        <m:r>
          <m:rPr>
            <m:sty m:val="p"/>
          </m:rPr>
          <w:rPr>
            <w:rFonts w:ascii="Cambria Math" w:hAnsi="Cambria Math"/>
            <w:sz w:val="24"/>
            <w:lang w:val="ru-RU"/>
          </w:rPr>
          <m:t>=</m:t>
        </m:r>
        <m:r>
          <m:rPr>
            <m:sty m:val="p"/>
          </m:rPr>
          <w:rPr>
            <w:rFonts w:ascii="Cambria Math" w:hAnsi="Cambria Math"/>
            <w:sz w:val="24"/>
            <w:lang w:val="en-US"/>
          </w:rPr>
          <m:t>π</m:t>
        </m:r>
        <m:sSup>
          <m:sSupPr>
            <m:ctrlPr>
              <w:rPr>
                <w:rFonts w:ascii="Cambria Math" w:hAnsi="Cambria Math"/>
                <w:sz w:val="24"/>
                <w:lang w:val="en-US"/>
              </w:rPr>
            </m:ctrlPr>
          </m:sSupPr>
          <m:e>
            <m:r>
              <m:rPr>
                <m:sty m:val="p"/>
              </m:rPr>
              <w:rPr>
                <w:rFonts w:ascii="Cambria Math" w:hAnsi="Cambria Math"/>
                <w:sz w:val="24"/>
                <w:lang w:val="en-US"/>
              </w:rPr>
              <m:t>R</m:t>
            </m:r>
          </m:e>
          <m:sup>
            <m:r>
              <m:rPr>
                <m:sty m:val="p"/>
              </m:rPr>
              <w:rPr>
                <w:rFonts w:ascii="Cambria Math" w:hAnsi="Cambria Math"/>
                <w:sz w:val="24"/>
                <w:lang w:val="ru-RU"/>
              </w:rPr>
              <m:t>2</m:t>
            </m:r>
          </m:sup>
        </m:sSup>
      </m:oMath>
      <w:r w:rsidR="00931039" w:rsidRPr="00BD2045">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где </w:t>
      </w:r>
      <w:r w:rsidRPr="00EA171F">
        <w:rPr>
          <w:rFonts w:ascii="Times New Roman" w:hAnsi="Times New Roman"/>
          <w:sz w:val="24"/>
          <w:lang w:val="en-US"/>
        </w:rPr>
        <w:t>R</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расстояние (радиус) от центра взрыва до границы очага ядерного поражения </w:t>
      </w:r>
      <w:r w:rsidR="00605E84">
        <w:rPr>
          <w:rFonts w:ascii="Times New Roman" w:hAnsi="Times New Roman"/>
          <w:sz w:val="24"/>
        </w:rPr>
        <w:t>-</w:t>
      </w:r>
      <w:r w:rsidRPr="00EA171F">
        <w:rPr>
          <w:rFonts w:ascii="Times New Roman" w:hAnsi="Times New Roman"/>
          <w:sz w:val="24"/>
        </w:rPr>
        <w:t xml:space="preserve"> до точки с избыточным давлением 10 кПа (находим в приложении 1 для заданной мощности боеприпаса и вида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Очаг ядерного поражения характеризуется сложной пожарной обстановкой. В очаге ядерного поражения выделяются три основные </w:t>
      </w:r>
      <w:r w:rsidRPr="00EA171F">
        <w:rPr>
          <w:rStyle w:val="3pta"/>
          <w:rFonts w:ascii="Times New Roman" w:hAnsi="Times New Roman"/>
          <w:spacing w:val="0"/>
          <w:sz w:val="24"/>
        </w:rPr>
        <w:t>зоны пожаров:</w:t>
      </w:r>
      <w:r w:rsidRPr="00EA171F">
        <w:rPr>
          <w:rFonts w:ascii="Times New Roman" w:hAnsi="Times New Roman"/>
          <w:sz w:val="24"/>
        </w:rPr>
        <w:t xml:space="preserve"> зона отдельных пожаров, зона сплошных пожаров и зона пожаров в завалах (рис. 1.12).</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aff7"/>
          <w:rFonts w:ascii="Times New Roman" w:hAnsi="Times New Roman"/>
          <w:sz w:val="24"/>
        </w:rPr>
        <w:t>Зона отдельных пожаров</w:t>
      </w:r>
      <w:r w:rsidRPr="00EA171F">
        <w:rPr>
          <w:rFonts w:ascii="Times New Roman" w:hAnsi="Times New Roman"/>
          <w:sz w:val="24"/>
        </w:rPr>
        <w:t xml:space="preserve"> охватывает район, в котором пожары возникают в отдельных зданиях и сооружениях. Пожары по району рассредоточены. Зона отдельных пожаров характеризуется такими световыми импульсами: на внешней границе 100</w:t>
      </w:r>
      <w:r w:rsidR="00605E84">
        <w:rPr>
          <w:rFonts w:ascii="Times New Roman" w:hAnsi="Times New Roman"/>
          <w:sz w:val="24"/>
        </w:rPr>
        <w:t>-</w:t>
      </w:r>
      <w:r w:rsidRPr="00EA171F">
        <w:rPr>
          <w:rFonts w:ascii="Times New Roman" w:hAnsi="Times New Roman"/>
          <w:sz w:val="24"/>
        </w:rPr>
        <w:t>200 кДж/м</w:t>
      </w:r>
      <w:r w:rsidRPr="00931039">
        <w:rPr>
          <w:rFonts w:ascii="Times New Roman" w:hAnsi="Times New Roman"/>
          <w:sz w:val="24"/>
          <w:vertAlign w:val="superscript"/>
        </w:rPr>
        <w:t>2</w:t>
      </w:r>
      <w:r w:rsidRPr="00EA171F">
        <w:rPr>
          <w:rFonts w:ascii="Times New Roman" w:hAnsi="Times New Roman"/>
          <w:sz w:val="24"/>
        </w:rPr>
        <w:t xml:space="preserve">, на внутренней </w:t>
      </w:r>
      <w:r w:rsidR="00605E84">
        <w:rPr>
          <w:rFonts w:ascii="Times New Roman" w:hAnsi="Times New Roman"/>
          <w:sz w:val="24"/>
        </w:rPr>
        <w:t>-</w:t>
      </w:r>
      <w:r w:rsidRPr="00EA171F">
        <w:rPr>
          <w:rFonts w:ascii="Times New Roman" w:hAnsi="Times New Roman"/>
          <w:sz w:val="24"/>
        </w:rPr>
        <w:t xml:space="preserve"> 400</w:t>
      </w:r>
      <w:r w:rsidR="00605E84">
        <w:rPr>
          <w:rFonts w:ascii="Times New Roman" w:hAnsi="Times New Roman"/>
          <w:sz w:val="24"/>
        </w:rPr>
        <w:t>-</w:t>
      </w:r>
      <w:r w:rsidRPr="00EA171F">
        <w:rPr>
          <w:rFonts w:ascii="Times New Roman" w:hAnsi="Times New Roman"/>
          <w:sz w:val="24"/>
        </w:rPr>
        <w:t>600 кДж/м</w:t>
      </w:r>
      <w:r w:rsidRPr="00931039">
        <w:rPr>
          <w:rFonts w:ascii="Times New Roman" w:hAnsi="Times New Roman"/>
          <w:sz w:val="24"/>
          <w:vertAlign w:val="superscript"/>
        </w:rPr>
        <w:t>2</w:t>
      </w:r>
      <w:r w:rsidRPr="00EA171F">
        <w:rPr>
          <w:rFonts w:ascii="Times New Roman" w:hAnsi="Times New Roman"/>
          <w:sz w:val="24"/>
        </w:rPr>
        <w:t xml:space="preserve"> в зависимости от мощности ядерного взрыва (нижние границы соответствуют</w:t>
      </w:r>
      <w:r w:rsidR="00931039">
        <w:rPr>
          <w:rFonts w:ascii="Times New Roman" w:hAnsi="Times New Roman"/>
          <w:sz w:val="24"/>
          <w:lang w:val="ru-RU"/>
        </w:rPr>
        <w:t xml:space="preserve"> </w:t>
      </w:r>
      <w:r w:rsidRPr="00EA171F">
        <w:rPr>
          <w:rFonts w:ascii="Times New Roman" w:hAnsi="Times New Roman"/>
          <w:sz w:val="24"/>
        </w:rPr>
        <w:t xml:space="preserve">мощности до 100 кт, верхние </w:t>
      </w:r>
      <w:r w:rsidR="00605E84">
        <w:rPr>
          <w:rFonts w:ascii="Times New Roman" w:hAnsi="Times New Roman"/>
          <w:sz w:val="24"/>
        </w:rPr>
        <w:t>-</w:t>
      </w:r>
      <w:r w:rsidRPr="00EA171F">
        <w:rPr>
          <w:rFonts w:ascii="Times New Roman" w:hAnsi="Times New Roman"/>
          <w:sz w:val="24"/>
        </w:rPr>
        <w:t xml:space="preserve"> 1000 кт и более). Для воздушных взрывов зона занимает часть территории зоны слабых разрушений и распространяется за пределы очага ядерного поражения. В этой зоне имеется возможность быстрой организации тушения загораний и пожаров в первые 20 мин после ядерного взрыва.</w:t>
      </w:r>
    </w:p>
    <w:p w:rsidR="007F1E68" w:rsidRPr="007F1E68" w:rsidRDefault="007F1E68"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aff7"/>
          <w:rFonts w:ascii="Times New Roman" w:hAnsi="Times New Roman"/>
          <w:sz w:val="24"/>
        </w:rPr>
        <w:t>Зона сплошных пожаров</w:t>
      </w:r>
      <w:r w:rsidRPr="00EA171F">
        <w:rPr>
          <w:rFonts w:ascii="Times New Roman" w:hAnsi="Times New Roman"/>
          <w:sz w:val="24"/>
        </w:rPr>
        <w:t xml:space="preserve"> </w:t>
      </w:r>
      <w:r>
        <w:rPr>
          <w:rFonts w:ascii="Times New Roman" w:hAnsi="Times New Roman"/>
          <w:sz w:val="24"/>
        </w:rPr>
        <w:t>-</w:t>
      </w:r>
      <w:r w:rsidRPr="00EA171F">
        <w:rPr>
          <w:rFonts w:ascii="Times New Roman" w:hAnsi="Times New Roman"/>
          <w:sz w:val="24"/>
        </w:rPr>
        <w:t xml:space="preserve"> территория, где под воздействием светового импульса возникают пожары более чем в 50% зданий и сооружений и в течение 1</w:t>
      </w:r>
      <w:r w:rsidRPr="00931039">
        <w:rPr>
          <w:rFonts w:ascii="Times New Roman" w:hAnsi="Times New Roman"/>
          <w:sz w:val="24"/>
          <w:lang w:val="ru-RU"/>
        </w:rPr>
        <w:t>-</w:t>
      </w:r>
      <w:r w:rsidRPr="00EA171F">
        <w:rPr>
          <w:rFonts w:ascii="Times New Roman" w:hAnsi="Times New Roman"/>
          <w:sz w:val="24"/>
        </w:rPr>
        <w:t>2 ч огонь распространяется на подавляющее большинство зданий, расположенных в данном районе, и образуется сплошной пожар, при котором огнем охвачено более 90% зданий. Возможен огненный шторм. Зона сплошных пожаров характеризуется световыми импульсами 400</w:t>
      </w:r>
      <w:r w:rsidR="00BD2045">
        <w:rPr>
          <w:rFonts w:ascii="Times New Roman" w:hAnsi="Times New Roman"/>
          <w:sz w:val="24"/>
          <w:lang w:val="ru-RU"/>
        </w:rPr>
        <w:t>–</w:t>
      </w:r>
      <w:r w:rsidRPr="00EA171F">
        <w:rPr>
          <w:rFonts w:ascii="Times New Roman" w:hAnsi="Times New Roman"/>
          <w:sz w:val="24"/>
        </w:rPr>
        <w:t>600 кДж/м</w:t>
      </w:r>
      <w:r w:rsidRPr="00931039">
        <w:rPr>
          <w:rFonts w:ascii="Times New Roman" w:hAnsi="Times New Roman"/>
          <w:sz w:val="24"/>
          <w:vertAlign w:val="superscript"/>
        </w:rPr>
        <w:t>2</w:t>
      </w:r>
      <w:r w:rsidRPr="00EA171F">
        <w:rPr>
          <w:rFonts w:ascii="Times New Roman" w:hAnsi="Times New Roman"/>
          <w:sz w:val="24"/>
        </w:rPr>
        <w:t xml:space="preserve"> и более. Она охватывает большую часть территории зоны сильных разрушений, всю зону средних и часть зоны слабых разрушений очага ядерного поражения</w:t>
      </w:r>
      <w:r>
        <w:rPr>
          <w:rFonts w:ascii="Times New Roman" w:hAnsi="Times New Roman"/>
          <w:sz w:val="24"/>
          <w:lang w:val="ru-RU"/>
        </w:rPr>
        <w:t>.</w:t>
      </w:r>
    </w:p>
    <w:p w:rsidR="00D65D83" w:rsidRPr="00931039" w:rsidRDefault="00C41EB8"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Cs w:val="2"/>
          <w:lang w:val="ru-RU"/>
        </w:rPr>
        <w:lastRenderedPageBreak/>
        <w:drawing>
          <wp:anchor distT="0" distB="0" distL="114300" distR="114300" simplePos="0" relativeHeight="251693056" behindDoc="0" locked="0" layoutInCell="1" allowOverlap="1" wp14:anchorId="0208AF16" wp14:editId="22319624">
            <wp:simplePos x="0" y="0"/>
            <wp:positionH relativeFrom="column">
              <wp:posOffset>1278255</wp:posOffset>
            </wp:positionH>
            <wp:positionV relativeFrom="paragraph">
              <wp:posOffset>53340</wp:posOffset>
            </wp:positionV>
            <wp:extent cx="3713480" cy="1990090"/>
            <wp:effectExtent l="0" t="0" r="1270" b="0"/>
            <wp:wrapTopAndBottom/>
            <wp:docPr id="249" name="Рисунок 249" descr="C:\Users\shloma\AppData\Local\Temp\FineReader10\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25.png"/>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t="-1" b="21170"/>
                    <a:stretch/>
                  </pic:blipFill>
                  <pic:spPr bwMode="auto">
                    <a:xfrm>
                      <a:off x="0" y="0"/>
                      <a:ext cx="3713480" cy="199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039" w:rsidRPr="00931039" w:rsidRDefault="00931039" w:rsidP="006A5695">
      <w:pPr>
        <w:pStyle w:val="59"/>
        <w:widowControl w:val="0"/>
        <w:shd w:val="clear" w:color="auto" w:fill="auto"/>
        <w:spacing w:line="240" w:lineRule="auto"/>
        <w:ind w:firstLine="709"/>
        <w:jc w:val="center"/>
        <w:rPr>
          <w:rFonts w:ascii="Times New Roman" w:hAnsi="Times New Roman"/>
          <w:i/>
          <w:sz w:val="22"/>
        </w:rPr>
      </w:pPr>
      <w:r w:rsidRPr="00931039">
        <w:rPr>
          <w:rFonts w:ascii="Times New Roman" w:hAnsi="Times New Roman"/>
          <w:i/>
          <w:sz w:val="22"/>
        </w:rPr>
        <w:t>Рис. 1.12. Характеристика зон пожаров а очаге ядерного поражения:</w:t>
      </w:r>
    </w:p>
    <w:p w:rsidR="00C41EB8" w:rsidRDefault="00931039" w:rsidP="006A5695">
      <w:pPr>
        <w:pStyle w:val="aff1"/>
        <w:widowControl w:val="0"/>
        <w:shd w:val="clear" w:color="auto" w:fill="auto"/>
        <w:spacing w:line="240" w:lineRule="auto"/>
        <w:ind w:firstLine="709"/>
        <w:jc w:val="center"/>
        <w:rPr>
          <w:rFonts w:ascii="Times New Roman" w:hAnsi="Times New Roman"/>
          <w:sz w:val="22"/>
          <w:lang w:val="ru-RU"/>
        </w:rPr>
      </w:pPr>
      <w:r>
        <w:rPr>
          <w:rFonts w:ascii="Times New Roman" w:hAnsi="Times New Roman"/>
          <w:sz w:val="22"/>
          <w:lang w:val="en-US"/>
        </w:rPr>
        <w:t>I</w:t>
      </w:r>
      <w:r w:rsidRPr="00931039">
        <w:rPr>
          <w:rFonts w:ascii="Times New Roman" w:hAnsi="Times New Roman"/>
          <w:sz w:val="22"/>
        </w:rPr>
        <w:t xml:space="preserve"> - зона отдельных пожаров; II - зона сплошных пожаров; III - зона пожаров в завалах;</w:t>
      </w:r>
    </w:p>
    <w:p w:rsidR="00931039" w:rsidRPr="00931039" w:rsidRDefault="00C41EB8" w:rsidP="006A5695">
      <w:pPr>
        <w:pStyle w:val="aff1"/>
        <w:widowControl w:val="0"/>
        <w:shd w:val="clear" w:color="auto" w:fill="auto"/>
        <w:spacing w:line="240" w:lineRule="auto"/>
        <w:ind w:firstLine="709"/>
        <w:jc w:val="center"/>
        <w:rPr>
          <w:rFonts w:ascii="Times New Roman" w:hAnsi="Times New Roman"/>
          <w:sz w:val="22"/>
        </w:rPr>
      </w:pPr>
      <w:r>
        <w:rPr>
          <w:rFonts w:ascii="Times New Roman" w:hAnsi="Times New Roman"/>
          <w:sz w:val="22"/>
          <w:lang w:val="ru-RU"/>
        </w:rPr>
        <w:t>1</w:t>
      </w:r>
      <w:r w:rsidR="00931039" w:rsidRPr="00931039">
        <w:rPr>
          <w:rFonts w:ascii="Times New Roman" w:hAnsi="Times New Roman"/>
          <w:sz w:val="22"/>
        </w:rPr>
        <w:t xml:space="preserve"> - границы зон разрушений;</w:t>
      </w:r>
      <w:r w:rsidR="00931039" w:rsidRPr="00931039">
        <w:rPr>
          <w:rStyle w:val="CenturyGothic55pt"/>
          <w:rFonts w:ascii="Times New Roman" w:hAnsi="Times New Roman"/>
          <w:sz w:val="22"/>
        </w:rPr>
        <w:t xml:space="preserve"> 2</w:t>
      </w:r>
      <w:r w:rsidR="00931039" w:rsidRPr="00931039">
        <w:rPr>
          <w:rFonts w:ascii="Times New Roman" w:hAnsi="Times New Roman"/>
          <w:sz w:val="22"/>
        </w:rPr>
        <w:t xml:space="preserve"> - границы зон пожаров (нижние значения световых импульсов соответствуют мощности ядерных боеприпасов до 100 кт, верхние - 1000 кт и более)</w:t>
      </w:r>
    </w:p>
    <w:p w:rsidR="00931039" w:rsidRPr="00931039" w:rsidRDefault="00931039" w:rsidP="006A5695">
      <w:pPr>
        <w:pStyle w:val="260"/>
        <w:widowControl w:val="0"/>
        <w:shd w:val="clear" w:color="auto" w:fill="auto"/>
        <w:spacing w:after="0" w:line="240" w:lineRule="auto"/>
        <w:ind w:firstLine="709"/>
        <w:rPr>
          <w:rFonts w:ascii="Times New Roman" w:hAnsi="Times New Roman"/>
          <w:sz w:val="24"/>
          <w:lang w:val="ru-RU"/>
        </w:rPr>
      </w:pPr>
    </w:p>
    <w:p w:rsidR="00931039" w:rsidRPr="00EA171F" w:rsidRDefault="00931039"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зоне сплошного пожара невозможен проход или нахождение формирований ГО без проведения специальных противопожарных мероприятий по локализации или тушению пожара. Превращение отдельных пожаров в сплошные зависит, главным образом,- от степени огнестойкости зданий и сооружений, категории пожарной опасности производства, а также плотности застройки.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Быстрое распространение пожара возможно при следующих сочетаниях степени огнестойкости зданий и сооружений с плотностью застройки: для зданий IV и V степени огнестойкости плотность застройки 10</w:t>
      </w:r>
      <w:r w:rsidR="00C41EB8">
        <w:rPr>
          <w:rFonts w:ascii="Times New Roman" w:hAnsi="Times New Roman"/>
          <w:sz w:val="24"/>
          <w:lang w:val="ru-RU"/>
        </w:rPr>
        <w:t>-</w:t>
      </w:r>
      <w:r w:rsidRPr="00EA171F">
        <w:rPr>
          <w:rFonts w:ascii="Times New Roman" w:hAnsi="Times New Roman"/>
          <w:sz w:val="24"/>
        </w:rPr>
        <w:t xml:space="preserve">20% и более; для зданий </w:t>
      </w:r>
      <w:r w:rsidRPr="00EA171F">
        <w:rPr>
          <w:rStyle w:val="47"/>
          <w:rFonts w:ascii="Times New Roman" w:hAnsi="Times New Roman"/>
          <w:sz w:val="24"/>
        </w:rPr>
        <w:t>III</w:t>
      </w:r>
      <w:r w:rsidRPr="00EA171F">
        <w:rPr>
          <w:rFonts w:ascii="Times New Roman" w:hAnsi="Times New Roman"/>
          <w:sz w:val="24"/>
        </w:rPr>
        <w:t xml:space="preserve"> степени </w:t>
      </w:r>
      <w:r w:rsidR="00C41EB8">
        <w:rPr>
          <w:rFonts w:ascii="Times New Roman" w:hAnsi="Times New Roman"/>
          <w:sz w:val="24"/>
        </w:rPr>
        <w:t>–</w:t>
      </w:r>
      <w:r w:rsidRPr="00EA171F">
        <w:rPr>
          <w:rFonts w:ascii="Times New Roman" w:hAnsi="Times New Roman"/>
          <w:sz w:val="24"/>
        </w:rPr>
        <w:t xml:space="preserve"> 20</w:t>
      </w:r>
      <w:r w:rsidR="00C41EB8">
        <w:rPr>
          <w:rFonts w:ascii="Times New Roman" w:hAnsi="Times New Roman"/>
          <w:sz w:val="24"/>
          <w:lang w:val="ru-RU"/>
        </w:rPr>
        <w:t>-</w:t>
      </w:r>
      <w:r w:rsidRPr="00EA171F">
        <w:rPr>
          <w:rFonts w:ascii="Times New Roman" w:hAnsi="Times New Roman"/>
          <w:sz w:val="24"/>
        </w:rPr>
        <w:t xml:space="preserve">30% и более; для зданий I и II степени </w:t>
      </w:r>
      <w:r w:rsidR="00605E84">
        <w:rPr>
          <w:rFonts w:ascii="Times New Roman" w:hAnsi="Times New Roman"/>
          <w:sz w:val="24"/>
        </w:rPr>
        <w:t>-</w:t>
      </w:r>
      <w:r w:rsidRPr="00EA171F">
        <w:rPr>
          <w:rFonts w:ascii="Times New Roman" w:hAnsi="Times New Roman"/>
          <w:sz w:val="24"/>
        </w:rPr>
        <w:t xml:space="preserve"> более 30%.</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скорость развития пожаров оказывают влияние также пожароопасные производства категорий А и Б. Наличие таких производств приводит к возможности возникновения сплошных пожаров при меньших плотностях застройки.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8"/>
          <w:rFonts w:ascii="Times New Roman" w:hAnsi="Times New Roman"/>
          <w:sz w:val="24"/>
        </w:rPr>
        <w:t>Огненный шторм</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это особый вид сплошного пожара на значительной территории (1,5</w:t>
      </w:r>
      <w:r w:rsidR="00C41EB8">
        <w:rPr>
          <w:rFonts w:ascii="Times New Roman" w:hAnsi="Times New Roman"/>
          <w:sz w:val="24"/>
          <w:lang w:val="ru-RU"/>
        </w:rPr>
        <w:t>-</w:t>
      </w:r>
      <w:r w:rsidRPr="00EA171F">
        <w:rPr>
          <w:rFonts w:ascii="Times New Roman" w:hAnsi="Times New Roman"/>
          <w:sz w:val="24"/>
        </w:rPr>
        <w:t>2 км</w:t>
      </w:r>
      <w:r w:rsidRPr="00C41EB8">
        <w:rPr>
          <w:rFonts w:ascii="Times New Roman" w:hAnsi="Times New Roman"/>
          <w:sz w:val="24"/>
          <w:vertAlign w:val="superscript"/>
        </w:rPr>
        <w:t>2</w:t>
      </w:r>
      <w:r w:rsidRPr="00EA171F">
        <w:rPr>
          <w:rFonts w:ascii="Times New Roman" w:hAnsi="Times New Roman"/>
          <w:sz w:val="24"/>
        </w:rPr>
        <w:t>). Столб огня поднимается на высоту до 5 км, возникает ураганный ветер, направленный к центру пожара.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Образование огненного шторма возможно при наличии сплошной застройки или растекании горючих жидкостей на площади свыше 100 га; при отсутствии ветра или слабом ветре не более 5 м/с и относительной влажности воздуха менее 30%; при наличии сгораемых материалов в пересчете на древесину порядка 200 кг/м</w:t>
      </w:r>
      <w:r w:rsidRPr="00C41EB8">
        <w:rPr>
          <w:rFonts w:ascii="Times New Roman" w:hAnsi="Times New Roman"/>
          <w:sz w:val="24"/>
          <w:vertAlign w:val="superscript"/>
        </w:rPr>
        <w:t>2</w:t>
      </w:r>
      <w:r w:rsidRPr="00EA171F">
        <w:rPr>
          <w:rFonts w:ascii="Times New Roman" w:hAnsi="Times New Roman"/>
          <w:sz w:val="24"/>
        </w:rPr>
        <w:t xml:space="preserve">, что возможно в районах застройки одноэтажными зданиями IV и V степени огнестойкости при плотности застройки свыше 20% и двухэтажными при плотности застройки свыше </w:t>
      </w:r>
      <w:r w:rsidRPr="00EA171F">
        <w:rPr>
          <w:rStyle w:val="2pta"/>
          <w:rFonts w:ascii="Times New Roman" w:hAnsi="Times New Roman"/>
          <w:spacing w:val="0"/>
          <w:sz w:val="24"/>
        </w:rPr>
        <w:t>10%,</w:t>
      </w:r>
      <w:r w:rsidRPr="00EA171F">
        <w:rPr>
          <w:rFonts w:ascii="Times New Roman" w:hAnsi="Times New Roman"/>
          <w:sz w:val="24"/>
        </w:rPr>
        <w:t xml:space="preserve"> а также в районе застройки одно- и двухэтажными зданиями </w:t>
      </w:r>
      <w:r w:rsidRPr="00EA171F">
        <w:rPr>
          <w:rStyle w:val="47"/>
          <w:rFonts w:ascii="Times New Roman" w:hAnsi="Times New Roman"/>
          <w:sz w:val="24"/>
        </w:rPr>
        <w:t>III</w:t>
      </w:r>
      <w:r w:rsidRPr="00EA171F">
        <w:rPr>
          <w:rFonts w:ascii="Times New Roman" w:hAnsi="Times New Roman"/>
          <w:sz w:val="24"/>
        </w:rPr>
        <w:t xml:space="preserve"> степени огнестойкости при плотности застройки 30% и более и трех- и пятиэтажными при плотности застройки свыше </w:t>
      </w:r>
      <w:r w:rsidRPr="00EA171F">
        <w:rPr>
          <w:rStyle w:val="47"/>
          <w:rFonts w:ascii="Times New Roman" w:hAnsi="Times New Roman"/>
          <w:sz w:val="24"/>
        </w:rPr>
        <w:t>20%.</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районах застройки зданиями I и II степени огнестойкости огненный шторм практически исключается.</w:t>
      </w:r>
      <w:r w:rsidR="00C41EB8">
        <w:rPr>
          <w:rFonts w:ascii="Times New Roman" w:hAnsi="Times New Roman"/>
          <w:sz w:val="24"/>
          <w:lang w:val="ru-RU"/>
        </w:rPr>
        <w:t xml:space="preserve"> </w:t>
      </w:r>
      <w:r w:rsidRPr="00EA171F">
        <w:rPr>
          <w:rFonts w:ascii="Times New Roman" w:hAnsi="Times New Roman"/>
          <w:sz w:val="24"/>
        </w:rPr>
        <w:t>Ударная волна не может потушить пожары, возникшие от светового излучения. При ядерном взрыве зоны отдельных и сплошных пожаров находятся в пределах избыточных давлений ударной волны</w:t>
      </w:r>
      <w:r w:rsidR="00C41EB8">
        <w:rPr>
          <w:rFonts w:ascii="Times New Roman" w:hAnsi="Times New Roman"/>
          <w:sz w:val="24"/>
          <w:lang w:val="ru-RU"/>
        </w:rPr>
        <w:t xml:space="preserve"> </w:t>
      </w:r>
      <w:r w:rsidRPr="00EA171F">
        <w:rPr>
          <w:rFonts w:ascii="Times New Roman" w:hAnsi="Times New Roman"/>
          <w:sz w:val="24"/>
        </w:rPr>
        <w:t>от 2 до 50 кПа. В этом диапазоне давлений скорость движения воздуха в ударной волне 20</w:t>
      </w:r>
      <w:r w:rsidR="00605E84">
        <w:rPr>
          <w:rFonts w:ascii="Times New Roman" w:hAnsi="Times New Roman"/>
          <w:sz w:val="24"/>
        </w:rPr>
        <w:t>-</w:t>
      </w:r>
      <w:r w:rsidRPr="00EA171F">
        <w:rPr>
          <w:rFonts w:ascii="Times New Roman" w:hAnsi="Times New Roman"/>
          <w:sz w:val="24"/>
        </w:rPr>
        <w:t>100 м/с оказывается недостаточной для отрыва пламени (отрыв пламени наблюдается при - скорости воздуха более 150 м/с).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9"/>
          <w:rFonts w:ascii="Times New Roman" w:hAnsi="Times New Roman"/>
          <w:sz w:val="24"/>
        </w:rPr>
        <w:t>Зона пожаров в завалах</w:t>
      </w:r>
      <w:r w:rsidRPr="00EA171F">
        <w:rPr>
          <w:rFonts w:ascii="Times New Roman" w:hAnsi="Times New Roman"/>
          <w:sz w:val="24"/>
        </w:rPr>
        <w:t xml:space="preserve"> распространяется на территорию части зоны сильных и всей зоны полных разрушений очага ядерного поражения. Для этой зоны характерно сильное задымление и продолжительное (до нескольких суток) горение в завалах, интенсивное выделение продуктов неполного сгорания и токсических веществ.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зонах задымления возникает опасн</w:t>
      </w:r>
      <w:r w:rsidR="00C41EB8">
        <w:rPr>
          <w:rFonts w:ascii="Times New Roman" w:hAnsi="Times New Roman"/>
          <w:sz w:val="24"/>
          <w:lang w:val="ru-RU"/>
        </w:rPr>
        <w:t xml:space="preserve">ость </w:t>
      </w:r>
      <w:r w:rsidRPr="00EA171F">
        <w:rPr>
          <w:rFonts w:ascii="Times New Roman" w:hAnsi="Times New Roman"/>
          <w:sz w:val="24"/>
        </w:rPr>
        <w:t>отравления людей как находящихся в убежищах, так и участвующих в спасательных и неотложных аварийно-восстановительных работах на территории объектов и жилых кварталов. Причиной гибели людей может быть общее Повышение температуры дыма. Вдыхание продуктов сгорания, нагретых до 60°С, даже при весьма небольшом содержании окиси углерода, как правило, приводит к смертельным случаям.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Возможная пожарная обстановка в районах городской и производственной застройки в зависимости от степени огнестойкости зданий, категорий пожарной опасности производства и степени разрушений (избыточного давления во фронте ударной волны ядерного взрыва) приведена в табл. 1.2.</w:t>
      </w:r>
    </w:p>
    <w:p w:rsidR="00C007BA" w:rsidRDefault="00C007BA" w:rsidP="006A5695">
      <w:pPr>
        <w:pStyle w:val="44"/>
        <w:widowControl w:val="0"/>
        <w:shd w:val="clear" w:color="auto" w:fill="auto"/>
        <w:spacing w:after="0" w:line="240" w:lineRule="auto"/>
        <w:ind w:firstLine="709"/>
        <w:rPr>
          <w:rFonts w:ascii="Times New Roman" w:hAnsi="Times New Roman"/>
          <w:sz w:val="24"/>
          <w:lang w:val="ru-RU"/>
        </w:rPr>
      </w:pPr>
      <w:bookmarkStart w:id="11" w:name="bookmark22"/>
    </w:p>
    <w:p w:rsidR="007F1E68" w:rsidRDefault="007F1E68" w:rsidP="006A5695">
      <w:pPr>
        <w:pStyle w:val="44"/>
        <w:widowControl w:val="0"/>
        <w:shd w:val="clear" w:color="auto" w:fill="auto"/>
        <w:spacing w:after="0" w:line="240" w:lineRule="auto"/>
        <w:ind w:firstLine="709"/>
        <w:rPr>
          <w:rFonts w:ascii="Times New Roman" w:hAnsi="Times New Roman"/>
          <w:sz w:val="24"/>
          <w:lang w:val="ru-RU"/>
        </w:rPr>
      </w:pPr>
    </w:p>
    <w:p w:rsidR="00D65D83" w:rsidRDefault="00EA171F" w:rsidP="006A5695">
      <w:pPr>
        <w:pStyle w:val="44"/>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lastRenderedPageBreak/>
        <w:t>1.5. Нейтронные боеприпасы</w:t>
      </w:r>
      <w:bookmarkEnd w:id="11"/>
    </w:p>
    <w:p w:rsidR="00C007BA" w:rsidRPr="00C007BA" w:rsidRDefault="00C007BA" w:rsidP="006A5695">
      <w:pPr>
        <w:pStyle w:val="44"/>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Ядерные боеприпасы, взрывы которых сопровождаются повышенным нейтронным излучением, принято называть</w:t>
      </w:r>
      <w:r w:rsidRPr="00EA171F">
        <w:rPr>
          <w:rStyle w:val="aff9"/>
          <w:rFonts w:ascii="Times New Roman" w:hAnsi="Times New Roman"/>
          <w:sz w:val="24"/>
        </w:rPr>
        <w:t xml:space="preserve"> нейтронными.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Нейтронный боеприпас (рис.</w:t>
      </w:r>
      <w:r w:rsidRPr="00EA171F">
        <w:rPr>
          <w:rStyle w:val="affa"/>
          <w:rFonts w:ascii="Times New Roman" w:hAnsi="Times New Roman"/>
          <w:sz w:val="24"/>
        </w:rPr>
        <w:t xml:space="preserve"> </w:t>
      </w:r>
      <w:r w:rsidRPr="00203A9D">
        <w:rPr>
          <w:rStyle w:val="affa"/>
          <w:rFonts w:ascii="Times New Roman" w:hAnsi="Times New Roman"/>
          <w:b w:val="0"/>
          <w:sz w:val="24"/>
        </w:rPr>
        <w:t>1.13)</w:t>
      </w:r>
      <w:r w:rsidRPr="00EA171F">
        <w:rPr>
          <w:rFonts w:ascii="Times New Roman" w:hAnsi="Times New Roman"/>
          <w:sz w:val="24"/>
        </w:rPr>
        <w:t xml:space="preserve"> представляет собой малогабаритный термоядерный заряд мощностью не более 10 кт, у которого основная доля энергии выделяется за счет реакций синтеза ядер дейтерия и трития, а количество энергии, получаемой в результате деления тяжелых ядер в детонаторе (инициаторе), минимально, но достаточно для начала реакции синтеза.</w:t>
      </w:r>
    </w:p>
    <w:p w:rsidR="00D65D83" w:rsidRPr="00EA171F" w:rsidRDefault="00203A9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694080" behindDoc="0" locked="0" layoutInCell="1" allowOverlap="1" wp14:anchorId="6359B0EE" wp14:editId="02E580BE">
            <wp:simplePos x="0" y="0"/>
            <wp:positionH relativeFrom="column">
              <wp:posOffset>1158875</wp:posOffset>
            </wp:positionH>
            <wp:positionV relativeFrom="paragraph">
              <wp:posOffset>1412240</wp:posOffset>
            </wp:positionV>
            <wp:extent cx="4719320" cy="1806575"/>
            <wp:effectExtent l="0" t="0" r="5080" b="3175"/>
            <wp:wrapTopAndBottom/>
            <wp:docPr id="250" name="Рисунок 250" descr="C:\Users\shloma\AppData\Local\Temp\FineReader10\media\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26.png"/>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t="5323" b="4943"/>
                    <a:stretch/>
                  </pic:blipFill>
                  <pic:spPr bwMode="auto">
                    <a:xfrm>
                      <a:off x="0" y="0"/>
                      <a:ext cx="4719320"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 xml:space="preserve">Поражающими факторами взрыва нейтронного боеприпаса являются: ударная волна, световое излучение, проникающая радиация и радиоактивное заражение. Однако распределение энергии по поражающим факторам в нейтронном боеприпасе отличается от ядерного боеприпаса реакции деления и зависит от соотношения энергии основного и инициирующего зарядов. В табл. </w:t>
      </w:r>
      <w:r>
        <w:rPr>
          <w:rFonts w:ascii="Times New Roman" w:hAnsi="Times New Roman"/>
          <w:sz w:val="24"/>
          <w:lang w:val="ru-RU"/>
        </w:rPr>
        <w:t>1</w:t>
      </w:r>
      <w:r w:rsidR="00EA171F" w:rsidRPr="00EA171F">
        <w:rPr>
          <w:rFonts w:ascii="Times New Roman" w:hAnsi="Times New Roman"/>
          <w:sz w:val="24"/>
        </w:rPr>
        <w:t>.</w:t>
      </w:r>
      <w:r>
        <w:rPr>
          <w:rFonts w:ascii="Times New Roman" w:hAnsi="Times New Roman"/>
          <w:sz w:val="24"/>
          <w:lang w:val="ru-RU"/>
        </w:rPr>
        <w:t>3</w:t>
      </w:r>
      <w:r w:rsidR="00EA171F" w:rsidRPr="00EA171F">
        <w:rPr>
          <w:rFonts w:ascii="Times New Roman" w:hAnsi="Times New Roman"/>
          <w:sz w:val="24"/>
        </w:rPr>
        <w:t xml:space="preserve"> приведено распределение энергии взрыва по поражающим факторам для нейтронного боеприпаса с соотношением энергий основного и инициирующего зарядов 50:50. При идеальной реакции синтеза до 80% энергии может выделиться в виде нейтронов и лишь 20% </w:t>
      </w:r>
      <w:r w:rsidR="00605E84">
        <w:rPr>
          <w:rFonts w:ascii="Times New Roman" w:hAnsi="Times New Roman"/>
          <w:sz w:val="24"/>
        </w:rPr>
        <w:t>-</w:t>
      </w:r>
      <w:r w:rsidR="00EA171F" w:rsidRPr="00EA171F">
        <w:rPr>
          <w:rFonts w:ascii="Times New Roman" w:hAnsi="Times New Roman"/>
          <w:sz w:val="24"/>
        </w:rPr>
        <w:t xml:space="preserve"> в виде ударной волны, теплового и светового излучения</w:t>
      </w:r>
      <w:r>
        <w:rPr>
          <w:rFonts w:ascii="Times New Roman" w:hAnsi="Times New Roman"/>
          <w:sz w:val="24"/>
          <w:lang w:val="ru-RU"/>
        </w:rPr>
        <w:t>.</w:t>
      </w:r>
    </w:p>
    <w:p w:rsidR="00584E07" w:rsidRDefault="00584E07"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Таким образом, принципиальным отличием нейтронного боеприпаса от обычного атомного является существенное увеличение доли проникающей радиации за счет уменьшения энергии на образование других поражающих факторов.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Нейтронные боеприпасы предназначены</w:t>
      </w:r>
      <w:r w:rsidR="00203A9D">
        <w:rPr>
          <w:rFonts w:ascii="Times New Roman" w:hAnsi="Times New Roman"/>
          <w:sz w:val="24"/>
          <w:lang w:val="ru-RU"/>
        </w:rPr>
        <w:t>,</w:t>
      </w:r>
      <w:r w:rsidRPr="00EA171F">
        <w:rPr>
          <w:rFonts w:ascii="Times New Roman" w:hAnsi="Times New Roman"/>
          <w:sz w:val="24"/>
        </w:rPr>
        <w:t xml:space="preserve"> прежде всего</w:t>
      </w:r>
      <w:r w:rsidR="00203A9D">
        <w:rPr>
          <w:rFonts w:ascii="Times New Roman" w:hAnsi="Times New Roman"/>
          <w:sz w:val="24"/>
          <w:lang w:val="ru-RU"/>
        </w:rPr>
        <w:t>,</w:t>
      </w:r>
      <w:r w:rsidRPr="00EA171F">
        <w:rPr>
          <w:rFonts w:ascii="Times New Roman" w:hAnsi="Times New Roman"/>
          <w:sz w:val="24"/>
        </w:rPr>
        <w:t xml:space="preserve"> для поражения людей. Поражающее действие проникающей радиации взрыва нейтронного боеприпаса на человека определяется воздействием на организм нейтронов и сопутствующего гамма-излучения, в результате которого развивается лучевая болезнь, тяжесть которой определяется дозой излучения.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Расчетные значения доз излучения в зависимости от расстояния от эпицентра взрыва нейтронного боеприпаса мощностью 1 кт приведены в табл. 1.4.</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 поражающему действию проникающей радиации на людей взрыв нейтронного боеприпаса в 1 кт эквивалентен взрыву атомного боеприпаса мощностью 10</w:t>
      </w:r>
      <w:r w:rsidR="00605E84">
        <w:rPr>
          <w:rFonts w:ascii="Times New Roman" w:hAnsi="Times New Roman"/>
          <w:sz w:val="24"/>
        </w:rPr>
        <w:t>-</w:t>
      </w:r>
      <w:r w:rsidRPr="00EA171F">
        <w:rPr>
          <w:rFonts w:ascii="Times New Roman" w:hAnsi="Times New Roman"/>
          <w:sz w:val="24"/>
        </w:rPr>
        <w:t>12 кт.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3ptb"/>
          <w:rFonts w:ascii="Times New Roman" w:hAnsi="Times New Roman"/>
          <w:spacing w:val="0"/>
          <w:sz w:val="24"/>
        </w:rPr>
        <w:t>Очаг поражения</w:t>
      </w:r>
      <w:r w:rsidRPr="00EA171F">
        <w:rPr>
          <w:rFonts w:ascii="Times New Roman" w:hAnsi="Times New Roman"/>
          <w:sz w:val="24"/>
        </w:rPr>
        <w:t xml:space="preserve"> при взрыве нейтронного боеприпаса характеризуется образованием большой зоны поражения проникающей радиацией, вызывающей массовые поражения людей и сельскохозяйственных животных.</w:t>
      </w:r>
    </w:p>
    <w:p w:rsidR="007F1E68" w:rsidRDefault="007F1E68"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Р</w:t>
      </w:r>
      <w:r w:rsidRPr="00EA171F">
        <w:rPr>
          <w:rFonts w:ascii="Times New Roman" w:hAnsi="Times New Roman"/>
          <w:sz w:val="24"/>
        </w:rPr>
        <w:t>адиус поражения людей нейтронным потоком превышает радиус поражающего действия ударной волны и светового излучения почти в 4 раза.</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Очаг поражения при взрыве нейтронного боеприпаса условно можно подразделить на зоны</w:t>
      </w:r>
      <w:r>
        <w:rPr>
          <w:rFonts w:ascii="Times New Roman" w:hAnsi="Times New Roman"/>
          <w:sz w:val="24"/>
          <w:lang w:val="ru-RU"/>
        </w:rPr>
        <w:t>:</w:t>
      </w:r>
      <w:r w:rsidRPr="00EA171F">
        <w:rPr>
          <w:rFonts w:ascii="Times New Roman" w:hAnsi="Times New Roman"/>
          <w:sz w:val="24"/>
        </w:rPr>
        <w:t xml:space="preserve"> комбинированного поражения, крайне тяжелых, тяжелых, средних и легких радиационных поражений (рис. 1.14).</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Style w:val="afff1"/>
          <w:rFonts w:ascii="Times New Roman" w:hAnsi="Times New Roman"/>
          <w:sz w:val="24"/>
        </w:rPr>
        <w:t>Зона комбинированного поражения</w:t>
      </w:r>
      <w:r w:rsidRPr="00EA171F">
        <w:rPr>
          <w:rFonts w:ascii="Times New Roman" w:hAnsi="Times New Roman"/>
          <w:sz w:val="24"/>
        </w:rPr>
        <w:t xml:space="preserve"> </w:t>
      </w:r>
      <w:r>
        <w:rPr>
          <w:rFonts w:ascii="Times New Roman" w:hAnsi="Times New Roman"/>
          <w:sz w:val="24"/>
        </w:rPr>
        <w:t>-</w:t>
      </w:r>
      <w:r w:rsidRPr="00EA171F">
        <w:rPr>
          <w:rFonts w:ascii="Times New Roman" w:hAnsi="Times New Roman"/>
          <w:sz w:val="24"/>
        </w:rPr>
        <w:t xml:space="preserve"> территория, в пределах которой люди поражаются как проникающей радиацией, так и другими поражающими факторами. В этой зоне разрушаются (слабо или сильно) производственные и жилые здания, техника, защитные сооружения. Особенностью этой зоны является сильная наведенная радиоактивность в грунте, материалах техники и сооружений.</w:t>
      </w:r>
    </w:p>
    <w:p w:rsidR="00D65D83" w:rsidRDefault="007F1E68" w:rsidP="006A5695">
      <w:pPr>
        <w:widowControl w:val="0"/>
        <w:ind w:firstLine="709"/>
        <w:jc w:val="both"/>
        <w:rPr>
          <w:rFonts w:ascii="Times New Roman" w:hAnsi="Times New Roman"/>
          <w:szCs w:val="2"/>
          <w:lang w:val="ru-RU"/>
        </w:rPr>
      </w:pPr>
      <w:r w:rsidRPr="00EA171F">
        <w:rPr>
          <w:rStyle w:val="afff1"/>
          <w:rFonts w:ascii="Times New Roman" w:hAnsi="Times New Roman"/>
          <w:sz w:val="24"/>
        </w:rPr>
        <w:t>В зоне крайне тяжелых радиационных поражений</w:t>
      </w:r>
      <w:r w:rsidRPr="00EA171F">
        <w:rPr>
          <w:rFonts w:ascii="Times New Roman" w:hAnsi="Times New Roman"/>
        </w:rPr>
        <w:t xml:space="preserve"> незащищенные люди могут получить дозу излучений, вызывающую заболевание лучевой болезнью крайне тяжелой степени. В пределах</w:t>
      </w:r>
      <w:r w:rsidRPr="00EA171F">
        <w:rPr>
          <w:rStyle w:val="afff1"/>
          <w:rFonts w:ascii="Times New Roman" w:hAnsi="Times New Roman"/>
          <w:sz w:val="24"/>
        </w:rPr>
        <w:t xml:space="preserve"> зоны тяжелых радиационных поражений</w:t>
      </w:r>
      <w:r w:rsidRPr="00EA171F">
        <w:rPr>
          <w:rFonts w:ascii="Times New Roman" w:hAnsi="Times New Roman"/>
        </w:rPr>
        <w:t xml:space="preserve"> люди заболевают лучевой болезнью </w:t>
      </w:r>
      <w:r w:rsidRPr="00EA171F">
        <w:rPr>
          <w:rStyle w:val="71"/>
          <w:rFonts w:ascii="Times New Roman" w:hAnsi="Times New Roman"/>
          <w:sz w:val="24"/>
        </w:rPr>
        <w:t xml:space="preserve">III </w:t>
      </w:r>
      <w:r w:rsidRPr="00EA171F">
        <w:rPr>
          <w:rFonts w:ascii="Times New Roman" w:hAnsi="Times New Roman"/>
        </w:rPr>
        <w:t>степени тяжести, в</w:t>
      </w:r>
      <w:r w:rsidRPr="00EA171F">
        <w:rPr>
          <w:rStyle w:val="afff1"/>
          <w:rFonts w:ascii="Times New Roman" w:hAnsi="Times New Roman"/>
          <w:sz w:val="24"/>
        </w:rPr>
        <w:t xml:space="preserve"> зоне средних радиационных поражений</w:t>
      </w:r>
      <w:r w:rsidRPr="00EA171F">
        <w:rPr>
          <w:rFonts w:ascii="Times New Roman" w:hAnsi="Times New Roman"/>
        </w:rPr>
        <w:t xml:space="preserve"> </w:t>
      </w:r>
      <w:r>
        <w:rPr>
          <w:rFonts w:ascii="Times New Roman" w:hAnsi="Times New Roman"/>
        </w:rPr>
        <w:t>-</w:t>
      </w:r>
      <w:r w:rsidRPr="00EA171F">
        <w:rPr>
          <w:rFonts w:ascii="Times New Roman" w:hAnsi="Times New Roman"/>
        </w:rPr>
        <w:t xml:space="preserve"> II степени и в</w:t>
      </w:r>
      <w:r w:rsidRPr="00EA171F">
        <w:rPr>
          <w:rStyle w:val="afff1"/>
          <w:rFonts w:ascii="Times New Roman" w:hAnsi="Times New Roman"/>
          <w:sz w:val="24"/>
        </w:rPr>
        <w:t xml:space="preserve"> зоне легких радиационных поражений</w:t>
      </w:r>
      <w:r w:rsidRPr="00EA171F">
        <w:rPr>
          <w:rFonts w:ascii="Times New Roman" w:hAnsi="Times New Roman"/>
        </w:rPr>
        <w:t xml:space="preserve"> </w:t>
      </w:r>
      <w:r>
        <w:rPr>
          <w:rFonts w:ascii="Times New Roman" w:hAnsi="Times New Roman"/>
        </w:rPr>
        <w:t>-</w:t>
      </w:r>
      <w:r w:rsidRPr="00EA171F">
        <w:rPr>
          <w:rFonts w:ascii="Times New Roman" w:hAnsi="Times New Roman"/>
        </w:rPr>
        <w:t xml:space="preserve"> I степени. Характеристика лучевой болезни дана в табл. 11.1.</w:t>
      </w:r>
    </w:p>
    <w:p w:rsidR="007F1E68" w:rsidRDefault="007F1E68" w:rsidP="006A5695">
      <w:pPr>
        <w:widowControl w:val="0"/>
        <w:ind w:firstLine="709"/>
        <w:rPr>
          <w:rFonts w:ascii="Times New Roman" w:hAnsi="Times New Roman"/>
          <w:szCs w:val="2"/>
          <w:lang w:val="ru-RU"/>
        </w:rPr>
      </w:pPr>
    </w:p>
    <w:p w:rsidR="00156F0E" w:rsidRDefault="00584E07" w:rsidP="006A5695">
      <w:pPr>
        <w:widowControl w:val="0"/>
        <w:ind w:firstLine="709"/>
        <w:rPr>
          <w:rFonts w:ascii="Times New Roman" w:hAnsi="Times New Roman"/>
          <w:szCs w:val="2"/>
          <w:lang w:val="ru-RU"/>
        </w:rPr>
      </w:pPr>
      <w:r w:rsidRPr="00584E07">
        <w:rPr>
          <w:rFonts w:ascii="Times New Roman" w:hAnsi="Times New Roman"/>
          <w:b/>
          <w:i/>
          <w:szCs w:val="2"/>
          <w:lang w:val="ru-RU"/>
        </w:rPr>
        <w:lastRenderedPageBreak/>
        <w:t>Таблица 1.2.</w:t>
      </w:r>
      <w:r>
        <w:rPr>
          <w:rFonts w:ascii="Times New Roman" w:hAnsi="Times New Roman"/>
          <w:szCs w:val="2"/>
          <w:lang w:val="ru-RU"/>
        </w:rPr>
        <w:t xml:space="preserve"> Возможная пожарная обстановка в районах городской и производственной застройки</w:t>
      </w:r>
    </w:p>
    <w:p w:rsidR="00156F0E" w:rsidRDefault="00156F0E" w:rsidP="006A5695">
      <w:pPr>
        <w:widowControl w:val="0"/>
        <w:ind w:firstLine="709"/>
        <w:rPr>
          <w:rFonts w:ascii="Times New Roman" w:hAnsi="Times New Roman"/>
          <w:szCs w:val="2"/>
          <w:lang w:val="ru-RU"/>
        </w:rPr>
      </w:pPr>
    </w:p>
    <w:tbl>
      <w:tblPr>
        <w:tblStyle w:val="affffffff8"/>
        <w:tblW w:w="10881" w:type="dxa"/>
        <w:tblLayout w:type="fixed"/>
        <w:tblLook w:val="04A0" w:firstRow="1" w:lastRow="0" w:firstColumn="1" w:lastColumn="0" w:noHBand="0" w:noVBand="1"/>
      </w:tblPr>
      <w:tblGrid>
        <w:gridCol w:w="1101"/>
        <w:gridCol w:w="1417"/>
        <w:gridCol w:w="1985"/>
        <w:gridCol w:w="2126"/>
        <w:gridCol w:w="71"/>
        <w:gridCol w:w="2197"/>
        <w:gridCol w:w="1984"/>
      </w:tblGrid>
      <w:tr w:rsidR="00156F0E" w:rsidRPr="00584E07" w:rsidTr="00156F0E">
        <w:trPr>
          <w:trHeight w:val="826"/>
        </w:trPr>
        <w:tc>
          <w:tcPr>
            <w:tcW w:w="1101" w:type="dxa"/>
            <w:shd w:val="clear" w:color="auto" w:fill="auto"/>
            <w:vAlign w:val="center"/>
          </w:tcPr>
          <w:p w:rsidR="00156F0E" w:rsidRPr="00156F0E" w:rsidRDefault="00156F0E" w:rsidP="006A5695">
            <w:pPr>
              <w:widowControl w:val="0"/>
              <w:jc w:val="center"/>
              <w:rPr>
                <w:rFonts w:eastAsia="Times New Roman"/>
                <w:sz w:val="20"/>
              </w:rPr>
            </w:pPr>
            <w:r w:rsidRPr="00156F0E">
              <w:rPr>
                <w:rFonts w:eastAsia="Times New Roman"/>
                <w:sz w:val="20"/>
              </w:rPr>
              <w:t>Степень огнестойкости зданий, сооружений</w:t>
            </w:r>
          </w:p>
        </w:tc>
        <w:tc>
          <w:tcPr>
            <w:tcW w:w="1417" w:type="dxa"/>
            <w:shd w:val="clear" w:color="auto" w:fill="auto"/>
            <w:vAlign w:val="center"/>
          </w:tcPr>
          <w:p w:rsidR="00156F0E" w:rsidRPr="00156F0E" w:rsidRDefault="00156F0E" w:rsidP="006A5695">
            <w:pPr>
              <w:widowControl w:val="0"/>
              <w:jc w:val="center"/>
              <w:rPr>
                <w:rFonts w:eastAsia="Times New Roman"/>
                <w:sz w:val="20"/>
              </w:rPr>
            </w:pPr>
            <w:r w:rsidRPr="00156F0E">
              <w:rPr>
                <w:rFonts w:eastAsia="Times New Roman"/>
                <w:sz w:val="20"/>
              </w:rPr>
              <w:t>Избыточное давление, кПа</w:t>
            </w:r>
          </w:p>
        </w:tc>
        <w:tc>
          <w:tcPr>
            <w:tcW w:w="1985" w:type="dxa"/>
            <w:shd w:val="clear" w:color="auto" w:fill="auto"/>
            <w:vAlign w:val="center"/>
          </w:tcPr>
          <w:p w:rsidR="00156F0E" w:rsidRPr="00156F0E" w:rsidRDefault="00156F0E" w:rsidP="006A5695">
            <w:pPr>
              <w:widowControl w:val="0"/>
              <w:jc w:val="center"/>
              <w:rPr>
                <w:rFonts w:eastAsia="Times New Roman"/>
                <w:sz w:val="20"/>
              </w:rPr>
            </w:pPr>
            <w:r w:rsidRPr="00156F0E">
              <w:rPr>
                <w:rFonts w:eastAsia="Times New Roman"/>
                <w:sz w:val="20"/>
              </w:rPr>
              <w:t>Характер застройки</w:t>
            </w:r>
          </w:p>
        </w:tc>
        <w:tc>
          <w:tcPr>
            <w:tcW w:w="2126" w:type="dxa"/>
            <w:shd w:val="clear" w:color="auto" w:fill="auto"/>
            <w:vAlign w:val="center"/>
          </w:tcPr>
          <w:p w:rsidR="00156F0E" w:rsidRPr="00156F0E" w:rsidRDefault="00156F0E" w:rsidP="006A5695">
            <w:pPr>
              <w:widowControl w:val="0"/>
              <w:jc w:val="center"/>
              <w:rPr>
                <w:rFonts w:eastAsia="Times New Roman"/>
                <w:sz w:val="20"/>
              </w:rPr>
            </w:pPr>
            <w:r w:rsidRPr="00156F0E">
              <w:rPr>
                <w:rFonts w:eastAsia="Times New Roman"/>
                <w:sz w:val="20"/>
              </w:rPr>
              <w:t>Пожарная обстановка после ядерного взрыва (через 30 мин)</w:t>
            </w:r>
          </w:p>
        </w:tc>
        <w:tc>
          <w:tcPr>
            <w:tcW w:w="2268" w:type="dxa"/>
            <w:gridSpan w:val="2"/>
            <w:shd w:val="clear" w:color="auto" w:fill="auto"/>
            <w:vAlign w:val="center"/>
          </w:tcPr>
          <w:p w:rsidR="00156F0E" w:rsidRPr="00156F0E" w:rsidRDefault="00156F0E" w:rsidP="006A5695">
            <w:pPr>
              <w:widowControl w:val="0"/>
              <w:jc w:val="center"/>
              <w:rPr>
                <w:rFonts w:eastAsia="Times New Roman"/>
                <w:sz w:val="20"/>
              </w:rPr>
            </w:pPr>
            <w:r w:rsidRPr="00156F0E">
              <w:rPr>
                <w:rFonts w:eastAsia="Times New Roman"/>
                <w:sz w:val="20"/>
              </w:rPr>
              <w:t>Пожарная обстановка через 1</w:t>
            </w:r>
            <w:r w:rsidR="00BD2045">
              <w:rPr>
                <w:rFonts w:eastAsia="Times New Roman"/>
                <w:sz w:val="20"/>
                <w:lang w:val="ru-RU"/>
              </w:rPr>
              <w:t>–</w:t>
            </w:r>
            <w:r w:rsidRPr="00156F0E">
              <w:rPr>
                <w:rFonts w:eastAsia="Times New Roman"/>
                <w:sz w:val="20"/>
              </w:rPr>
              <w:t>2 ч после ядерного взрыва (районы, опасные в отношении быстрого распространения огня)</w:t>
            </w:r>
          </w:p>
        </w:tc>
        <w:tc>
          <w:tcPr>
            <w:tcW w:w="1984" w:type="dxa"/>
            <w:shd w:val="clear" w:color="auto" w:fill="auto"/>
            <w:vAlign w:val="center"/>
          </w:tcPr>
          <w:p w:rsidR="00156F0E" w:rsidRPr="00156F0E" w:rsidRDefault="00156F0E" w:rsidP="006A5695">
            <w:pPr>
              <w:widowControl w:val="0"/>
              <w:jc w:val="center"/>
              <w:rPr>
                <w:rFonts w:eastAsia="Times New Roman"/>
                <w:sz w:val="20"/>
              </w:rPr>
            </w:pPr>
            <w:r w:rsidRPr="00156F0E">
              <w:rPr>
                <w:rFonts w:eastAsia="Times New Roman"/>
                <w:sz w:val="20"/>
              </w:rPr>
              <w:t>Районы, опасные в отношении образования огненных штормов</w:t>
            </w:r>
          </w:p>
        </w:tc>
      </w:tr>
      <w:tr w:rsidR="00156F0E" w:rsidRPr="00584E07" w:rsidTr="00156F0E">
        <w:trPr>
          <w:trHeight w:val="54"/>
        </w:trPr>
        <w:tc>
          <w:tcPr>
            <w:tcW w:w="1101" w:type="dxa"/>
            <w:vMerge w:val="restart"/>
            <w:shd w:val="clear" w:color="auto" w:fill="auto"/>
          </w:tcPr>
          <w:p w:rsidR="00156F0E" w:rsidRPr="00156F0E" w:rsidRDefault="00156F0E" w:rsidP="006A5695">
            <w:pPr>
              <w:widowControl w:val="0"/>
              <w:jc w:val="center"/>
              <w:rPr>
                <w:rFonts w:eastAsia="Times New Roman"/>
                <w:bCs/>
                <w:sz w:val="20"/>
              </w:rPr>
            </w:pPr>
            <w:r w:rsidRPr="00156F0E">
              <w:rPr>
                <w:rFonts w:eastAsia="Times New Roman"/>
                <w:bCs/>
                <w:sz w:val="20"/>
              </w:rPr>
              <w:t>IV и V</w:t>
            </w:r>
          </w:p>
        </w:tc>
        <w:tc>
          <w:tcPr>
            <w:tcW w:w="1417" w:type="dxa"/>
            <w:vMerge w:val="restart"/>
            <w:shd w:val="clear" w:color="auto" w:fill="auto"/>
          </w:tcPr>
          <w:p w:rsidR="00156F0E" w:rsidRPr="00584E07" w:rsidRDefault="00156F0E" w:rsidP="006A5695">
            <w:pPr>
              <w:widowControl w:val="0"/>
              <w:jc w:val="center"/>
              <w:rPr>
                <w:rFonts w:eastAsia="Times New Roman"/>
                <w:bCs/>
                <w:sz w:val="20"/>
                <w:lang w:val="ru-RU"/>
              </w:rPr>
            </w:pPr>
            <w:r w:rsidRPr="00156F0E">
              <w:rPr>
                <w:rFonts w:eastAsia="Times New Roman"/>
                <w:bCs/>
                <w:sz w:val="20"/>
              </w:rPr>
              <w:t>10</w:t>
            </w:r>
            <w:r w:rsidR="00BD2045">
              <w:rPr>
                <w:rFonts w:eastAsia="Times New Roman"/>
                <w:bCs/>
                <w:sz w:val="20"/>
                <w:lang w:val="ru-RU"/>
              </w:rPr>
              <w:t>–</w:t>
            </w:r>
            <w:r w:rsidRPr="00156F0E">
              <w:rPr>
                <w:rFonts w:eastAsia="Times New Roman"/>
                <w:bCs/>
                <w:sz w:val="20"/>
              </w:rPr>
              <w:t>20</w:t>
            </w:r>
          </w:p>
          <w:p w:rsidR="00156F0E" w:rsidRPr="00584E07" w:rsidRDefault="00156F0E" w:rsidP="006A5695">
            <w:pPr>
              <w:widowControl w:val="0"/>
              <w:jc w:val="center"/>
              <w:rPr>
                <w:rFonts w:eastAsia="Times New Roman"/>
                <w:bCs/>
                <w:sz w:val="20"/>
                <w:lang w:val="ru-RU"/>
              </w:rPr>
            </w:pPr>
          </w:p>
          <w:p w:rsidR="00156F0E" w:rsidRPr="00156F0E" w:rsidRDefault="00156F0E" w:rsidP="006A5695">
            <w:pPr>
              <w:widowControl w:val="0"/>
              <w:jc w:val="center"/>
              <w:rPr>
                <w:rFonts w:eastAsia="Times New Roman"/>
                <w:bCs/>
                <w:sz w:val="20"/>
                <w:lang w:val="ru-RU"/>
              </w:rPr>
            </w:pPr>
          </w:p>
          <w:p w:rsidR="00156F0E" w:rsidRPr="00156F0E" w:rsidRDefault="00156F0E" w:rsidP="006A5695">
            <w:pPr>
              <w:widowControl w:val="0"/>
              <w:jc w:val="center"/>
              <w:rPr>
                <w:rFonts w:eastAsia="Times New Roman"/>
                <w:bCs/>
                <w:sz w:val="20"/>
              </w:rPr>
            </w:pPr>
            <w:r w:rsidRPr="00156F0E">
              <w:rPr>
                <w:rFonts w:eastAsia="Times New Roman"/>
                <w:bCs/>
                <w:sz w:val="20"/>
              </w:rPr>
              <w:t>20 и более</w:t>
            </w:r>
          </w:p>
        </w:tc>
        <w:tc>
          <w:tcPr>
            <w:tcW w:w="1985" w:type="dxa"/>
            <w:vMerge w:val="restart"/>
            <w:shd w:val="clear" w:color="auto" w:fill="auto"/>
          </w:tcPr>
          <w:p w:rsidR="00156F0E" w:rsidRPr="00156F0E" w:rsidRDefault="00156F0E" w:rsidP="006A5695">
            <w:pPr>
              <w:widowControl w:val="0"/>
              <w:jc w:val="center"/>
              <w:rPr>
                <w:rFonts w:eastAsia="Times New Roman"/>
                <w:bCs/>
                <w:sz w:val="20"/>
              </w:rPr>
            </w:pPr>
            <w:r w:rsidRPr="00156F0E">
              <w:rPr>
                <w:rFonts w:eastAsia="Times New Roman"/>
                <w:bCs/>
                <w:sz w:val="20"/>
              </w:rPr>
              <w:t>Городская застройка. Производства категорий В, Г и Д по пожарной опасности</w:t>
            </w:r>
          </w:p>
        </w:tc>
        <w:tc>
          <w:tcPr>
            <w:tcW w:w="2126" w:type="dxa"/>
            <w:shd w:val="clear" w:color="auto" w:fill="auto"/>
          </w:tcPr>
          <w:p w:rsidR="00156F0E" w:rsidRPr="00584E07" w:rsidRDefault="00156F0E" w:rsidP="006A5695">
            <w:pPr>
              <w:widowControl w:val="0"/>
              <w:jc w:val="center"/>
              <w:rPr>
                <w:rFonts w:eastAsia="Times New Roman"/>
                <w:sz w:val="20"/>
              </w:rPr>
            </w:pPr>
            <w:r w:rsidRPr="00156F0E">
              <w:rPr>
                <w:rFonts w:eastAsia="Times New Roman"/>
                <w:bCs/>
                <w:sz w:val="20"/>
              </w:rPr>
              <w:t>Зона отдельных пожаров</w:t>
            </w:r>
          </w:p>
        </w:tc>
        <w:tc>
          <w:tcPr>
            <w:tcW w:w="2268" w:type="dxa"/>
            <w:gridSpan w:val="2"/>
            <w:shd w:val="clear" w:color="auto" w:fill="auto"/>
          </w:tcPr>
          <w:p w:rsidR="00156F0E" w:rsidRPr="00584E07" w:rsidRDefault="00156F0E" w:rsidP="006A5695">
            <w:pPr>
              <w:widowControl w:val="0"/>
              <w:jc w:val="center"/>
              <w:rPr>
                <w:rFonts w:eastAsia="Times New Roman"/>
                <w:sz w:val="20"/>
              </w:rPr>
            </w:pPr>
            <w:r w:rsidRPr="00156F0E">
              <w:rPr>
                <w:rFonts w:eastAsia="Times New Roman"/>
                <w:bCs/>
                <w:sz w:val="20"/>
              </w:rPr>
              <w:t>Сплошные пожары при плотности застройки 10</w:t>
            </w:r>
            <w:r w:rsidR="00BD2045">
              <w:rPr>
                <w:rFonts w:eastAsia="Times New Roman"/>
                <w:bCs/>
                <w:sz w:val="20"/>
              </w:rPr>
              <w:t>%</w:t>
            </w:r>
            <w:r w:rsidRPr="00156F0E">
              <w:rPr>
                <w:rFonts w:eastAsia="Times New Roman"/>
                <w:bCs/>
                <w:sz w:val="20"/>
              </w:rPr>
              <w:t xml:space="preserve"> и более</w:t>
            </w:r>
          </w:p>
        </w:tc>
        <w:tc>
          <w:tcPr>
            <w:tcW w:w="1984" w:type="dxa"/>
            <w:vMerge w:val="restart"/>
            <w:shd w:val="clear" w:color="auto" w:fill="auto"/>
          </w:tcPr>
          <w:p w:rsidR="00156F0E" w:rsidRPr="00584E07" w:rsidRDefault="00156F0E" w:rsidP="006A5695">
            <w:pPr>
              <w:widowControl w:val="0"/>
              <w:jc w:val="center"/>
              <w:rPr>
                <w:rFonts w:eastAsia="Times New Roman"/>
                <w:sz w:val="20"/>
              </w:rPr>
            </w:pPr>
            <w:r w:rsidRPr="00156F0E">
              <w:rPr>
                <w:rFonts w:eastAsia="Times New Roman"/>
                <w:bCs/>
                <w:sz w:val="20"/>
              </w:rPr>
              <w:t>Плотность застройки 20%</w:t>
            </w:r>
          </w:p>
        </w:tc>
      </w:tr>
      <w:tr w:rsidR="00156F0E" w:rsidRPr="00584E07" w:rsidTr="00156F0E">
        <w:trPr>
          <w:trHeight w:val="54"/>
        </w:trPr>
        <w:tc>
          <w:tcPr>
            <w:tcW w:w="1101" w:type="dxa"/>
            <w:vMerge/>
            <w:shd w:val="clear" w:color="auto" w:fill="auto"/>
          </w:tcPr>
          <w:p w:rsidR="00156F0E" w:rsidRPr="00584E07" w:rsidRDefault="00156F0E" w:rsidP="006A5695">
            <w:pPr>
              <w:widowControl w:val="0"/>
              <w:jc w:val="both"/>
              <w:rPr>
                <w:rFonts w:eastAsia="Times New Roman"/>
                <w:sz w:val="20"/>
              </w:rPr>
            </w:pPr>
          </w:p>
        </w:tc>
        <w:tc>
          <w:tcPr>
            <w:tcW w:w="1417" w:type="dxa"/>
            <w:vMerge/>
            <w:shd w:val="clear" w:color="auto" w:fill="auto"/>
          </w:tcPr>
          <w:p w:rsidR="00156F0E" w:rsidRPr="00584E07" w:rsidRDefault="00156F0E" w:rsidP="006A5695">
            <w:pPr>
              <w:widowControl w:val="0"/>
              <w:jc w:val="both"/>
              <w:rPr>
                <w:rFonts w:eastAsia="Times New Roman"/>
                <w:sz w:val="20"/>
              </w:rPr>
            </w:pPr>
          </w:p>
        </w:tc>
        <w:tc>
          <w:tcPr>
            <w:tcW w:w="1985" w:type="dxa"/>
            <w:vMerge/>
            <w:shd w:val="clear" w:color="auto" w:fill="auto"/>
          </w:tcPr>
          <w:p w:rsidR="00156F0E" w:rsidRPr="00584E07" w:rsidRDefault="00156F0E" w:rsidP="006A5695">
            <w:pPr>
              <w:widowControl w:val="0"/>
              <w:jc w:val="both"/>
              <w:rPr>
                <w:rFonts w:eastAsia="Times New Roman"/>
                <w:sz w:val="20"/>
              </w:rPr>
            </w:pPr>
          </w:p>
        </w:tc>
        <w:tc>
          <w:tcPr>
            <w:tcW w:w="4394" w:type="dxa"/>
            <w:gridSpan w:val="3"/>
            <w:shd w:val="clear" w:color="auto" w:fill="auto"/>
          </w:tcPr>
          <w:p w:rsidR="00156F0E" w:rsidRPr="00156F0E" w:rsidRDefault="00156F0E" w:rsidP="006A5695">
            <w:pPr>
              <w:widowControl w:val="0"/>
              <w:jc w:val="center"/>
              <w:rPr>
                <w:rFonts w:eastAsia="Times New Roman"/>
                <w:bCs/>
                <w:sz w:val="20"/>
              </w:rPr>
            </w:pPr>
            <w:r w:rsidRPr="00156F0E">
              <w:rPr>
                <w:rFonts w:eastAsia="Times New Roman"/>
                <w:bCs/>
                <w:sz w:val="20"/>
              </w:rPr>
              <w:t>Горение и тление в завалах</w:t>
            </w:r>
          </w:p>
        </w:tc>
        <w:tc>
          <w:tcPr>
            <w:tcW w:w="1984" w:type="dxa"/>
            <w:vMerge/>
            <w:shd w:val="clear" w:color="auto" w:fill="auto"/>
          </w:tcPr>
          <w:p w:rsidR="00156F0E" w:rsidRPr="00584E07" w:rsidRDefault="00156F0E" w:rsidP="006A5695">
            <w:pPr>
              <w:widowControl w:val="0"/>
              <w:jc w:val="center"/>
              <w:rPr>
                <w:rFonts w:eastAsia="Times New Roman"/>
                <w:sz w:val="20"/>
              </w:rPr>
            </w:pPr>
          </w:p>
        </w:tc>
      </w:tr>
      <w:tr w:rsidR="00156F0E" w:rsidRPr="00584E07" w:rsidTr="00156F0E">
        <w:trPr>
          <w:trHeight w:val="54"/>
        </w:trPr>
        <w:tc>
          <w:tcPr>
            <w:tcW w:w="1101" w:type="dxa"/>
            <w:vMerge w:val="restart"/>
            <w:shd w:val="clear" w:color="auto" w:fill="auto"/>
          </w:tcPr>
          <w:p w:rsidR="00156F0E" w:rsidRPr="00156F0E" w:rsidRDefault="00156F0E" w:rsidP="006A5695">
            <w:pPr>
              <w:widowControl w:val="0"/>
              <w:jc w:val="center"/>
              <w:rPr>
                <w:rFonts w:eastAsia="Times New Roman"/>
                <w:bCs/>
                <w:sz w:val="20"/>
              </w:rPr>
            </w:pPr>
            <w:r w:rsidRPr="00156F0E">
              <w:rPr>
                <w:rFonts w:eastAsia="Times New Roman"/>
                <w:bCs/>
                <w:sz w:val="20"/>
              </w:rPr>
              <w:t>III</w:t>
            </w:r>
          </w:p>
        </w:tc>
        <w:tc>
          <w:tcPr>
            <w:tcW w:w="1417" w:type="dxa"/>
            <w:vMerge w:val="restart"/>
            <w:shd w:val="clear" w:color="auto" w:fill="auto"/>
          </w:tcPr>
          <w:p w:rsidR="00BD2045" w:rsidRDefault="00156F0E" w:rsidP="006A5695">
            <w:pPr>
              <w:widowControl w:val="0"/>
              <w:jc w:val="center"/>
              <w:rPr>
                <w:rFonts w:eastAsia="Times New Roman"/>
                <w:bCs/>
                <w:sz w:val="20"/>
                <w:lang w:val="ru-RU"/>
              </w:rPr>
            </w:pPr>
            <w:r w:rsidRPr="00156F0E">
              <w:rPr>
                <w:rFonts w:eastAsia="Times New Roman"/>
                <w:bCs/>
                <w:sz w:val="20"/>
              </w:rPr>
              <w:t>10</w:t>
            </w:r>
            <w:r w:rsidR="00BD2045">
              <w:rPr>
                <w:rFonts w:eastAsia="Times New Roman"/>
                <w:bCs/>
                <w:sz w:val="20"/>
                <w:lang w:val="ru-RU"/>
              </w:rPr>
              <w:t>–</w:t>
            </w:r>
            <w:r w:rsidRPr="00156F0E">
              <w:rPr>
                <w:rFonts w:eastAsia="Times New Roman"/>
                <w:bCs/>
                <w:sz w:val="20"/>
              </w:rPr>
              <w:t>20</w:t>
            </w:r>
          </w:p>
          <w:p w:rsidR="00156F0E" w:rsidRPr="00584E07" w:rsidRDefault="00156F0E" w:rsidP="006A5695">
            <w:pPr>
              <w:widowControl w:val="0"/>
              <w:jc w:val="center"/>
              <w:rPr>
                <w:rFonts w:eastAsia="Times New Roman"/>
                <w:bCs/>
                <w:sz w:val="20"/>
                <w:lang w:val="ru-RU"/>
              </w:rPr>
            </w:pPr>
            <w:r w:rsidRPr="00156F0E">
              <w:rPr>
                <w:rFonts w:eastAsia="Times New Roman"/>
                <w:bCs/>
                <w:sz w:val="20"/>
              </w:rPr>
              <w:t>20</w:t>
            </w:r>
            <w:r w:rsidR="00BD2045">
              <w:rPr>
                <w:rFonts w:eastAsia="Times New Roman"/>
                <w:bCs/>
                <w:sz w:val="20"/>
                <w:lang w:val="ru-RU"/>
              </w:rPr>
              <w:t>–</w:t>
            </w:r>
            <w:r w:rsidRPr="00156F0E">
              <w:rPr>
                <w:rFonts w:eastAsia="Times New Roman"/>
                <w:bCs/>
                <w:sz w:val="20"/>
              </w:rPr>
              <w:t>50</w:t>
            </w:r>
          </w:p>
          <w:p w:rsidR="00156F0E" w:rsidRPr="00156F0E" w:rsidRDefault="00156F0E" w:rsidP="006A5695">
            <w:pPr>
              <w:widowControl w:val="0"/>
              <w:jc w:val="center"/>
              <w:rPr>
                <w:rFonts w:eastAsia="Times New Roman"/>
                <w:bCs/>
                <w:sz w:val="20"/>
              </w:rPr>
            </w:pPr>
            <w:r w:rsidRPr="00156F0E">
              <w:rPr>
                <w:rFonts w:eastAsia="Times New Roman"/>
                <w:bCs/>
                <w:sz w:val="20"/>
              </w:rPr>
              <w:t>50 и более</w:t>
            </w:r>
          </w:p>
        </w:tc>
        <w:tc>
          <w:tcPr>
            <w:tcW w:w="1985" w:type="dxa"/>
            <w:vMerge w:val="restart"/>
            <w:shd w:val="clear" w:color="auto" w:fill="auto"/>
          </w:tcPr>
          <w:p w:rsidR="00156F0E" w:rsidRPr="00156F0E" w:rsidRDefault="00156F0E" w:rsidP="006A5695">
            <w:pPr>
              <w:widowControl w:val="0"/>
              <w:jc w:val="center"/>
              <w:rPr>
                <w:rFonts w:eastAsia="Times New Roman"/>
                <w:bCs/>
                <w:sz w:val="20"/>
              </w:rPr>
            </w:pPr>
            <w:r w:rsidRPr="00156F0E">
              <w:rPr>
                <w:rFonts w:eastAsia="Times New Roman"/>
                <w:bCs/>
                <w:sz w:val="20"/>
              </w:rPr>
              <w:t>То же</w:t>
            </w:r>
          </w:p>
        </w:tc>
        <w:tc>
          <w:tcPr>
            <w:tcW w:w="2126" w:type="dxa"/>
            <w:shd w:val="clear" w:color="auto" w:fill="auto"/>
          </w:tcPr>
          <w:p w:rsidR="00156F0E" w:rsidRPr="00584E07" w:rsidRDefault="00156F0E" w:rsidP="006A5695">
            <w:pPr>
              <w:widowControl w:val="0"/>
              <w:jc w:val="center"/>
              <w:rPr>
                <w:rFonts w:eastAsia="Times New Roman"/>
                <w:bCs/>
                <w:sz w:val="20"/>
                <w:lang w:val="ru-RU"/>
              </w:rPr>
            </w:pPr>
            <w:r w:rsidRPr="00156F0E">
              <w:rPr>
                <w:rFonts w:eastAsia="Times New Roman"/>
                <w:bCs/>
                <w:sz w:val="20"/>
              </w:rPr>
              <w:t>Зона отдельных пожаров</w:t>
            </w:r>
          </w:p>
          <w:p w:rsidR="00156F0E" w:rsidRPr="00584E07" w:rsidRDefault="00156F0E" w:rsidP="006A5695">
            <w:pPr>
              <w:widowControl w:val="0"/>
              <w:jc w:val="center"/>
              <w:rPr>
                <w:rFonts w:eastAsia="Times New Roman"/>
                <w:bCs/>
                <w:sz w:val="20"/>
                <w:lang w:val="ru-RU"/>
              </w:rPr>
            </w:pPr>
            <w:r w:rsidRPr="00156F0E">
              <w:rPr>
                <w:rFonts w:eastAsia="Times New Roman"/>
                <w:bCs/>
                <w:sz w:val="20"/>
              </w:rPr>
              <w:t>Зона сплошных пожаров</w:t>
            </w:r>
          </w:p>
        </w:tc>
        <w:tc>
          <w:tcPr>
            <w:tcW w:w="2268" w:type="dxa"/>
            <w:gridSpan w:val="2"/>
            <w:shd w:val="clear" w:color="auto" w:fill="auto"/>
          </w:tcPr>
          <w:p w:rsidR="00156F0E" w:rsidRPr="00584E07" w:rsidRDefault="00156F0E" w:rsidP="006A5695">
            <w:pPr>
              <w:widowControl w:val="0"/>
              <w:jc w:val="center"/>
              <w:rPr>
                <w:rFonts w:eastAsia="Times New Roman"/>
                <w:bCs/>
                <w:sz w:val="20"/>
              </w:rPr>
            </w:pPr>
            <w:r w:rsidRPr="00156F0E">
              <w:rPr>
                <w:rFonts w:eastAsia="Times New Roman"/>
                <w:bCs/>
                <w:sz w:val="20"/>
              </w:rPr>
              <w:t>Сплошные пожары при плотности застройки 20%</w:t>
            </w:r>
            <w:r w:rsidRPr="00584E07">
              <w:rPr>
                <w:rFonts w:eastAsia="Times New Roman"/>
                <w:bCs/>
                <w:sz w:val="20"/>
              </w:rPr>
              <w:t xml:space="preserve"> </w:t>
            </w:r>
            <w:r w:rsidRPr="00156F0E">
              <w:rPr>
                <w:rFonts w:eastAsia="Times New Roman"/>
                <w:bCs/>
                <w:sz w:val="20"/>
              </w:rPr>
              <w:t>и более (быстрое распространение огня)</w:t>
            </w:r>
          </w:p>
        </w:tc>
        <w:tc>
          <w:tcPr>
            <w:tcW w:w="1984" w:type="dxa"/>
            <w:vMerge w:val="restart"/>
            <w:shd w:val="clear" w:color="auto" w:fill="auto"/>
          </w:tcPr>
          <w:p w:rsidR="00156F0E" w:rsidRPr="00156F0E" w:rsidRDefault="00156F0E" w:rsidP="006A5695">
            <w:pPr>
              <w:widowControl w:val="0"/>
              <w:jc w:val="center"/>
              <w:rPr>
                <w:rFonts w:eastAsia="Times New Roman"/>
                <w:bCs/>
                <w:sz w:val="20"/>
              </w:rPr>
            </w:pPr>
            <w:r w:rsidRPr="00156F0E">
              <w:rPr>
                <w:rFonts w:eastAsia="Times New Roman"/>
                <w:bCs/>
                <w:sz w:val="20"/>
              </w:rPr>
              <w:t>Одно- и двухэтажные постройки при плотности застройки 30</w:t>
            </w:r>
            <w:r w:rsidR="00BD2045">
              <w:rPr>
                <w:rFonts w:eastAsia="Times New Roman"/>
                <w:bCs/>
                <w:sz w:val="20"/>
              </w:rPr>
              <w:t>%</w:t>
            </w:r>
            <w:r w:rsidRPr="00156F0E">
              <w:rPr>
                <w:rFonts w:eastAsia="Times New Roman"/>
                <w:bCs/>
                <w:sz w:val="20"/>
              </w:rPr>
              <w:t xml:space="preserve"> и более; трех-, пятиэтажные постройки при плотности застройки 20</w:t>
            </w:r>
            <w:r w:rsidR="00BD2045">
              <w:rPr>
                <w:rFonts w:eastAsia="Times New Roman"/>
                <w:bCs/>
                <w:sz w:val="20"/>
              </w:rPr>
              <w:t>%</w:t>
            </w:r>
            <w:r w:rsidRPr="00156F0E">
              <w:rPr>
                <w:rFonts w:eastAsia="Times New Roman"/>
                <w:bCs/>
                <w:sz w:val="20"/>
              </w:rPr>
              <w:t xml:space="preserve"> и более</w:t>
            </w:r>
          </w:p>
        </w:tc>
      </w:tr>
      <w:tr w:rsidR="00156F0E" w:rsidRPr="00584E07" w:rsidTr="00156F0E">
        <w:trPr>
          <w:trHeight w:val="54"/>
        </w:trPr>
        <w:tc>
          <w:tcPr>
            <w:tcW w:w="1101" w:type="dxa"/>
            <w:vMerge/>
            <w:shd w:val="clear" w:color="auto" w:fill="auto"/>
          </w:tcPr>
          <w:p w:rsidR="00156F0E" w:rsidRPr="00584E07" w:rsidRDefault="00156F0E" w:rsidP="006A5695">
            <w:pPr>
              <w:widowControl w:val="0"/>
              <w:jc w:val="center"/>
              <w:rPr>
                <w:rFonts w:eastAsia="Times New Roman"/>
                <w:bCs/>
                <w:sz w:val="20"/>
              </w:rPr>
            </w:pPr>
          </w:p>
        </w:tc>
        <w:tc>
          <w:tcPr>
            <w:tcW w:w="1417" w:type="dxa"/>
            <w:vMerge/>
            <w:shd w:val="clear" w:color="auto" w:fill="auto"/>
          </w:tcPr>
          <w:p w:rsidR="00156F0E" w:rsidRPr="00584E07" w:rsidRDefault="00156F0E" w:rsidP="006A5695">
            <w:pPr>
              <w:widowControl w:val="0"/>
              <w:jc w:val="center"/>
              <w:rPr>
                <w:rFonts w:eastAsia="Times New Roman"/>
                <w:bCs/>
                <w:sz w:val="20"/>
              </w:rPr>
            </w:pPr>
          </w:p>
        </w:tc>
        <w:tc>
          <w:tcPr>
            <w:tcW w:w="1985" w:type="dxa"/>
            <w:vMerge/>
            <w:shd w:val="clear" w:color="auto" w:fill="auto"/>
          </w:tcPr>
          <w:p w:rsidR="00156F0E" w:rsidRPr="00584E07" w:rsidRDefault="00156F0E" w:rsidP="006A5695">
            <w:pPr>
              <w:widowControl w:val="0"/>
              <w:jc w:val="center"/>
              <w:rPr>
                <w:rFonts w:eastAsia="Times New Roman"/>
                <w:bCs/>
                <w:sz w:val="20"/>
              </w:rPr>
            </w:pPr>
          </w:p>
        </w:tc>
        <w:tc>
          <w:tcPr>
            <w:tcW w:w="4394" w:type="dxa"/>
            <w:gridSpan w:val="3"/>
            <w:shd w:val="clear" w:color="auto" w:fill="auto"/>
          </w:tcPr>
          <w:p w:rsidR="00156F0E" w:rsidRPr="00584E07" w:rsidRDefault="00156F0E" w:rsidP="006A5695">
            <w:pPr>
              <w:widowControl w:val="0"/>
              <w:jc w:val="center"/>
              <w:rPr>
                <w:rFonts w:eastAsia="Times New Roman"/>
                <w:bCs/>
                <w:sz w:val="20"/>
              </w:rPr>
            </w:pPr>
            <w:r w:rsidRPr="00156F0E">
              <w:rPr>
                <w:rFonts w:eastAsia="Times New Roman"/>
                <w:bCs/>
                <w:sz w:val="20"/>
              </w:rPr>
              <w:t>Зоны пожаров в завалах</w:t>
            </w:r>
          </w:p>
        </w:tc>
        <w:tc>
          <w:tcPr>
            <w:tcW w:w="1984" w:type="dxa"/>
            <w:vMerge/>
            <w:shd w:val="clear" w:color="auto" w:fill="auto"/>
          </w:tcPr>
          <w:p w:rsidR="00156F0E" w:rsidRPr="00584E07" w:rsidRDefault="00156F0E" w:rsidP="006A5695">
            <w:pPr>
              <w:widowControl w:val="0"/>
              <w:jc w:val="center"/>
              <w:rPr>
                <w:rFonts w:eastAsia="Times New Roman"/>
                <w:sz w:val="20"/>
              </w:rPr>
            </w:pPr>
          </w:p>
        </w:tc>
      </w:tr>
      <w:tr w:rsidR="00584E07" w:rsidRPr="00584E07" w:rsidTr="00156F0E">
        <w:trPr>
          <w:trHeight w:val="54"/>
        </w:trPr>
        <w:tc>
          <w:tcPr>
            <w:tcW w:w="1101" w:type="dxa"/>
            <w:shd w:val="clear" w:color="auto" w:fill="auto"/>
          </w:tcPr>
          <w:p w:rsidR="00584E07" w:rsidRPr="00156F0E" w:rsidRDefault="00584E07" w:rsidP="006A5695">
            <w:pPr>
              <w:widowControl w:val="0"/>
              <w:jc w:val="center"/>
              <w:rPr>
                <w:rFonts w:eastAsia="Times New Roman"/>
                <w:bCs/>
                <w:sz w:val="20"/>
              </w:rPr>
            </w:pPr>
            <w:r w:rsidRPr="00156F0E">
              <w:rPr>
                <w:rFonts w:eastAsia="Times New Roman"/>
                <w:bCs/>
                <w:sz w:val="20"/>
              </w:rPr>
              <w:t>I и II</w:t>
            </w:r>
          </w:p>
        </w:tc>
        <w:tc>
          <w:tcPr>
            <w:tcW w:w="1417" w:type="dxa"/>
            <w:shd w:val="clear" w:color="auto" w:fill="auto"/>
          </w:tcPr>
          <w:p w:rsidR="00584E07" w:rsidRPr="00156F0E" w:rsidRDefault="00584E07" w:rsidP="006A5695">
            <w:pPr>
              <w:widowControl w:val="0"/>
              <w:jc w:val="center"/>
              <w:rPr>
                <w:rFonts w:eastAsia="Times New Roman"/>
                <w:bCs/>
                <w:sz w:val="20"/>
              </w:rPr>
            </w:pPr>
            <w:r w:rsidRPr="00156F0E">
              <w:rPr>
                <w:rFonts w:eastAsia="Times New Roman"/>
                <w:bCs/>
                <w:sz w:val="20"/>
              </w:rPr>
              <w:t>10</w:t>
            </w:r>
            <w:r w:rsidR="00BD2045">
              <w:rPr>
                <w:rFonts w:eastAsia="Times New Roman"/>
                <w:bCs/>
                <w:sz w:val="20"/>
                <w:lang w:val="ru-RU"/>
              </w:rPr>
              <w:t>–</w:t>
            </w:r>
            <w:r w:rsidRPr="00156F0E">
              <w:rPr>
                <w:rFonts w:eastAsia="Times New Roman"/>
                <w:bCs/>
                <w:sz w:val="20"/>
              </w:rPr>
              <w:t>20</w:t>
            </w:r>
          </w:p>
          <w:p w:rsidR="00584E07" w:rsidRPr="00156F0E" w:rsidRDefault="00584E07" w:rsidP="006A5695">
            <w:pPr>
              <w:widowControl w:val="0"/>
              <w:jc w:val="center"/>
              <w:rPr>
                <w:rFonts w:eastAsia="Times New Roman"/>
                <w:bCs/>
                <w:sz w:val="20"/>
              </w:rPr>
            </w:pPr>
          </w:p>
        </w:tc>
        <w:tc>
          <w:tcPr>
            <w:tcW w:w="1985" w:type="dxa"/>
            <w:shd w:val="clear" w:color="auto" w:fill="auto"/>
          </w:tcPr>
          <w:p w:rsidR="00584E07" w:rsidRPr="00156F0E" w:rsidRDefault="00584E07" w:rsidP="006A5695">
            <w:pPr>
              <w:widowControl w:val="0"/>
              <w:jc w:val="center"/>
              <w:rPr>
                <w:rFonts w:eastAsia="Times New Roman"/>
                <w:bCs/>
                <w:sz w:val="20"/>
              </w:rPr>
            </w:pPr>
            <w:r w:rsidRPr="00156F0E">
              <w:rPr>
                <w:rFonts w:eastAsia="Times New Roman"/>
                <w:bCs/>
                <w:sz w:val="20"/>
              </w:rPr>
              <w:t>Городская застройка</w:t>
            </w:r>
          </w:p>
          <w:p w:rsidR="00584E07" w:rsidRPr="00156F0E" w:rsidRDefault="00584E07" w:rsidP="006A5695">
            <w:pPr>
              <w:widowControl w:val="0"/>
              <w:jc w:val="center"/>
              <w:rPr>
                <w:rFonts w:eastAsia="Times New Roman"/>
                <w:bCs/>
                <w:sz w:val="20"/>
              </w:rPr>
            </w:pPr>
          </w:p>
        </w:tc>
        <w:tc>
          <w:tcPr>
            <w:tcW w:w="2197" w:type="dxa"/>
            <w:gridSpan w:val="2"/>
            <w:shd w:val="clear" w:color="auto" w:fill="auto"/>
          </w:tcPr>
          <w:p w:rsidR="00584E07" w:rsidRPr="00584E07" w:rsidRDefault="00584E07" w:rsidP="006A5695">
            <w:pPr>
              <w:widowControl w:val="0"/>
              <w:jc w:val="center"/>
              <w:rPr>
                <w:rFonts w:eastAsia="Times New Roman"/>
                <w:bCs/>
                <w:sz w:val="20"/>
                <w:lang w:val="ru-RU"/>
              </w:rPr>
            </w:pPr>
            <w:r w:rsidRPr="00156F0E">
              <w:rPr>
                <w:rFonts w:eastAsia="Times New Roman"/>
                <w:bCs/>
                <w:sz w:val="20"/>
              </w:rPr>
              <w:t>Зона отдельных п</w:t>
            </w:r>
            <w:r w:rsidRPr="00156F0E">
              <w:rPr>
                <w:rFonts w:eastAsia="Times New Roman"/>
                <w:bCs/>
                <w:sz w:val="20"/>
              </w:rPr>
              <w:t>о</w:t>
            </w:r>
            <w:r w:rsidRPr="00584E07">
              <w:rPr>
                <w:rFonts w:eastAsia="Times New Roman"/>
                <w:bCs/>
                <w:sz w:val="20"/>
                <w:lang w:val="ru-RU"/>
              </w:rPr>
              <w:t>жаров</w:t>
            </w:r>
          </w:p>
        </w:tc>
        <w:tc>
          <w:tcPr>
            <w:tcW w:w="2197" w:type="dxa"/>
            <w:shd w:val="clear" w:color="auto" w:fill="auto"/>
          </w:tcPr>
          <w:p w:rsidR="00584E07" w:rsidRPr="00584E07" w:rsidRDefault="00584E07" w:rsidP="006A5695">
            <w:pPr>
              <w:widowControl w:val="0"/>
              <w:jc w:val="center"/>
              <w:rPr>
                <w:rFonts w:eastAsia="Times New Roman"/>
                <w:bCs/>
                <w:sz w:val="20"/>
                <w:lang w:val="ru-RU"/>
              </w:rPr>
            </w:pPr>
            <w:r w:rsidRPr="00156F0E">
              <w:rPr>
                <w:rFonts w:eastAsia="Times New Roman"/>
                <w:bCs/>
                <w:sz w:val="20"/>
              </w:rPr>
              <w:t>Опасные районы в отно</w:t>
            </w:r>
            <w:r w:rsidRPr="00584E07">
              <w:rPr>
                <w:rFonts w:eastAsia="Times New Roman"/>
                <w:bCs/>
                <w:sz w:val="20"/>
                <w:lang w:val="ru-RU"/>
              </w:rPr>
              <w:t>шении быстрого распространения огня при плотности з</w:t>
            </w:r>
            <w:r w:rsidRPr="00584E07">
              <w:rPr>
                <w:rFonts w:eastAsia="Times New Roman"/>
                <w:bCs/>
                <w:sz w:val="20"/>
                <w:lang w:val="ru-RU"/>
              </w:rPr>
              <w:t>а</w:t>
            </w:r>
            <w:r w:rsidRPr="00584E07">
              <w:rPr>
                <w:rFonts w:eastAsia="Times New Roman"/>
                <w:bCs/>
                <w:sz w:val="20"/>
                <w:lang w:val="ru-RU"/>
              </w:rPr>
              <w:t>стройки 30% и более</w:t>
            </w:r>
          </w:p>
        </w:tc>
        <w:tc>
          <w:tcPr>
            <w:tcW w:w="1984" w:type="dxa"/>
            <w:vMerge w:val="restart"/>
            <w:shd w:val="clear" w:color="auto" w:fill="auto"/>
          </w:tcPr>
          <w:p w:rsidR="00584E07" w:rsidRPr="00584E07" w:rsidRDefault="00584E07" w:rsidP="006A5695">
            <w:pPr>
              <w:widowControl w:val="0"/>
              <w:jc w:val="center"/>
              <w:rPr>
                <w:rFonts w:eastAsia="Times New Roman"/>
                <w:sz w:val="20"/>
              </w:rPr>
            </w:pPr>
            <w:r w:rsidRPr="00156F0E">
              <w:rPr>
                <w:rFonts w:eastAsia="Times New Roman"/>
                <w:bCs/>
                <w:sz w:val="20"/>
              </w:rPr>
              <w:t>Отсутствуют</w:t>
            </w:r>
          </w:p>
        </w:tc>
      </w:tr>
      <w:tr w:rsidR="00584E07" w:rsidRPr="00584E07" w:rsidTr="00C007BA">
        <w:trPr>
          <w:trHeight w:val="54"/>
        </w:trPr>
        <w:tc>
          <w:tcPr>
            <w:tcW w:w="1101" w:type="dxa"/>
            <w:shd w:val="clear" w:color="auto" w:fill="auto"/>
          </w:tcPr>
          <w:p w:rsidR="00584E07" w:rsidRPr="00584E07" w:rsidRDefault="00584E07" w:rsidP="006A5695">
            <w:pPr>
              <w:widowControl w:val="0"/>
              <w:rPr>
                <w:rFonts w:eastAsia="Times New Roman"/>
                <w:bCs/>
                <w:sz w:val="20"/>
              </w:rPr>
            </w:pPr>
          </w:p>
        </w:tc>
        <w:tc>
          <w:tcPr>
            <w:tcW w:w="1417" w:type="dxa"/>
            <w:shd w:val="clear" w:color="auto" w:fill="auto"/>
          </w:tcPr>
          <w:p w:rsidR="00584E07" w:rsidRPr="00156F0E" w:rsidRDefault="00584E07" w:rsidP="006A5695">
            <w:pPr>
              <w:widowControl w:val="0"/>
              <w:jc w:val="center"/>
              <w:rPr>
                <w:rFonts w:eastAsia="Times New Roman"/>
                <w:bCs/>
                <w:sz w:val="20"/>
              </w:rPr>
            </w:pPr>
            <w:r w:rsidRPr="00156F0E">
              <w:rPr>
                <w:rFonts w:eastAsia="Times New Roman"/>
                <w:bCs/>
                <w:sz w:val="20"/>
              </w:rPr>
              <w:t>20</w:t>
            </w:r>
            <w:r w:rsidR="00BD2045">
              <w:rPr>
                <w:rFonts w:eastAsia="Times New Roman"/>
                <w:bCs/>
                <w:sz w:val="20"/>
                <w:lang w:val="ru-RU"/>
              </w:rPr>
              <w:t>–</w:t>
            </w:r>
            <w:r w:rsidRPr="00156F0E">
              <w:rPr>
                <w:rFonts w:eastAsia="Times New Roman"/>
                <w:bCs/>
                <w:sz w:val="20"/>
              </w:rPr>
              <w:t>50</w:t>
            </w:r>
          </w:p>
          <w:p w:rsidR="00584E07" w:rsidRPr="00584E07" w:rsidRDefault="00584E07" w:rsidP="006A5695">
            <w:pPr>
              <w:widowControl w:val="0"/>
              <w:jc w:val="both"/>
              <w:rPr>
                <w:rFonts w:eastAsia="Times New Roman"/>
                <w:bCs/>
                <w:sz w:val="20"/>
              </w:rPr>
            </w:pPr>
          </w:p>
        </w:tc>
        <w:tc>
          <w:tcPr>
            <w:tcW w:w="1985" w:type="dxa"/>
            <w:shd w:val="clear" w:color="auto" w:fill="auto"/>
          </w:tcPr>
          <w:p w:rsidR="00584E07" w:rsidRPr="00156F0E" w:rsidRDefault="00584E07" w:rsidP="006A5695">
            <w:pPr>
              <w:widowControl w:val="0"/>
              <w:jc w:val="center"/>
              <w:rPr>
                <w:rFonts w:eastAsia="Times New Roman"/>
                <w:bCs/>
                <w:sz w:val="20"/>
              </w:rPr>
            </w:pPr>
            <w:r w:rsidRPr="00156F0E">
              <w:rPr>
                <w:rFonts w:eastAsia="Times New Roman"/>
                <w:bCs/>
                <w:sz w:val="20"/>
              </w:rPr>
              <w:t>Производства категорий В, Г и Д по пожарной опасности</w:t>
            </w:r>
          </w:p>
          <w:p w:rsidR="00584E07" w:rsidRPr="00584E07" w:rsidRDefault="00584E07" w:rsidP="006A5695">
            <w:pPr>
              <w:widowControl w:val="0"/>
              <w:jc w:val="both"/>
              <w:rPr>
                <w:rFonts w:eastAsia="Times New Roman"/>
                <w:bCs/>
                <w:sz w:val="20"/>
              </w:rPr>
            </w:pPr>
          </w:p>
        </w:tc>
        <w:tc>
          <w:tcPr>
            <w:tcW w:w="2197" w:type="dxa"/>
            <w:gridSpan w:val="2"/>
            <w:shd w:val="clear" w:color="auto" w:fill="auto"/>
          </w:tcPr>
          <w:p w:rsidR="00584E07" w:rsidRPr="00584E07" w:rsidRDefault="00584E07" w:rsidP="006A5695">
            <w:pPr>
              <w:widowControl w:val="0"/>
              <w:jc w:val="center"/>
              <w:rPr>
                <w:rFonts w:eastAsia="Times New Roman"/>
                <w:bCs/>
                <w:sz w:val="20"/>
                <w:lang w:val="ru-RU"/>
              </w:rPr>
            </w:pPr>
            <w:r w:rsidRPr="00584E07">
              <w:rPr>
                <w:rFonts w:eastAsia="Times New Roman"/>
                <w:bCs/>
                <w:sz w:val="20"/>
                <w:lang w:val="ru-RU"/>
              </w:rPr>
              <w:t>Зона сплошных пож</w:t>
            </w:r>
            <w:r w:rsidRPr="00584E07">
              <w:rPr>
                <w:rFonts w:eastAsia="Times New Roman"/>
                <w:bCs/>
                <w:sz w:val="20"/>
                <w:lang w:val="ru-RU"/>
              </w:rPr>
              <w:t>а</w:t>
            </w:r>
            <w:r w:rsidRPr="00584E07">
              <w:rPr>
                <w:rFonts w:eastAsia="Times New Roman"/>
                <w:bCs/>
                <w:sz w:val="20"/>
                <w:lang w:val="ru-RU"/>
              </w:rPr>
              <w:t>ров</w:t>
            </w:r>
          </w:p>
        </w:tc>
        <w:tc>
          <w:tcPr>
            <w:tcW w:w="2197" w:type="dxa"/>
            <w:shd w:val="clear" w:color="auto" w:fill="auto"/>
          </w:tcPr>
          <w:p w:rsidR="00584E07" w:rsidRPr="00584E07" w:rsidRDefault="00584E07" w:rsidP="006A5695">
            <w:pPr>
              <w:widowControl w:val="0"/>
              <w:jc w:val="center"/>
              <w:rPr>
                <w:rFonts w:eastAsia="Times New Roman"/>
                <w:bCs/>
                <w:sz w:val="20"/>
                <w:lang w:val="ru-RU"/>
              </w:rPr>
            </w:pPr>
            <w:r w:rsidRPr="00584E07">
              <w:rPr>
                <w:rFonts w:eastAsia="Times New Roman"/>
                <w:bCs/>
                <w:sz w:val="20"/>
                <w:lang w:val="ru-RU"/>
              </w:rPr>
              <w:t>То же</w:t>
            </w:r>
          </w:p>
        </w:tc>
        <w:tc>
          <w:tcPr>
            <w:tcW w:w="1984" w:type="dxa"/>
            <w:vMerge/>
            <w:shd w:val="clear" w:color="auto" w:fill="auto"/>
          </w:tcPr>
          <w:p w:rsidR="00584E07" w:rsidRPr="00584E07" w:rsidRDefault="00584E07" w:rsidP="006A5695">
            <w:pPr>
              <w:widowControl w:val="0"/>
              <w:jc w:val="center"/>
              <w:rPr>
                <w:rFonts w:eastAsia="Times New Roman"/>
                <w:sz w:val="20"/>
              </w:rPr>
            </w:pPr>
          </w:p>
        </w:tc>
      </w:tr>
      <w:tr w:rsidR="00584E07" w:rsidRPr="00584E07" w:rsidTr="00584E07">
        <w:trPr>
          <w:trHeight w:val="54"/>
        </w:trPr>
        <w:tc>
          <w:tcPr>
            <w:tcW w:w="1101" w:type="dxa"/>
            <w:shd w:val="clear" w:color="auto" w:fill="auto"/>
          </w:tcPr>
          <w:p w:rsidR="00584E07" w:rsidRPr="00584E07" w:rsidRDefault="00584E07" w:rsidP="006A5695">
            <w:pPr>
              <w:widowControl w:val="0"/>
              <w:jc w:val="center"/>
              <w:rPr>
                <w:rFonts w:eastAsia="Times New Roman"/>
                <w:bCs/>
                <w:sz w:val="20"/>
              </w:rPr>
            </w:pPr>
          </w:p>
        </w:tc>
        <w:tc>
          <w:tcPr>
            <w:tcW w:w="1417" w:type="dxa"/>
            <w:shd w:val="clear" w:color="auto" w:fill="auto"/>
          </w:tcPr>
          <w:p w:rsidR="00584E07" w:rsidRPr="00584E07" w:rsidRDefault="00584E07" w:rsidP="006A5695">
            <w:pPr>
              <w:widowControl w:val="0"/>
              <w:jc w:val="center"/>
              <w:rPr>
                <w:rFonts w:eastAsia="Times New Roman"/>
                <w:bCs/>
                <w:sz w:val="20"/>
                <w:lang w:val="ru-RU"/>
              </w:rPr>
            </w:pPr>
            <w:r w:rsidRPr="00156F0E">
              <w:rPr>
                <w:rFonts w:eastAsia="Times New Roman"/>
                <w:bCs/>
                <w:sz w:val="20"/>
              </w:rPr>
              <w:t>50 и более</w:t>
            </w:r>
          </w:p>
          <w:p w:rsidR="00584E07" w:rsidRPr="00584E07" w:rsidRDefault="00584E07" w:rsidP="006A5695">
            <w:pPr>
              <w:widowControl w:val="0"/>
              <w:jc w:val="center"/>
              <w:rPr>
                <w:rFonts w:eastAsia="Times New Roman"/>
                <w:bCs/>
                <w:sz w:val="20"/>
              </w:rPr>
            </w:pPr>
            <w:r w:rsidRPr="00156F0E">
              <w:rPr>
                <w:rFonts w:eastAsia="Times New Roman"/>
                <w:bCs/>
                <w:sz w:val="20"/>
              </w:rPr>
              <w:t>10</w:t>
            </w:r>
            <w:r w:rsidR="00BD2045">
              <w:rPr>
                <w:rFonts w:eastAsia="Times New Roman"/>
                <w:bCs/>
                <w:sz w:val="20"/>
                <w:lang w:val="ru-RU"/>
              </w:rPr>
              <w:t>–</w:t>
            </w:r>
            <w:r w:rsidRPr="00156F0E">
              <w:rPr>
                <w:rFonts w:eastAsia="Times New Roman"/>
                <w:bCs/>
                <w:sz w:val="20"/>
              </w:rPr>
              <w:t>50</w:t>
            </w:r>
          </w:p>
        </w:tc>
        <w:tc>
          <w:tcPr>
            <w:tcW w:w="1985" w:type="dxa"/>
            <w:shd w:val="clear" w:color="auto" w:fill="auto"/>
          </w:tcPr>
          <w:p w:rsidR="00584E07" w:rsidRPr="00584E07" w:rsidRDefault="00584E07" w:rsidP="006A5695">
            <w:pPr>
              <w:widowControl w:val="0"/>
              <w:jc w:val="center"/>
              <w:rPr>
                <w:rFonts w:eastAsia="Times New Roman"/>
                <w:bCs/>
                <w:sz w:val="20"/>
                <w:lang w:val="ru-RU"/>
              </w:rPr>
            </w:pPr>
            <w:r w:rsidRPr="00156F0E">
              <w:rPr>
                <w:rFonts w:eastAsia="Times New Roman"/>
                <w:bCs/>
                <w:sz w:val="20"/>
              </w:rPr>
              <w:t>Производства категорий А и Б</w:t>
            </w:r>
          </w:p>
          <w:p w:rsidR="00584E07" w:rsidRPr="00584E07" w:rsidRDefault="00584E07" w:rsidP="006A5695">
            <w:pPr>
              <w:widowControl w:val="0"/>
              <w:jc w:val="center"/>
              <w:rPr>
                <w:rFonts w:eastAsia="Times New Roman"/>
                <w:bCs/>
                <w:sz w:val="20"/>
              </w:rPr>
            </w:pPr>
            <w:r w:rsidRPr="00156F0E">
              <w:rPr>
                <w:rFonts w:eastAsia="Times New Roman"/>
                <w:bCs/>
                <w:sz w:val="20"/>
              </w:rPr>
              <w:t>по пожарной опасности</w:t>
            </w:r>
          </w:p>
        </w:tc>
        <w:tc>
          <w:tcPr>
            <w:tcW w:w="6378" w:type="dxa"/>
            <w:gridSpan w:val="4"/>
            <w:shd w:val="clear" w:color="auto" w:fill="auto"/>
          </w:tcPr>
          <w:p w:rsidR="00584E07" w:rsidRPr="00584E07" w:rsidRDefault="00584E07" w:rsidP="006A5695">
            <w:pPr>
              <w:widowControl w:val="0"/>
              <w:jc w:val="center"/>
              <w:rPr>
                <w:rFonts w:eastAsia="Times New Roman"/>
                <w:bCs/>
                <w:sz w:val="20"/>
                <w:lang w:val="ru-RU"/>
              </w:rPr>
            </w:pPr>
            <w:r w:rsidRPr="00584E07">
              <w:rPr>
                <w:rFonts w:eastAsia="Times New Roman"/>
                <w:bCs/>
                <w:sz w:val="20"/>
                <w:lang w:val="ru-RU"/>
              </w:rPr>
              <w:t>Зоны пожаров в завалах</w:t>
            </w:r>
          </w:p>
          <w:p w:rsidR="00584E07" w:rsidRPr="00584E07" w:rsidRDefault="00584E07" w:rsidP="006A5695">
            <w:pPr>
              <w:widowControl w:val="0"/>
              <w:jc w:val="center"/>
              <w:rPr>
                <w:rFonts w:eastAsia="Times New Roman"/>
                <w:sz w:val="20"/>
              </w:rPr>
            </w:pPr>
            <w:r w:rsidRPr="00584E07">
              <w:rPr>
                <w:rFonts w:eastAsia="Times New Roman"/>
                <w:bCs/>
                <w:sz w:val="20"/>
                <w:lang w:val="ru-RU"/>
              </w:rPr>
              <w:t>Зоны сплошных</w:t>
            </w:r>
            <w:r w:rsidRPr="00584E07">
              <w:rPr>
                <w:rFonts w:eastAsia="Times New Roman"/>
                <w:bCs/>
                <w:sz w:val="20"/>
              </w:rPr>
              <w:t xml:space="preserve"> </w:t>
            </w:r>
            <w:r w:rsidRPr="00156F0E">
              <w:rPr>
                <w:rFonts w:eastAsia="Times New Roman"/>
                <w:bCs/>
                <w:sz w:val="20"/>
              </w:rPr>
              <w:t>пожаров (сплошной пожар). Возможны быстрое распространение огня, взрывы производственной аппаратуры и емкостей</w:t>
            </w:r>
          </w:p>
        </w:tc>
      </w:tr>
    </w:tbl>
    <w:p w:rsidR="00156F0E" w:rsidRDefault="00156F0E" w:rsidP="006A5695">
      <w:pPr>
        <w:widowControl w:val="0"/>
      </w:pPr>
    </w:p>
    <w:p w:rsidR="00203A9D" w:rsidRPr="00584E07" w:rsidRDefault="00584E07" w:rsidP="006A5695">
      <w:pPr>
        <w:widowControl w:val="0"/>
        <w:ind w:firstLine="709"/>
        <w:rPr>
          <w:rFonts w:ascii="Times New Roman" w:hAnsi="Times New Roman"/>
          <w:szCs w:val="2"/>
          <w:lang w:val="ru-RU"/>
        </w:rPr>
      </w:pPr>
      <w:r>
        <w:rPr>
          <w:rFonts w:ascii="Times New Roman" w:hAnsi="Times New Roman"/>
          <w:noProof/>
          <w:szCs w:val="2"/>
          <w:lang w:val="ru-RU"/>
        </w:rPr>
        <w:drawing>
          <wp:anchor distT="0" distB="0" distL="0" distR="0" simplePos="0" relativeHeight="251696128" behindDoc="0" locked="0" layoutInCell="0" allowOverlap="1" wp14:anchorId="3988AA2D" wp14:editId="4AF5602F">
            <wp:simplePos x="0" y="0"/>
            <wp:positionH relativeFrom="margin">
              <wp:align>center</wp:align>
            </wp:positionH>
            <wp:positionV relativeFrom="paragraph">
              <wp:posOffset>202565</wp:posOffset>
            </wp:positionV>
            <wp:extent cx="4248000" cy="1409148"/>
            <wp:effectExtent l="0" t="0" r="635" b="635"/>
            <wp:wrapTopAndBottom/>
            <wp:docPr id="253" name="Рисунок 253" descr="C:\Users\shloma\AppData\Local\Temp\FineReader10\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27.pn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4248000" cy="14091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E07">
        <w:rPr>
          <w:rFonts w:ascii="Times New Roman" w:hAnsi="Times New Roman"/>
          <w:b/>
          <w:i/>
          <w:szCs w:val="2"/>
          <w:lang w:val="ru-RU"/>
        </w:rPr>
        <w:t>Таблица 1.3.</w:t>
      </w:r>
      <w:r>
        <w:rPr>
          <w:rFonts w:ascii="Times New Roman" w:hAnsi="Times New Roman"/>
          <w:szCs w:val="2"/>
          <w:lang w:val="ru-RU"/>
        </w:rPr>
        <w:t xml:space="preserve"> Распределение энергии по поражающим факторам,</w:t>
      </w:r>
      <w:r w:rsidR="00BD2045">
        <w:rPr>
          <w:rFonts w:ascii="Times New Roman" w:hAnsi="Times New Roman"/>
          <w:szCs w:val="2"/>
          <w:lang w:val="ru-RU"/>
        </w:rPr>
        <w:t>%</w:t>
      </w:r>
    </w:p>
    <w:p w:rsidR="00203A9D" w:rsidRDefault="00203A9D" w:rsidP="006A5695">
      <w:pPr>
        <w:widowControl w:val="0"/>
        <w:ind w:firstLine="709"/>
        <w:rPr>
          <w:rFonts w:ascii="Times New Roman" w:hAnsi="Times New Roman"/>
          <w:szCs w:val="2"/>
          <w:lang w:val="ru-RU"/>
        </w:rPr>
      </w:pPr>
    </w:p>
    <w:p w:rsidR="00203A9D" w:rsidRPr="00203A9D" w:rsidRDefault="00203A9D" w:rsidP="006A5695">
      <w:pPr>
        <w:pStyle w:val="260"/>
        <w:widowControl w:val="0"/>
        <w:shd w:val="clear" w:color="auto" w:fill="auto"/>
        <w:spacing w:after="0" w:line="240" w:lineRule="auto"/>
        <w:ind w:firstLine="709"/>
        <w:rPr>
          <w:rFonts w:ascii="Times New Roman" w:hAnsi="Times New Roman"/>
          <w:sz w:val="24"/>
          <w:lang w:val="ru-RU"/>
        </w:rPr>
      </w:pPr>
      <w:r w:rsidRPr="00203A9D">
        <w:rPr>
          <w:rFonts w:ascii="Times New Roman" w:hAnsi="Times New Roman"/>
          <w:b/>
          <w:i/>
          <w:noProof/>
          <w:szCs w:val="2"/>
          <w:lang w:val="ru-RU"/>
        </w:rPr>
        <w:lastRenderedPageBreak/>
        <w:drawing>
          <wp:anchor distT="0" distB="0" distL="114300" distR="114300" simplePos="0" relativeHeight="251695104" behindDoc="0" locked="0" layoutInCell="1" allowOverlap="1" wp14:anchorId="4277C1C4" wp14:editId="07515C1D">
            <wp:simplePos x="0" y="0"/>
            <wp:positionH relativeFrom="margin">
              <wp:align>center</wp:align>
            </wp:positionH>
            <wp:positionV relativeFrom="paragraph">
              <wp:posOffset>403225</wp:posOffset>
            </wp:positionV>
            <wp:extent cx="4165600" cy="2835910"/>
            <wp:effectExtent l="0" t="0" r="6350" b="2540"/>
            <wp:wrapTopAndBottom/>
            <wp:docPr id="251" name="Рисунок 251" descr="C:\Users\shloma\AppData\Local\Temp\FineReader10\media\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28.pn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161435" cy="28336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A9D">
        <w:rPr>
          <w:rFonts w:ascii="Times New Roman" w:hAnsi="Times New Roman"/>
          <w:b/>
          <w:i/>
          <w:sz w:val="24"/>
          <w:lang w:val="ru-RU"/>
        </w:rPr>
        <w:t xml:space="preserve">Таблица 1.4. </w:t>
      </w:r>
      <w:r>
        <w:rPr>
          <w:rFonts w:ascii="Times New Roman" w:hAnsi="Times New Roman"/>
          <w:sz w:val="24"/>
          <w:lang w:val="ru-RU"/>
        </w:rPr>
        <w:t>Расчётные значения доз излучения при воздушном взрыве нейтронного боеприпаса мощность 1 кт</w:t>
      </w:r>
    </w:p>
    <w:p w:rsidR="00156F0E" w:rsidRDefault="00156F0E" w:rsidP="006A5695">
      <w:pPr>
        <w:pStyle w:val="260"/>
        <w:widowControl w:val="0"/>
        <w:shd w:val="clear" w:color="auto" w:fill="auto"/>
        <w:spacing w:after="0" w:line="240" w:lineRule="auto"/>
        <w:ind w:firstLine="709"/>
        <w:rPr>
          <w:rFonts w:ascii="Times New Roman" w:hAnsi="Times New Roman"/>
          <w:sz w:val="24"/>
          <w:lang w:val="ru-RU"/>
        </w:rPr>
      </w:pPr>
    </w:p>
    <w:p w:rsidR="00173F56" w:rsidRPr="00173F56" w:rsidRDefault="00331806" w:rsidP="006A5695">
      <w:pPr>
        <w:pStyle w:val="260"/>
        <w:widowControl w:val="0"/>
        <w:shd w:val="clear" w:color="auto" w:fill="auto"/>
        <w:spacing w:after="0" w:line="240" w:lineRule="auto"/>
        <w:ind w:firstLine="709"/>
        <w:rPr>
          <w:rFonts w:ascii="Times New Roman" w:hAnsi="Times New Roman"/>
          <w:b/>
          <w:sz w:val="24"/>
          <w:lang w:val="ru-RU"/>
        </w:rPr>
      </w:pPr>
      <w:r>
        <w:rPr>
          <w:noProof/>
          <w:lang w:val="ru-RU"/>
        </w:rPr>
        <w:drawing>
          <wp:anchor distT="0" distB="0" distL="114300" distR="114300" simplePos="0" relativeHeight="251899904" behindDoc="0" locked="0" layoutInCell="1" allowOverlap="1" wp14:anchorId="57478B31" wp14:editId="6EB3BBA7">
            <wp:simplePos x="0" y="0"/>
            <wp:positionH relativeFrom="margin">
              <wp:align>center</wp:align>
            </wp:positionH>
            <wp:positionV relativeFrom="paragraph">
              <wp:posOffset>-635</wp:posOffset>
            </wp:positionV>
            <wp:extent cx="5652000" cy="5146808"/>
            <wp:effectExtent l="0" t="0" r="6350" b="0"/>
            <wp:wrapTopAndBottom/>
            <wp:docPr id="356" name="Рисунок 356"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52000" cy="5146808"/>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173F56">
        <w:rPr>
          <w:rFonts w:ascii="Times New Roman" w:hAnsi="Times New Roman"/>
          <w:b/>
          <w:sz w:val="24"/>
        </w:rPr>
        <w:t>1</w:t>
      </w:r>
      <w:r w:rsidR="00EA171F" w:rsidRPr="00173F56">
        <w:rPr>
          <w:rStyle w:val="94"/>
          <w:rFonts w:ascii="Times New Roman" w:hAnsi="Times New Roman"/>
          <w:b w:val="0"/>
          <w:sz w:val="24"/>
        </w:rPr>
        <w:t>.</w:t>
      </w:r>
      <w:r w:rsidR="00EA171F" w:rsidRPr="00173F56">
        <w:rPr>
          <w:rStyle w:val="94"/>
          <w:rFonts w:ascii="Times New Roman" w:hAnsi="Times New Roman"/>
          <w:sz w:val="24"/>
        </w:rPr>
        <w:t>6.</w:t>
      </w:r>
      <w:r w:rsidR="00EA171F" w:rsidRPr="00173F56">
        <w:rPr>
          <w:rFonts w:ascii="Times New Roman" w:hAnsi="Times New Roman"/>
          <w:b/>
          <w:sz w:val="24"/>
        </w:rPr>
        <w:t xml:space="preserve"> Средства доставки и носители ядерного оружия</w:t>
      </w:r>
    </w:p>
    <w:p w:rsidR="00173F56" w:rsidRDefault="00173F56"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Средствами доставки и носителями ядерного оружия являются баллистические и крылатые ракеты, самолеты-носители, артиллерия, подводные лодки и надводные корабли, вооруженные ракетами и торпедами с ядерным зарядом, Эти средства (см, приложение 20) имеются</w:t>
      </w:r>
      <w:r w:rsidR="00BD2045">
        <w:rPr>
          <w:rFonts w:ascii="Times New Roman" w:hAnsi="Times New Roman"/>
          <w:sz w:val="24"/>
          <w:lang w:val="ru-RU"/>
        </w:rPr>
        <w:t xml:space="preserve"> </w:t>
      </w:r>
      <w:r w:rsidRPr="00EA171F">
        <w:rPr>
          <w:rFonts w:ascii="Times New Roman" w:hAnsi="Times New Roman"/>
          <w:sz w:val="24"/>
        </w:rPr>
        <w:t>на вооружении армий стран блока НАТО, и в первую очередь ими располагают вооруженные силы США, которые в своем составе имеют мощные стратегические наступательные силы.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lastRenderedPageBreak/>
        <w:t>Стратегические наступательные силы США включают: стратегические ракетные силы наземного базирования, стратегическую авиацию (СА), ударные силы морского базирования.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2"/>
          <w:rFonts w:ascii="Times New Roman" w:hAnsi="Times New Roman"/>
          <w:sz w:val="24"/>
        </w:rPr>
        <w:t>Стратегические ракетные силы наземного базирования</w:t>
      </w:r>
      <w:r w:rsidRPr="00EA171F">
        <w:rPr>
          <w:rFonts w:ascii="Times New Roman" w:hAnsi="Times New Roman"/>
          <w:sz w:val="24"/>
        </w:rPr>
        <w:t xml:space="preserve"> имеют на вооружении более 1 тыс. пусковых установок (ПУ) МБР, которые способны поднять в одном пуске более 2 тыс</w:t>
      </w:r>
      <w:r w:rsidR="00BD2045">
        <w:rPr>
          <w:rFonts w:ascii="Times New Roman" w:hAnsi="Times New Roman"/>
          <w:sz w:val="24"/>
          <w:lang w:val="ru-RU"/>
        </w:rPr>
        <w:t>.</w:t>
      </w:r>
      <w:r w:rsidRPr="00EA171F">
        <w:rPr>
          <w:rFonts w:ascii="Times New Roman" w:hAnsi="Times New Roman"/>
          <w:sz w:val="24"/>
        </w:rPr>
        <w:t xml:space="preserve"> ядерных боеприпасов.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w:t>
      </w:r>
      <w:r w:rsidRPr="00EA171F">
        <w:rPr>
          <w:rStyle w:val="afff2"/>
          <w:rFonts w:ascii="Times New Roman" w:hAnsi="Times New Roman"/>
          <w:sz w:val="24"/>
        </w:rPr>
        <w:t xml:space="preserve"> стратегических ударных силах морского базирования</w:t>
      </w:r>
      <w:r w:rsidRPr="00EA171F">
        <w:rPr>
          <w:rFonts w:ascii="Times New Roman" w:hAnsi="Times New Roman"/>
          <w:sz w:val="24"/>
        </w:rPr>
        <w:t xml:space="preserve"> имеется 40 атомных ракетных подводных лодок, вооруженных ракетами «Трайдент-1» (С-4), «Посейдон» (С-3) и «Поларис А-3».</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Основными стратегическими средствами морского базирования на атомных подводных лодках в ближайшие годы будут системы «Трайдент-1» и «Трайдент-2» (Д-5).</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Ракета «Трайдент-1» имеет дальность стрельбы 7400 км. Оснащена разделяющейся головной частью с 8 разделяющимися боеголовками по 100 кт каждая.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Планируется производство ракеты «Трайдент-2» с дальностью стрельбы 11 000 км. Ракета оснащена разделяющейся головной частью с 14 боеголовками по 150 кт каждая.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w:t>
      </w:r>
      <w:r w:rsidRPr="00EA171F">
        <w:rPr>
          <w:rStyle w:val="afff2"/>
          <w:rFonts w:ascii="Times New Roman" w:hAnsi="Times New Roman"/>
          <w:sz w:val="24"/>
        </w:rPr>
        <w:t xml:space="preserve"> стратегической авиации США</w:t>
      </w:r>
      <w:r w:rsidRPr="00EA171F">
        <w:rPr>
          <w:rFonts w:ascii="Times New Roman" w:hAnsi="Times New Roman"/>
          <w:sz w:val="24"/>
        </w:rPr>
        <w:t xml:space="preserve"> основными носителями ядерного оружия являются самолеты-бомбардировщики В-52 </w:t>
      </w:r>
      <w:r w:rsidRPr="00EA171F">
        <w:rPr>
          <w:rFonts w:ascii="Times New Roman" w:hAnsi="Times New Roman"/>
          <w:sz w:val="24"/>
          <w:lang w:val="en-US"/>
        </w:rPr>
        <w:t>G</w:t>
      </w:r>
      <w:r w:rsidRPr="00EA171F">
        <w:rPr>
          <w:rFonts w:ascii="Times New Roman" w:hAnsi="Times New Roman"/>
          <w:sz w:val="24"/>
          <w:lang w:val="ru-RU"/>
        </w:rPr>
        <w:t xml:space="preserve">, </w:t>
      </w:r>
      <w:r w:rsidRPr="00EA171F">
        <w:rPr>
          <w:rFonts w:ascii="Times New Roman" w:hAnsi="Times New Roman"/>
          <w:sz w:val="24"/>
        </w:rPr>
        <w:t xml:space="preserve">Н, </w:t>
      </w:r>
      <w:r w:rsidRPr="00EA171F">
        <w:rPr>
          <w:rFonts w:ascii="Times New Roman" w:hAnsi="Times New Roman"/>
          <w:sz w:val="24"/>
          <w:lang w:val="en-US"/>
        </w:rPr>
        <w:t>FB</w:t>
      </w:r>
      <w:r w:rsidRPr="00EA171F">
        <w:rPr>
          <w:rFonts w:ascii="Times New Roman" w:hAnsi="Times New Roman"/>
          <w:sz w:val="24"/>
          <w:lang w:val="ru-RU"/>
        </w:rPr>
        <w:t xml:space="preserve">-111, </w:t>
      </w:r>
      <w:r w:rsidRPr="00EA171F">
        <w:rPr>
          <w:rFonts w:ascii="Times New Roman" w:hAnsi="Times New Roman"/>
          <w:sz w:val="24"/>
        </w:rPr>
        <w:t>В-1В.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Самолет В-52 </w:t>
      </w:r>
      <w:r w:rsidR="00605E84">
        <w:rPr>
          <w:rFonts w:ascii="Times New Roman" w:hAnsi="Times New Roman"/>
          <w:sz w:val="24"/>
        </w:rPr>
        <w:t>-</w:t>
      </w:r>
      <w:r w:rsidRPr="00EA171F">
        <w:rPr>
          <w:rFonts w:ascii="Times New Roman" w:hAnsi="Times New Roman"/>
          <w:sz w:val="24"/>
        </w:rPr>
        <w:t xml:space="preserve"> тяжелый стратегический бомбардировщик, основа стратегической авиации США. Дальность полета с максимальной боевой нагрузкой 13 700 км. Способен нести 20 крылатых ракет (КР| «СРЭМ», каждая с боевой частью мощностью 200 кт.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Средний стратегический бомбардировщик </w:t>
      </w:r>
      <w:r w:rsidRPr="00EA171F">
        <w:rPr>
          <w:rFonts w:ascii="Times New Roman" w:hAnsi="Times New Roman"/>
          <w:sz w:val="24"/>
          <w:lang w:val="en-US"/>
        </w:rPr>
        <w:t>FB</w:t>
      </w:r>
      <w:r w:rsidRPr="00EA171F">
        <w:rPr>
          <w:rFonts w:ascii="Times New Roman" w:hAnsi="Times New Roman"/>
          <w:sz w:val="24"/>
          <w:lang w:val="ru-RU"/>
        </w:rPr>
        <w:t xml:space="preserve">-111 </w:t>
      </w:r>
      <w:r w:rsidRPr="00EA171F">
        <w:rPr>
          <w:rFonts w:ascii="Times New Roman" w:hAnsi="Times New Roman"/>
          <w:sz w:val="24"/>
        </w:rPr>
        <w:t>после модернизации способен будет нести до 12 ядерных боеприпасов, дальность полета без дозаправки в воздухе 9260 км.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Новейшим и наиболее мощным носителем ядерного оружия в стратегической авиации США является самолет В-1В. Это сверхзвуковой межконтинентальный бомбардировщик с изменяемой стреловидностью крыла. Дальность полета с максимальной боевой нагрузкой 34 000 кг 9800 км. Каждый так</w:t>
      </w:r>
      <w:r w:rsidR="00331806">
        <w:rPr>
          <w:rFonts w:ascii="Times New Roman" w:hAnsi="Times New Roman"/>
          <w:sz w:val="24"/>
        </w:rPr>
        <w:t>ой самолет способен нести 30 КР</w:t>
      </w:r>
      <w:r w:rsidR="00BD2045">
        <w:rPr>
          <w:rFonts w:ascii="Times New Roman" w:hAnsi="Times New Roman"/>
          <w:sz w:val="24"/>
          <w:lang w:val="ru-RU"/>
        </w:rPr>
        <w:t> </w:t>
      </w:r>
      <w:r w:rsidRPr="00EA171F">
        <w:rPr>
          <w:rFonts w:ascii="Times New Roman" w:hAnsi="Times New Roman"/>
          <w:sz w:val="24"/>
          <w:lang w:val="en-US"/>
        </w:rPr>
        <w:t>ALCM</w:t>
      </w:r>
      <w:r w:rsidRPr="00EA171F">
        <w:rPr>
          <w:rFonts w:ascii="Times New Roman" w:hAnsi="Times New Roman"/>
          <w:sz w:val="24"/>
          <w:lang w:val="ru-RU"/>
        </w:rPr>
        <w:t>-</w:t>
      </w:r>
      <w:r w:rsidRPr="00EA171F">
        <w:rPr>
          <w:rFonts w:ascii="Times New Roman" w:hAnsi="Times New Roman"/>
          <w:sz w:val="24"/>
          <w:lang w:val="en-US"/>
        </w:rPr>
        <w:t>B</w:t>
      </w:r>
      <w:r w:rsidRPr="00EA171F">
        <w:rPr>
          <w:rFonts w:ascii="Times New Roman" w:hAnsi="Times New Roman"/>
          <w:sz w:val="24"/>
          <w:lang w:val="ru-RU"/>
        </w:rPr>
        <w:t xml:space="preserve"> </w:t>
      </w:r>
      <w:r w:rsidRPr="00EA171F">
        <w:rPr>
          <w:rFonts w:ascii="Times New Roman" w:hAnsi="Times New Roman"/>
          <w:sz w:val="24"/>
        </w:rPr>
        <w:t>либо 10</w:t>
      </w:r>
      <w:r w:rsidR="00605E84">
        <w:rPr>
          <w:rFonts w:ascii="Times New Roman" w:hAnsi="Times New Roman"/>
          <w:sz w:val="24"/>
        </w:rPr>
        <w:t>-</w:t>
      </w:r>
      <w:r w:rsidRPr="00EA171F">
        <w:rPr>
          <w:rFonts w:ascii="Times New Roman" w:hAnsi="Times New Roman"/>
          <w:sz w:val="24"/>
        </w:rPr>
        <w:t>12 ядерных бомб с тротиловым эквивалентом 8</w:t>
      </w:r>
      <w:r w:rsidR="00605E84">
        <w:rPr>
          <w:rFonts w:ascii="Times New Roman" w:hAnsi="Times New Roman"/>
          <w:sz w:val="24"/>
        </w:rPr>
        <w:t>-</w:t>
      </w:r>
      <w:r w:rsidRPr="00EA171F">
        <w:rPr>
          <w:rFonts w:ascii="Times New Roman" w:hAnsi="Times New Roman"/>
          <w:sz w:val="24"/>
        </w:rPr>
        <w:t xml:space="preserve"> 10 Мт.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Крылатая ракета представляет собой беспилотный летательный аппарат, оснащенный постоянно работающим в полете воздушно-реактивным двигателем и использующий в отличие от баллистической ракеты аэродинамическую подъемную силу. КР способны совершать полеты с высокой дозвуковой скоростью на малых высотах, доставляя ядерные заряды к цели с большой точностью, что позволяет применять их для решения стратегических задач.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Крылатые ракеты имеются трех типов: воздушного, наземного и морского базирования.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Крылатая ракета </w:t>
      </w:r>
      <w:r w:rsidRPr="00EA171F">
        <w:rPr>
          <w:rFonts w:ascii="Times New Roman" w:hAnsi="Times New Roman"/>
          <w:sz w:val="24"/>
          <w:lang w:val="en-US"/>
        </w:rPr>
        <w:t>ALCM</w:t>
      </w:r>
      <w:r w:rsidRPr="00EA171F">
        <w:rPr>
          <w:rFonts w:ascii="Times New Roman" w:hAnsi="Times New Roman"/>
          <w:sz w:val="24"/>
          <w:lang w:val="ru-RU"/>
        </w:rPr>
        <w:t>-</w:t>
      </w:r>
      <w:r w:rsidRPr="00EA171F">
        <w:rPr>
          <w:rFonts w:ascii="Times New Roman" w:hAnsi="Times New Roman"/>
          <w:sz w:val="24"/>
          <w:lang w:val="en-US"/>
        </w:rPr>
        <w:t>B</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воздушного базирования. Дальность полета ракеты 2500 км. Ракета оснащена ядерной боевой частью мощностью 200 кт. Малые размеры (5,94 X 3,65 м) и сверхнизкие высоты полета (30</w:t>
      </w:r>
      <w:r w:rsidR="00C007BA">
        <w:rPr>
          <w:rFonts w:ascii="Times New Roman" w:hAnsi="Times New Roman"/>
          <w:sz w:val="24"/>
          <w:lang w:val="ru-RU"/>
        </w:rPr>
        <w:t>-</w:t>
      </w:r>
      <w:r w:rsidRPr="00EA171F">
        <w:rPr>
          <w:rFonts w:ascii="Times New Roman" w:hAnsi="Times New Roman"/>
          <w:sz w:val="24"/>
        </w:rPr>
        <w:t>60 м) затрудняют ее обнаружение и уничтожение.</w:t>
      </w:r>
    </w:p>
    <w:p w:rsidR="00C007BA"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Система наведения КР «ТЕРСОМ» основана на сравнении наблюдаемой поверхности земли с имеющимся эталонным снимком местности и коррекции курса. Круговое вероятное отклонение не превышает 180 м.</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C007BA">
        <w:rPr>
          <w:rStyle w:val="afff3"/>
          <w:rFonts w:ascii="Times New Roman" w:hAnsi="Times New Roman"/>
          <w:b w:val="0"/>
          <w:sz w:val="24"/>
        </w:rPr>
        <w:t>В</w:t>
      </w:r>
      <w:r w:rsidRPr="00EA171F">
        <w:rPr>
          <w:rFonts w:ascii="Times New Roman" w:hAnsi="Times New Roman"/>
          <w:sz w:val="24"/>
        </w:rPr>
        <w:t xml:space="preserve"> США приступили к производству нового стратегического бомбардировщика В-2 по технологии «Стеле». Это самолет «невидимка» с дозвуковой скоростью, дальностью полета около 12000 , км и боевой нагрузкой 16 т.</w:t>
      </w:r>
    </w:p>
    <w:p w:rsidR="00C007BA" w:rsidRDefault="00C007BA" w:rsidP="006A5695">
      <w:pPr>
        <w:pStyle w:val="260"/>
        <w:widowControl w:val="0"/>
        <w:shd w:val="clear" w:color="auto" w:fill="auto"/>
        <w:spacing w:after="0" w:line="240" w:lineRule="auto"/>
        <w:ind w:firstLine="709"/>
        <w:rPr>
          <w:rFonts w:ascii="Times New Roman" w:hAnsi="Times New Roman"/>
          <w:sz w:val="24"/>
          <w:lang w:val="ru-RU"/>
        </w:rPr>
      </w:pPr>
    </w:p>
    <w:p w:rsidR="00D65D83" w:rsidRDefault="00EA171F" w:rsidP="006A5695">
      <w:pPr>
        <w:pStyle w:val="44"/>
        <w:widowControl w:val="0"/>
        <w:shd w:val="clear" w:color="auto" w:fill="auto"/>
        <w:spacing w:after="0" w:line="240" w:lineRule="auto"/>
        <w:ind w:firstLine="709"/>
        <w:rPr>
          <w:rFonts w:ascii="Times New Roman" w:hAnsi="Times New Roman"/>
          <w:sz w:val="24"/>
          <w:lang w:val="ru-RU"/>
        </w:rPr>
      </w:pPr>
      <w:bookmarkStart w:id="12" w:name="bookmark24"/>
      <w:r w:rsidRPr="00EA171F">
        <w:rPr>
          <w:rFonts w:ascii="Times New Roman" w:hAnsi="Times New Roman"/>
          <w:sz w:val="24"/>
        </w:rPr>
        <w:t>ГЛАВА 2. ХИМИЧЕСКОЕ ОРУЖИЕ</w:t>
      </w:r>
      <w:bookmarkEnd w:id="12"/>
    </w:p>
    <w:p w:rsidR="00C007BA" w:rsidRPr="00C007BA" w:rsidRDefault="00C007BA" w:rsidP="006A5695">
      <w:pPr>
        <w:pStyle w:val="44"/>
        <w:widowControl w:val="0"/>
        <w:shd w:val="clear" w:color="auto" w:fill="auto"/>
        <w:spacing w:after="0" w:line="240" w:lineRule="auto"/>
        <w:ind w:firstLine="709"/>
        <w:rPr>
          <w:rFonts w:ascii="Times New Roman" w:hAnsi="Times New Roman"/>
          <w:sz w:val="24"/>
          <w:lang w:val="ru-RU"/>
        </w:rPr>
      </w:pPr>
    </w:p>
    <w:p w:rsidR="00D65D83" w:rsidRDefault="00EA171F" w:rsidP="006A5695">
      <w:pPr>
        <w:pStyle w:val="44"/>
        <w:widowControl w:val="0"/>
        <w:shd w:val="clear" w:color="auto" w:fill="auto"/>
        <w:spacing w:after="0" w:line="240" w:lineRule="auto"/>
        <w:ind w:firstLine="709"/>
        <w:rPr>
          <w:rFonts w:ascii="Times New Roman" w:hAnsi="Times New Roman"/>
          <w:sz w:val="24"/>
          <w:lang w:val="ru-RU"/>
        </w:rPr>
      </w:pPr>
      <w:bookmarkStart w:id="13" w:name="bookmark25"/>
      <w:r w:rsidRPr="00EA171F">
        <w:rPr>
          <w:rFonts w:ascii="Times New Roman" w:hAnsi="Times New Roman"/>
          <w:sz w:val="24"/>
        </w:rPr>
        <w:t>2.1. Отравляющие вещества и их классификация</w:t>
      </w:r>
      <w:bookmarkEnd w:id="13"/>
    </w:p>
    <w:p w:rsidR="00C007BA" w:rsidRPr="00C007BA" w:rsidRDefault="00C007BA" w:rsidP="006A5695">
      <w:pPr>
        <w:pStyle w:val="44"/>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4"/>
          <w:rFonts w:ascii="Times New Roman" w:hAnsi="Times New Roman"/>
          <w:sz w:val="24"/>
        </w:rPr>
        <w:t>Химическим оружием</w:t>
      </w:r>
      <w:r w:rsidRPr="00EA171F">
        <w:rPr>
          <w:rFonts w:ascii="Times New Roman" w:hAnsi="Times New Roman"/>
          <w:sz w:val="24"/>
        </w:rPr>
        <w:t xml:space="preserve"> называют боеприпасы и боевые приборы, поражающие действия которых основаны на использовании токсических свойств отравляющих веществ (токсический </w:t>
      </w:r>
      <w:r w:rsidR="00605E84">
        <w:rPr>
          <w:rFonts w:ascii="Times New Roman" w:hAnsi="Times New Roman"/>
          <w:sz w:val="24"/>
        </w:rPr>
        <w:t>-</w:t>
      </w:r>
      <w:r w:rsidRPr="00EA171F">
        <w:rPr>
          <w:rFonts w:ascii="Times New Roman" w:hAnsi="Times New Roman"/>
          <w:sz w:val="24"/>
        </w:rPr>
        <w:t xml:space="preserve"> от греч.</w:t>
      </w:r>
      <w:r w:rsidRPr="00EA171F">
        <w:rPr>
          <w:rStyle w:val="afff4"/>
          <w:rFonts w:ascii="Times New Roman" w:hAnsi="Times New Roman"/>
          <w:sz w:val="24"/>
        </w:rPr>
        <w:t xml:space="preserve"> </w:t>
      </w:r>
      <w:r w:rsidRPr="00EA171F">
        <w:rPr>
          <w:rStyle w:val="afff4"/>
          <w:rFonts w:ascii="Times New Roman" w:hAnsi="Times New Roman"/>
          <w:sz w:val="24"/>
          <w:lang w:val="en-US"/>
        </w:rPr>
        <w:t>toxikon</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яд).</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Основу химического оружия составляют отравляющие вещества (ОВ) </w:t>
      </w:r>
      <w:r w:rsidR="00605E84">
        <w:rPr>
          <w:rFonts w:ascii="Times New Roman" w:hAnsi="Times New Roman"/>
          <w:sz w:val="24"/>
        </w:rPr>
        <w:t>-</w:t>
      </w:r>
      <w:r w:rsidRPr="00EA171F">
        <w:rPr>
          <w:rFonts w:ascii="Times New Roman" w:hAnsi="Times New Roman"/>
          <w:sz w:val="24"/>
        </w:rPr>
        <w:t xml:space="preserve"> токсичные химические соединения, обладающие определенными физическими и химическими свойствами, которые делают возможным их боевое применение в целях поражения людей, животных и заражения местности на длительный период. Находясь в, боевом состоянии, они поражают организм человека, проникая через органы дыхания, кожные покровы и раны. Кроме того, человек может получить поражения в результате употребления зараженных продуктов питания и воды, а также при воздействии ОВ на слизистые оболочки глаз и носоглотки.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4"/>
          <w:rFonts w:ascii="Times New Roman" w:hAnsi="Times New Roman"/>
          <w:sz w:val="24"/>
        </w:rPr>
        <w:t>Боевое состояние ОВ</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такое состояние вещества, в котором оно применяется для достижения </w:t>
      </w:r>
      <w:r w:rsidRPr="00EA171F">
        <w:rPr>
          <w:rFonts w:ascii="Times New Roman" w:hAnsi="Times New Roman"/>
          <w:sz w:val="24"/>
        </w:rPr>
        <w:lastRenderedPageBreak/>
        <w:t>максимального„ эффекта в поражении людей. Виды боевого состояния ОВ: пар, аэрозоль, капли.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ОВ в состоянии пара или тонкодисперсного аэрозоля заражают во</w:t>
      </w:r>
      <w:r w:rsidR="00C007BA">
        <w:rPr>
          <w:rFonts w:ascii="Times New Roman" w:hAnsi="Times New Roman"/>
          <w:sz w:val="24"/>
          <w:lang w:val="ru-RU"/>
        </w:rPr>
        <w:t>здух</w:t>
      </w:r>
      <w:r w:rsidRPr="00EA171F">
        <w:rPr>
          <w:rFonts w:ascii="Times New Roman" w:hAnsi="Times New Roman"/>
          <w:sz w:val="24"/>
        </w:rPr>
        <w:t xml:space="preserve"> и поражают людей через органы дыхания (ингаляционное пора</w:t>
      </w:r>
      <w:r w:rsidRPr="00EA171F">
        <w:rPr>
          <w:rStyle w:val="83"/>
          <w:rFonts w:ascii="Times New Roman" w:hAnsi="Times New Roman"/>
          <w:sz w:val="24"/>
        </w:rPr>
        <w:t>жение).</w:t>
      </w:r>
    </w:p>
    <w:p w:rsidR="00C007BA" w:rsidRDefault="00C007BA" w:rsidP="006A5695">
      <w:pPr>
        <w:widowControl w:val="0"/>
        <w:ind w:firstLine="709"/>
        <w:rPr>
          <w:rFonts w:ascii="Times New Roman" w:hAnsi="Times New Roman"/>
          <w:lang w:val="ru-RU"/>
        </w:rPr>
      </w:pPr>
    </w:p>
    <w:p w:rsidR="00C007BA" w:rsidRDefault="00C007BA" w:rsidP="006A5695">
      <w:pPr>
        <w:widowControl w:val="0"/>
        <w:ind w:firstLine="709"/>
        <w:jc w:val="center"/>
        <w:rPr>
          <w:rFonts w:ascii="Times New Roman" w:hAnsi="Times New Roman"/>
          <w:b/>
          <w:i/>
          <w:sz w:val="22"/>
          <w:lang w:val="ru-RU"/>
        </w:rPr>
      </w:pPr>
      <w:r w:rsidRPr="00C007BA">
        <w:rPr>
          <w:rFonts w:ascii="Times New Roman" w:hAnsi="Times New Roman"/>
          <w:b/>
          <w:i/>
          <w:noProof/>
          <w:sz w:val="22"/>
          <w:lang w:val="ru-RU"/>
        </w:rPr>
        <w:drawing>
          <wp:anchor distT="0" distB="0" distL="114300" distR="114300" simplePos="0" relativeHeight="251697152" behindDoc="0" locked="0" layoutInCell="1" allowOverlap="1" wp14:anchorId="0032E23E" wp14:editId="3B1E1FA4">
            <wp:simplePos x="0" y="0"/>
            <wp:positionH relativeFrom="margin">
              <wp:align>center</wp:align>
            </wp:positionH>
            <wp:positionV relativeFrom="paragraph">
              <wp:posOffset>-1270</wp:posOffset>
            </wp:positionV>
            <wp:extent cx="4372610" cy="3580130"/>
            <wp:effectExtent l="0" t="0" r="8890" b="1270"/>
            <wp:wrapTopAndBottom/>
            <wp:docPr id="10" name="Рисунок 1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72610" cy="358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7BA">
        <w:rPr>
          <w:rFonts w:ascii="Times New Roman" w:hAnsi="Times New Roman"/>
          <w:b/>
          <w:i/>
          <w:sz w:val="22"/>
        </w:rPr>
        <w:t>Рис. 2.1. Классификация отравляющих веществ</w:t>
      </w:r>
    </w:p>
    <w:p w:rsidR="00D65D83" w:rsidRPr="00C007BA" w:rsidRDefault="00C007BA" w:rsidP="006A5695">
      <w:pPr>
        <w:widowControl w:val="0"/>
        <w:ind w:firstLine="709"/>
        <w:jc w:val="center"/>
        <w:rPr>
          <w:rFonts w:ascii="Times New Roman" w:hAnsi="Times New Roman"/>
          <w:b/>
          <w:i/>
          <w:lang w:val="ru-RU"/>
        </w:rPr>
      </w:pPr>
      <w:r w:rsidRPr="00C007BA">
        <w:rPr>
          <w:rFonts w:ascii="Times New Roman" w:hAnsi="Times New Roman"/>
          <w:b/>
          <w:i/>
          <w:sz w:val="22"/>
        </w:rPr>
        <w:t>по тактическому назначению и физиологическим свойствам</w:t>
      </w:r>
    </w:p>
    <w:p w:rsidR="00C007BA" w:rsidRPr="00C007BA" w:rsidRDefault="00C007BA" w:rsidP="006A5695">
      <w:pPr>
        <w:widowControl w:val="0"/>
        <w:ind w:firstLine="709"/>
        <w:rPr>
          <w:rFonts w:ascii="Times New Roman" w:hAnsi="Times New Roman"/>
          <w:szCs w:val="2"/>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армии США наиболее широко распространена классификация, основанная на делении ОВ по тактическому назначению и физиологическому действию на организм (рис. 2.1).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 тактическому назначению и по характеру поражающего действия ОВ делятся на группы: смертельные (для смертельного поражения или вывода из строя людей на длительный срок), временно выводящие из строя (действуют на нервную систему и вызывают психические расстройства), раздражающие и учебные.</w:t>
      </w:r>
    </w:p>
    <w:p w:rsidR="00C007BA"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По физиологическому действию на организм ОВ подразделяются на нервно-паралитического действия, кожно-нарывного, общеядовитого, удушающего, психохимического и раздражающего </w:t>
      </w:r>
      <w:r w:rsidR="00C007BA">
        <w:rPr>
          <w:rFonts w:ascii="Times New Roman" w:hAnsi="Times New Roman"/>
          <w:sz w:val="24"/>
        </w:rPr>
        <w:t>действия</w:t>
      </w:r>
      <w:r w:rsidR="00C007BA">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зависимости от продолжительности сохранения поражающей способности ОВ подразделяются на две группы:</w:t>
      </w:r>
      <w:r w:rsidRPr="00EA171F">
        <w:rPr>
          <w:rStyle w:val="afff5"/>
          <w:rFonts w:ascii="Times New Roman" w:hAnsi="Times New Roman"/>
          <w:sz w:val="24"/>
        </w:rPr>
        <w:t xml:space="preserve"> стойкие,</w:t>
      </w:r>
      <w:r w:rsidRPr="00EA171F">
        <w:rPr>
          <w:rFonts w:ascii="Times New Roman" w:hAnsi="Times New Roman"/>
          <w:sz w:val="24"/>
        </w:rPr>
        <w:t xml:space="preserve"> которые сохраняют свое поражающее действие от нескольких часов и суток до нескольких недель;</w:t>
      </w:r>
      <w:r w:rsidRPr="00EA171F">
        <w:rPr>
          <w:rStyle w:val="afff5"/>
          <w:rFonts w:ascii="Times New Roman" w:hAnsi="Times New Roman"/>
          <w:sz w:val="24"/>
        </w:rPr>
        <w:t xml:space="preserve"> нестойкие</w:t>
      </w:r>
      <w:r w:rsidRPr="00EA171F">
        <w:rPr>
          <w:rFonts w:ascii="Times New Roman" w:hAnsi="Times New Roman"/>
          <w:sz w:val="24"/>
        </w:rPr>
        <w:t>, поражающее действие которых сохраняется несколько десятков минут после их применения.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 химическому оружию относят также специальные химические вещества, которые предназначены для уничтожения растений (гербициды, дефолианты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ОВ в виде грубодисперсного аэрозоля или капель заражают местность, оборудование, технику, одежду, средства защиты, водоемы и способны поражать незащищенных людей как в момент оседания облака зараженного воздуха, так и после оседания частиц ОВ вследствие их испарения с зараженных поверхностей, а также при контакте людей с этими поверхностями и при употреблении зараженных продуктов питания и воды.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Количественной характеристикой степени заражения различных поверхностей является</w:t>
      </w:r>
      <w:r w:rsidRPr="00EA171F">
        <w:rPr>
          <w:rStyle w:val="afff5"/>
          <w:rFonts w:ascii="Times New Roman" w:hAnsi="Times New Roman"/>
          <w:sz w:val="24"/>
        </w:rPr>
        <w:t xml:space="preserve"> плотность заражения </w:t>
      </w:r>
      <w:r w:rsidRPr="000270EE">
        <w:rPr>
          <w:rStyle w:val="afff5"/>
          <w:rFonts w:ascii="Times New Roman" w:hAnsi="Times New Roman"/>
          <w:i w:val="0"/>
          <w:sz w:val="24"/>
          <w:lang w:val="en-US"/>
        </w:rPr>
        <w:t>Q</w:t>
      </w:r>
      <w:r w:rsidR="000270EE" w:rsidRPr="000270EE">
        <w:rPr>
          <w:rStyle w:val="afff5"/>
          <w:rFonts w:ascii="Times New Roman" w:hAnsi="Times New Roman"/>
          <w:i w:val="0"/>
          <w:sz w:val="24"/>
          <w:vertAlign w:val="subscript"/>
          <w:lang w:val="ru-RU"/>
        </w:rPr>
        <w:t>м</w:t>
      </w:r>
      <w:r w:rsidRPr="000270EE">
        <w:rPr>
          <w:rFonts w:ascii="Times New Roman" w:hAnsi="Times New Roman"/>
          <w:i/>
          <w:sz w:val="24"/>
          <w:lang w:val="ru-RU"/>
        </w:rPr>
        <w:t xml:space="preserve"> </w:t>
      </w:r>
      <w:r w:rsidR="00605E84">
        <w:rPr>
          <w:rFonts w:ascii="Times New Roman" w:hAnsi="Times New Roman"/>
          <w:sz w:val="24"/>
        </w:rPr>
        <w:t>-</w:t>
      </w:r>
      <w:r w:rsidRPr="00EA171F">
        <w:rPr>
          <w:rFonts w:ascii="Times New Roman" w:hAnsi="Times New Roman"/>
          <w:sz w:val="24"/>
        </w:rPr>
        <w:t xml:space="preserve"> количество ОВ, находящееся на единице площади зараженной поверхности (г/м</w:t>
      </w:r>
      <w:r w:rsidR="000270EE">
        <w:rPr>
          <w:rFonts w:ascii="Times New Roman" w:hAnsi="Times New Roman"/>
          <w:sz w:val="24"/>
          <w:vertAlign w:val="superscript"/>
          <w:lang w:val="ru-RU"/>
        </w:rPr>
        <w:t>2</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Количественной характеристикой заражения воздуха и водоисточников является</w:t>
      </w:r>
      <w:r w:rsidRPr="00EA171F">
        <w:rPr>
          <w:rStyle w:val="afff5"/>
          <w:rFonts w:ascii="Times New Roman" w:hAnsi="Times New Roman"/>
          <w:sz w:val="24"/>
        </w:rPr>
        <w:t xml:space="preserve"> концентрация ОВ</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количество. ОВ, содержащегося в единице объема (г/м</w:t>
      </w:r>
      <w:r w:rsidRPr="00511CC9">
        <w:rPr>
          <w:rFonts w:ascii="Times New Roman" w:hAnsi="Times New Roman"/>
          <w:sz w:val="24"/>
          <w:vertAlign w:val="superscript"/>
        </w:rPr>
        <w:t>3</w:t>
      </w:r>
      <w:r w:rsidRPr="00EA171F">
        <w:rPr>
          <w:rFonts w:ascii="Times New Roman" w:hAnsi="Times New Roman"/>
          <w:sz w:val="24"/>
        </w:rPr>
        <w:t>).</w:t>
      </w:r>
    </w:p>
    <w:p w:rsidR="00511CC9" w:rsidRDefault="00511CC9" w:rsidP="006A5695">
      <w:pPr>
        <w:pStyle w:val="260"/>
        <w:widowControl w:val="0"/>
        <w:shd w:val="clear" w:color="auto" w:fill="auto"/>
        <w:spacing w:after="0" w:line="240" w:lineRule="auto"/>
        <w:ind w:firstLine="709"/>
        <w:rPr>
          <w:rFonts w:ascii="Times New Roman" w:hAnsi="Times New Roman"/>
          <w:sz w:val="24"/>
          <w:lang w:val="ru-RU"/>
        </w:rPr>
      </w:pPr>
    </w:p>
    <w:p w:rsidR="000270EE" w:rsidRDefault="000270EE" w:rsidP="006A5695">
      <w:pPr>
        <w:pStyle w:val="260"/>
        <w:widowControl w:val="0"/>
        <w:shd w:val="clear" w:color="auto" w:fill="auto"/>
        <w:spacing w:after="0" w:line="240" w:lineRule="auto"/>
        <w:ind w:firstLine="709"/>
        <w:rPr>
          <w:rFonts w:ascii="Times New Roman" w:hAnsi="Times New Roman"/>
          <w:b/>
          <w:sz w:val="24"/>
          <w:lang w:val="ru-RU"/>
        </w:rPr>
      </w:pPr>
    </w:p>
    <w:p w:rsidR="000270EE" w:rsidRDefault="000270EE" w:rsidP="006A5695">
      <w:pPr>
        <w:pStyle w:val="260"/>
        <w:widowControl w:val="0"/>
        <w:shd w:val="clear" w:color="auto" w:fill="auto"/>
        <w:spacing w:after="0" w:line="240" w:lineRule="auto"/>
        <w:ind w:firstLine="709"/>
        <w:rPr>
          <w:rFonts w:ascii="Times New Roman" w:hAnsi="Times New Roman"/>
          <w:b/>
          <w:sz w:val="24"/>
          <w:lang w:val="ru-RU"/>
        </w:rPr>
      </w:pPr>
    </w:p>
    <w:p w:rsidR="00D65D83" w:rsidRPr="007447AE" w:rsidRDefault="00EA171F" w:rsidP="006A5695">
      <w:pPr>
        <w:pStyle w:val="260"/>
        <w:widowControl w:val="0"/>
        <w:shd w:val="clear" w:color="auto" w:fill="auto"/>
        <w:spacing w:after="0" w:line="240" w:lineRule="auto"/>
        <w:ind w:firstLine="709"/>
        <w:rPr>
          <w:rFonts w:ascii="Times New Roman" w:hAnsi="Times New Roman"/>
          <w:b/>
          <w:sz w:val="24"/>
          <w:lang w:val="ru-RU"/>
        </w:rPr>
      </w:pPr>
      <w:r w:rsidRPr="00511CC9">
        <w:rPr>
          <w:rFonts w:ascii="Times New Roman" w:hAnsi="Times New Roman"/>
          <w:b/>
          <w:sz w:val="24"/>
        </w:rPr>
        <w:lastRenderedPageBreak/>
        <w:t>2.2. Токсикологические характеристики отравляющих</w:t>
      </w:r>
      <w:r w:rsidR="00511CC9" w:rsidRPr="007447AE">
        <w:rPr>
          <w:rFonts w:ascii="Times New Roman" w:hAnsi="Times New Roman"/>
          <w:b/>
          <w:sz w:val="24"/>
          <w:lang w:val="ru-RU"/>
        </w:rPr>
        <w:t xml:space="preserve"> </w:t>
      </w:r>
      <w:r w:rsidRPr="00511CC9">
        <w:rPr>
          <w:rFonts w:ascii="Times New Roman" w:hAnsi="Times New Roman"/>
          <w:b/>
          <w:sz w:val="24"/>
        </w:rPr>
        <w:t>веществ</w:t>
      </w:r>
    </w:p>
    <w:p w:rsidR="00511CC9" w:rsidRPr="007447AE" w:rsidRDefault="00511CC9"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Токсичность ОВ </w:t>
      </w:r>
      <w:r w:rsidR="00605E84">
        <w:rPr>
          <w:rFonts w:ascii="Times New Roman" w:hAnsi="Times New Roman"/>
          <w:sz w:val="24"/>
        </w:rPr>
        <w:t>-</w:t>
      </w:r>
      <w:r w:rsidRPr="00EA171F">
        <w:rPr>
          <w:rFonts w:ascii="Times New Roman" w:hAnsi="Times New Roman"/>
          <w:sz w:val="24"/>
        </w:rPr>
        <w:t xml:space="preserve"> это способность отравляющих веществ оказывать поражающее действие на человека.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Основными токсикологическими характеристиками ОВ считают токсические дозы (токсодозы).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5"/>
          <w:rFonts w:ascii="Times New Roman" w:hAnsi="Times New Roman"/>
          <w:sz w:val="24"/>
        </w:rPr>
        <w:t>Токсодоза</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количественная характеристика токсичности ОВ, соответствующая определенному эффекту поражения.</w:t>
      </w:r>
    </w:p>
    <w:p w:rsidR="00D65D83" w:rsidRPr="00511CC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При поражении человека через органы дыхания токсодоза ОВ принимается равной произведению</w:t>
      </w:r>
      <w:r w:rsidRPr="00EA171F">
        <w:rPr>
          <w:rStyle w:val="afff6"/>
          <w:rFonts w:ascii="Times New Roman" w:hAnsi="Times New Roman"/>
          <w:sz w:val="24"/>
          <w:lang w:val="ru"/>
        </w:rPr>
        <w:t xml:space="preserve"> </w:t>
      </w:r>
      <w:r w:rsidRPr="000270EE">
        <w:rPr>
          <w:rStyle w:val="afff6"/>
          <w:rFonts w:ascii="Times New Roman" w:hAnsi="Times New Roman"/>
          <w:i w:val="0"/>
          <w:sz w:val="24"/>
        </w:rPr>
        <w:t>Ct</w:t>
      </w:r>
      <w:r w:rsidRPr="00EA171F">
        <w:rPr>
          <w:rStyle w:val="afff6"/>
          <w:rFonts w:ascii="Times New Roman" w:hAnsi="Times New Roman"/>
          <w:sz w:val="24"/>
          <w:lang w:val="ru-RU"/>
        </w:rPr>
        <w:t>,</w:t>
      </w:r>
      <w:r w:rsidRPr="00EA171F">
        <w:rPr>
          <w:rFonts w:ascii="Times New Roman" w:hAnsi="Times New Roman"/>
          <w:sz w:val="24"/>
          <w:lang w:val="ru-RU"/>
        </w:rPr>
        <w:t xml:space="preserve"> </w:t>
      </w:r>
      <w:r w:rsidRPr="00EA171F">
        <w:rPr>
          <w:rFonts w:ascii="Times New Roman" w:hAnsi="Times New Roman"/>
          <w:sz w:val="24"/>
        </w:rPr>
        <w:t xml:space="preserve">где С </w:t>
      </w:r>
      <w:r w:rsidR="00605E84">
        <w:rPr>
          <w:rFonts w:ascii="Times New Roman" w:hAnsi="Times New Roman"/>
          <w:sz w:val="24"/>
        </w:rPr>
        <w:t>-</w:t>
      </w:r>
      <w:r w:rsidRPr="00EA171F">
        <w:rPr>
          <w:rFonts w:ascii="Times New Roman" w:hAnsi="Times New Roman"/>
          <w:sz w:val="24"/>
        </w:rPr>
        <w:t xml:space="preserve"> средняя концентрация ОВ в воздухе, г/м</w:t>
      </w:r>
      <w:r w:rsidRPr="00511CC9">
        <w:rPr>
          <w:rFonts w:ascii="Times New Roman" w:hAnsi="Times New Roman"/>
          <w:sz w:val="24"/>
          <w:vertAlign w:val="superscript"/>
        </w:rPr>
        <w:t>3</w:t>
      </w:r>
      <w:r w:rsidRPr="00EA171F">
        <w:rPr>
          <w:rFonts w:ascii="Times New Roman" w:hAnsi="Times New Roman"/>
          <w:sz w:val="24"/>
        </w:rPr>
        <w:t>;</w:t>
      </w:r>
      <w:r w:rsidRPr="00EA171F">
        <w:rPr>
          <w:rStyle w:val="afff5"/>
          <w:rFonts w:ascii="Times New Roman" w:hAnsi="Times New Roman"/>
          <w:sz w:val="24"/>
        </w:rPr>
        <w:t xml:space="preserve"> </w:t>
      </w:r>
      <w:r w:rsidRPr="000270EE">
        <w:rPr>
          <w:rStyle w:val="afff5"/>
          <w:rFonts w:ascii="Times New Roman" w:hAnsi="Times New Roman"/>
          <w:i w:val="0"/>
          <w:sz w:val="24"/>
          <w:lang w:val="en-US"/>
        </w:rPr>
        <w:t>t</w:t>
      </w:r>
      <w:r w:rsidRPr="000270EE">
        <w:rPr>
          <w:rFonts w:ascii="Times New Roman" w:hAnsi="Times New Roman"/>
          <w:i/>
          <w:sz w:val="24"/>
          <w:lang w:val="ru-RU"/>
        </w:rPr>
        <w:t xml:space="preserve"> </w:t>
      </w:r>
      <w:r w:rsidR="00605E84">
        <w:rPr>
          <w:rFonts w:ascii="Times New Roman" w:hAnsi="Times New Roman"/>
          <w:sz w:val="24"/>
        </w:rPr>
        <w:t>-</w:t>
      </w:r>
      <w:r w:rsidRPr="00EA171F">
        <w:rPr>
          <w:rFonts w:ascii="Times New Roman" w:hAnsi="Times New Roman"/>
          <w:sz w:val="24"/>
        </w:rPr>
        <w:t xml:space="preserve"> время пребывания человека в зараженном воздухе, мин; измеряется в граммах в минуту на кубический метр </w:t>
      </w:r>
      <w:r w:rsidR="00605E84">
        <w:rPr>
          <w:rFonts w:ascii="Times New Roman" w:hAnsi="Times New Roman"/>
          <w:sz w:val="24"/>
        </w:rPr>
        <w:t>-</w:t>
      </w:r>
      <w:r w:rsidRPr="00EA171F">
        <w:rPr>
          <w:rFonts w:ascii="Times New Roman" w:hAnsi="Times New Roman"/>
          <w:sz w:val="24"/>
        </w:rPr>
        <w:t xml:space="preserve"> г</w:t>
      </w:r>
      <w:r w:rsidR="00511CC9" w:rsidRPr="00511CC9">
        <w:rPr>
          <w:rFonts w:ascii="Times New Roman" w:hAnsi="Times New Roman"/>
          <w:sz w:val="24"/>
          <w:lang w:val="ru-RU"/>
        </w:rPr>
        <w:t>*</w:t>
      </w:r>
      <w:r w:rsidRPr="00EA171F">
        <w:rPr>
          <w:rFonts w:ascii="Times New Roman" w:hAnsi="Times New Roman"/>
          <w:sz w:val="24"/>
        </w:rPr>
        <w:t>мин/м</w:t>
      </w:r>
      <w:r w:rsidRPr="00511CC9">
        <w:rPr>
          <w:rFonts w:ascii="Times New Roman" w:hAnsi="Times New Roman"/>
          <w:sz w:val="24"/>
          <w:vertAlign w:val="superscript"/>
        </w:rPr>
        <w:t>3</w:t>
      </w:r>
      <w:r w:rsidR="00511CC9" w:rsidRPr="00511CC9">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поражении через кожу токс</w:t>
      </w:r>
      <w:r w:rsidR="00511CC9">
        <w:rPr>
          <w:rFonts w:ascii="Times New Roman" w:hAnsi="Times New Roman"/>
          <w:sz w:val="24"/>
          <w:lang w:val="ru-RU"/>
        </w:rPr>
        <w:t>о</w:t>
      </w:r>
      <w:r w:rsidRPr="00EA171F">
        <w:rPr>
          <w:rFonts w:ascii="Times New Roman" w:hAnsi="Times New Roman"/>
          <w:sz w:val="24"/>
        </w:rPr>
        <w:t xml:space="preserve">доза равна массе жидкого ОВ, вызывающего при попадании на кожу определенный эффект поражения. Измеряется в миллиграммах на человека </w:t>
      </w:r>
      <w:r w:rsidR="00605E84">
        <w:rPr>
          <w:rFonts w:ascii="Times New Roman" w:hAnsi="Times New Roman"/>
          <w:sz w:val="24"/>
        </w:rPr>
        <w:t>-</w:t>
      </w:r>
      <w:r w:rsidRPr="00EA171F">
        <w:rPr>
          <w:rFonts w:ascii="Times New Roman" w:hAnsi="Times New Roman"/>
          <w:sz w:val="24"/>
        </w:rPr>
        <w:t xml:space="preserve"> мг/чел.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Токсикологические характеристики ОВ приведены в табл. 2.1.</w:t>
      </w:r>
    </w:p>
    <w:p w:rsidR="00511CC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Для характеристики токсичности ОВ при воздействии на человека через органы дыхания в армии США применяют следующие токсодозы:</w:t>
      </w:r>
    </w:p>
    <w:p w:rsidR="00D65D83" w:rsidRPr="00511CC9" w:rsidRDefault="00EA171F" w:rsidP="00734EC2">
      <w:pPr>
        <w:pStyle w:val="260"/>
        <w:widowControl w:val="0"/>
        <w:numPr>
          <w:ilvl w:val="0"/>
          <w:numId w:val="3"/>
        </w:numPr>
        <w:shd w:val="clear" w:color="auto" w:fill="auto"/>
        <w:spacing w:after="0" w:line="240" w:lineRule="auto"/>
        <w:ind w:left="284" w:hanging="284"/>
        <w:rPr>
          <w:rFonts w:ascii="Times New Roman" w:hAnsi="Times New Roman"/>
          <w:sz w:val="24"/>
        </w:rPr>
      </w:pPr>
      <w:r w:rsidRPr="00EA171F">
        <w:rPr>
          <w:rStyle w:val="afff5"/>
          <w:rFonts w:ascii="Times New Roman" w:hAnsi="Times New Roman"/>
          <w:sz w:val="24"/>
          <w:lang w:val="en-US"/>
        </w:rPr>
        <w:t>LCt</w:t>
      </w:r>
      <w:r w:rsidR="00511CC9" w:rsidRPr="00511CC9">
        <w:rPr>
          <w:rStyle w:val="afff5"/>
          <w:rFonts w:ascii="Times New Roman" w:hAnsi="Times New Roman"/>
          <w:sz w:val="24"/>
          <w:vertAlign w:val="subscript"/>
          <w:lang w:val="ru-RU"/>
        </w:rPr>
        <w:t>50</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средняя смертельная токсодоза; вызывает смертельный исход у 50% пораженных </w:t>
      </w:r>
      <w:r w:rsidRPr="00EA171F">
        <w:rPr>
          <w:rFonts w:ascii="Times New Roman" w:hAnsi="Times New Roman"/>
          <w:sz w:val="24"/>
          <w:lang w:val="ru-RU"/>
        </w:rPr>
        <w:t>(</w:t>
      </w:r>
      <w:r w:rsidRPr="00EA171F">
        <w:rPr>
          <w:rFonts w:ascii="Times New Roman" w:hAnsi="Times New Roman"/>
          <w:sz w:val="24"/>
          <w:lang w:val="en-US"/>
        </w:rPr>
        <w:t>L</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от лат, слова</w:t>
      </w:r>
      <w:r w:rsidRPr="00EA171F">
        <w:rPr>
          <w:rStyle w:val="afff5"/>
          <w:rFonts w:ascii="Times New Roman" w:hAnsi="Times New Roman"/>
          <w:sz w:val="24"/>
        </w:rPr>
        <w:t xml:space="preserve"> </w:t>
      </w:r>
      <w:r w:rsidRPr="00EA171F">
        <w:rPr>
          <w:rStyle w:val="afff5"/>
          <w:rFonts w:ascii="Times New Roman" w:hAnsi="Times New Roman"/>
          <w:sz w:val="24"/>
          <w:lang w:val="en-US"/>
        </w:rPr>
        <w:t>letalis</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смертельный);</w:t>
      </w:r>
    </w:p>
    <w:p w:rsidR="007447AE" w:rsidRPr="007447AE" w:rsidRDefault="00511CC9" w:rsidP="00734EC2">
      <w:pPr>
        <w:pStyle w:val="260"/>
        <w:widowControl w:val="0"/>
        <w:numPr>
          <w:ilvl w:val="0"/>
          <w:numId w:val="3"/>
        </w:numPr>
        <w:shd w:val="clear" w:color="auto" w:fill="auto"/>
        <w:spacing w:after="0" w:line="240" w:lineRule="auto"/>
        <w:ind w:left="284" w:hanging="284"/>
        <w:rPr>
          <w:rFonts w:ascii="Times New Roman" w:hAnsi="Times New Roman"/>
          <w:sz w:val="24"/>
        </w:rPr>
      </w:pPr>
      <w:r w:rsidRPr="00511CC9">
        <w:rPr>
          <w:rStyle w:val="afff5"/>
          <w:rFonts w:ascii="Times New Roman" w:hAnsi="Times New Roman"/>
          <w:sz w:val="24"/>
          <w:lang w:val="en-US"/>
        </w:rPr>
        <w:t>JCt</w:t>
      </w:r>
      <w:r w:rsidRPr="00511CC9">
        <w:rPr>
          <w:rStyle w:val="afff5"/>
          <w:rFonts w:ascii="Times New Roman" w:hAnsi="Times New Roman"/>
          <w:sz w:val="24"/>
          <w:vertAlign w:val="subscript"/>
          <w:lang w:val="ru-RU"/>
        </w:rPr>
        <w:t>50</w:t>
      </w:r>
      <w:r w:rsidRPr="00511CC9">
        <w:rPr>
          <w:rStyle w:val="afff5"/>
          <w:rFonts w:ascii="Times New Roman" w:hAnsi="Times New Roman"/>
          <w:sz w:val="24"/>
          <w:lang w:val="ru-RU"/>
        </w:rPr>
        <w:t xml:space="preserve"> </w:t>
      </w:r>
      <w:r w:rsidR="00605E84" w:rsidRPr="00511CC9">
        <w:rPr>
          <w:rFonts w:ascii="Times New Roman" w:hAnsi="Times New Roman"/>
          <w:sz w:val="24"/>
        </w:rPr>
        <w:t>-</w:t>
      </w:r>
      <w:r w:rsidR="00EA171F" w:rsidRPr="00511CC9">
        <w:rPr>
          <w:rFonts w:ascii="Times New Roman" w:hAnsi="Times New Roman"/>
          <w:sz w:val="24"/>
        </w:rPr>
        <w:t xml:space="preserve"> средняя выводящая из строя токсодоза; обеспечивает выход из строя 50% пораженных (</w:t>
      </w:r>
      <w:r w:rsidR="00EA171F" w:rsidRPr="00511CC9">
        <w:rPr>
          <w:rStyle w:val="afff7"/>
          <w:rFonts w:ascii="Times New Roman" w:hAnsi="Times New Roman"/>
          <w:sz w:val="24"/>
          <w:lang w:val="en-US"/>
        </w:rPr>
        <w:t>J</w:t>
      </w:r>
      <w:r w:rsidR="00EA171F" w:rsidRPr="00511CC9">
        <w:rPr>
          <w:rFonts w:ascii="Times New Roman" w:hAnsi="Times New Roman"/>
          <w:sz w:val="24"/>
          <w:lang w:val="ru-RU"/>
        </w:rPr>
        <w:t xml:space="preserve"> </w:t>
      </w:r>
      <w:r w:rsidR="00605E84" w:rsidRPr="00511CC9">
        <w:rPr>
          <w:rFonts w:ascii="Times New Roman" w:hAnsi="Times New Roman"/>
          <w:sz w:val="24"/>
        </w:rPr>
        <w:t>-</w:t>
      </w:r>
      <w:r w:rsidR="00EA171F" w:rsidRPr="00511CC9">
        <w:rPr>
          <w:rFonts w:ascii="Times New Roman" w:hAnsi="Times New Roman"/>
          <w:sz w:val="24"/>
        </w:rPr>
        <w:t xml:space="preserve"> от англ. слова</w:t>
      </w:r>
      <w:r w:rsidR="00EA171F" w:rsidRPr="00511CC9">
        <w:rPr>
          <w:rStyle w:val="afff7"/>
          <w:rFonts w:ascii="Times New Roman" w:hAnsi="Times New Roman"/>
          <w:sz w:val="24"/>
        </w:rPr>
        <w:t xml:space="preserve"> </w:t>
      </w:r>
      <w:r w:rsidR="00EA171F" w:rsidRPr="00511CC9">
        <w:rPr>
          <w:rStyle w:val="afff7"/>
          <w:rFonts w:ascii="Times New Roman" w:hAnsi="Times New Roman"/>
          <w:sz w:val="24"/>
          <w:lang w:val="en-US"/>
        </w:rPr>
        <w:t>incapacitating</w:t>
      </w:r>
      <w:r w:rsidR="00EA171F" w:rsidRPr="00511CC9">
        <w:rPr>
          <w:rStyle w:val="afff7"/>
          <w:rFonts w:ascii="Times New Roman" w:hAnsi="Times New Roman"/>
          <w:sz w:val="24"/>
          <w:lang w:val="ru-RU"/>
        </w:rPr>
        <w:t xml:space="preserve"> </w:t>
      </w:r>
      <w:r w:rsidR="00605E84" w:rsidRPr="00511CC9">
        <w:rPr>
          <w:rStyle w:val="afff7"/>
          <w:rFonts w:ascii="Times New Roman" w:hAnsi="Times New Roman"/>
          <w:sz w:val="24"/>
        </w:rPr>
        <w:t>-</w:t>
      </w:r>
      <w:r w:rsidR="00EA171F" w:rsidRPr="00511CC9">
        <w:rPr>
          <w:rStyle w:val="afff7"/>
          <w:rFonts w:ascii="Times New Roman" w:hAnsi="Times New Roman"/>
          <w:sz w:val="24"/>
        </w:rPr>
        <w:t xml:space="preserve"> </w:t>
      </w:r>
      <w:r w:rsidR="00EA171F" w:rsidRPr="00511CC9">
        <w:rPr>
          <w:rFonts w:ascii="Times New Roman" w:hAnsi="Times New Roman"/>
          <w:sz w:val="24"/>
        </w:rPr>
        <w:t>небоеспособный);</w:t>
      </w:r>
    </w:p>
    <w:p w:rsidR="00D65D83" w:rsidRPr="007447AE" w:rsidRDefault="00EA171F" w:rsidP="00734EC2">
      <w:pPr>
        <w:pStyle w:val="260"/>
        <w:widowControl w:val="0"/>
        <w:numPr>
          <w:ilvl w:val="0"/>
          <w:numId w:val="3"/>
        </w:numPr>
        <w:shd w:val="clear" w:color="auto" w:fill="auto"/>
        <w:spacing w:after="0" w:line="240" w:lineRule="auto"/>
        <w:ind w:left="284" w:hanging="284"/>
        <w:rPr>
          <w:rFonts w:ascii="Times New Roman" w:hAnsi="Times New Roman"/>
          <w:sz w:val="24"/>
        </w:rPr>
      </w:pPr>
      <w:r w:rsidRPr="000270EE">
        <w:rPr>
          <w:rFonts w:ascii="Times New Roman" w:hAnsi="Times New Roman"/>
          <w:i/>
          <w:sz w:val="24"/>
          <w:lang w:val="en-US"/>
        </w:rPr>
        <w:t>P</w:t>
      </w:r>
      <w:r w:rsidR="007447AE" w:rsidRPr="00511CC9">
        <w:rPr>
          <w:rStyle w:val="afff5"/>
          <w:rFonts w:ascii="Times New Roman" w:hAnsi="Times New Roman"/>
          <w:sz w:val="24"/>
          <w:lang w:val="en-US"/>
        </w:rPr>
        <w:t>Ct</w:t>
      </w:r>
      <w:r w:rsidR="007447AE" w:rsidRPr="00511CC9">
        <w:rPr>
          <w:rStyle w:val="afff5"/>
          <w:rFonts w:ascii="Times New Roman" w:hAnsi="Times New Roman"/>
          <w:sz w:val="24"/>
          <w:vertAlign w:val="subscript"/>
          <w:lang w:val="ru-RU"/>
        </w:rPr>
        <w:t>50</w:t>
      </w:r>
      <w:r w:rsidRPr="007447AE">
        <w:rPr>
          <w:rFonts w:ascii="Times New Roman" w:hAnsi="Times New Roman"/>
          <w:sz w:val="24"/>
          <w:lang w:val="ru-RU"/>
        </w:rPr>
        <w:t xml:space="preserve"> </w:t>
      </w:r>
      <w:r w:rsidR="00605E84" w:rsidRPr="007447AE">
        <w:rPr>
          <w:rFonts w:ascii="Times New Roman" w:hAnsi="Times New Roman"/>
          <w:sz w:val="24"/>
        </w:rPr>
        <w:t>-</w:t>
      </w:r>
      <w:r w:rsidRPr="007447AE">
        <w:rPr>
          <w:rFonts w:ascii="Times New Roman" w:hAnsi="Times New Roman"/>
          <w:sz w:val="24"/>
        </w:rPr>
        <w:t xml:space="preserve"> средняя пороговая токсодоза. Вызывает начальные симптомы у 50% пораженных (Р </w:t>
      </w:r>
      <w:r w:rsidR="00605E84" w:rsidRPr="007447AE">
        <w:rPr>
          <w:rFonts w:ascii="Times New Roman" w:hAnsi="Times New Roman"/>
          <w:sz w:val="24"/>
        </w:rPr>
        <w:t>-</w:t>
      </w:r>
      <w:r w:rsidRPr="007447AE">
        <w:rPr>
          <w:rFonts w:ascii="Times New Roman" w:hAnsi="Times New Roman"/>
          <w:sz w:val="24"/>
        </w:rPr>
        <w:t xml:space="preserve"> от а</w:t>
      </w:r>
      <w:r w:rsidR="007447AE">
        <w:rPr>
          <w:rFonts w:ascii="Times New Roman" w:hAnsi="Times New Roman"/>
          <w:sz w:val="24"/>
          <w:lang w:val="ru-RU"/>
        </w:rPr>
        <w:t>н</w:t>
      </w:r>
      <w:r w:rsidRPr="007447AE">
        <w:rPr>
          <w:rFonts w:ascii="Times New Roman" w:hAnsi="Times New Roman"/>
          <w:sz w:val="24"/>
        </w:rPr>
        <w:t>гл. слова</w:t>
      </w:r>
      <w:r w:rsidRPr="007447AE">
        <w:rPr>
          <w:rStyle w:val="afff7"/>
          <w:rFonts w:ascii="Times New Roman" w:hAnsi="Times New Roman"/>
          <w:sz w:val="24"/>
        </w:rPr>
        <w:t xml:space="preserve"> </w:t>
      </w:r>
      <w:r w:rsidRPr="007447AE">
        <w:rPr>
          <w:rStyle w:val="afff7"/>
          <w:rFonts w:ascii="Times New Roman" w:hAnsi="Times New Roman"/>
          <w:sz w:val="24"/>
          <w:lang w:val="en-US"/>
        </w:rPr>
        <w:t>primary</w:t>
      </w:r>
      <w:r w:rsidRPr="007447AE">
        <w:rPr>
          <w:rFonts w:ascii="Times New Roman" w:hAnsi="Times New Roman"/>
          <w:sz w:val="24"/>
          <w:lang w:val="ru-RU"/>
        </w:rPr>
        <w:t xml:space="preserve"> </w:t>
      </w:r>
      <w:r w:rsidR="00605E84" w:rsidRPr="007447AE">
        <w:rPr>
          <w:rFonts w:ascii="Times New Roman" w:hAnsi="Times New Roman"/>
          <w:sz w:val="24"/>
        </w:rPr>
        <w:t>-</w:t>
      </w:r>
      <w:r w:rsidRPr="007447AE">
        <w:rPr>
          <w:rFonts w:ascii="Times New Roman" w:hAnsi="Times New Roman"/>
          <w:sz w:val="24"/>
        </w:rPr>
        <w:t xml:space="preserve"> начальный).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Степень токсичности ОВ, поражающих человека через кожные покровы в капельно-жидком виде, рценивается токсодозой</w:t>
      </w:r>
      <w:r w:rsidRPr="00EA171F">
        <w:rPr>
          <w:rStyle w:val="afff7"/>
          <w:rFonts w:ascii="Times New Roman" w:hAnsi="Times New Roman"/>
          <w:sz w:val="24"/>
        </w:rPr>
        <w:t xml:space="preserve"> </w:t>
      </w:r>
      <w:r w:rsidRPr="00EA171F">
        <w:rPr>
          <w:rStyle w:val="afff7"/>
          <w:rFonts w:ascii="Times New Roman" w:hAnsi="Times New Roman"/>
          <w:sz w:val="24"/>
          <w:lang w:val="en-US"/>
        </w:rPr>
        <w:t>LD</w:t>
      </w:r>
      <w:r w:rsidRPr="00EA171F">
        <w:rPr>
          <w:rStyle w:val="afff7"/>
          <w:rFonts w:ascii="Times New Roman" w:hAnsi="Times New Roman"/>
          <w:sz w:val="24"/>
          <w:lang w:val="ru-RU"/>
        </w:rPr>
        <w:t>50.</w:t>
      </w:r>
      <w:r w:rsidRPr="00EA171F">
        <w:rPr>
          <w:rFonts w:ascii="Times New Roman" w:hAnsi="Times New Roman"/>
          <w:sz w:val="24"/>
          <w:lang w:val="ru-RU"/>
        </w:rPr>
        <w:t xml:space="preserve"> </w:t>
      </w:r>
      <w:r w:rsidRPr="00EA171F">
        <w:rPr>
          <w:rFonts w:ascii="Times New Roman" w:hAnsi="Times New Roman"/>
          <w:sz w:val="24"/>
        </w:rPr>
        <w:t>Это средняя смертельная токсодоза, выбывающая смертельный исход у 50% пораженных.</w:t>
      </w:r>
    </w:p>
    <w:p w:rsidR="00F0544A" w:rsidRDefault="000270EE" w:rsidP="006A5695">
      <w:pPr>
        <w:pStyle w:val="90"/>
        <w:widowControl w:val="0"/>
        <w:shd w:val="clear" w:color="auto" w:fill="auto"/>
        <w:spacing w:before="0" w:line="240" w:lineRule="auto"/>
        <w:ind w:firstLine="709"/>
        <w:rPr>
          <w:rFonts w:ascii="Times New Roman" w:hAnsi="Times New Roman"/>
          <w:sz w:val="24"/>
          <w:lang w:val="ru-RU"/>
        </w:rPr>
      </w:pPr>
      <w:r>
        <w:rPr>
          <w:noProof/>
          <w:lang w:val="ru-RU"/>
        </w:rPr>
        <w:drawing>
          <wp:anchor distT="0" distB="0" distL="114300" distR="114300" simplePos="0" relativeHeight="252066816" behindDoc="0" locked="0" layoutInCell="1" allowOverlap="1" wp14:anchorId="0DB0BC7C" wp14:editId="503BA41B">
            <wp:simplePos x="0" y="0"/>
            <wp:positionH relativeFrom="margin">
              <wp:align>center</wp:align>
            </wp:positionH>
            <wp:positionV relativeFrom="paragraph">
              <wp:posOffset>2540</wp:posOffset>
            </wp:positionV>
            <wp:extent cx="4644000" cy="3507142"/>
            <wp:effectExtent l="0" t="0" r="4445" b="0"/>
            <wp:wrapTopAndBottom/>
            <wp:docPr id="500" name="Рисунок 500" descr="C:\Users\shloma\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shloma\AppData\Local\Temp\FineReader10\media\image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44000" cy="3507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Default="00EA171F" w:rsidP="006A5695">
      <w:pPr>
        <w:pStyle w:val="90"/>
        <w:widowControl w:val="0"/>
        <w:shd w:val="clear" w:color="auto" w:fill="auto"/>
        <w:spacing w:before="0" w:line="240" w:lineRule="auto"/>
        <w:ind w:firstLine="709"/>
        <w:rPr>
          <w:rFonts w:ascii="Times New Roman" w:hAnsi="Times New Roman"/>
          <w:sz w:val="24"/>
          <w:lang w:val="ru-RU"/>
        </w:rPr>
      </w:pPr>
      <w:r w:rsidRPr="00EA171F">
        <w:rPr>
          <w:rFonts w:ascii="Times New Roman" w:hAnsi="Times New Roman"/>
          <w:sz w:val="24"/>
        </w:rPr>
        <w:t>2.3. Химические средства поражения</w:t>
      </w:r>
    </w:p>
    <w:p w:rsidR="007447AE" w:rsidRPr="007447AE" w:rsidRDefault="007447AE" w:rsidP="006A5695">
      <w:pPr>
        <w:pStyle w:val="90"/>
        <w:widowControl w:val="0"/>
        <w:shd w:val="clear" w:color="auto" w:fill="auto"/>
        <w:spacing w:before="0" w:line="240" w:lineRule="auto"/>
        <w:ind w:firstLine="709"/>
        <w:rPr>
          <w:rFonts w:ascii="Times New Roman" w:hAnsi="Times New Roman"/>
          <w:sz w:val="24"/>
          <w:lang w:val="ru-RU"/>
        </w:rPr>
      </w:pPr>
    </w:p>
    <w:p w:rsidR="007447AE"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Химические средства поражения </w:t>
      </w:r>
      <w:r w:rsidR="00605E84">
        <w:rPr>
          <w:rFonts w:ascii="Times New Roman" w:hAnsi="Times New Roman"/>
          <w:sz w:val="24"/>
        </w:rPr>
        <w:t>-</w:t>
      </w:r>
      <w:r w:rsidRPr="00EA171F">
        <w:rPr>
          <w:rFonts w:ascii="Times New Roman" w:hAnsi="Times New Roman"/>
          <w:sz w:val="24"/>
        </w:rPr>
        <w:t xml:space="preserve"> совокупность химических боеприпасов и боевых приборов, предназначенных для применения ОВ в целях поражения людей, заражения местности, объектов, техники</w:t>
      </w:r>
      <w:r w:rsidR="007447AE">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7"/>
          <w:rFonts w:ascii="Times New Roman" w:hAnsi="Times New Roman"/>
          <w:sz w:val="24"/>
        </w:rPr>
        <w:t>Химические боеприпасы</w:t>
      </w:r>
      <w:r w:rsidRPr="00EA171F">
        <w:rPr>
          <w:rFonts w:ascii="Times New Roman" w:hAnsi="Times New Roman"/>
          <w:sz w:val="24"/>
        </w:rPr>
        <w:t xml:space="preserve"> являются боевыми средствами одноразового использования. К ним относятся артиллерийские снаряды и мины, химические боевые части ракет, химические фугасы, химические шашки, гранаты и патроны (рис. 2.2).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7"/>
          <w:rFonts w:ascii="Times New Roman" w:hAnsi="Times New Roman"/>
          <w:sz w:val="24"/>
        </w:rPr>
        <w:t>Химические боевые приборы</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средства поражения многократного использования. В армии США к химическим боевым приборам относятся выливные авиационные приборы (ВАП) и механические генераторы аэрозолей ОВ.</w:t>
      </w:r>
    </w:p>
    <w:p w:rsidR="00D65D83"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7447AE">
        <w:rPr>
          <w:rFonts w:ascii="Times New Roman" w:hAnsi="Times New Roman"/>
          <w:noProof/>
          <w:sz w:val="10"/>
          <w:lang w:val="ru-RU"/>
        </w:rPr>
        <w:lastRenderedPageBreak/>
        <w:drawing>
          <wp:anchor distT="0" distB="0" distL="114300" distR="114300" simplePos="0" relativeHeight="251698176" behindDoc="0" locked="0" layoutInCell="1" allowOverlap="1" wp14:anchorId="1B138F74" wp14:editId="58732157">
            <wp:simplePos x="0" y="0"/>
            <wp:positionH relativeFrom="column">
              <wp:posOffset>5505450</wp:posOffset>
            </wp:positionH>
            <wp:positionV relativeFrom="paragraph">
              <wp:posOffset>311785</wp:posOffset>
            </wp:positionV>
            <wp:extent cx="1346835" cy="2452370"/>
            <wp:effectExtent l="0" t="0" r="5715" b="5080"/>
            <wp:wrapSquare wrapText="bothSides"/>
            <wp:docPr id="11" name="Рисунок 1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46835"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Авиация армий НАТО имеет на вооружении химические авиабомбы малого и крупного калибра и выливные авиационные приборы с массой ОВ до 600 кг.</w:t>
      </w:r>
    </w:p>
    <w:p w:rsidR="007F1E68" w:rsidRDefault="007F1E68" w:rsidP="006A5695">
      <w:pPr>
        <w:pStyle w:val="150"/>
        <w:widowControl w:val="0"/>
        <w:shd w:val="clear" w:color="auto" w:fill="auto"/>
        <w:spacing w:line="240" w:lineRule="auto"/>
        <w:ind w:firstLine="709"/>
        <w:jc w:val="center"/>
        <w:rPr>
          <w:rFonts w:ascii="Times New Roman" w:hAnsi="Times New Roman"/>
          <w:sz w:val="22"/>
          <w:lang w:val="ru-RU"/>
        </w:rPr>
      </w:pPr>
    </w:p>
    <w:p w:rsidR="007447AE" w:rsidRPr="007447AE" w:rsidRDefault="007447AE" w:rsidP="006A5695">
      <w:pPr>
        <w:pStyle w:val="150"/>
        <w:widowControl w:val="0"/>
        <w:shd w:val="clear" w:color="auto" w:fill="auto"/>
        <w:spacing w:line="240" w:lineRule="auto"/>
        <w:ind w:firstLine="709"/>
        <w:jc w:val="center"/>
        <w:rPr>
          <w:rFonts w:ascii="Times New Roman" w:hAnsi="Times New Roman"/>
          <w:sz w:val="22"/>
        </w:rPr>
      </w:pPr>
      <w:r w:rsidRPr="007447AE">
        <w:rPr>
          <w:rFonts w:ascii="Times New Roman" w:hAnsi="Times New Roman"/>
          <w:sz w:val="22"/>
        </w:rPr>
        <w:t xml:space="preserve">Рис. 2.2. 750-фунтовая химическая бомба </w:t>
      </w:r>
      <w:r w:rsidRPr="007447AE">
        <w:rPr>
          <w:rStyle w:val="1575pt"/>
          <w:rFonts w:ascii="Times New Roman" w:hAnsi="Times New Roman"/>
          <w:b/>
          <w:sz w:val="22"/>
        </w:rPr>
        <w:t>МС-1:</w:t>
      </w:r>
    </w:p>
    <w:p w:rsidR="007447AE" w:rsidRDefault="007447AE" w:rsidP="006A5695">
      <w:pPr>
        <w:pStyle w:val="260"/>
        <w:widowControl w:val="0"/>
        <w:shd w:val="clear" w:color="auto" w:fill="auto"/>
        <w:spacing w:after="0" w:line="240" w:lineRule="auto"/>
        <w:ind w:firstLine="709"/>
        <w:jc w:val="center"/>
        <w:rPr>
          <w:rFonts w:ascii="Times New Roman" w:hAnsi="Times New Roman"/>
          <w:sz w:val="22"/>
          <w:lang w:val="ru-RU"/>
        </w:rPr>
      </w:pPr>
      <w:r w:rsidRPr="007447AE">
        <w:rPr>
          <w:rFonts w:ascii="Times New Roman" w:hAnsi="Times New Roman"/>
          <w:sz w:val="22"/>
        </w:rPr>
        <w:t>1 - головной взрыватель;</w:t>
      </w:r>
      <w:r w:rsidRPr="007447AE">
        <w:rPr>
          <w:rStyle w:val="12TimesNewRoman0"/>
          <w:rFonts w:eastAsia="Century Schoolbook"/>
          <w:sz w:val="22"/>
        </w:rPr>
        <w:t xml:space="preserve"> 2</w:t>
      </w:r>
      <w:r w:rsidRPr="007447AE">
        <w:rPr>
          <w:rFonts w:ascii="Times New Roman" w:hAnsi="Times New Roman"/>
          <w:sz w:val="22"/>
        </w:rPr>
        <w:t xml:space="preserve"> корпус; 3 - ОВ;</w:t>
      </w:r>
      <w:r w:rsidRPr="007447AE">
        <w:rPr>
          <w:rStyle w:val="127"/>
          <w:rFonts w:ascii="Times New Roman" w:hAnsi="Times New Roman"/>
          <w:sz w:val="22"/>
        </w:rPr>
        <w:t xml:space="preserve"> 4 -</w:t>
      </w:r>
      <w:r w:rsidRPr="007447AE">
        <w:rPr>
          <w:rFonts w:ascii="Times New Roman" w:hAnsi="Times New Roman"/>
          <w:sz w:val="22"/>
        </w:rPr>
        <w:t xml:space="preserve"> гнезда подвесных ушек;</w:t>
      </w:r>
    </w:p>
    <w:p w:rsidR="007447AE" w:rsidRDefault="007447AE" w:rsidP="006A5695">
      <w:pPr>
        <w:pStyle w:val="260"/>
        <w:widowControl w:val="0"/>
        <w:shd w:val="clear" w:color="auto" w:fill="auto"/>
        <w:spacing w:after="0" w:line="240" w:lineRule="auto"/>
        <w:ind w:firstLine="709"/>
        <w:jc w:val="center"/>
        <w:rPr>
          <w:rFonts w:ascii="Times New Roman" w:hAnsi="Times New Roman"/>
          <w:sz w:val="22"/>
          <w:lang w:val="ru-RU"/>
        </w:rPr>
      </w:pPr>
      <w:r w:rsidRPr="007447AE">
        <w:rPr>
          <w:rStyle w:val="127"/>
          <w:rFonts w:ascii="Times New Roman" w:hAnsi="Times New Roman"/>
          <w:sz w:val="22"/>
        </w:rPr>
        <w:t xml:space="preserve">5, 9 - </w:t>
      </w:r>
      <w:r w:rsidRPr="007447AE">
        <w:rPr>
          <w:rFonts w:ascii="Times New Roman" w:hAnsi="Times New Roman"/>
          <w:sz w:val="22"/>
        </w:rPr>
        <w:t>втулки для донного и головного взрывателей;</w:t>
      </w:r>
    </w:p>
    <w:p w:rsidR="007447AE" w:rsidRDefault="007447AE" w:rsidP="006A5695">
      <w:pPr>
        <w:pStyle w:val="120"/>
        <w:widowControl w:val="0"/>
        <w:shd w:val="clear" w:color="auto" w:fill="auto"/>
        <w:spacing w:before="0" w:after="0" w:line="240" w:lineRule="auto"/>
        <w:ind w:firstLine="709"/>
        <w:jc w:val="center"/>
        <w:rPr>
          <w:rFonts w:ascii="Times New Roman" w:hAnsi="Times New Roman"/>
          <w:sz w:val="22"/>
          <w:lang w:val="ru-RU"/>
        </w:rPr>
      </w:pPr>
      <w:r w:rsidRPr="007447AE">
        <w:rPr>
          <w:rStyle w:val="12TimesNewRoman65pt2"/>
          <w:rFonts w:eastAsia="Century Schoolbook"/>
          <w:sz w:val="22"/>
        </w:rPr>
        <w:t>6</w:t>
      </w:r>
      <w:r w:rsidRPr="007447AE">
        <w:rPr>
          <w:rFonts w:ascii="Times New Roman" w:hAnsi="Times New Roman"/>
          <w:sz w:val="22"/>
        </w:rPr>
        <w:t xml:space="preserve"> - цилиндр из фибрового картона; 7 - разрывной заряд;</w:t>
      </w:r>
    </w:p>
    <w:p w:rsidR="007447AE" w:rsidRPr="007447AE" w:rsidRDefault="007447AE" w:rsidP="006A5695">
      <w:pPr>
        <w:pStyle w:val="120"/>
        <w:widowControl w:val="0"/>
        <w:shd w:val="clear" w:color="auto" w:fill="auto"/>
        <w:spacing w:before="0" w:after="0" w:line="240" w:lineRule="auto"/>
        <w:ind w:firstLine="709"/>
        <w:jc w:val="center"/>
        <w:rPr>
          <w:rFonts w:ascii="Times New Roman" w:hAnsi="Times New Roman"/>
          <w:sz w:val="22"/>
        </w:rPr>
      </w:pPr>
      <w:r w:rsidRPr="007447AE">
        <w:rPr>
          <w:rStyle w:val="12TimesNewRoman65pt3"/>
          <w:rFonts w:eastAsia="Century Schoolbook"/>
          <w:sz w:val="22"/>
        </w:rPr>
        <w:t>8</w:t>
      </w:r>
      <w:r w:rsidRPr="007447AE">
        <w:rPr>
          <w:rFonts w:ascii="Times New Roman" w:hAnsi="Times New Roman"/>
          <w:sz w:val="22"/>
        </w:rPr>
        <w:t xml:space="preserve"> – стакан для разрывного заряда</w:t>
      </w:r>
    </w:p>
    <w:p w:rsidR="007447AE" w:rsidRPr="007447AE" w:rsidRDefault="007447AE" w:rsidP="006A5695">
      <w:pPr>
        <w:pStyle w:val="260"/>
        <w:widowControl w:val="0"/>
        <w:shd w:val="clear" w:color="auto" w:fill="auto"/>
        <w:spacing w:after="0" w:line="240" w:lineRule="auto"/>
        <w:ind w:firstLine="709"/>
        <w:jc w:val="center"/>
        <w:rPr>
          <w:rFonts w:ascii="Times New Roman" w:hAnsi="Times New Roman"/>
          <w:sz w:val="22"/>
          <w:lang w:val="ru-RU"/>
        </w:rPr>
      </w:pPr>
    </w:p>
    <w:p w:rsidR="007447AE" w:rsidRDefault="007447AE"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зависимости от типа взрывателя химические авиационные бомбы могут быть ударного или дистанционного действия. Первые взрываются при соприкосновении с грунтом или другим препятствием; вторые могут взрываться</w:t>
      </w:r>
      <w:r w:rsidR="007447AE">
        <w:rPr>
          <w:rFonts w:ascii="Times New Roman" w:hAnsi="Times New Roman"/>
          <w:sz w:val="24"/>
          <w:lang w:val="ru-RU"/>
        </w:rPr>
        <w:t xml:space="preserve"> </w:t>
      </w:r>
      <w:r w:rsidRPr="00EA171F">
        <w:rPr>
          <w:rFonts w:ascii="Times New Roman" w:hAnsi="Times New Roman"/>
          <w:sz w:val="24"/>
        </w:rPr>
        <w:t>на заданной высоте в воздухе, создавая облако, состоящее из пара, аэрозоля и капель 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ВАП предназначены для поражения населения путем заражения воздуха, местности, объектов</w:t>
      </w:r>
      <w:r w:rsidR="007447AE">
        <w:rPr>
          <w:rFonts w:ascii="Times New Roman" w:hAnsi="Times New Roman"/>
          <w:sz w:val="24"/>
          <w:lang w:val="ru-RU"/>
        </w:rPr>
        <w:t xml:space="preserve"> </w:t>
      </w:r>
      <w:r w:rsidRPr="00EA171F">
        <w:rPr>
          <w:rFonts w:ascii="Times New Roman" w:hAnsi="Times New Roman"/>
          <w:sz w:val="24"/>
        </w:rPr>
        <w:t xml:space="preserve">и населенных пунктов отравляющими веществами ви-икс, зарин, иприт. По конструкции ВАП </w:t>
      </w:r>
      <w:r w:rsidR="00605E84">
        <w:rPr>
          <w:rFonts w:ascii="Times New Roman" w:hAnsi="Times New Roman"/>
          <w:sz w:val="24"/>
        </w:rPr>
        <w:t>-</w:t>
      </w:r>
      <w:r w:rsidRPr="00EA171F">
        <w:rPr>
          <w:rFonts w:ascii="Times New Roman" w:hAnsi="Times New Roman"/>
          <w:sz w:val="24"/>
        </w:rPr>
        <w:t xml:space="preserve"> металлический резервуар обтекаемой формы различной вместимости. Выливание ОВ осуществляется на малых высотах (до 100 м) под давлением встречного потока воздуха или под действием автономного источника давления. В настоящее время на вооружении США состоит два основных образца ВАП: </w:t>
      </w:r>
      <w:r w:rsidRPr="00EA171F">
        <w:rPr>
          <w:rFonts w:ascii="Times New Roman" w:hAnsi="Times New Roman"/>
          <w:sz w:val="24"/>
          <w:lang w:val="en-US"/>
        </w:rPr>
        <w:t>TMU</w:t>
      </w:r>
      <w:r w:rsidRPr="00EA171F">
        <w:rPr>
          <w:rFonts w:ascii="Times New Roman" w:hAnsi="Times New Roman"/>
          <w:sz w:val="24"/>
          <w:lang w:val="ru-RU"/>
        </w:rPr>
        <w:t>-28/</w:t>
      </w:r>
      <w:r w:rsidRPr="00EA171F">
        <w:rPr>
          <w:rFonts w:ascii="Times New Roman" w:hAnsi="Times New Roman"/>
          <w:sz w:val="24"/>
          <w:lang w:val="en-US"/>
        </w:rPr>
        <w:t>B</w:t>
      </w:r>
      <w:r w:rsidRPr="00EA171F">
        <w:rPr>
          <w:rFonts w:ascii="Times New Roman" w:hAnsi="Times New Roman"/>
          <w:sz w:val="24"/>
          <w:lang w:val="ru-RU"/>
        </w:rPr>
        <w:t xml:space="preserve"> </w:t>
      </w:r>
      <w:r w:rsidRPr="00EA171F">
        <w:rPr>
          <w:rFonts w:ascii="Times New Roman" w:hAnsi="Times New Roman"/>
          <w:sz w:val="24"/>
        </w:rPr>
        <w:t>и Аэро-14</w:t>
      </w:r>
      <w:r w:rsidR="007447AE">
        <w:rPr>
          <w:rFonts w:ascii="Times New Roman" w:hAnsi="Times New Roman"/>
          <w:sz w:val="24"/>
          <w:lang w:val="en-US"/>
        </w:rPr>
        <w:t>B</w:t>
      </w:r>
      <w:r w:rsidR="007447AE" w:rsidRPr="007447AE">
        <w:rPr>
          <w:rFonts w:ascii="Times New Roman" w:hAnsi="Times New Roman"/>
          <w:sz w:val="24"/>
          <w:lang w:val="ru-RU"/>
        </w:rPr>
        <w:t>/</w:t>
      </w:r>
      <w:r w:rsidR="007447AE">
        <w:rPr>
          <w:rFonts w:ascii="Times New Roman" w:hAnsi="Times New Roman"/>
          <w:sz w:val="24"/>
          <w:lang w:val="en-US"/>
        </w:rPr>
        <w:t>G</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перспективных планах военного руководства США намечается существенная модернизация химических средств поражения. Главным ее содержанием является постепенная замена обычных систем химического оружия</w:t>
      </w:r>
      <w:r w:rsidRPr="00EA171F">
        <w:rPr>
          <w:rStyle w:val="afff8"/>
          <w:rFonts w:ascii="Times New Roman" w:hAnsi="Times New Roman"/>
          <w:sz w:val="24"/>
        </w:rPr>
        <w:t xml:space="preserve"> бинарными</w:t>
      </w:r>
      <w:r w:rsidRPr="00EA171F">
        <w:rPr>
          <w:rFonts w:ascii="Times New Roman" w:hAnsi="Times New Roman"/>
          <w:sz w:val="24"/>
        </w:rPr>
        <w:t xml:space="preserve"> системами химического оружия смертельного действия.</w:t>
      </w:r>
      <w:r w:rsidRPr="00EA171F">
        <w:rPr>
          <w:rFonts w:ascii="Times New Roman" w:hAnsi="Times New Roman"/>
          <w:sz w:val="24"/>
        </w:rPr>
        <w:tab/>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 отличие от обычных химических боеприпасов бинарные снаряжаются не готовым ОВ, а двумя нетоксичными или малотоксичными исходным^ компонентами. Компоненты содержатся в корпусе боеприпаса </w:t>
      </w:r>
      <w:r w:rsidR="007447AE">
        <w:rPr>
          <w:rFonts w:ascii="Times New Roman" w:hAnsi="Times New Roman"/>
          <w:sz w:val="24"/>
          <w:lang w:val="ru-RU"/>
        </w:rPr>
        <w:t>с</w:t>
      </w:r>
      <w:r w:rsidRPr="00EA171F">
        <w:rPr>
          <w:rFonts w:ascii="Times New Roman" w:hAnsi="Times New Roman"/>
          <w:sz w:val="24"/>
        </w:rPr>
        <w:t>наряда, бомбы) изолированно друг от друга. Хранение запасов и транспортировка этих компонентов безопасны.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боевом использовании бинарного химического боеприпаса происходит смешивание (соединение) компонентов. Они вступают между собой в химическую реакцию с образованием высокотоксичных фосфорорганических ОВ нервно-паралитического действия типа зарин или ви-икс.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Смешение компонентов и реакция между ними достигается после выстреливания снаряда (сбрасывания бомбы), разрушения разделяющей их перегородки и искусственного перемешивания с помощью специальных устройств.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рис. 2.3 показано принципиальное устр</w:t>
      </w:r>
      <w:r w:rsidR="007447AE">
        <w:rPr>
          <w:rFonts w:ascii="Times New Roman" w:hAnsi="Times New Roman"/>
          <w:sz w:val="24"/>
          <w:lang w:val="ru-RU"/>
        </w:rPr>
        <w:t>о</w:t>
      </w:r>
      <w:r w:rsidRPr="00EA171F">
        <w:rPr>
          <w:rFonts w:ascii="Times New Roman" w:hAnsi="Times New Roman"/>
          <w:sz w:val="24"/>
        </w:rPr>
        <w:t>йство одного из типов снаряда, снаряженного бинарным ОВ.</w:t>
      </w:r>
    </w:p>
    <w:p w:rsidR="00D65D83" w:rsidRPr="00EA171F" w:rsidRDefault="007447AE"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lang w:val="ru-RU"/>
        </w:rPr>
        <w:drawing>
          <wp:anchor distT="0" distB="0" distL="114300" distR="114300" simplePos="0" relativeHeight="251699200" behindDoc="0" locked="0" layoutInCell="1" allowOverlap="1" wp14:anchorId="53D2FC64" wp14:editId="602976D9">
            <wp:simplePos x="0" y="0"/>
            <wp:positionH relativeFrom="margin">
              <wp:align>center</wp:align>
            </wp:positionH>
            <wp:positionV relativeFrom="paragraph">
              <wp:posOffset>591185</wp:posOffset>
            </wp:positionV>
            <wp:extent cx="4717415" cy="1104265"/>
            <wp:effectExtent l="0" t="0" r="6985" b="635"/>
            <wp:wrapTopAndBottom/>
            <wp:docPr id="12" name="Рисунок 1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1741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Для применения бинарных ОВ предусматриваются также авиационные бомбы и выливные авиационные приборы. Рассматривается вопрос об оснащении крылатых ракет боевыми частями бинарного типа.</w:t>
      </w:r>
    </w:p>
    <w:p w:rsidR="007447AE" w:rsidRDefault="007447AE" w:rsidP="006A5695">
      <w:pPr>
        <w:pStyle w:val="90"/>
        <w:widowControl w:val="0"/>
        <w:shd w:val="clear" w:color="auto" w:fill="auto"/>
        <w:spacing w:before="0" w:line="240" w:lineRule="auto"/>
        <w:ind w:firstLine="709"/>
        <w:rPr>
          <w:rFonts w:ascii="Times New Roman" w:hAnsi="Times New Roman"/>
          <w:sz w:val="24"/>
          <w:lang w:val="ru-RU"/>
        </w:rPr>
      </w:pPr>
    </w:p>
    <w:p w:rsidR="007447AE" w:rsidRPr="007447AE" w:rsidRDefault="007447AE" w:rsidP="006A5695">
      <w:pPr>
        <w:pStyle w:val="59"/>
        <w:widowControl w:val="0"/>
        <w:shd w:val="clear" w:color="auto" w:fill="auto"/>
        <w:spacing w:line="240" w:lineRule="auto"/>
        <w:ind w:firstLine="709"/>
        <w:jc w:val="center"/>
        <w:rPr>
          <w:rFonts w:ascii="Times New Roman" w:hAnsi="Times New Roman"/>
          <w:sz w:val="22"/>
        </w:rPr>
      </w:pPr>
      <w:r w:rsidRPr="007447AE">
        <w:rPr>
          <w:rFonts w:ascii="Times New Roman" w:hAnsi="Times New Roman"/>
          <w:sz w:val="22"/>
        </w:rPr>
        <w:t>Рис.</w:t>
      </w:r>
      <w:r w:rsidRPr="007447AE">
        <w:rPr>
          <w:rStyle w:val="5b"/>
          <w:rFonts w:ascii="Times New Roman" w:hAnsi="Times New Roman"/>
          <w:sz w:val="22"/>
        </w:rPr>
        <w:t xml:space="preserve"> </w:t>
      </w:r>
      <w:r w:rsidRPr="007447AE">
        <w:rPr>
          <w:rStyle w:val="5b"/>
          <w:rFonts w:ascii="Times New Roman" w:hAnsi="Times New Roman"/>
          <w:b/>
          <w:sz w:val="22"/>
        </w:rPr>
        <w:t>2.9.</w:t>
      </w:r>
      <w:r w:rsidRPr="007447AE">
        <w:rPr>
          <w:rFonts w:ascii="Times New Roman" w:hAnsi="Times New Roman"/>
          <w:sz w:val="22"/>
        </w:rPr>
        <w:t xml:space="preserve"> 155-миллиметровый снаряд в бинарном снаряжении (зарином);</w:t>
      </w:r>
    </w:p>
    <w:p w:rsidR="007447AE" w:rsidRPr="007447AE" w:rsidRDefault="007447AE" w:rsidP="006A5695">
      <w:pPr>
        <w:pStyle w:val="aff1"/>
        <w:widowControl w:val="0"/>
        <w:shd w:val="clear" w:color="auto" w:fill="auto"/>
        <w:spacing w:line="240" w:lineRule="auto"/>
        <w:ind w:firstLine="709"/>
        <w:jc w:val="center"/>
        <w:rPr>
          <w:rFonts w:ascii="Times New Roman" w:hAnsi="Times New Roman"/>
          <w:sz w:val="22"/>
        </w:rPr>
      </w:pPr>
      <w:r>
        <w:rPr>
          <w:rStyle w:val="afff9"/>
          <w:rFonts w:ascii="Times New Roman" w:hAnsi="Times New Roman"/>
          <w:sz w:val="22"/>
          <w:lang w:val="ru-RU"/>
        </w:rPr>
        <w:t>1</w:t>
      </w:r>
      <w:r w:rsidRPr="007447AE">
        <w:rPr>
          <w:rFonts w:ascii="Times New Roman" w:hAnsi="Times New Roman"/>
          <w:sz w:val="22"/>
          <w:lang w:val="ru-RU"/>
        </w:rPr>
        <w:t xml:space="preserve"> </w:t>
      </w:r>
      <w:r w:rsidRPr="007447AE">
        <w:rPr>
          <w:rFonts w:ascii="Times New Roman" w:hAnsi="Times New Roman"/>
          <w:sz w:val="22"/>
        </w:rPr>
        <w:t>- взрыватель;</w:t>
      </w:r>
      <w:r w:rsidRPr="007447AE">
        <w:rPr>
          <w:rStyle w:val="afff9"/>
          <w:rFonts w:ascii="Times New Roman" w:hAnsi="Times New Roman"/>
          <w:sz w:val="22"/>
        </w:rPr>
        <w:t xml:space="preserve"> 2</w:t>
      </w:r>
      <w:r w:rsidRPr="007447AE">
        <w:rPr>
          <w:rFonts w:ascii="Times New Roman" w:hAnsi="Times New Roman"/>
          <w:sz w:val="22"/>
        </w:rPr>
        <w:t xml:space="preserve"> - разрывной заряд;</w:t>
      </w:r>
      <w:r w:rsidRPr="007447AE">
        <w:rPr>
          <w:rStyle w:val="afff9"/>
          <w:rFonts w:ascii="Times New Roman" w:hAnsi="Times New Roman"/>
          <w:sz w:val="22"/>
        </w:rPr>
        <w:t xml:space="preserve"> 3</w:t>
      </w:r>
      <w:r w:rsidRPr="007447AE">
        <w:rPr>
          <w:rFonts w:ascii="Times New Roman" w:hAnsi="Times New Roman"/>
          <w:sz w:val="22"/>
        </w:rPr>
        <w:t xml:space="preserve"> - компонент </w:t>
      </w:r>
      <w:r w:rsidRPr="007447AE">
        <w:rPr>
          <w:rFonts w:ascii="Times New Roman" w:hAnsi="Times New Roman"/>
          <w:sz w:val="22"/>
          <w:lang w:val="en-US"/>
        </w:rPr>
        <w:t>DF</w:t>
      </w:r>
      <w:r w:rsidRPr="007447AE">
        <w:rPr>
          <w:rFonts w:ascii="Times New Roman" w:hAnsi="Times New Roman"/>
          <w:sz w:val="22"/>
          <w:lang w:val="ru-RU"/>
        </w:rPr>
        <w:t>;</w:t>
      </w:r>
      <w:r w:rsidRPr="007447AE">
        <w:rPr>
          <w:rStyle w:val="afff9"/>
          <w:rFonts w:ascii="Times New Roman" w:hAnsi="Times New Roman"/>
          <w:sz w:val="22"/>
          <w:lang w:val="ru-RU"/>
        </w:rPr>
        <w:t xml:space="preserve"> </w:t>
      </w:r>
      <w:r w:rsidRPr="007447AE">
        <w:rPr>
          <w:rStyle w:val="afff9"/>
          <w:rFonts w:ascii="Times New Roman" w:hAnsi="Times New Roman"/>
          <w:sz w:val="22"/>
        </w:rPr>
        <w:t>4</w:t>
      </w:r>
      <w:r w:rsidRPr="007447AE">
        <w:rPr>
          <w:rFonts w:ascii="Times New Roman" w:hAnsi="Times New Roman"/>
          <w:sz w:val="22"/>
        </w:rPr>
        <w:t xml:space="preserve"> - разрывная диафрагма;</w:t>
      </w:r>
      <w:r w:rsidRPr="007447AE">
        <w:rPr>
          <w:rStyle w:val="afff9"/>
          <w:rFonts w:ascii="Times New Roman" w:hAnsi="Times New Roman"/>
          <w:sz w:val="22"/>
        </w:rPr>
        <w:t xml:space="preserve"> 5</w:t>
      </w:r>
      <w:r w:rsidRPr="007447AE">
        <w:rPr>
          <w:rFonts w:ascii="Times New Roman" w:hAnsi="Times New Roman"/>
          <w:sz w:val="22"/>
        </w:rPr>
        <w:t xml:space="preserve"> - компонент </w:t>
      </w:r>
      <w:r w:rsidRPr="007447AE">
        <w:rPr>
          <w:rFonts w:ascii="Times New Roman" w:hAnsi="Times New Roman"/>
          <w:sz w:val="22"/>
          <w:lang w:val="en-US"/>
        </w:rPr>
        <w:t>JP</w:t>
      </w:r>
    </w:p>
    <w:p w:rsidR="007447AE" w:rsidRDefault="007447AE" w:rsidP="006A5695">
      <w:pPr>
        <w:pStyle w:val="90"/>
        <w:widowControl w:val="0"/>
        <w:shd w:val="clear" w:color="auto" w:fill="auto"/>
        <w:spacing w:before="0" w:line="240" w:lineRule="auto"/>
        <w:ind w:firstLine="709"/>
        <w:rPr>
          <w:rFonts w:ascii="Times New Roman" w:hAnsi="Times New Roman"/>
          <w:sz w:val="24"/>
          <w:lang w:val="ru-RU"/>
        </w:rPr>
      </w:pPr>
    </w:p>
    <w:p w:rsidR="007F1E68" w:rsidRPr="007F1E68" w:rsidRDefault="007F1E68" w:rsidP="006A5695">
      <w:pPr>
        <w:pStyle w:val="90"/>
        <w:widowControl w:val="0"/>
        <w:shd w:val="clear" w:color="auto" w:fill="auto"/>
        <w:spacing w:before="0" w:line="240" w:lineRule="auto"/>
        <w:ind w:firstLine="709"/>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Fonts w:ascii="Times New Roman" w:hAnsi="Times New Roman"/>
          <w:sz w:val="24"/>
          <w:lang w:val="ru-RU"/>
        </w:rPr>
      </w:pPr>
      <w:r w:rsidRPr="00EA171F">
        <w:rPr>
          <w:rFonts w:ascii="Times New Roman" w:hAnsi="Times New Roman"/>
          <w:sz w:val="24"/>
        </w:rPr>
        <w:t>2.4. Средства и способы применения химического оружия</w:t>
      </w:r>
    </w:p>
    <w:p w:rsidR="007447AE" w:rsidRPr="007447AE" w:rsidRDefault="007447AE"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Важнейшими принципами применения химического оружия, по мнению руководителей НАТО, являются внезапность нападения и массированные химические удары</w:t>
      </w:r>
      <w:r w:rsidR="007447AE">
        <w:rPr>
          <w:rFonts w:ascii="Times New Roman" w:hAnsi="Times New Roman"/>
          <w:sz w:val="24"/>
          <w:lang w:val="ru-RU"/>
        </w:rPr>
        <w:t>,</w:t>
      </w:r>
      <w:r w:rsidRPr="00EA171F">
        <w:rPr>
          <w:rFonts w:ascii="Times New Roman" w:hAnsi="Times New Roman"/>
          <w:sz w:val="24"/>
        </w:rPr>
        <w:t xml:space="preserve"> прежде всего</w:t>
      </w:r>
      <w:r w:rsidR="007447AE">
        <w:rPr>
          <w:rFonts w:ascii="Times New Roman" w:hAnsi="Times New Roman"/>
          <w:sz w:val="24"/>
          <w:lang w:val="ru-RU"/>
        </w:rPr>
        <w:t>,</w:t>
      </w:r>
      <w:r w:rsidRPr="00EA171F">
        <w:rPr>
          <w:rFonts w:ascii="Times New Roman" w:hAnsi="Times New Roman"/>
          <w:sz w:val="24"/>
        </w:rPr>
        <w:t xml:space="preserve"> по городам и промышленным объектам. При этом могут быть выведены из строя люди, не обеспеченные исправным средствами индивидуальной защиты или несвоевременно и неумело применяющие их. Важной причиной </w:t>
      </w:r>
      <w:r w:rsidRPr="00EA171F">
        <w:rPr>
          <w:rFonts w:ascii="Times New Roman" w:hAnsi="Times New Roman"/>
          <w:sz w:val="24"/>
        </w:rPr>
        <w:lastRenderedPageBreak/>
        <w:t>массового поражения населения могут стать также слабая обученность и низкая химическая дисциплина.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Химическое оружие планируют применять главным образом в сочетании с другими видами оружия, что будет приводить к комбинированным поражениям, дающим большую эффективность.</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Доставка химического оружия к цели может осуществляться авиацией, ракетами, артиллерией и другими средствами.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иностранных армиях авиация стала одним из основных носителей химического оружия. Способы боевых действий авиации при применении химических бомб существенно не отличаются от способов нанесения авиационных ударов обычными боеприпасами.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Нанесение химических ударов может производиться с различных высот с разными скоростями </w:t>
      </w:r>
      <w:r w:rsidR="00605E84">
        <w:rPr>
          <w:rFonts w:ascii="Times New Roman" w:hAnsi="Times New Roman"/>
          <w:sz w:val="24"/>
        </w:rPr>
        <w:t>-</w:t>
      </w:r>
      <w:r w:rsidRPr="00EA171F">
        <w:rPr>
          <w:rFonts w:ascii="Times New Roman" w:hAnsi="Times New Roman"/>
          <w:sz w:val="24"/>
        </w:rPr>
        <w:t xml:space="preserve"> в зависимости от типа применяемых средств и условий выполнения задачи. Например, для применения зарина могут использоваться бомбы, кассетные боеприпасы и кассетные (контейнерные) установки.</w:t>
      </w:r>
    </w:p>
    <w:p w:rsidR="00D65D83" w:rsidRDefault="007447AE"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114300" distR="114300" simplePos="0" relativeHeight="251700224" behindDoc="0" locked="0" layoutInCell="1" allowOverlap="1" wp14:anchorId="31C1399A" wp14:editId="5CCB8975">
            <wp:simplePos x="0" y="0"/>
            <wp:positionH relativeFrom="margin">
              <wp:align>center</wp:align>
            </wp:positionH>
            <wp:positionV relativeFrom="paragraph">
              <wp:posOffset>790575</wp:posOffset>
            </wp:positionV>
            <wp:extent cx="5504815" cy="3284220"/>
            <wp:effectExtent l="0" t="0" r="635" b="0"/>
            <wp:wrapTopAndBottom/>
            <wp:docPr id="4" name="Рисунок 4" descr="C:\Users\shloma\AppData\Local\Temp\FineReader10\media\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35.pn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504815" cy="328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Основным способом применения авиацией ви-икс считается поливка из ВАП. Выход самолетов на цель для поливки ОВ предполагается внезапным на предельно малых высотах и больших скоростях. Заход самолета на поливку предполагается с наветренной стороны от цели, под прямым углом к направлению ветра (см. рис. 2.4).</w:t>
      </w:r>
    </w:p>
    <w:p w:rsidR="007447AE" w:rsidRPr="007447AE" w:rsidRDefault="007447AE"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Выливание из одного ВАП </w:t>
      </w:r>
      <w:r w:rsidRPr="00EA171F">
        <w:rPr>
          <w:rFonts w:ascii="Times New Roman" w:hAnsi="Times New Roman"/>
          <w:sz w:val="24"/>
          <w:lang w:val="en-US"/>
        </w:rPr>
        <w:t>TMU</w:t>
      </w:r>
      <w:r w:rsidRPr="00EA171F">
        <w:rPr>
          <w:rFonts w:ascii="Times New Roman" w:hAnsi="Times New Roman"/>
          <w:sz w:val="24"/>
          <w:lang w:val="ru-RU"/>
        </w:rPr>
        <w:t>-28/</w:t>
      </w:r>
      <w:r w:rsidRPr="00EA171F">
        <w:rPr>
          <w:rFonts w:ascii="Times New Roman" w:hAnsi="Times New Roman"/>
          <w:sz w:val="24"/>
          <w:lang w:val="en-US"/>
        </w:rPr>
        <w:t>B</w:t>
      </w:r>
      <w:r w:rsidRPr="00EA171F">
        <w:rPr>
          <w:rFonts w:ascii="Times New Roman" w:hAnsi="Times New Roman"/>
          <w:sz w:val="24"/>
          <w:lang w:val="ru-RU"/>
        </w:rPr>
        <w:t xml:space="preserve"> </w:t>
      </w:r>
      <w:r w:rsidRPr="00EA171F">
        <w:rPr>
          <w:rFonts w:ascii="Times New Roman" w:hAnsi="Times New Roman"/>
          <w:sz w:val="24"/>
        </w:rPr>
        <w:t>длится лишь несколько секунд, что позволяет создать район применения химического оружия (источник) длиной около</w:t>
      </w:r>
      <w:r w:rsidRPr="00EA171F">
        <w:rPr>
          <w:rStyle w:val="afffa"/>
          <w:rFonts w:ascii="Times New Roman" w:hAnsi="Times New Roman"/>
          <w:sz w:val="24"/>
        </w:rPr>
        <w:t xml:space="preserve"> </w:t>
      </w:r>
      <w:r w:rsidRPr="007447AE">
        <w:rPr>
          <w:rStyle w:val="afffa"/>
          <w:rFonts w:ascii="Times New Roman" w:hAnsi="Times New Roman"/>
          <w:b w:val="0"/>
          <w:sz w:val="24"/>
        </w:rPr>
        <w:t>1,5</w:t>
      </w:r>
      <w:r w:rsidRPr="00EA171F">
        <w:rPr>
          <w:rFonts w:ascii="Times New Roman" w:hAnsi="Times New Roman"/>
          <w:sz w:val="24"/>
        </w:rPr>
        <w:t xml:space="preserve"> км. Длина района может быть увеличена последовательным выливанием ОВ из второго ВАП, имеющегося на самолете, или выливанием ОВ двумя самолетами, а ширина </w:t>
      </w:r>
      <w:r w:rsidR="00605E84">
        <w:rPr>
          <w:rFonts w:ascii="Times New Roman" w:hAnsi="Times New Roman"/>
          <w:sz w:val="24"/>
        </w:rPr>
        <w:t>-</w:t>
      </w:r>
      <w:r w:rsidRPr="00EA171F">
        <w:rPr>
          <w:rFonts w:ascii="Times New Roman" w:hAnsi="Times New Roman"/>
          <w:sz w:val="24"/>
        </w:rPr>
        <w:t xml:space="preserve"> одновременным выливанием несколькими самолетами или одновременным включением двух ВАП, имеющихся на самолете.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Применение генераторов аэрозолей предполагается</w:t>
      </w:r>
      <w:r w:rsidR="007447AE">
        <w:rPr>
          <w:rFonts w:ascii="Times New Roman" w:hAnsi="Times New Roman"/>
          <w:sz w:val="24"/>
          <w:lang w:val="ru-RU"/>
        </w:rPr>
        <w:t>,</w:t>
      </w:r>
      <w:r w:rsidRPr="00EA171F">
        <w:rPr>
          <w:rFonts w:ascii="Times New Roman" w:hAnsi="Times New Roman"/>
          <w:sz w:val="24"/>
        </w:rPr>
        <w:t xml:space="preserve"> прежде всего</w:t>
      </w:r>
      <w:r w:rsidR="007447AE">
        <w:rPr>
          <w:rFonts w:ascii="Times New Roman" w:hAnsi="Times New Roman"/>
          <w:sz w:val="24"/>
          <w:lang w:val="ru-RU"/>
        </w:rPr>
        <w:t>,</w:t>
      </w:r>
      <w:r w:rsidRPr="00EA171F">
        <w:rPr>
          <w:rFonts w:ascii="Times New Roman" w:hAnsi="Times New Roman"/>
          <w:sz w:val="24"/>
        </w:rPr>
        <w:t xml:space="preserve"> с использованием вертолетов. Полет группы из двух </w:t>
      </w:r>
      <w:r w:rsidR="00605E84">
        <w:rPr>
          <w:rFonts w:ascii="Times New Roman" w:hAnsi="Times New Roman"/>
          <w:sz w:val="24"/>
        </w:rPr>
        <w:t>-</w:t>
      </w:r>
      <w:r w:rsidRPr="00EA171F">
        <w:rPr>
          <w:rFonts w:ascii="Times New Roman" w:hAnsi="Times New Roman"/>
          <w:sz w:val="24"/>
        </w:rPr>
        <w:t xml:space="preserve"> четырех вертолетов осуществляется на малой высоте со Скоростью 80 км/ч. Одним вертолетом при боковом ветре создаются поражающие концентрации на площади длиной до 2 км и шириной (в направлении ветра) до 0,5 км. Совместное применение генераторов группой вертолетов, участвующих в аэрозольном выпуске ОВ, соответственно увеличит эту площадь.</w:t>
      </w:r>
    </w:p>
    <w:p w:rsidR="00D65D83" w:rsidRPr="007447AE"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Для применения ОВ могут быть использованы ракеты, в том числе межконтинентальные. Особенностью этих средств нападения являются возможность внезапности и поражение объектов глубокого тыла. При этом одна ракета с ОВ может поразить 30% живой силы, расположенной на площади около 3 км</w:t>
      </w:r>
      <w:r w:rsidRPr="007447AE">
        <w:rPr>
          <w:rFonts w:ascii="Times New Roman" w:hAnsi="Times New Roman"/>
          <w:sz w:val="24"/>
          <w:vertAlign w:val="superscript"/>
        </w:rPr>
        <w:t>2</w:t>
      </w:r>
      <w:r w:rsidR="007447AE">
        <w:rPr>
          <w:rFonts w:ascii="Times New Roman" w:hAnsi="Times New Roman"/>
          <w:sz w:val="24"/>
          <w:lang w:val="ru-RU"/>
        </w:rPr>
        <w:t>.</w:t>
      </w:r>
    </w:p>
    <w:p w:rsidR="00D65D83" w:rsidRPr="007447AE"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При применении ракет с кассетной химической боевой частью, снаряженной зарином, предусматривается пуск по одной цели одной-двух ракет. Цели больших размеров условно разделяют на части, по каждой из которых может осуществляться пу</w:t>
      </w:r>
      <w:r w:rsidR="007447AE">
        <w:rPr>
          <w:rFonts w:ascii="Times New Roman" w:hAnsi="Times New Roman"/>
          <w:sz w:val="24"/>
          <w:lang w:val="ru-RU"/>
        </w:rPr>
        <w:t>с</w:t>
      </w:r>
      <w:r w:rsidR="007447AE">
        <w:rPr>
          <w:rFonts w:ascii="Times New Roman" w:hAnsi="Times New Roman"/>
          <w:sz w:val="24"/>
        </w:rPr>
        <w:t>к одной ракеты</w:t>
      </w:r>
      <w:r w:rsidR="007447AE">
        <w:rPr>
          <w:rFonts w:ascii="Times New Roman" w:hAnsi="Times New Roman"/>
          <w:sz w:val="24"/>
          <w:lang w:val="ru-RU"/>
        </w:rPr>
        <w:t>.</w:t>
      </w:r>
    </w:p>
    <w:p w:rsidR="007447AE" w:rsidRDefault="007447AE" w:rsidP="006A5695">
      <w:pPr>
        <w:pStyle w:val="44"/>
        <w:widowControl w:val="0"/>
        <w:shd w:val="clear" w:color="auto" w:fill="auto"/>
        <w:spacing w:after="0" w:line="240" w:lineRule="auto"/>
        <w:ind w:firstLine="709"/>
        <w:jc w:val="left"/>
        <w:rPr>
          <w:rFonts w:ascii="Times New Roman" w:hAnsi="Times New Roman"/>
          <w:sz w:val="24"/>
          <w:lang w:val="ru-RU"/>
        </w:rPr>
      </w:pPr>
      <w:bookmarkStart w:id="14" w:name="bookmark26"/>
    </w:p>
    <w:p w:rsidR="00D65D83" w:rsidRDefault="00EA171F" w:rsidP="006A5695">
      <w:pPr>
        <w:pStyle w:val="44"/>
        <w:widowControl w:val="0"/>
        <w:shd w:val="clear" w:color="auto" w:fill="auto"/>
        <w:spacing w:after="0" w:line="240" w:lineRule="auto"/>
        <w:ind w:firstLine="709"/>
        <w:jc w:val="left"/>
        <w:rPr>
          <w:rFonts w:ascii="Times New Roman" w:hAnsi="Times New Roman"/>
          <w:sz w:val="24"/>
          <w:lang w:val="ru-RU"/>
        </w:rPr>
      </w:pPr>
      <w:r w:rsidRPr="00EA171F">
        <w:rPr>
          <w:rFonts w:ascii="Times New Roman" w:hAnsi="Times New Roman"/>
          <w:sz w:val="24"/>
        </w:rPr>
        <w:t>2.5. Характеристика зон химического заражения и очагов химического поражения</w:t>
      </w:r>
      <w:bookmarkEnd w:id="14"/>
    </w:p>
    <w:p w:rsidR="007447AE" w:rsidRPr="007447AE" w:rsidRDefault="007447AE" w:rsidP="006A5695">
      <w:pPr>
        <w:pStyle w:val="44"/>
        <w:widowControl w:val="0"/>
        <w:shd w:val="clear" w:color="auto" w:fill="auto"/>
        <w:spacing w:after="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 результате применения противником химического оружия может создаться сложная химическая </w:t>
      </w:r>
      <w:r w:rsidRPr="00EA171F">
        <w:rPr>
          <w:rFonts w:ascii="Times New Roman" w:hAnsi="Times New Roman"/>
          <w:sz w:val="24"/>
        </w:rPr>
        <w:lastRenderedPageBreak/>
        <w:t>обстановка с образованием на значительной площади зон химического заражения и очагов химического поражения.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Территория, в пределах которой в результате воздействия химического оружия противника возможно поражение незащищенных людей, сельскохозяйственных животных и растений, называется зо</w:t>
      </w:r>
      <w:r w:rsidRPr="00EA171F">
        <w:rPr>
          <w:rStyle w:val="3ptc"/>
          <w:rFonts w:ascii="Times New Roman" w:hAnsi="Times New Roman"/>
          <w:spacing w:val="0"/>
          <w:sz w:val="24"/>
        </w:rPr>
        <w:t>ной химического заражения.</w:t>
      </w:r>
      <w:r w:rsidRPr="00EA171F">
        <w:rPr>
          <w:rFonts w:ascii="Times New Roman" w:hAnsi="Times New Roman"/>
          <w:sz w:val="24"/>
        </w:rPr>
        <w:t xml:space="preserve"> Зона химического заражения включает территорию, подвергшуюся непосредственному воздействию химического оружия противника (район применения),</w:t>
      </w:r>
      <w:r w:rsidR="007447AE">
        <w:rPr>
          <w:rFonts w:ascii="Times New Roman" w:hAnsi="Times New Roman"/>
          <w:sz w:val="24"/>
          <w:lang w:val="ru-RU"/>
        </w:rPr>
        <w:t xml:space="preserve"> </w:t>
      </w:r>
      <w:r w:rsidRPr="00EA171F">
        <w:rPr>
          <w:rFonts w:ascii="Times New Roman" w:hAnsi="Times New Roman"/>
          <w:sz w:val="24"/>
        </w:rPr>
        <w:t>и территорию, над которой распространилось облако зараженного воздуха (ЗВ) с поражающими концентрациями.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Зона химического заражения (рис. 2.4) характеризуется размерами (длиной</w:t>
      </w:r>
      <w:r w:rsidRPr="00EA171F">
        <w:rPr>
          <w:rStyle w:val="afffb"/>
          <w:rFonts w:ascii="Times New Roman" w:hAnsi="Times New Roman"/>
          <w:sz w:val="24"/>
        </w:rPr>
        <w:t xml:space="preserve"> </w:t>
      </w:r>
      <w:r w:rsidRPr="00F147F1">
        <w:rPr>
          <w:rStyle w:val="afffb"/>
          <w:rFonts w:ascii="Times New Roman" w:hAnsi="Times New Roman"/>
          <w:i w:val="0"/>
          <w:sz w:val="24"/>
          <w:lang w:val="en-US"/>
        </w:rPr>
        <w:t>L</w:t>
      </w:r>
      <w:r w:rsidRPr="00EA171F">
        <w:rPr>
          <w:rFonts w:ascii="Times New Roman" w:hAnsi="Times New Roman"/>
          <w:sz w:val="24"/>
          <w:lang w:val="ru-RU"/>
        </w:rPr>
        <w:t xml:space="preserve"> </w:t>
      </w:r>
      <w:r w:rsidRPr="00EA171F">
        <w:rPr>
          <w:rFonts w:ascii="Times New Roman" w:hAnsi="Times New Roman"/>
          <w:sz w:val="24"/>
        </w:rPr>
        <w:t>и глубиной Г</w:t>
      </w:r>
      <w:r w:rsidR="007447AE">
        <w:rPr>
          <w:rFonts w:ascii="Times New Roman" w:hAnsi="Times New Roman"/>
          <w:sz w:val="24"/>
          <w:lang w:val="ru-RU"/>
        </w:rPr>
        <w:t xml:space="preserve">) </w:t>
      </w:r>
      <w:r w:rsidRPr="00EA171F">
        <w:rPr>
          <w:rFonts w:ascii="Times New Roman" w:hAnsi="Times New Roman"/>
          <w:sz w:val="24"/>
        </w:rPr>
        <w:t xml:space="preserve">площадью </w:t>
      </w:r>
      <w:r w:rsidR="007447AE">
        <w:rPr>
          <w:rFonts w:ascii="Times New Roman" w:hAnsi="Times New Roman"/>
          <w:sz w:val="24"/>
          <w:lang w:val="en-US"/>
        </w:rPr>
        <w:t>S</w:t>
      </w:r>
      <w:r w:rsidR="007447AE">
        <w:rPr>
          <w:rFonts w:ascii="Times New Roman" w:hAnsi="Times New Roman"/>
          <w:sz w:val="24"/>
          <w:vertAlign w:val="subscript"/>
          <w:lang w:val="ru-RU"/>
        </w:rPr>
        <w:t>з</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Размеры зоны химического заражения зависят от количества применяемых ОВ, их типа, вида и количества средств доставки, метеорологических условий и рельефа местности.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b"/>
          <w:rFonts w:ascii="Times New Roman" w:hAnsi="Times New Roman"/>
          <w:sz w:val="24"/>
        </w:rPr>
        <w:t>Длина зоны</w:t>
      </w:r>
      <w:r w:rsidRPr="00EA171F">
        <w:rPr>
          <w:rFonts w:ascii="Times New Roman" w:hAnsi="Times New Roman"/>
          <w:sz w:val="24"/>
        </w:rPr>
        <w:t xml:space="preserve"> химического заражения</w:t>
      </w:r>
      <w:r w:rsidRPr="00EA171F">
        <w:rPr>
          <w:rStyle w:val="afffb"/>
          <w:rFonts w:ascii="Times New Roman" w:hAnsi="Times New Roman"/>
          <w:sz w:val="24"/>
        </w:rPr>
        <w:t xml:space="preserve"> </w:t>
      </w:r>
      <w:r w:rsidRPr="00F147F1">
        <w:rPr>
          <w:rStyle w:val="afffb"/>
          <w:rFonts w:ascii="Times New Roman" w:hAnsi="Times New Roman"/>
          <w:i w:val="0"/>
          <w:sz w:val="24"/>
          <w:lang w:val="en-US"/>
        </w:rPr>
        <w:t>L</w:t>
      </w:r>
      <w:r w:rsidRPr="00EA171F">
        <w:rPr>
          <w:rFonts w:ascii="Times New Roman" w:hAnsi="Times New Roman"/>
          <w:sz w:val="24"/>
          <w:lang w:val="ru-RU"/>
        </w:rPr>
        <w:t xml:space="preserve"> </w:t>
      </w:r>
      <w:r w:rsidRPr="00EA171F">
        <w:rPr>
          <w:rFonts w:ascii="Times New Roman" w:hAnsi="Times New Roman"/>
          <w:sz w:val="24"/>
        </w:rPr>
        <w:t>определяется длиной района применения химического оружия (например, длиной пути самолета, на котором произошло выливание ОВ из ВАП).</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b"/>
          <w:rFonts w:ascii="Times New Roman" w:hAnsi="Times New Roman"/>
          <w:sz w:val="24"/>
        </w:rPr>
        <w:t>Глубина зоны</w:t>
      </w:r>
      <w:r w:rsidRPr="00EA171F">
        <w:rPr>
          <w:rFonts w:ascii="Times New Roman" w:hAnsi="Times New Roman"/>
          <w:sz w:val="24"/>
        </w:rPr>
        <w:t xml:space="preserve"> химического заражения Г определяется глубиной распространения облака воздуха, зараженного ОВ в опасных концентрациях. Это расстояние от наветренной границы района применения химического оружия до рубежа, пребывание на котором людей без средств индивидуальной защиты может привести к начальным признакам поражения.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образование зоны химического заражения большое влияние оказывают метеорологические условия, рельеф местности, а также плотность застройки.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Температура и ветер оказывают существенное влияние на скорость испарения ОВ. При интенсивном нагревании поверхности земли и нижнего слоя воздуха происходит перемешивание нижних и верхних слоев атмосферы, что влечет за собой быстрое рассеивание ОВ, испаряющихся с поверхности земли и объектов, а ветер способствует рассеиванию этих паров. В зимних условиях при низких температурах испарение ОВ незначительное, поэтому заражение местности будет более длительным.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скорость рассеивания паров ОВ и на площадь их распространения, а</w:t>
      </w:r>
      <w:r w:rsidR="007447AE">
        <w:rPr>
          <w:rFonts w:ascii="Times New Roman" w:hAnsi="Times New Roman"/>
          <w:sz w:val="24"/>
          <w:lang w:val="ru-RU"/>
        </w:rPr>
        <w:t>,</w:t>
      </w:r>
      <w:r w:rsidRPr="00EA171F">
        <w:rPr>
          <w:rFonts w:ascii="Times New Roman" w:hAnsi="Times New Roman"/>
          <w:sz w:val="24"/>
        </w:rPr>
        <w:t xml:space="preserve"> следовательно, и на размеры зоны химического заражения влияет вертикальная устойчивость приземных слоев атмосферы. Существует три степени устойчивости приземного слоя воздуха:</w:t>
      </w:r>
      <w:r w:rsidRPr="00EA171F">
        <w:rPr>
          <w:rStyle w:val="afffb"/>
          <w:rFonts w:ascii="Times New Roman" w:hAnsi="Times New Roman"/>
          <w:sz w:val="24"/>
        </w:rPr>
        <w:t xml:space="preserve"> инверсия </w:t>
      </w:r>
      <w:r w:rsidRPr="00EA171F">
        <w:rPr>
          <w:rFonts w:ascii="Times New Roman" w:hAnsi="Times New Roman"/>
          <w:sz w:val="24"/>
        </w:rPr>
        <w:t>(когда нижние слои воздуха холоднее верхних);</w:t>
      </w:r>
      <w:r w:rsidRPr="00EA171F">
        <w:rPr>
          <w:rStyle w:val="afffb"/>
          <w:rFonts w:ascii="Times New Roman" w:hAnsi="Times New Roman"/>
          <w:sz w:val="24"/>
        </w:rPr>
        <w:t xml:space="preserve"> изотермия</w:t>
      </w:r>
      <w:r w:rsidRPr="00EA171F">
        <w:rPr>
          <w:rFonts w:ascii="Times New Roman" w:hAnsi="Times New Roman"/>
          <w:sz w:val="24"/>
        </w:rPr>
        <w:t xml:space="preserve"> (она</w:t>
      </w:r>
      <w:r w:rsidR="007447AE">
        <w:rPr>
          <w:rFonts w:ascii="Times New Roman" w:hAnsi="Times New Roman"/>
          <w:sz w:val="24"/>
          <w:lang w:val="ru-RU"/>
        </w:rPr>
        <w:t xml:space="preserve">  </w:t>
      </w:r>
      <w:r w:rsidRPr="00EA171F">
        <w:rPr>
          <w:rFonts w:ascii="Times New Roman" w:hAnsi="Times New Roman"/>
          <w:sz w:val="24"/>
        </w:rPr>
        <w:t>характеризуется тем, что температура воздуха в 20</w:t>
      </w:r>
      <w:r w:rsidR="00F147F1">
        <w:rPr>
          <w:rFonts w:ascii="Times New Roman" w:hAnsi="Times New Roman"/>
          <w:sz w:val="24"/>
          <w:lang w:val="ru-RU"/>
        </w:rPr>
        <w:t>–</w:t>
      </w:r>
      <w:r w:rsidRPr="00EA171F">
        <w:rPr>
          <w:rFonts w:ascii="Times New Roman" w:hAnsi="Times New Roman"/>
          <w:sz w:val="24"/>
        </w:rPr>
        <w:t>30 м от земной поверхности почти одинакова);</w:t>
      </w:r>
      <w:r w:rsidRPr="00EA171F">
        <w:rPr>
          <w:rStyle w:val="afffb"/>
          <w:rFonts w:ascii="Times New Roman" w:hAnsi="Times New Roman"/>
          <w:sz w:val="24"/>
        </w:rPr>
        <w:t xml:space="preserve"> конвекция</w:t>
      </w:r>
      <w:r w:rsidRPr="00EA171F">
        <w:rPr>
          <w:rFonts w:ascii="Times New Roman" w:hAnsi="Times New Roman"/>
          <w:sz w:val="24"/>
        </w:rPr>
        <w:t xml:space="preserve"> (нижний слой воздуха нагрет сильнее верхнего и перемешивание его происходит по вертикали). Инверсия и изотермия способствуют сохранению высоких концентраций ОВ в приземном слое воздуха; они способствуют распространению облака зараженного воздуха на большие расстояния от района применения ОВ. Конвекция вызывает сильное рассеивание облака зараженного воздуха, и концентрация паров ОВ в воздухе быстро снижается.</w:t>
      </w:r>
    </w:p>
    <w:p w:rsidR="00D65D83" w:rsidRPr="007447AE" w:rsidRDefault="00EA171F" w:rsidP="006A5695">
      <w:pPr>
        <w:pStyle w:val="38"/>
        <w:widowControl w:val="0"/>
        <w:shd w:val="clear" w:color="auto" w:fill="auto"/>
        <w:spacing w:line="240" w:lineRule="auto"/>
        <w:ind w:firstLine="709"/>
        <w:jc w:val="both"/>
        <w:rPr>
          <w:rFonts w:ascii="Times New Roman" w:eastAsia="Century Schoolbook" w:hAnsi="Times New Roman" w:cs="Century Schoolbook"/>
          <w:b w:val="0"/>
          <w:bCs w:val="0"/>
          <w:i w:val="0"/>
          <w:iCs w:val="0"/>
          <w:spacing w:val="0"/>
          <w:sz w:val="24"/>
          <w:szCs w:val="15"/>
        </w:rPr>
      </w:pPr>
      <w:r w:rsidRPr="007447AE">
        <w:rPr>
          <w:rFonts w:ascii="Times New Roman" w:eastAsia="Century Schoolbook" w:hAnsi="Times New Roman" w:cs="Century Schoolbook"/>
          <w:b w:val="0"/>
          <w:bCs w:val="0"/>
          <w:i w:val="0"/>
          <w:iCs w:val="0"/>
          <w:spacing w:val="0"/>
          <w:sz w:val="24"/>
          <w:szCs w:val="15"/>
        </w:rPr>
        <w:t xml:space="preserve">Скорость ветра влияет на концентрацию ОВ в воздухе. При слабом ветре зараженный воздух распространяется медленно, высокие концентрации сохраняются дольше, </w:t>
      </w:r>
      <w:r w:rsidR="007447AE" w:rsidRPr="007447AE">
        <w:rPr>
          <w:rFonts w:ascii="Times New Roman" w:eastAsia="Century Schoolbook" w:hAnsi="Times New Roman" w:cs="Century Schoolbook"/>
          <w:b w:val="0"/>
          <w:bCs w:val="0"/>
          <w:i w:val="0"/>
          <w:iCs w:val="0"/>
          <w:spacing w:val="0"/>
          <w:sz w:val="24"/>
          <w:szCs w:val="15"/>
        </w:rPr>
        <w:t>с</w:t>
      </w:r>
      <w:r w:rsidRPr="007447AE">
        <w:rPr>
          <w:rFonts w:ascii="Times New Roman" w:eastAsia="Century Schoolbook" w:hAnsi="Times New Roman" w:cs="Century Schoolbook"/>
          <w:b w:val="0"/>
          <w:bCs w:val="0"/>
          <w:i w:val="0"/>
          <w:iCs w:val="0"/>
          <w:spacing w:val="0"/>
          <w:sz w:val="24"/>
          <w:szCs w:val="15"/>
        </w:rPr>
        <w:t>ильный порывистый ветер быстро</w:t>
      </w:r>
      <w:r w:rsidR="007447AE" w:rsidRPr="007447AE">
        <w:rPr>
          <w:rFonts w:ascii="Times New Roman" w:eastAsia="Century Schoolbook" w:hAnsi="Times New Roman" w:cs="Century Schoolbook"/>
          <w:b w:val="0"/>
          <w:bCs w:val="0"/>
          <w:i w:val="0"/>
          <w:iCs w:val="0"/>
          <w:spacing w:val="0"/>
          <w:sz w:val="24"/>
          <w:szCs w:val="15"/>
        </w:rPr>
        <w:t xml:space="preserve"> </w:t>
      </w:r>
      <w:r w:rsidRPr="007447AE">
        <w:rPr>
          <w:rFonts w:ascii="Times New Roman" w:eastAsia="Century Schoolbook" w:hAnsi="Times New Roman" w:cs="Century Schoolbook"/>
          <w:b w:val="0"/>
          <w:bCs w:val="0"/>
          <w:i w:val="0"/>
          <w:iCs w:val="0"/>
          <w:spacing w:val="0"/>
          <w:sz w:val="24"/>
          <w:szCs w:val="15"/>
        </w:rPr>
        <w:t>рассеивает облако зараженного воздуха. С увеличением скорости ветра ускоряется испарение ОВ с зараженной местности и объектов, стойкость заражения уменьшается.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Растительный покров (лес, кустарник, густая трава), плотность застройки и рельеф местности (овраги, лощины) способствуют застою зараженного воздуха и увеличению длительности заражения.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зоне химического заражения может возникнуть один или несколько очагов химического поражения.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c"/>
          <w:rFonts w:ascii="Times New Roman" w:hAnsi="Times New Roman"/>
          <w:sz w:val="24"/>
        </w:rPr>
        <w:t>Очагом химического поражения</w:t>
      </w:r>
      <w:r w:rsidRPr="00EA171F">
        <w:rPr>
          <w:rFonts w:ascii="Times New Roman" w:hAnsi="Times New Roman"/>
          <w:sz w:val="24"/>
        </w:rPr>
        <w:t xml:space="preserve"> принято называть территорию, в пределах которой в результате воздействия химического оружия противника произошли массовые поражения людей, сельскохозяйственных животных и растений.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рис. 2.4. в границах зоны химического заражения показано три очага химического поражения. Очаг химического поражения характеризуется площадью 50, его границы определяются границами населенного пункта или его части, оказавшейся в зо</w:t>
      </w:r>
      <w:r w:rsidR="00567B44">
        <w:rPr>
          <w:rFonts w:ascii="Times New Roman" w:hAnsi="Times New Roman"/>
          <w:sz w:val="24"/>
          <w:lang w:val="ru-RU"/>
        </w:rPr>
        <w:t>н</w:t>
      </w:r>
      <w:r w:rsidRPr="00EA171F">
        <w:rPr>
          <w:rFonts w:ascii="Times New Roman" w:hAnsi="Times New Roman"/>
          <w:sz w:val="24"/>
        </w:rPr>
        <w:t>е химического заражения.</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При образовании очага химического поражения основным условием обеспечения устойчивой работы промышленных предприятий должны быть тщательная герметизация производственных зданий и защита технологического процесса, а также обеспечение рабочих и служащих средствами индивидуальной и коллективной защиты, всесторонняя оценка химической обстановки и ее влияния на действия формирований ГО, рабочих и служащих объектов, а также организация и проведение химического контроля на объекте.</w:t>
      </w:r>
    </w:p>
    <w:p w:rsidR="00567B44" w:rsidRDefault="00567B44" w:rsidP="006A5695">
      <w:pPr>
        <w:pStyle w:val="44"/>
        <w:widowControl w:val="0"/>
        <w:shd w:val="clear" w:color="auto" w:fill="auto"/>
        <w:spacing w:after="0" w:line="240" w:lineRule="auto"/>
        <w:ind w:firstLine="709"/>
        <w:jc w:val="left"/>
        <w:rPr>
          <w:rFonts w:ascii="Times New Roman" w:hAnsi="Times New Roman"/>
          <w:sz w:val="24"/>
          <w:lang w:val="ru-RU"/>
        </w:rPr>
      </w:pPr>
      <w:bookmarkStart w:id="15" w:name="bookmark28"/>
    </w:p>
    <w:p w:rsidR="00F147F1" w:rsidRDefault="00F147F1" w:rsidP="006A5695">
      <w:pPr>
        <w:pStyle w:val="44"/>
        <w:widowControl w:val="0"/>
        <w:shd w:val="clear" w:color="auto" w:fill="auto"/>
        <w:spacing w:after="0" w:line="240" w:lineRule="auto"/>
        <w:ind w:firstLine="709"/>
        <w:jc w:val="left"/>
        <w:rPr>
          <w:rFonts w:ascii="Times New Roman" w:hAnsi="Times New Roman"/>
          <w:sz w:val="24"/>
          <w:lang w:val="ru-RU"/>
        </w:rPr>
      </w:pPr>
    </w:p>
    <w:p w:rsidR="00F147F1" w:rsidRDefault="00F147F1" w:rsidP="006A5695">
      <w:pPr>
        <w:pStyle w:val="44"/>
        <w:widowControl w:val="0"/>
        <w:shd w:val="clear" w:color="auto" w:fill="auto"/>
        <w:spacing w:after="0" w:line="240" w:lineRule="auto"/>
        <w:ind w:firstLine="709"/>
        <w:jc w:val="left"/>
        <w:rPr>
          <w:rFonts w:ascii="Times New Roman" w:hAnsi="Times New Roman"/>
          <w:sz w:val="24"/>
          <w:lang w:val="ru-RU"/>
        </w:rPr>
      </w:pPr>
    </w:p>
    <w:p w:rsidR="00D65D83" w:rsidRPr="00EA171F" w:rsidRDefault="00EA171F" w:rsidP="006A5695">
      <w:pPr>
        <w:pStyle w:val="44"/>
        <w:widowControl w:val="0"/>
        <w:shd w:val="clear" w:color="auto" w:fill="auto"/>
        <w:spacing w:after="0" w:line="240" w:lineRule="auto"/>
        <w:ind w:firstLine="709"/>
        <w:jc w:val="left"/>
        <w:rPr>
          <w:rFonts w:ascii="Times New Roman" w:hAnsi="Times New Roman"/>
          <w:sz w:val="24"/>
        </w:rPr>
      </w:pPr>
      <w:r w:rsidRPr="00EA171F">
        <w:rPr>
          <w:rFonts w:ascii="Times New Roman" w:hAnsi="Times New Roman"/>
          <w:sz w:val="24"/>
        </w:rPr>
        <w:lastRenderedPageBreak/>
        <w:t>ГЛАВА 3. БАКТЕРИОЛОГИЧЕСКОЕ (БИОЛОГИЧЕСКОЕ) ОРУЖИЕ</w:t>
      </w:r>
      <w:bookmarkEnd w:id="15"/>
    </w:p>
    <w:p w:rsidR="00567B44" w:rsidRDefault="00567B44" w:rsidP="006A5695">
      <w:pPr>
        <w:pStyle w:val="44"/>
        <w:widowControl w:val="0"/>
        <w:shd w:val="clear" w:color="auto" w:fill="auto"/>
        <w:spacing w:after="0" w:line="240" w:lineRule="auto"/>
        <w:ind w:firstLine="709"/>
        <w:jc w:val="left"/>
        <w:rPr>
          <w:rFonts w:ascii="Times New Roman" w:hAnsi="Times New Roman"/>
          <w:sz w:val="24"/>
          <w:lang w:val="ru-RU"/>
        </w:rPr>
      </w:pPr>
      <w:bookmarkStart w:id="16" w:name="bookmark29"/>
    </w:p>
    <w:p w:rsidR="00D65D83" w:rsidRDefault="00EA171F" w:rsidP="006A5695">
      <w:pPr>
        <w:pStyle w:val="44"/>
        <w:widowControl w:val="0"/>
        <w:shd w:val="clear" w:color="auto" w:fill="auto"/>
        <w:spacing w:after="0" w:line="240" w:lineRule="auto"/>
        <w:ind w:firstLine="709"/>
        <w:jc w:val="left"/>
        <w:rPr>
          <w:rFonts w:ascii="Times New Roman" w:hAnsi="Times New Roman"/>
          <w:sz w:val="24"/>
          <w:lang w:val="ru-RU"/>
        </w:rPr>
      </w:pPr>
      <w:r w:rsidRPr="00EA171F">
        <w:rPr>
          <w:rFonts w:ascii="Times New Roman" w:hAnsi="Times New Roman"/>
          <w:sz w:val="24"/>
        </w:rPr>
        <w:t>3.1. Характеристика бактериологического (биологического) оружия</w:t>
      </w:r>
      <w:bookmarkEnd w:id="16"/>
    </w:p>
    <w:p w:rsidR="00567B44" w:rsidRPr="00567B44" w:rsidRDefault="00567B44" w:rsidP="006A5695">
      <w:pPr>
        <w:pStyle w:val="44"/>
        <w:widowControl w:val="0"/>
        <w:shd w:val="clear" w:color="auto" w:fill="auto"/>
        <w:spacing w:after="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Бактериологическое (биологическое) оружие (БО) </w:t>
      </w:r>
      <w:r w:rsidR="00605E84">
        <w:rPr>
          <w:rFonts w:ascii="Times New Roman" w:hAnsi="Times New Roman"/>
          <w:sz w:val="24"/>
        </w:rPr>
        <w:t>-</w:t>
      </w:r>
      <w:r w:rsidRPr="00EA171F">
        <w:rPr>
          <w:rFonts w:ascii="Times New Roman" w:hAnsi="Times New Roman"/>
          <w:sz w:val="24"/>
        </w:rPr>
        <w:t xml:space="preserve"> это боеприпасы и боевые приборы, поражающее действие которых основано на использовании болезнетворных свойств микроорганизмов и токсичных продуктов их жизнедеятельности, БО предназначено для массового</w:t>
      </w:r>
      <w:r w:rsidR="00567B44" w:rsidRPr="00567B44">
        <w:rPr>
          <w:rFonts w:ascii="Times New Roman" w:hAnsi="Times New Roman"/>
          <w:sz w:val="24"/>
        </w:rPr>
        <w:t xml:space="preserve"> </w:t>
      </w:r>
      <w:r w:rsidR="00567B44" w:rsidRPr="00EA171F">
        <w:rPr>
          <w:rFonts w:ascii="Times New Roman" w:hAnsi="Times New Roman"/>
          <w:sz w:val="24"/>
        </w:rPr>
        <w:t xml:space="preserve">поражения людей, сельскохозяйственных животных, посевов сельскохозяйственных культур, порчи фуража, продовольствия, оборудования (и подрыва тем самым экономического потенциала страны. Наряду с </w:t>
      </w:r>
      <w:r w:rsidR="00567B44">
        <w:rPr>
          <w:rFonts w:ascii="Times New Roman" w:hAnsi="Times New Roman"/>
          <w:noProof/>
          <w:sz w:val="24"/>
          <w:lang w:val="ru-RU"/>
        </w:rPr>
        <w:drawing>
          <wp:anchor distT="0" distB="0" distL="114300" distR="114300" simplePos="0" relativeHeight="251701248" behindDoc="0" locked="0" layoutInCell="1" allowOverlap="1" wp14:anchorId="07653668" wp14:editId="50E4F2A5">
            <wp:simplePos x="0" y="0"/>
            <wp:positionH relativeFrom="margin">
              <wp:posOffset>953770</wp:posOffset>
            </wp:positionH>
            <wp:positionV relativeFrom="paragraph">
              <wp:posOffset>941070</wp:posOffset>
            </wp:positionV>
            <wp:extent cx="5071745" cy="1800225"/>
            <wp:effectExtent l="0" t="0" r="0" b="9525"/>
            <wp:wrapTopAndBottom/>
            <wp:docPr id="5" name="Рисунок 5" descr="C:\Users\shloma\AppData\Local\Temp\FineReader10\media\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a\AppData\Local\Temp\FineReader10\media\image36.pn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07174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B44" w:rsidRPr="00EA171F">
        <w:rPr>
          <w:rFonts w:ascii="Times New Roman" w:hAnsi="Times New Roman"/>
          <w:sz w:val="24"/>
        </w:rPr>
        <w:t>ядерным и химическим бактериологическое оружие относится к оружию массового поражения.</w:t>
      </w:r>
    </w:p>
    <w:p w:rsidR="00567B44" w:rsidRDefault="00567B44" w:rsidP="006A5695">
      <w:pPr>
        <w:pStyle w:val="150"/>
        <w:widowControl w:val="0"/>
        <w:shd w:val="clear" w:color="auto" w:fill="auto"/>
        <w:spacing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Основу БО составляют биологические средства (БС) </w:t>
      </w:r>
      <w:r w:rsidR="00605E84">
        <w:rPr>
          <w:rFonts w:ascii="Times New Roman" w:hAnsi="Times New Roman"/>
          <w:sz w:val="24"/>
        </w:rPr>
        <w:t>-</w:t>
      </w:r>
      <w:r w:rsidRPr="00EA171F">
        <w:rPr>
          <w:rFonts w:ascii="Times New Roman" w:hAnsi="Times New Roman"/>
          <w:sz w:val="24"/>
        </w:rPr>
        <w:t xml:space="preserve"> специально отобранные патогенные, т. е. болезнетворные, микроорганизмы и токсины (продукты жизнедеятельности некоторых микробов), способные вызывать у людей, животных и растений массовые тяжелые заболевания (поражения).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3ptd"/>
          <w:rFonts w:ascii="Times New Roman" w:hAnsi="Times New Roman"/>
          <w:spacing w:val="0"/>
          <w:sz w:val="24"/>
        </w:rPr>
        <w:t xml:space="preserve">Болезнетворные микроорганизмы </w:t>
      </w:r>
      <w:r w:rsidR="00605E84">
        <w:rPr>
          <w:rStyle w:val="3ptd"/>
          <w:rFonts w:ascii="Times New Roman" w:hAnsi="Times New Roman"/>
          <w:spacing w:val="0"/>
          <w:sz w:val="24"/>
        </w:rPr>
        <w:t>-</w:t>
      </w:r>
      <w:r w:rsidRPr="00EA171F">
        <w:rPr>
          <w:rFonts w:ascii="Times New Roman" w:hAnsi="Times New Roman"/>
          <w:sz w:val="24"/>
        </w:rPr>
        <w:t xml:space="preserve"> возбудители инфекционных болезней человека и животных </w:t>
      </w:r>
      <w:r w:rsidR="00605E84">
        <w:rPr>
          <w:rFonts w:ascii="Times New Roman" w:hAnsi="Times New Roman"/>
          <w:sz w:val="24"/>
        </w:rPr>
        <w:t>-</w:t>
      </w:r>
      <w:r w:rsidRPr="00EA171F">
        <w:rPr>
          <w:rFonts w:ascii="Times New Roman" w:hAnsi="Times New Roman"/>
          <w:sz w:val="24"/>
        </w:rPr>
        <w:t xml:space="preserve"> в зависимости от размеров, строения и биологических свойств подразделяются на классы: бактерии, вирусы, риккетсии и грибки (рис. 3.1).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d"/>
          <w:rFonts w:ascii="Times New Roman" w:hAnsi="Times New Roman"/>
          <w:sz w:val="24"/>
        </w:rPr>
        <w:t>Бактерии</w:t>
      </w:r>
      <w:r w:rsidRPr="00EA171F">
        <w:rPr>
          <w:rFonts w:ascii="Times New Roman" w:hAnsi="Times New Roman"/>
          <w:sz w:val="24"/>
        </w:rPr>
        <w:t xml:space="preserve"> являются возбудителями большинства наиболее опасных заболеваний человека, таких как чума, холера, сибирская язва, сап, мелиондоз и др. Это одноклеточные микроорганизмы растительной природы, разнообразные по форме. Их размеры </w:t>
      </w:r>
      <w:r w:rsidR="00605E84">
        <w:rPr>
          <w:rFonts w:ascii="Times New Roman" w:hAnsi="Times New Roman"/>
          <w:sz w:val="24"/>
        </w:rPr>
        <w:t>-</w:t>
      </w:r>
      <w:r w:rsidRPr="00EA171F">
        <w:rPr>
          <w:rFonts w:ascii="Times New Roman" w:hAnsi="Times New Roman"/>
          <w:sz w:val="24"/>
        </w:rPr>
        <w:t xml:space="preserve"> 0,5</w:t>
      </w:r>
      <w:r w:rsidR="00F147F1">
        <w:rPr>
          <w:rFonts w:ascii="Times New Roman" w:hAnsi="Times New Roman"/>
          <w:sz w:val="24"/>
          <w:lang w:val="ru-RU"/>
        </w:rPr>
        <w:t>–</w:t>
      </w:r>
      <w:r w:rsidRPr="00EA171F">
        <w:rPr>
          <w:rFonts w:ascii="Times New Roman" w:hAnsi="Times New Roman"/>
          <w:sz w:val="24"/>
        </w:rPr>
        <w:t>10 мкм. Некоторые виды бактерий для выживания в неблагоприятных условиях способны покрываться защитной капсулой или образуют споры. Микробы в споровой форме обладают очень высокой устойчивостью к высыханию, недостатку питательных веществ, действию высоких я низких температур и дезинфицирующих средств.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Спора </w:t>
      </w:r>
      <w:r w:rsidR="00605E84">
        <w:rPr>
          <w:rFonts w:ascii="Times New Roman" w:hAnsi="Times New Roman"/>
          <w:sz w:val="24"/>
        </w:rPr>
        <w:t>-</w:t>
      </w:r>
      <w:r w:rsidRPr="00EA171F">
        <w:rPr>
          <w:rFonts w:ascii="Times New Roman" w:hAnsi="Times New Roman"/>
          <w:sz w:val="24"/>
        </w:rPr>
        <w:t xml:space="preserve"> одноклеточное образование, служащее для размножения. У бактерий спора образуется как более устойчивая форма при неблагоприятных условиях жизни.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Из патогенных бактерий способностью образовывать споры обладают возбудители таких болезней, как сибирская язва, ботулизм, столбняк,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d"/>
          <w:rFonts w:ascii="Times New Roman" w:hAnsi="Times New Roman"/>
          <w:sz w:val="24"/>
        </w:rPr>
        <w:t>Вирусы</w:t>
      </w:r>
      <w:r w:rsidRPr="00EA171F">
        <w:rPr>
          <w:rFonts w:ascii="Times New Roman" w:hAnsi="Times New Roman"/>
          <w:sz w:val="24"/>
        </w:rPr>
        <w:t xml:space="preserve"> являются причиной более 75% заболеваний человека, среди которых такие высокоопасные, как натуральная оспа, желтая лихорадка и др. Вирусы </w:t>
      </w:r>
      <w:r w:rsidR="00605E84">
        <w:rPr>
          <w:rFonts w:ascii="Times New Roman" w:hAnsi="Times New Roman"/>
          <w:sz w:val="24"/>
        </w:rPr>
        <w:t>-</w:t>
      </w:r>
      <w:r w:rsidRPr="00EA171F">
        <w:rPr>
          <w:rFonts w:ascii="Times New Roman" w:hAnsi="Times New Roman"/>
          <w:sz w:val="24"/>
        </w:rPr>
        <w:t xml:space="preserve"> большая группа микроорганизмов размерами от 0,08 до 0,35 мкм. Они способны жить и размножаться только </w:t>
      </w:r>
      <w:r w:rsidRPr="00EA171F">
        <w:rPr>
          <w:rStyle w:val="afffe"/>
          <w:rFonts w:ascii="Times New Roman" w:hAnsi="Times New Roman"/>
          <w:sz w:val="24"/>
        </w:rPr>
        <w:t>в</w:t>
      </w:r>
      <w:r w:rsidRPr="00EA171F">
        <w:rPr>
          <w:rFonts w:ascii="Times New Roman" w:hAnsi="Times New Roman"/>
          <w:sz w:val="24"/>
        </w:rPr>
        <w:t xml:space="preserve"> живых клетках, т. е. являются внутриклеточными паразитами. Вирусы обладают высокой устойчивостью к низким температурам и высушиванию. Солнечный свет, особенно ультрафиолетовые лучи, а также температура выше 60°С и дезин</w:t>
      </w:r>
      <w:r w:rsidR="00F147F1">
        <w:rPr>
          <w:rFonts w:ascii="Times New Roman" w:hAnsi="Times New Roman"/>
          <w:sz w:val="24"/>
        </w:rPr>
        <w:t xml:space="preserve">фицирующие средства (формалин, </w:t>
      </w:r>
      <w:r w:rsidRPr="00EA171F">
        <w:rPr>
          <w:rFonts w:ascii="Times New Roman" w:hAnsi="Times New Roman"/>
          <w:sz w:val="24"/>
        </w:rPr>
        <w:t>хлорамин) уничтожают вирусы.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d"/>
          <w:rFonts w:ascii="Times New Roman" w:hAnsi="Times New Roman"/>
          <w:sz w:val="24"/>
        </w:rPr>
        <w:t>Риккетсии</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группа микроорганизмов, занимающая промежуточное положение между бактериями и вирусами. Размеры их </w:t>
      </w:r>
      <w:r w:rsidR="00567B44">
        <w:rPr>
          <w:rFonts w:ascii="Times New Roman" w:hAnsi="Times New Roman"/>
          <w:sz w:val="24"/>
        </w:rPr>
        <w:t xml:space="preserve">– </w:t>
      </w:r>
      <w:r w:rsidR="00567B44">
        <w:rPr>
          <w:rFonts w:ascii="Times New Roman" w:hAnsi="Times New Roman"/>
          <w:sz w:val="24"/>
          <w:lang w:val="ru-RU"/>
        </w:rPr>
        <w:t>0,3-</w:t>
      </w:r>
      <w:r w:rsidRPr="00EA171F">
        <w:rPr>
          <w:rFonts w:ascii="Times New Roman" w:hAnsi="Times New Roman"/>
          <w:sz w:val="24"/>
        </w:rPr>
        <w:t>0,5 мкм. Риккетсии не образуют спор, устойчивы к высушиванию, замораживанию, однако достаточно чувствительны к высоким температурам и дезинфицирующим средствам, вызывают опасные заболевания (сыпной тиф, пятнистая лихорадка Скалистых гор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
          <w:rFonts w:ascii="Times New Roman" w:hAnsi="Times New Roman"/>
          <w:sz w:val="24"/>
        </w:rPr>
        <w:t>Грибки</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одно- или многоклеточные микроорганизмы растительного происхождения. Их размеры </w:t>
      </w:r>
      <w:r w:rsidR="00567B44">
        <w:rPr>
          <w:rFonts w:ascii="Times New Roman" w:hAnsi="Times New Roman"/>
          <w:sz w:val="24"/>
        </w:rPr>
        <w:t>–</w:t>
      </w:r>
      <w:r w:rsidRPr="00EA171F">
        <w:rPr>
          <w:rFonts w:ascii="Times New Roman" w:hAnsi="Times New Roman"/>
          <w:sz w:val="24"/>
        </w:rPr>
        <w:t xml:space="preserve"> 3</w:t>
      </w:r>
      <w:r w:rsidR="00567B44">
        <w:rPr>
          <w:rFonts w:ascii="Times New Roman" w:hAnsi="Times New Roman"/>
          <w:sz w:val="24"/>
          <w:lang w:val="ru-RU"/>
        </w:rPr>
        <w:t>-</w:t>
      </w:r>
      <w:r w:rsidRPr="00EA171F">
        <w:rPr>
          <w:rFonts w:ascii="Times New Roman" w:hAnsi="Times New Roman"/>
          <w:sz w:val="24"/>
        </w:rPr>
        <w:t>50 мкм и более. Грибки могут образовывать споры, обладающие высокой устойчивостью к замораживанию, высушиванию, действию солнечных лучей и дезинфицирующих средств. Заболевания, вызываемые патогенными грибками, носят название микозов. Среди них такие тяжелые инфекционные заболевания людей, как кокцидиоидомикоз, бластомикоз, гистоплазмоз, и др.</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3pte"/>
          <w:rFonts w:ascii="Times New Roman" w:hAnsi="Times New Roman"/>
          <w:spacing w:val="0"/>
          <w:sz w:val="24"/>
        </w:rPr>
        <w:t xml:space="preserve">Микробные </w:t>
      </w:r>
      <w:r w:rsidRPr="00EA171F">
        <w:rPr>
          <w:rStyle w:val="2ptc"/>
          <w:rFonts w:ascii="Times New Roman" w:hAnsi="Times New Roman"/>
          <w:spacing w:val="0"/>
          <w:sz w:val="24"/>
        </w:rPr>
        <w:t xml:space="preserve">токсины </w:t>
      </w:r>
      <w:r w:rsidR="00605E84">
        <w:rPr>
          <w:rStyle w:val="2ptc"/>
          <w:rFonts w:ascii="Times New Roman" w:hAnsi="Times New Roman"/>
          <w:spacing w:val="0"/>
          <w:sz w:val="24"/>
        </w:rPr>
        <w:t>-</w:t>
      </w:r>
      <w:r w:rsidRPr="00EA171F">
        <w:rPr>
          <w:rFonts w:ascii="Times New Roman" w:hAnsi="Times New Roman"/>
          <w:sz w:val="24"/>
        </w:rPr>
        <w:t xml:space="preserve"> продукты жизнедеятельности некоторых видов бактерий, обладающие в отношении человека и животных крайне высокой токсичностью, например, ботулинический токсин и стафилококковый энтеротоксин. Попав с пищей и водой в организм человека, животных, эти продукты вызывают очень тяжелые, часто со смертельным исходом, поражения. Токсины устойчивы к </w:t>
      </w:r>
      <w:r w:rsidRPr="00EA171F">
        <w:rPr>
          <w:rFonts w:ascii="Times New Roman" w:hAnsi="Times New Roman"/>
          <w:sz w:val="24"/>
        </w:rPr>
        <w:lastRenderedPageBreak/>
        <w:t>замораживанию, колебаниям относительной влажности воздуха и не теряют в воздухе своих поражающих свойств до 12 ч. Разрушаются токсины при длительном кипячении и воздействии дезинфицирующих средств.</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поражения сельскохозяйственных животных могут использоваться возбудители некоторых заболеваний, опасных для человека (сибирской язвы, сапа, мелиоидоза), и возбудители заболеваний, к</w:t>
      </w:r>
      <w:r>
        <w:rPr>
          <w:rFonts w:ascii="Times New Roman" w:hAnsi="Times New Roman"/>
          <w:sz w:val="24"/>
          <w:lang w:val="ru-RU"/>
        </w:rPr>
        <w:t>о</w:t>
      </w:r>
      <w:r w:rsidRPr="00EA171F">
        <w:rPr>
          <w:rFonts w:ascii="Times New Roman" w:hAnsi="Times New Roman"/>
          <w:sz w:val="24"/>
        </w:rPr>
        <w:t>торые поражают исключительно животных, а для человека или не опасны, или вызывают у него лишь легкие формы заболеваний (чумы крупного рогатого скота, чумы свиней).</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Для поражения сельскохозяйственных растений возможно использование патогенных микробов </w:t>
      </w:r>
      <w:r>
        <w:rPr>
          <w:rFonts w:ascii="Times New Roman" w:hAnsi="Times New Roman"/>
          <w:sz w:val="24"/>
        </w:rPr>
        <w:t>-</w:t>
      </w:r>
      <w:r w:rsidRPr="00EA171F">
        <w:rPr>
          <w:rFonts w:ascii="Times New Roman" w:hAnsi="Times New Roman"/>
          <w:sz w:val="24"/>
        </w:rPr>
        <w:t xml:space="preserve"> возбудителей ржавчины злаков, картофельной гнили, грибкового заболевания риса и других, а также насекомых </w:t>
      </w:r>
      <w:r>
        <w:rPr>
          <w:rFonts w:ascii="Times New Roman" w:hAnsi="Times New Roman"/>
          <w:sz w:val="24"/>
        </w:rPr>
        <w:t>-</w:t>
      </w:r>
      <w:r w:rsidRPr="00EA171F">
        <w:rPr>
          <w:rFonts w:ascii="Times New Roman" w:hAnsi="Times New Roman"/>
          <w:sz w:val="24"/>
        </w:rPr>
        <w:t xml:space="preserve"> наиболее опасных вредителей сельскохозяйственных культур (колорадский жук, саранча, гассенская муха, мексиканский бобовый жук и др.);</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Для порчи запасов продовольствия, нефтепродуктов, имущества оптических приборов, электронного и другого оборудования возможно использование бактерий и грибков, вызывающих, например, быстрое разложение нефтепродуктов, изоляционных материалов, резко ускоряющих коррозию металлических изделий, окисление мест пяйки контактов электрических схем. В США разработаны биологические рецептуры </w:t>
      </w:r>
      <w:r>
        <w:rPr>
          <w:rFonts w:ascii="Times New Roman" w:hAnsi="Times New Roman"/>
          <w:sz w:val="24"/>
        </w:rPr>
        <w:t>-</w:t>
      </w:r>
      <w:r w:rsidRPr="00EA171F">
        <w:rPr>
          <w:rFonts w:ascii="Times New Roman" w:hAnsi="Times New Roman"/>
          <w:sz w:val="24"/>
        </w:rPr>
        <w:t xml:space="preserve"> смесь биологического агента и специальных препаратов, обеспечивающих этому агенту наиболее благоприятные условия для сохранения своей жизненной и поражающей способности.</w:t>
      </w:r>
    </w:p>
    <w:p w:rsidR="007F1E68" w:rsidRDefault="007F1E68" w:rsidP="006A5695">
      <w:pPr>
        <w:pStyle w:val="90"/>
        <w:widowControl w:val="0"/>
        <w:shd w:val="clear" w:color="auto" w:fill="auto"/>
        <w:spacing w:before="0" w:line="240" w:lineRule="auto"/>
        <w:ind w:firstLine="709"/>
        <w:rPr>
          <w:rFonts w:ascii="Times New Roman" w:hAnsi="Times New Roman"/>
          <w:sz w:val="24"/>
          <w:lang w:val="ru-RU"/>
        </w:rPr>
      </w:pPr>
    </w:p>
    <w:p w:rsidR="007F1E68" w:rsidRDefault="007F1E68" w:rsidP="006A5695">
      <w:pPr>
        <w:pStyle w:val="90"/>
        <w:widowControl w:val="0"/>
        <w:shd w:val="clear" w:color="auto" w:fill="auto"/>
        <w:spacing w:before="0" w:line="240" w:lineRule="auto"/>
        <w:ind w:firstLine="709"/>
        <w:rPr>
          <w:rFonts w:ascii="Times New Roman" w:hAnsi="Times New Roman"/>
          <w:sz w:val="24"/>
          <w:lang w:val="ru-RU"/>
        </w:rPr>
      </w:pPr>
      <w:r w:rsidRPr="00EA171F">
        <w:rPr>
          <w:rFonts w:ascii="Times New Roman" w:hAnsi="Times New Roman"/>
          <w:sz w:val="24"/>
        </w:rPr>
        <w:t>3.2. Способы и средства применения бактериологического</w:t>
      </w:r>
      <w:r>
        <w:rPr>
          <w:rFonts w:ascii="Times New Roman" w:hAnsi="Times New Roman"/>
          <w:sz w:val="24"/>
          <w:lang w:val="ru-RU"/>
        </w:rPr>
        <w:t xml:space="preserve"> </w:t>
      </w:r>
      <w:r w:rsidRPr="00EA171F">
        <w:rPr>
          <w:rFonts w:ascii="Times New Roman" w:hAnsi="Times New Roman"/>
          <w:sz w:val="24"/>
        </w:rPr>
        <w:t>(биологического) оружия</w:t>
      </w:r>
    </w:p>
    <w:p w:rsidR="007F1E68" w:rsidRPr="00567B44" w:rsidRDefault="007F1E68" w:rsidP="006A5695">
      <w:pPr>
        <w:pStyle w:val="90"/>
        <w:widowControl w:val="0"/>
        <w:shd w:val="clear" w:color="auto" w:fill="auto"/>
        <w:spacing w:before="0" w:line="240" w:lineRule="auto"/>
        <w:ind w:firstLine="709"/>
        <w:rPr>
          <w:rFonts w:ascii="Times New Roman" w:hAnsi="Times New Roman"/>
          <w:sz w:val="24"/>
          <w:lang w:val="ru-RU"/>
        </w:rPr>
      </w:pP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Эффективность действия БО зависит не только от поражающих способностей БС, но в значительной степени и от правильного выбора способов и средств их применения. Возможные способы массового поражения людей биологическими средствами следующие: аэрозольный, трансмиссивный, диверсионный.</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Style w:val="affff"/>
          <w:rFonts w:ascii="Times New Roman" w:hAnsi="Times New Roman"/>
          <w:sz w:val="24"/>
        </w:rPr>
        <w:t>Аэрозольный способ</w:t>
      </w:r>
      <w:r w:rsidRPr="00EA171F">
        <w:rPr>
          <w:rFonts w:ascii="Times New Roman" w:hAnsi="Times New Roman"/>
          <w:sz w:val="24"/>
        </w:rPr>
        <w:t xml:space="preserve"> </w:t>
      </w:r>
      <w:r>
        <w:rPr>
          <w:rFonts w:ascii="Times New Roman" w:hAnsi="Times New Roman"/>
          <w:sz w:val="24"/>
        </w:rPr>
        <w:t>-</w:t>
      </w:r>
      <w:r w:rsidRPr="00EA171F">
        <w:rPr>
          <w:rFonts w:ascii="Times New Roman" w:hAnsi="Times New Roman"/>
          <w:sz w:val="24"/>
        </w:rPr>
        <w:t xml:space="preserve"> основной и наиболее перспективный, так как позволяет внезапно и скрытно заражать биологическими средствами на больших пространствах воздух, местность и находящихся на ней людей. К преимуществам этого способа зарубежные специалисты относят то, что он позволяет использовать в боевых целях почти все виды БС (возбудителей тяжелых инфекционных заболеваний и токсинов, в том числе и тех, которые в естественных условиях через воздух не передаются). Кроме того, защита организма от заражения</w:t>
      </w:r>
      <w:r>
        <w:rPr>
          <w:rFonts w:ascii="Times New Roman" w:hAnsi="Times New Roman"/>
          <w:sz w:val="24"/>
          <w:lang w:val="ru-RU"/>
        </w:rPr>
        <w:t xml:space="preserve"> </w:t>
      </w:r>
      <w:r w:rsidRPr="00EA171F">
        <w:rPr>
          <w:rFonts w:ascii="Times New Roman" w:hAnsi="Times New Roman"/>
          <w:sz w:val="24"/>
        </w:rPr>
        <w:t xml:space="preserve">бактериологическими средствами при аэрозольном способе поражения </w:t>
      </w:r>
      <w:r>
        <w:rPr>
          <w:rFonts w:ascii="Times New Roman" w:hAnsi="Times New Roman"/>
          <w:sz w:val="24"/>
        </w:rPr>
        <w:t>-</w:t>
      </w:r>
      <w:r w:rsidRPr="00EA171F">
        <w:rPr>
          <w:rFonts w:ascii="Times New Roman" w:hAnsi="Times New Roman"/>
          <w:sz w:val="24"/>
        </w:rPr>
        <w:t xml:space="preserve"> задача более сложная, чем при других способах применения БС, поскольку в данном случае у организма нет эффективных защитных барьеров. В</w:t>
      </w:r>
      <w:r>
        <w:rPr>
          <w:rFonts w:ascii="Times New Roman" w:hAnsi="Times New Roman"/>
          <w:sz w:val="24"/>
          <w:lang w:val="ru-RU"/>
        </w:rPr>
        <w:t>с</w:t>
      </w:r>
      <w:r w:rsidRPr="00EA171F">
        <w:rPr>
          <w:rFonts w:ascii="Times New Roman" w:hAnsi="Times New Roman"/>
          <w:sz w:val="24"/>
        </w:rPr>
        <w:t>е это в короткие сроки обеспечивает массовые поражения людей путем заражения организма как многократными дозами одного вида БС, т</w:t>
      </w:r>
      <w:r>
        <w:rPr>
          <w:rFonts w:ascii="Times New Roman" w:hAnsi="Times New Roman"/>
          <w:sz w:val="24"/>
        </w:rPr>
        <w:t>ак и комбинацией различных их в</w:t>
      </w:r>
      <w:r>
        <w:rPr>
          <w:rFonts w:ascii="Times New Roman" w:hAnsi="Times New Roman"/>
          <w:sz w:val="24"/>
          <w:lang w:val="ru-RU"/>
        </w:rPr>
        <w:t>и</w:t>
      </w:r>
      <w:r w:rsidRPr="00EA171F">
        <w:rPr>
          <w:rFonts w:ascii="Times New Roman" w:hAnsi="Times New Roman"/>
          <w:sz w:val="24"/>
        </w:rPr>
        <w:t>дов.</w:t>
      </w:r>
    </w:p>
    <w:p w:rsidR="007F1E68" w:rsidRPr="00EA171F" w:rsidRDefault="007F1E68" w:rsidP="006A5695">
      <w:pPr>
        <w:pStyle w:val="260"/>
        <w:widowControl w:val="0"/>
        <w:shd w:val="clear" w:color="auto" w:fill="auto"/>
        <w:spacing w:after="0" w:line="240" w:lineRule="auto"/>
        <w:ind w:firstLine="709"/>
        <w:jc w:val="left"/>
        <w:rPr>
          <w:rFonts w:ascii="Times New Roman" w:hAnsi="Times New Roman"/>
          <w:sz w:val="24"/>
        </w:rPr>
      </w:pPr>
      <w:r w:rsidRPr="00EA171F">
        <w:rPr>
          <w:rFonts w:ascii="Times New Roman" w:hAnsi="Times New Roman"/>
          <w:sz w:val="24"/>
        </w:rPr>
        <w:t xml:space="preserve">Перевод биологических рецептур в аэрозоль осуществляется - двумя основными методами: силой взрыва </w:t>
      </w:r>
      <w:r>
        <w:rPr>
          <w:rFonts w:ascii="Times New Roman" w:hAnsi="Times New Roman"/>
          <w:sz w:val="24"/>
          <w:lang w:val="ru-RU"/>
        </w:rPr>
        <w:t>В</w:t>
      </w:r>
      <w:r w:rsidRPr="00EA171F">
        <w:rPr>
          <w:rFonts w:ascii="Times New Roman" w:hAnsi="Times New Roman"/>
          <w:sz w:val="24"/>
        </w:rPr>
        <w:t>В биологического боеприпаса и с помощью распылительных устройств.</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Метод взрыва прост, надежен, экономичен. Однако в момент взрыва наблюдается значительная гибель биологических средств. Чтобы уменьшить степень воздействия на БС факторов взрыва (тепла и ударной волны), в биологическом боеприпасе предполагается использовать минимальное количество ВВ, тонкую и мягкую оболочку. По этой причине взрыв биологического боеприпаса сопровождается менее резким, чем при взрыве обычных боеприпасов, звуком и образованием небольшого, быстро рассеивающегося облака аэрозоля. По этим внешним косвенным признакам в ряде случаев можно судить о применении бактериологического (биологического) оружия.</w:t>
      </w:r>
    </w:p>
    <w:p w:rsidR="007F1E68" w:rsidRPr="00EA171F" w:rsidRDefault="007F1E68"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распылительных устройствах (механических генераторах аэрозолей, выливных авиационных приборах) перевод рецептуры в аэрозоль осуществляется под воздействием сжатого инертного газа или набегающим воздушным потоком. Распылительные устройства устанавливают на пилотируемых и беспилотных летательных аппаратах. Создаваемое ими зараженное облако способно заражать значительные площади. В зарубежной печати указывалось, что распыление с помощью механического генератора 190 л аэрозолей биологической рецептуры оказалось достаточным для создания поражающих концентраций на площади более 60 км</w:t>
      </w:r>
      <w:r w:rsidRPr="00567B44">
        <w:rPr>
          <w:rFonts w:ascii="Times New Roman" w:hAnsi="Times New Roman"/>
          <w:sz w:val="24"/>
          <w:vertAlign w:val="superscript"/>
        </w:rPr>
        <w:t>2</w:t>
      </w:r>
      <w:r w:rsidRPr="00EA171F">
        <w:rPr>
          <w:rFonts w:ascii="Times New Roman" w:hAnsi="Times New Roman"/>
          <w:sz w:val="24"/>
        </w:rPr>
        <w:t>. Размеры и степень заражения в большой мере зависят от метеоусловий, рельефа местности и других факторов.</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Краткая характеристика особоопасных инфекционных заболеваний человека приведена в табл. 3.1.</w:t>
      </w:r>
    </w:p>
    <w:p w:rsidR="00F147F1" w:rsidRDefault="00F147F1" w:rsidP="006A5695">
      <w:pPr>
        <w:pStyle w:val="260"/>
        <w:widowControl w:val="0"/>
        <w:shd w:val="clear" w:color="auto" w:fill="auto"/>
        <w:spacing w:after="0" w:line="240" w:lineRule="auto"/>
        <w:ind w:firstLine="709"/>
        <w:rPr>
          <w:rFonts w:ascii="Times New Roman" w:hAnsi="Times New Roman"/>
          <w:sz w:val="24"/>
          <w:lang w:val="ru-RU"/>
        </w:rPr>
      </w:pPr>
    </w:p>
    <w:p w:rsidR="00F147F1" w:rsidRDefault="00F147F1" w:rsidP="006A5695">
      <w:pPr>
        <w:pStyle w:val="260"/>
        <w:widowControl w:val="0"/>
        <w:shd w:val="clear" w:color="auto" w:fill="auto"/>
        <w:spacing w:after="0" w:line="240" w:lineRule="auto"/>
        <w:ind w:firstLine="709"/>
        <w:rPr>
          <w:rFonts w:ascii="Times New Roman" w:hAnsi="Times New Roman"/>
          <w:sz w:val="24"/>
          <w:lang w:val="ru-RU"/>
        </w:rPr>
      </w:pPr>
    </w:p>
    <w:p w:rsidR="00F147F1" w:rsidRPr="00F147F1" w:rsidRDefault="00F147F1" w:rsidP="006A5695">
      <w:pPr>
        <w:pStyle w:val="260"/>
        <w:widowControl w:val="0"/>
        <w:shd w:val="clear" w:color="auto" w:fill="auto"/>
        <w:spacing w:after="0" w:line="240" w:lineRule="auto"/>
        <w:ind w:firstLine="709"/>
        <w:rPr>
          <w:rFonts w:ascii="Times New Roman" w:hAnsi="Times New Roman"/>
          <w:sz w:val="24"/>
          <w:lang w:val="ru-RU"/>
        </w:rPr>
      </w:pPr>
    </w:p>
    <w:tbl>
      <w:tblPr>
        <w:tblStyle w:val="affffffff8"/>
        <w:tblW w:w="0" w:type="auto"/>
        <w:tblLayout w:type="fixed"/>
        <w:tblLook w:val="04A0" w:firstRow="1" w:lastRow="0" w:firstColumn="1" w:lastColumn="0" w:noHBand="0" w:noVBand="1"/>
      </w:tblPr>
      <w:tblGrid>
        <w:gridCol w:w="2376"/>
        <w:gridCol w:w="5670"/>
        <w:gridCol w:w="1276"/>
        <w:gridCol w:w="1559"/>
      </w:tblGrid>
      <w:tr w:rsidR="00F147F1" w:rsidRPr="00E17DF7" w:rsidTr="00F147F1">
        <w:trPr>
          <w:trHeight w:val="806"/>
        </w:trPr>
        <w:tc>
          <w:tcPr>
            <w:tcW w:w="2376" w:type="dxa"/>
            <w:vAlign w:val="center"/>
          </w:tcPr>
          <w:p w:rsidR="00F147F1" w:rsidRPr="00F147F1" w:rsidRDefault="00F147F1" w:rsidP="006A5695">
            <w:pPr>
              <w:pStyle w:val="2b"/>
              <w:widowControl w:val="0"/>
              <w:shd w:val="clear" w:color="auto" w:fill="auto"/>
              <w:spacing w:after="0" w:line="240" w:lineRule="auto"/>
              <w:jc w:val="center"/>
              <w:rPr>
                <w:rFonts w:ascii="Times New Roman" w:hAnsi="Times New Roman" w:cs="Times New Roman"/>
                <w:b w:val="0"/>
              </w:rPr>
            </w:pPr>
            <w:r w:rsidRPr="00F147F1">
              <w:rPr>
                <w:rFonts w:ascii="Times New Roman" w:hAnsi="Times New Roman" w:cs="Times New Roman"/>
                <w:b w:val="0"/>
              </w:rPr>
              <w:t>Наименование болезни</w:t>
            </w:r>
          </w:p>
        </w:tc>
        <w:tc>
          <w:tcPr>
            <w:tcW w:w="5670" w:type="dxa"/>
            <w:vAlign w:val="center"/>
          </w:tcPr>
          <w:p w:rsidR="00F147F1" w:rsidRPr="00F147F1" w:rsidRDefault="00F147F1" w:rsidP="006A5695">
            <w:pPr>
              <w:pStyle w:val="2b"/>
              <w:widowControl w:val="0"/>
              <w:shd w:val="clear" w:color="auto" w:fill="auto"/>
              <w:spacing w:after="0" w:line="240" w:lineRule="auto"/>
              <w:jc w:val="center"/>
              <w:rPr>
                <w:rFonts w:ascii="Times New Roman" w:hAnsi="Times New Roman" w:cs="Times New Roman"/>
                <w:b w:val="0"/>
              </w:rPr>
            </w:pPr>
            <w:r w:rsidRPr="00F147F1">
              <w:rPr>
                <w:rFonts w:ascii="Times New Roman" w:hAnsi="Times New Roman" w:cs="Times New Roman"/>
                <w:b w:val="0"/>
              </w:rPr>
              <w:t>Пути передачи инфекций</w:t>
            </w:r>
          </w:p>
        </w:tc>
        <w:tc>
          <w:tcPr>
            <w:tcW w:w="1276" w:type="dxa"/>
            <w:vAlign w:val="center"/>
          </w:tcPr>
          <w:p w:rsidR="00F147F1" w:rsidRPr="00F147F1" w:rsidRDefault="00F147F1" w:rsidP="006A5695">
            <w:pPr>
              <w:pStyle w:val="2b"/>
              <w:widowControl w:val="0"/>
              <w:shd w:val="clear" w:color="auto" w:fill="auto"/>
              <w:spacing w:after="0" w:line="240" w:lineRule="auto"/>
              <w:jc w:val="center"/>
              <w:rPr>
                <w:rFonts w:ascii="Times New Roman" w:hAnsi="Times New Roman" w:cs="Times New Roman"/>
                <w:b w:val="0"/>
              </w:rPr>
            </w:pPr>
            <w:r w:rsidRPr="00F147F1">
              <w:rPr>
                <w:rFonts w:ascii="Times New Roman" w:hAnsi="Times New Roman" w:cs="Times New Roman"/>
                <w:b w:val="0"/>
              </w:rPr>
              <w:t>Средний скрытый период, сут</w:t>
            </w:r>
          </w:p>
        </w:tc>
        <w:tc>
          <w:tcPr>
            <w:tcW w:w="1559" w:type="dxa"/>
            <w:vAlign w:val="center"/>
          </w:tcPr>
          <w:p w:rsidR="00F147F1" w:rsidRPr="00F147F1" w:rsidRDefault="00F147F1" w:rsidP="006A5695">
            <w:pPr>
              <w:widowControl w:val="0"/>
              <w:jc w:val="center"/>
              <w:rPr>
                <w:sz w:val="22"/>
                <w:szCs w:val="22"/>
              </w:rPr>
            </w:pPr>
            <w:r w:rsidRPr="00F147F1">
              <w:rPr>
                <w:sz w:val="22"/>
                <w:szCs w:val="22"/>
              </w:rPr>
              <w:t>Продолжительность потери трудоспособности,</w:t>
            </w:r>
            <w:r w:rsidRPr="00F147F1">
              <w:rPr>
                <w:rStyle w:val="65pt9"/>
                <w:rFonts w:ascii="Times New Roman" w:hAnsi="Times New Roman" w:cs="Times New Roman"/>
                <w:sz w:val="22"/>
                <w:szCs w:val="22"/>
              </w:rPr>
              <w:t xml:space="preserve"> сут</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Чума</w:t>
            </w:r>
          </w:p>
        </w:tc>
        <w:tc>
          <w:tcPr>
            <w:tcW w:w="5670" w:type="dxa"/>
          </w:tcPr>
          <w:p w:rsidR="00F147F1" w:rsidRPr="00E17DF7" w:rsidRDefault="00F147F1" w:rsidP="006A5695">
            <w:pPr>
              <w:widowControl w:val="0"/>
              <w:rPr>
                <w:sz w:val="22"/>
                <w:szCs w:val="22"/>
              </w:rPr>
            </w:pPr>
            <w:r w:rsidRPr="00E17DF7">
              <w:rPr>
                <w:sz w:val="22"/>
                <w:szCs w:val="22"/>
              </w:rPr>
              <w:t>Воздушно-капельным путем от больных легочной формой</w:t>
            </w:r>
            <w:r>
              <w:rPr>
                <w:sz w:val="22"/>
                <w:szCs w:val="22"/>
                <w:lang w:val="ru-RU"/>
              </w:rPr>
              <w:t>;</w:t>
            </w:r>
            <w:r w:rsidRPr="00E17DF7">
              <w:rPr>
                <w:sz w:val="22"/>
                <w:szCs w:val="22"/>
              </w:rPr>
              <w:t xml:space="preserve"> через укусы блох, от больных грызунов</w:t>
            </w:r>
          </w:p>
        </w:tc>
        <w:tc>
          <w:tcPr>
            <w:tcW w:w="1276" w:type="dxa"/>
          </w:tcPr>
          <w:p w:rsidR="00F147F1" w:rsidRPr="00F147F1" w:rsidRDefault="00F147F1" w:rsidP="006A5695">
            <w:pPr>
              <w:widowControl w:val="0"/>
              <w:jc w:val="center"/>
              <w:rPr>
                <w:sz w:val="22"/>
                <w:szCs w:val="22"/>
                <w:lang w:val="ru-RU"/>
              </w:rPr>
            </w:pPr>
            <w:r>
              <w:rPr>
                <w:sz w:val="22"/>
                <w:szCs w:val="22"/>
                <w:lang w:val="ru-RU"/>
              </w:rPr>
              <w:t>3</w:t>
            </w:r>
          </w:p>
        </w:tc>
        <w:tc>
          <w:tcPr>
            <w:tcW w:w="1559" w:type="dxa"/>
          </w:tcPr>
          <w:p w:rsidR="00F147F1" w:rsidRPr="00E17DF7" w:rsidRDefault="00F147F1" w:rsidP="006A5695">
            <w:pPr>
              <w:widowControl w:val="0"/>
              <w:jc w:val="center"/>
              <w:rPr>
                <w:sz w:val="22"/>
                <w:szCs w:val="22"/>
              </w:rPr>
            </w:pPr>
            <w:r w:rsidRPr="00E17DF7">
              <w:rPr>
                <w:sz w:val="22"/>
                <w:szCs w:val="22"/>
              </w:rPr>
              <w:t>7</w:t>
            </w:r>
            <w:r>
              <w:rPr>
                <w:sz w:val="22"/>
                <w:szCs w:val="22"/>
                <w:lang w:val="ru-RU"/>
              </w:rPr>
              <w:t>-</w:t>
            </w:r>
            <w:r w:rsidRPr="00E17DF7">
              <w:rPr>
                <w:sz w:val="22"/>
                <w:szCs w:val="22"/>
              </w:rPr>
              <w:t>14</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Туляремия</w:t>
            </w:r>
          </w:p>
        </w:tc>
        <w:tc>
          <w:tcPr>
            <w:tcW w:w="5670" w:type="dxa"/>
          </w:tcPr>
          <w:p w:rsidR="00F147F1" w:rsidRPr="00E17DF7" w:rsidRDefault="00F147F1" w:rsidP="006A5695">
            <w:pPr>
              <w:widowControl w:val="0"/>
              <w:rPr>
                <w:sz w:val="22"/>
                <w:szCs w:val="22"/>
              </w:rPr>
            </w:pPr>
            <w:r w:rsidRPr="00E17DF7">
              <w:rPr>
                <w:sz w:val="22"/>
                <w:szCs w:val="22"/>
              </w:rPr>
              <w:t>Вдыхание инфицированной возбудителями пыли; контакт с больными грызунами; употре</w:t>
            </w:r>
            <w:r>
              <w:rPr>
                <w:sz w:val="22"/>
                <w:szCs w:val="22"/>
                <w:lang w:val="ru-RU"/>
              </w:rPr>
              <w:t>б</w:t>
            </w:r>
            <w:r w:rsidRPr="00E17DF7">
              <w:rPr>
                <w:sz w:val="22"/>
                <w:szCs w:val="22"/>
              </w:rPr>
              <w:t>ление инфицированной воды</w:t>
            </w:r>
          </w:p>
        </w:tc>
        <w:tc>
          <w:tcPr>
            <w:tcW w:w="1276" w:type="dxa"/>
          </w:tcPr>
          <w:p w:rsidR="00F147F1" w:rsidRPr="00F147F1" w:rsidRDefault="00F147F1" w:rsidP="006A5695">
            <w:pPr>
              <w:widowControl w:val="0"/>
              <w:jc w:val="center"/>
              <w:rPr>
                <w:sz w:val="22"/>
                <w:szCs w:val="22"/>
                <w:lang w:val="ru-RU"/>
              </w:rPr>
            </w:pPr>
            <w:r>
              <w:rPr>
                <w:sz w:val="22"/>
                <w:szCs w:val="22"/>
                <w:lang w:val="ru-RU"/>
              </w:rPr>
              <w:t>3-6</w:t>
            </w:r>
          </w:p>
        </w:tc>
        <w:tc>
          <w:tcPr>
            <w:tcW w:w="1559" w:type="dxa"/>
          </w:tcPr>
          <w:p w:rsidR="00F147F1" w:rsidRPr="00E17DF7" w:rsidRDefault="00F147F1" w:rsidP="006A5695">
            <w:pPr>
              <w:widowControl w:val="0"/>
              <w:jc w:val="center"/>
              <w:rPr>
                <w:sz w:val="22"/>
                <w:szCs w:val="22"/>
              </w:rPr>
            </w:pPr>
            <w:r w:rsidRPr="00E17DF7">
              <w:rPr>
                <w:sz w:val="22"/>
                <w:szCs w:val="22"/>
              </w:rPr>
              <w:t>40</w:t>
            </w:r>
            <w:r>
              <w:rPr>
                <w:sz w:val="22"/>
                <w:szCs w:val="22"/>
                <w:lang w:val="ru-RU"/>
              </w:rPr>
              <w:t>-</w:t>
            </w:r>
            <w:r w:rsidRPr="00E17DF7">
              <w:rPr>
                <w:sz w:val="22"/>
                <w:szCs w:val="22"/>
              </w:rPr>
              <w:t>60</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Сибирская язва</w:t>
            </w:r>
          </w:p>
        </w:tc>
        <w:tc>
          <w:tcPr>
            <w:tcW w:w="5670" w:type="dxa"/>
          </w:tcPr>
          <w:p w:rsidR="00F147F1" w:rsidRPr="00E17DF7" w:rsidRDefault="00F147F1" w:rsidP="006A5695">
            <w:pPr>
              <w:widowControl w:val="0"/>
              <w:rPr>
                <w:sz w:val="22"/>
                <w:szCs w:val="22"/>
              </w:rPr>
            </w:pPr>
            <w:r w:rsidRPr="00E17DF7">
              <w:rPr>
                <w:sz w:val="22"/>
                <w:szCs w:val="22"/>
              </w:rPr>
              <w:t>Контакт с больными животными, шерстью, шкурами; употребление зараженного мяса; вдыхание инфицированной пыли</w:t>
            </w:r>
          </w:p>
        </w:tc>
        <w:tc>
          <w:tcPr>
            <w:tcW w:w="1276" w:type="dxa"/>
          </w:tcPr>
          <w:p w:rsidR="00F147F1" w:rsidRPr="00F147F1" w:rsidRDefault="00F147F1" w:rsidP="006A5695">
            <w:pPr>
              <w:widowControl w:val="0"/>
              <w:jc w:val="center"/>
              <w:rPr>
                <w:sz w:val="22"/>
                <w:szCs w:val="22"/>
                <w:lang w:val="ru-RU"/>
              </w:rPr>
            </w:pPr>
            <w:r>
              <w:rPr>
                <w:sz w:val="22"/>
                <w:szCs w:val="22"/>
                <w:lang w:val="ru-RU"/>
              </w:rPr>
              <w:t>2-3</w:t>
            </w:r>
          </w:p>
        </w:tc>
        <w:tc>
          <w:tcPr>
            <w:tcW w:w="1559" w:type="dxa"/>
          </w:tcPr>
          <w:p w:rsidR="00F147F1" w:rsidRPr="00E17DF7" w:rsidRDefault="00F147F1" w:rsidP="006A5695">
            <w:pPr>
              <w:widowControl w:val="0"/>
              <w:jc w:val="center"/>
              <w:rPr>
                <w:sz w:val="22"/>
                <w:szCs w:val="22"/>
              </w:rPr>
            </w:pPr>
            <w:r w:rsidRPr="00E17DF7">
              <w:rPr>
                <w:sz w:val="22"/>
                <w:szCs w:val="22"/>
              </w:rPr>
              <w:t>7</w:t>
            </w:r>
            <w:r>
              <w:rPr>
                <w:sz w:val="22"/>
                <w:szCs w:val="22"/>
                <w:lang w:val="ru-RU"/>
              </w:rPr>
              <w:t>-</w:t>
            </w:r>
            <w:r w:rsidRPr="00E17DF7">
              <w:rPr>
                <w:sz w:val="22"/>
                <w:szCs w:val="22"/>
              </w:rPr>
              <w:t>14</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Сап</w:t>
            </w:r>
          </w:p>
        </w:tc>
        <w:tc>
          <w:tcPr>
            <w:tcW w:w="5670" w:type="dxa"/>
          </w:tcPr>
          <w:p w:rsidR="00F147F1" w:rsidRPr="00E17DF7" w:rsidRDefault="00F147F1" w:rsidP="006A5695">
            <w:pPr>
              <w:widowControl w:val="0"/>
              <w:rPr>
                <w:sz w:val="22"/>
                <w:szCs w:val="22"/>
              </w:rPr>
            </w:pPr>
            <w:r w:rsidRPr="00E17DF7">
              <w:rPr>
                <w:sz w:val="22"/>
                <w:szCs w:val="22"/>
              </w:rPr>
              <w:t>Контакт с больными животными, шерстью, шкурами; употребление зараженного мяса; вдыхание инфицированной пыли</w:t>
            </w:r>
          </w:p>
        </w:tc>
        <w:tc>
          <w:tcPr>
            <w:tcW w:w="1276" w:type="dxa"/>
          </w:tcPr>
          <w:p w:rsidR="00F147F1" w:rsidRPr="00F147F1" w:rsidRDefault="00F147F1" w:rsidP="006A5695">
            <w:pPr>
              <w:widowControl w:val="0"/>
              <w:jc w:val="center"/>
              <w:rPr>
                <w:sz w:val="22"/>
                <w:szCs w:val="22"/>
                <w:lang w:val="ru-RU"/>
              </w:rPr>
            </w:pPr>
            <w:r>
              <w:rPr>
                <w:sz w:val="22"/>
                <w:szCs w:val="22"/>
                <w:lang w:val="ru-RU"/>
              </w:rPr>
              <w:t>3</w:t>
            </w:r>
          </w:p>
        </w:tc>
        <w:tc>
          <w:tcPr>
            <w:tcW w:w="1559" w:type="dxa"/>
          </w:tcPr>
          <w:p w:rsidR="00F147F1" w:rsidRPr="00E17DF7" w:rsidRDefault="00F147F1" w:rsidP="006A5695">
            <w:pPr>
              <w:widowControl w:val="0"/>
              <w:jc w:val="center"/>
              <w:rPr>
                <w:sz w:val="22"/>
                <w:szCs w:val="22"/>
              </w:rPr>
            </w:pPr>
            <w:r w:rsidRPr="00E17DF7">
              <w:rPr>
                <w:sz w:val="22"/>
                <w:szCs w:val="22"/>
              </w:rPr>
              <w:t>20</w:t>
            </w:r>
            <w:r>
              <w:rPr>
                <w:sz w:val="22"/>
                <w:szCs w:val="22"/>
                <w:lang w:val="ru-RU"/>
              </w:rPr>
              <w:t>-</w:t>
            </w:r>
            <w:r w:rsidRPr="00E17DF7">
              <w:rPr>
                <w:sz w:val="22"/>
                <w:szCs w:val="22"/>
              </w:rPr>
              <w:t>30</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Мелиондоз</w:t>
            </w:r>
          </w:p>
        </w:tc>
        <w:tc>
          <w:tcPr>
            <w:tcW w:w="5670" w:type="dxa"/>
          </w:tcPr>
          <w:p w:rsidR="00F147F1" w:rsidRPr="00E17DF7" w:rsidRDefault="00F147F1" w:rsidP="006A5695">
            <w:pPr>
              <w:widowControl w:val="0"/>
              <w:rPr>
                <w:sz w:val="22"/>
                <w:szCs w:val="22"/>
              </w:rPr>
            </w:pPr>
            <w:r w:rsidRPr="00E17DF7">
              <w:rPr>
                <w:sz w:val="22"/>
                <w:szCs w:val="22"/>
              </w:rPr>
              <w:t>Употребление воды, пищи, инфицированных больными грызунами; через поврежденные кожные покровы</w:t>
            </w:r>
          </w:p>
        </w:tc>
        <w:tc>
          <w:tcPr>
            <w:tcW w:w="1276" w:type="dxa"/>
          </w:tcPr>
          <w:p w:rsidR="00F147F1" w:rsidRPr="00E17DF7" w:rsidRDefault="00F147F1" w:rsidP="006A5695">
            <w:pPr>
              <w:widowControl w:val="0"/>
              <w:jc w:val="center"/>
              <w:rPr>
                <w:sz w:val="22"/>
                <w:szCs w:val="22"/>
              </w:rPr>
            </w:pPr>
            <w:r w:rsidRPr="00E17DF7">
              <w:rPr>
                <w:sz w:val="22"/>
                <w:szCs w:val="22"/>
              </w:rPr>
              <w:t>1</w:t>
            </w:r>
            <w:r>
              <w:rPr>
                <w:sz w:val="22"/>
                <w:szCs w:val="22"/>
                <w:lang w:val="ru-RU"/>
              </w:rPr>
              <w:t>-</w:t>
            </w:r>
            <w:r w:rsidRPr="00E17DF7">
              <w:rPr>
                <w:sz w:val="22"/>
                <w:szCs w:val="22"/>
              </w:rPr>
              <w:t>5</w:t>
            </w:r>
          </w:p>
        </w:tc>
        <w:tc>
          <w:tcPr>
            <w:tcW w:w="1559" w:type="dxa"/>
          </w:tcPr>
          <w:p w:rsidR="00F147F1" w:rsidRPr="00E17DF7" w:rsidRDefault="00F147F1" w:rsidP="006A5695">
            <w:pPr>
              <w:widowControl w:val="0"/>
              <w:jc w:val="center"/>
              <w:rPr>
                <w:sz w:val="22"/>
                <w:szCs w:val="22"/>
              </w:rPr>
            </w:pPr>
            <w:r w:rsidRPr="00E17DF7">
              <w:rPr>
                <w:sz w:val="22"/>
                <w:szCs w:val="22"/>
              </w:rPr>
              <w:t>4</w:t>
            </w:r>
            <w:r>
              <w:rPr>
                <w:sz w:val="22"/>
                <w:szCs w:val="22"/>
                <w:lang w:val="ru-RU"/>
              </w:rPr>
              <w:t>-</w:t>
            </w:r>
            <w:r w:rsidRPr="00E17DF7">
              <w:rPr>
                <w:sz w:val="22"/>
                <w:szCs w:val="22"/>
              </w:rPr>
              <w:t>20</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Холера</w:t>
            </w:r>
          </w:p>
        </w:tc>
        <w:tc>
          <w:tcPr>
            <w:tcW w:w="5670" w:type="dxa"/>
          </w:tcPr>
          <w:p w:rsidR="00F147F1" w:rsidRPr="00E17DF7" w:rsidRDefault="00F147F1" w:rsidP="006A5695">
            <w:pPr>
              <w:widowControl w:val="0"/>
              <w:rPr>
                <w:sz w:val="22"/>
                <w:szCs w:val="22"/>
              </w:rPr>
            </w:pPr>
            <w:r w:rsidRPr="00E17DF7">
              <w:rPr>
                <w:sz w:val="22"/>
                <w:szCs w:val="22"/>
              </w:rPr>
              <w:t>Употребление зараженной воды</w:t>
            </w:r>
          </w:p>
        </w:tc>
        <w:tc>
          <w:tcPr>
            <w:tcW w:w="1276" w:type="dxa"/>
          </w:tcPr>
          <w:p w:rsidR="00F147F1" w:rsidRPr="00E17DF7" w:rsidRDefault="00F147F1" w:rsidP="006A5695">
            <w:pPr>
              <w:widowControl w:val="0"/>
              <w:jc w:val="center"/>
              <w:rPr>
                <w:sz w:val="22"/>
                <w:szCs w:val="22"/>
              </w:rPr>
            </w:pPr>
            <w:r w:rsidRPr="00E17DF7">
              <w:rPr>
                <w:sz w:val="22"/>
                <w:szCs w:val="22"/>
              </w:rPr>
              <w:t>3</w:t>
            </w:r>
          </w:p>
        </w:tc>
        <w:tc>
          <w:tcPr>
            <w:tcW w:w="1559" w:type="dxa"/>
          </w:tcPr>
          <w:p w:rsidR="00F147F1" w:rsidRPr="00E17DF7" w:rsidRDefault="00F147F1" w:rsidP="006A5695">
            <w:pPr>
              <w:widowControl w:val="0"/>
              <w:jc w:val="center"/>
              <w:rPr>
                <w:sz w:val="22"/>
                <w:szCs w:val="22"/>
              </w:rPr>
            </w:pPr>
            <w:r w:rsidRPr="00E17DF7">
              <w:rPr>
                <w:sz w:val="22"/>
                <w:szCs w:val="22"/>
              </w:rPr>
              <w:t>5</w:t>
            </w:r>
            <w:r>
              <w:rPr>
                <w:sz w:val="22"/>
                <w:szCs w:val="22"/>
                <w:lang w:val="ru-RU"/>
              </w:rPr>
              <w:t>-</w:t>
            </w:r>
            <w:r w:rsidRPr="00E17DF7">
              <w:rPr>
                <w:sz w:val="22"/>
                <w:szCs w:val="22"/>
              </w:rPr>
              <w:t>30</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Ботулизм</w:t>
            </w:r>
          </w:p>
        </w:tc>
        <w:tc>
          <w:tcPr>
            <w:tcW w:w="5670" w:type="dxa"/>
          </w:tcPr>
          <w:p w:rsidR="00F147F1" w:rsidRPr="00E17DF7" w:rsidRDefault="00F147F1" w:rsidP="006A5695">
            <w:pPr>
              <w:widowControl w:val="0"/>
              <w:rPr>
                <w:sz w:val="22"/>
                <w:szCs w:val="22"/>
              </w:rPr>
            </w:pPr>
            <w:r w:rsidRPr="00E17DF7">
              <w:rPr>
                <w:sz w:val="22"/>
                <w:szCs w:val="22"/>
              </w:rPr>
              <w:t>Употребление пищи, содержащей токсин</w:t>
            </w:r>
          </w:p>
        </w:tc>
        <w:tc>
          <w:tcPr>
            <w:tcW w:w="1276" w:type="dxa"/>
          </w:tcPr>
          <w:p w:rsidR="00F147F1" w:rsidRPr="00E17DF7" w:rsidRDefault="00F147F1" w:rsidP="006A5695">
            <w:pPr>
              <w:widowControl w:val="0"/>
              <w:jc w:val="center"/>
              <w:rPr>
                <w:sz w:val="22"/>
                <w:szCs w:val="22"/>
              </w:rPr>
            </w:pPr>
            <w:r w:rsidRPr="00E17DF7">
              <w:rPr>
                <w:sz w:val="22"/>
                <w:szCs w:val="22"/>
              </w:rPr>
              <w:t>0,5-1,5</w:t>
            </w:r>
          </w:p>
        </w:tc>
        <w:tc>
          <w:tcPr>
            <w:tcW w:w="1559" w:type="dxa"/>
          </w:tcPr>
          <w:p w:rsidR="00F147F1" w:rsidRPr="00E17DF7" w:rsidRDefault="00F147F1" w:rsidP="006A5695">
            <w:pPr>
              <w:widowControl w:val="0"/>
              <w:jc w:val="center"/>
              <w:rPr>
                <w:sz w:val="22"/>
                <w:szCs w:val="22"/>
              </w:rPr>
            </w:pPr>
            <w:r w:rsidRPr="00E17DF7">
              <w:rPr>
                <w:sz w:val="22"/>
                <w:szCs w:val="22"/>
              </w:rPr>
              <w:t>40-180</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Желтая лихорадка</w:t>
            </w:r>
          </w:p>
        </w:tc>
        <w:tc>
          <w:tcPr>
            <w:tcW w:w="5670" w:type="dxa"/>
          </w:tcPr>
          <w:p w:rsidR="00F147F1" w:rsidRPr="00E17DF7" w:rsidRDefault="00F147F1" w:rsidP="006A5695">
            <w:pPr>
              <w:widowControl w:val="0"/>
              <w:rPr>
                <w:sz w:val="22"/>
                <w:szCs w:val="22"/>
              </w:rPr>
            </w:pPr>
            <w:r w:rsidRPr="00E17DF7">
              <w:rPr>
                <w:sz w:val="22"/>
                <w:szCs w:val="22"/>
              </w:rPr>
              <w:t>Через укусы комаров, от больных животных, людей</w:t>
            </w:r>
          </w:p>
        </w:tc>
        <w:tc>
          <w:tcPr>
            <w:tcW w:w="1276" w:type="dxa"/>
          </w:tcPr>
          <w:p w:rsidR="00F147F1" w:rsidRPr="00E17DF7" w:rsidRDefault="00F147F1" w:rsidP="006A5695">
            <w:pPr>
              <w:widowControl w:val="0"/>
              <w:jc w:val="center"/>
              <w:rPr>
                <w:sz w:val="22"/>
                <w:szCs w:val="22"/>
              </w:rPr>
            </w:pPr>
            <w:r w:rsidRPr="00E17DF7">
              <w:rPr>
                <w:sz w:val="22"/>
                <w:szCs w:val="22"/>
              </w:rPr>
              <w:t>4-6</w:t>
            </w:r>
          </w:p>
        </w:tc>
        <w:tc>
          <w:tcPr>
            <w:tcW w:w="1559" w:type="dxa"/>
          </w:tcPr>
          <w:p w:rsidR="00F147F1" w:rsidRPr="00E17DF7" w:rsidRDefault="00F147F1" w:rsidP="006A5695">
            <w:pPr>
              <w:widowControl w:val="0"/>
              <w:jc w:val="center"/>
              <w:rPr>
                <w:sz w:val="22"/>
                <w:szCs w:val="22"/>
              </w:rPr>
            </w:pPr>
            <w:r w:rsidRPr="00E17DF7">
              <w:rPr>
                <w:sz w:val="22"/>
                <w:szCs w:val="22"/>
              </w:rPr>
              <w:t>10</w:t>
            </w:r>
            <w:r>
              <w:rPr>
                <w:sz w:val="22"/>
                <w:szCs w:val="22"/>
                <w:lang w:val="ru-RU"/>
              </w:rPr>
              <w:t>-</w:t>
            </w:r>
            <w:r w:rsidRPr="00E17DF7">
              <w:rPr>
                <w:sz w:val="22"/>
                <w:szCs w:val="22"/>
              </w:rPr>
              <w:t>14</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Натуральная оспа</w:t>
            </w:r>
          </w:p>
        </w:tc>
        <w:tc>
          <w:tcPr>
            <w:tcW w:w="5670" w:type="dxa"/>
          </w:tcPr>
          <w:p w:rsidR="00F147F1" w:rsidRPr="00E17DF7" w:rsidRDefault="00F147F1" w:rsidP="006A5695">
            <w:pPr>
              <w:widowControl w:val="0"/>
              <w:rPr>
                <w:sz w:val="22"/>
                <w:szCs w:val="22"/>
              </w:rPr>
            </w:pPr>
            <w:r w:rsidRPr="00E17DF7">
              <w:rPr>
                <w:sz w:val="22"/>
                <w:szCs w:val="22"/>
              </w:rPr>
              <w:t>Воздушно-капельным путем; контакт; через инфицированные предметы</w:t>
            </w:r>
          </w:p>
        </w:tc>
        <w:tc>
          <w:tcPr>
            <w:tcW w:w="1276" w:type="dxa"/>
          </w:tcPr>
          <w:p w:rsidR="00F147F1" w:rsidRPr="00E17DF7" w:rsidRDefault="00F147F1" w:rsidP="006A5695">
            <w:pPr>
              <w:widowControl w:val="0"/>
              <w:jc w:val="center"/>
              <w:rPr>
                <w:sz w:val="22"/>
                <w:szCs w:val="22"/>
              </w:rPr>
            </w:pPr>
            <w:r w:rsidRPr="00E17DF7">
              <w:rPr>
                <w:sz w:val="22"/>
                <w:szCs w:val="22"/>
              </w:rPr>
              <w:t>12</w:t>
            </w:r>
          </w:p>
        </w:tc>
        <w:tc>
          <w:tcPr>
            <w:tcW w:w="1559" w:type="dxa"/>
          </w:tcPr>
          <w:p w:rsidR="00F147F1" w:rsidRPr="00E17DF7" w:rsidRDefault="00F147F1" w:rsidP="006A5695">
            <w:pPr>
              <w:widowControl w:val="0"/>
              <w:jc w:val="center"/>
              <w:rPr>
                <w:sz w:val="22"/>
                <w:szCs w:val="22"/>
              </w:rPr>
            </w:pPr>
            <w:r w:rsidRPr="00E17DF7">
              <w:rPr>
                <w:sz w:val="22"/>
                <w:szCs w:val="22"/>
              </w:rPr>
              <w:t>12</w:t>
            </w:r>
            <w:r>
              <w:rPr>
                <w:sz w:val="22"/>
                <w:szCs w:val="22"/>
                <w:lang w:val="ru-RU"/>
              </w:rPr>
              <w:t>-</w:t>
            </w:r>
            <w:r w:rsidRPr="00E17DF7">
              <w:rPr>
                <w:sz w:val="22"/>
                <w:szCs w:val="22"/>
              </w:rPr>
              <w:t>24</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Пятнистая лихорадка Скалистых гор</w:t>
            </w:r>
          </w:p>
        </w:tc>
        <w:tc>
          <w:tcPr>
            <w:tcW w:w="5670" w:type="dxa"/>
          </w:tcPr>
          <w:p w:rsidR="00F147F1" w:rsidRPr="00E17DF7" w:rsidRDefault="00F147F1" w:rsidP="006A5695">
            <w:pPr>
              <w:widowControl w:val="0"/>
              <w:rPr>
                <w:sz w:val="22"/>
                <w:szCs w:val="22"/>
              </w:rPr>
            </w:pPr>
            <w:r w:rsidRPr="00E17DF7">
              <w:rPr>
                <w:sz w:val="22"/>
                <w:szCs w:val="22"/>
              </w:rPr>
              <w:t>Через укусы клещей-переносчиков (от больных грызунов)</w:t>
            </w:r>
          </w:p>
        </w:tc>
        <w:tc>
          <w:tcPr>
            <w:tcW w:w="1276" w:type="dxa"/>
          </w:tcPr>
          <w:p w:rsidR="00F147F1" w:rsidRPr="00E17DF7" w:rsidRDefault="00F147F1" w:rsidP="006A5695">
            <w:pPr>
              <w:widowControl w:val="0"/>
              <w:jc w:val="center"/>
              <w:rPr>
                <w:sz w:val="22"/>
                <w:szCs w:val="22"/>
              </w:rPr>
            </w:pPr>
            <w:r w:rsidRPr="00E17DF7">
              <w:rPr>
                <w:sz w:val="22"/>
                <w:szCs w:val="22"/>
              </w:rPr>
              <w:t>4-8</w:t>
            </w:r>
          </w:p>
        </w:tc>
        <w:tc>
          <w:tcPr>
            <w:tcW w:w="1559" w:type="dxa"/>
          </w:tcPr>
          <w:p w:rsidR="00F147F1" w:rsidRPr="00E17DF7" w:rsidRDefault="00F147F1" w:rsidP="006A5695">
            <w:pPr>
              <w:widowControl w:val="0"/>
              <w:jc w:val="center"/>
              <w:rPr>
                <w:sz w:val="22"/>
                <w:szCs w:val="22"/>
              </w:rPr>
            </w:pPr>
            <w:r w:rsidRPr="00E17DF7">
              <w:rPr>
                <w:sz w:val="22"/>
                <w:szCs w:val="22"/>
              </w:rPr>
              <w:t>90</w:t>
            </w:r>
            <w:r>
              <w:rPr>
                <w:sz w:val="22"/>
                <w:szCs w:val="22"/>
                <w:lang w:val="ru-RU"/>
              </w:rPr>
              <w:t>-</w:t>
            </w:r>
            <w:r w:rsidRPr="00E17DF7">
              <w:rPr>
                <w:sz w:val="22"/>
                <w:szCs w:val="22"/>
              </w:rPr>
              <w:t>180</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Сыпной тиф</w:t>
            </w:r>
          </w:p>
        </w:tc>
        <w:tc>
          <w:tcPr>
            <w:tcW w:w="5670" w:type="dxa"/>
          </w:tcPr>
          <w:p w:rsidR="00F147F1" w:rsidRPr="00E17DF7" w:rsidRDefault="00F147F1" w:rsidP="006A5695">
            <w:pPr>
              <w:widowControl w:val="0"/>
              <w:rPr>
                <w:sz w:val="22"/>
                <w:szCs w:val="22"/>
              </w:rPr>
            </w:pPr>
            <w:r w:rsidRPr="00E17DF7">
              <w:rPr>
                <w:sz w:val="22"/>
                <w:szCs w:val="22"/>
              </w:rPr>
              <w:t>Через укусы вшей-переносчиков (от больных людей)</w:t>
            </w:r>
          </w:p>
        </w:tc>
        <w:tc>
          <w:tcPr>
            <w:tcW w:w="1276" w:type="dxa"/>
          </w:tcPr>
          <w:p w:rsidR="00F147F1" w:rsidRPr="00E17DF7" w:rsidRDefault="00F147F1" w:rsidP="006A5695">
            <w:pPr>
              <w:widowControl w:val="0"/>
              <w:jc w:val="center"/>
              <w:rPr>
                <w:sz w:val="22"/>
                <w:szCs w:val="22"/>
              </w:rPr>
            </w:pPr>
            <w:r w:rsidRPr="00E17DF7">
              <w:rPr>
                <w:sz w:val="22"/>
                <w:szCs w:val="22"/>
              </w:rPr>
              <w:t>10</w:t>
            </w:r>
            <w:r>
              <w:rPr>
                <w:sz w:val="22"/>
                <w:szCs w:val="22"/>
                <w:lang w:val="ru-RU"/>
              </w:rPr>
              <w:t>-</w:t>
            </w:r>
            <w:r w:rsidRPr="00E17DF7">
              <w:rPr>
                <w:sz w:val="22"/>
                <w:szCs w:val="22"/>
              </w:rPr>
              <w:t>14</w:t>
            </w:r>
          </w:p>
        </w:tc>
        <w:tc>
          <w:tcPr>
            <w:tcW w:w="1559" w:type="dxa"/>
          </w:tcPr>
          <w:p w:rsidR="00F147F1" w:rsidRPr="00E17DF7" w:rsidRDefault="00F147F1" w:rsidP="006A5695">
            <w:pPr>
              <w:widowControl w:val="0"/>
              <w:jc w:val="center"/>
              <w:rPr>
                <w:sz w:val="22"/>
                <w:szCs w:val="22"/>
              </w:rPr>
            </w:pPr>
            <w:r w:rsidRPr="00E17DF7">
              <w:rPr>
                <w:sz w:val="22"/>
                <w:szCs w:val="22"/>
              </w:rPr>
              <w:t>60</w:t>
            </w:r>
            <w:r>
              <w:rPr>
                <w:sz w:val="22"/>
                <w:szCs w:val="22"/>
                <w:lang w:val="ru-RU"/>
              </w:rPr>
              <w:t>-</w:t>
            </w:r>
            <w:r w:rsidRPr="00E17DF7">
              <w:rPr>
                <w:sz w:val="22"/>
                <w:szCs w:val="22"/>
              </w:rPr>
              <w:t>90</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Ку-лихорадка</w:t>
            </w:r>
          </w:p>
        </w:tc>
        <w:tc>
          <w:tcPr>
            <w:tcW w:w="5670" w:type="dxa"/>
          </w:tcPr>
          <w:p w:rsidR="00F147F1" w:rsidRPr="00E17DF7" w:rsidRDefault="00F147F1" w:rsidP="006A5695">
            <w:pPr>
              <w:widowControl w:val="0"/>
              <w:rPr>
                <w:sz w:val="22"/>
                <w:szCs w:val="22"/>
              </w:rPr>
            </w:pPr>
            <w:r w:rsidRPr="00E17DF7">
              <w:rPr>
                <w:sz w:val="22"/>
                <w:szCs w:val="22"/>
              </w:rPr>
              <w:t>Вдыхание инфицированной возбудителями пыли; употребление зараженных воды, пищи; через укусы клещей (от больных животных)</w:t>
            </w:r>
          </w:p>
        </w:tc>
        <w:tc>
          <w:tcPr>
            <w:tcW w:w="1276" w:type="dxa"/>
          </w:tcPr>
          <w:p w:rsidR="00F147F1" w:rsidRPr="00E17DF7" w:rsidRDefault="00F147F1" w:rsidP="006A5695">
            <w:pPr>
              <w:widowControl w:val="0"/>
              <w:jc w:val="center"/>
              <w:rPr>
                <w:sz w:val="22"/>
                <w:szCs w:val="22"/>
              </w:rPr>
            </w:pPr>
            <w:r w:rsidRPr="00E17DF7">
              <w:rPr>
                <w:sz w:val="22"/>
                <w:szCs w:val="22"/>
              </w:rPr>
              <w:t>12</w:t>
            </w:r>
            <w:r>
              <w:rPr>
                <w:sz w:val="22"/>
                <w:szCs w:val="22"/>
                <w:lang w:val="ru-RU"/>
              </w:rPr>
              <w:t>-</w:t>
            </w:r>
            <w:r w:rsidRPr="00E17DF7">
              <w:rPr>
                <w:sz w:val="22"/>
                <w:szCs w:val="22"/>
              </w:rPr>
              <w:t>18</w:t>
            </w:r>
          </w:p>
        </w:tc>
        <w:tc>
          <w:tcPr>
            <w:tcW w:w="1559" w:type="dxa"/>
          </w:tcPr>
          <w:p w:rsidR="00F147F1" w:rsidRPr="00E17DF7" w:rsidRDefault="00F147F1" w:rsidP="006A5695">
            <w:pPr>
              <w:widowControl w:val="0"/>
              <w:jc w:val="center"/>
              <w:rPr>
                <w:sz w:val="22"/>
                <w:szCs w:val="22"/>
              </w:rPr>
            </w:pPr>
            <w:r w:rsidRPr="00E17DF7">
              <w:rPr>
                <w:sz w:val="22"/>
                <w:szCs w:val="22"/>
              </w:rPr>
              <w:t>8-23</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Бластомикоз (южноамериканский тип)</w:t>
            </w:r>
          </w:p>
        </w:tc>
        <w:tc>
          <w:tcPr>
            <w:tcW w:w="5670" w:type="dxa"/>
          </w:tcPr>
          <w:p w:rsidR="00F147F1" w:rsidRPr="00E17DF7" w:rsidRDefault="00F147F1" w:rsidP="006A5695">
            <w:pPr>
              <w:widowControl w:val="0"/>
              <w:rPr>
                <w:sz w:val="22"/>
                <w:szCs w:val="22"/>
              </w:rPr>
            </w:pPr>
            <w:r w:rsidRPr="00E17DF7">
              <w:rPr>
                <w:sz w:val="22"/>
                <w:szCs w:val="22"/>
              </w:rPr>
              <w:t>Вдыхание инфицированной спорами грибка пыли; через поврежденные кожные покровы при контакте с инфицированной спорами почвой, растительностью</w:t>
            </w:r>
          </w:p>
        </w:tc>
        <w:tc>
          <w:tcPr>
            <w:tcW w:w="1276" w:type="dxa"/>
          </w:tcPr>
          <w:p w:rsidR="00F147F1" w:rsidRPr="00E17DF7" w:rsidRDefault="00F147F1" w:rsidP="006A5695">
            <w:pPr>
              <w:widowControl w:val="0"/>
              <w:jc w:val="center"/>
              <w:rPr>
                <w:sz w:val="22"/>
                <w:szCs w:val="22"/>
              </w:rPr>
            </w:pPr>
            <w:r w:rsidRPr="00E17DF7">
              <w:rPr>
                <w:sz w:val="22"/>
                <w:szCs w:val="22"/>
              </w:rPr>
              <w:t>Несколько недель</w:t>
            </w:r>
          </w:p>
        </w:tc>
        <w:tc>
          <w:tcPr>
            <w:tcW w:w="1559" w:type="dxa"/>
          </w:tcPr>
          <w:p w:rsidR="00F147F1" w:rsidRPr="00E17DF7" w:rsidRDefault="00F147F1" w:rsidP="006A5695">
            <w:pPr>
              <w:widowControl w:val="0"/>
              <w:jc w:val="center"/>
              <w:rPr>
                <w:sz w:val="22"/>
                <w:szCs w:val="22"/>
              </w:rPr>
            </w:pPr>
            <w:r w:rsidRPr="00E17DF7">
              <w:rPr>
                <w:sz w:val="22"/>
                <w:szCs w:val="22"/>
              </w:rPr>
              <w:t>Несколько месяцев</w:t>
            </w:r>
          </w:p>
        </w:tc>
      </w:tr>
      <w:tr w:rsidR="00F147F1" w:rsidRPr="00E17DF7" w:rsidTr="00F147F1">
        <w:trPr>
          <w:trHeight w:val="340"/>
        </w:trPr>
        <w:tc>
          <w:tcPr>
            <w:tcW w:w="2376" w:type="dxa"/>
          </w:tcPr>
          <w:p w:rsidR="00F147F1" w:rsidRPr="00E17DF7" w:rsidRDefault="00F147F1" w:rsidP="006A5695">
            <w:pPr>
              <w:widowControl w:val="0"/>
              <w:rPr>
                <w:sz w:val="22"/>
                <w:szCs w:val="22"/>
              </w:rPr>
            </w:pPr>
            <w:r w:rsidRPr="00E17DF7">
              <w:rPr>
                <w:sz w:val="22"/>
                <w:szCs w:val="22"/>
              </w:rPr>
              <w:t>Кокцидиоидо</w:t>
            </w:r>
            <w:r w:rsidRPr="00E17DF7">
              <w:rPr>
                <w:rStyle w:val="65pt9"/>
                <w:rFonts w:ascii="Times New Roman" w:hAnsi="Times New Roman" w:cs="Times New Roman"/>
                <w:sz w:val="22"/>
                <w:szCs w:val="22"/>
              </w:rPr>
              <w:t>микоз</w:t>
            </w:r>
          </w:p>
        </w:tc>
        <w:tc>
          <w:tcPr>
            <w:tcW w:w="5670" w:type="dxa"/>
          </w:tcPr>
          <w:p w:rsidR="00F147F1" w:rsidRPr="00E17DF7" w:rsidRDefault="00F147F1" w:rsidP="006A5695">
            <w:pPr>
              <w:widowControl w:val="0"/>
              <w:rPr>
                <w:sz w:val="22"/>
                <w:szCs w:val="22"/>
              </w:rPr>
            </w:pPr>
            <w:r w:rsidRPr="00E17DF7">
              <w:rPr>
                <w:sz w:val="22"/>
                <w:szCs w:val="22"/>
              </w:rPr>
              <w:t>То же</w:t>
            </w:r>
          </w:p>
        </w:tc>
        <w:tc>
          <w:tcPr>
            <w:tcW w:w="1276" w:type="dxa"/>
          </w:tcPr>
          <w:p w:rsidR="00F147F1" w:rsidRPr="00E17DF7" w:rsidRDefault="00F147F1" w:rsidP="006A5695">
            <w:pPr>
              <w:widowControl w:val="0"/>
              <w:jc w:val="center"/>
              <w:rPr>
                <w:sz w:val="22"/>
                <w:szCs w:val="22"/>
              </w:rPr>
            </w:pPr>
            <w:r w:rsidRPr="00E17DF7">
              <w:rPr>
                <w:sz w:val="22"/>
                <w:szCs w:val="22"/>
              </w:rPr>
              <w:t>10</w:t>
            </w:r>
            <w:r>
              <w:rPr>
                <w:sz w:val="22"/>
                <w:szCs w:val="22"/>
                <w:lang w:val="ru-RU"/>
              </w:rPr>
              <w:t>-</w:t>
            </w:r>
            <w:r w:rsidRPr="00E17DF7">
              <w:rPr>
                <w:sz w:val="22"/>
                <w:szCs w:val="22"/>
              </w:rPr>
              <w:t>20</w:t>
            </w:r>
          </w:p>
        </w:tc>
        <w:tc>
          <w:tcPr>
            <w:tcW w:w="1559" w:type="dxa"/>
          </w:tcPr>
          <w:p w:rsidR="00F147F1" w:rsidRPr="00E17DF7" w:rsidRDefault="00F147F1" w:rsidP="006A5695">
            <w:pPr>
              <w:widowControl w:val="0"/>
              <w:jc w:val="center"/>
              <w:rPr>
                <w:sz w:val="22"/>
                <w:szCs w:val="22"/>
              </w:rPr>
            </w:pPr>
            <w:r w:rsidRPr="00E17DF7">
              <w:rPr>
                <w:sz w:val="22"/>
                <w:szCs w:val="22"/>
              </w:rPr>
              <w:t>14-90</w:t>
            </w:r>
          </w:p>
        </w:tc>
      </w:tr>
    </w:tbl>
    <w:p w:rsidR="00567B44" w:rsidRPr="00F147F1" w:rsidRDefault="00567B44" w:rsidP="006A5695">
      <w:pPr>
        <w:pStyle w:val="260"/>
        <w:widowControl w:val="0"/>
        <w:shd w:val="clear" w:color="auto" w:fill="auto"/>
        <w:spacing w:after="0" w:line="240" w:lineRule="auto"/>
        <w:ind w:firstLine="709"/>
        <w:rPr>
          <w:rFonts w:ascii="Times New Roman" w:hAnsi="Times New Roman"/>
          <w:sz w:val="24"/>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слабом ветре или его отсутствии аэрозоль будет оседать на ограниченной площади, создавая сильное заражение местности и объектов. С увеличением скорости ветра возрастает интенсивность рассеивания аэрозоля и снижается степень заражения местности.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Существенное влияние на поражающую способность биологического аэрозоля могут оказывать также степень вертикальной устойчивости приземного слоя воздуха, относительная влажность, осадки и солнечная радиация. Наиболее эффективно применение биологического аэрозоля может быть в осенне-зимний период года при температуре от </w:t>
      </w:r>
      <w:r w:rsidR="00B16F74">
        <w:rPr>
          <w:rFonts w:ascii="Times New Roman" w:hAnsi="Times New Roman"/>
          <w:sz w:val="24"/>
          <w:lang w:val="ru-RU"/>
        </w:rPr>
        <w:t>–</w:t>
      </w:r>
      <w:r w:rsidRPr="00EA171F">
        <w:rPr>
          <w:rFonts w:ascii="Times New Roman" w:hAnsi="Times New Roman"/>
          <w:sz w:val="24"/>
        </w:rPr>
        <w:t xml:space="preserve">15 до </w:t>
      </w:r>
      <w:r w:rsidR="00567B44">
        <w:rPr>
          <w:rFonts w:ascii="Times New Roman" w:hAnsi="Times New Roman"/>
          <w:sz w:val="24"/>
          <w:lang w:val="ru-RU"/>
        </w:rPr>
        <w:t>+</w:t>
      </w:r>
      <w:r w:rsidRPr="00EA171F">
        <w:rPr>
          <w:rFonts w:ascii="Times New Roman" w:hAnsi="Times New Roman"/>
          <w:sz w:val="24"/>
        </w:rPr>
        <w:t>10°С, в инверсионных, или изотермических условиях вертикальной устойчивости воздуха, при средней относительной влажности, ветре 1</w:t>
      </w:r>
      <w:r w:rsidR="00605E84">
        <w:rPr>
          <w:rFonts w:ascii="Times New Roman" w:hAnsi="Times New Roman"/>
          <w:sz w:val="24"/>
        </w:rPr>
        <w:t>-</w:t>
      </w:r>
      <w:r w:rsidRPr="00EA171F">
        <w:rPr>
          <w:rFonts w:ascii="Times New Roman" w:hAnsi="Times New Roman"/>
          <w:sz w:val="24"/>
        </w:rPr>
        <w:t>4 м/с и отсутствии солнечной радиации и осадков.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1"/>
          <w:rFonts w:ascii="Times New Roman" w:hAnsi="Times New Roman"/>
          <w:sz w:val="24"/>
        </w:rPr>
        <w:t>Трансмиссивный способ</w:t>
      </w:r>
      <w:r w:rsidRPr="00EA171F">
        <w:rPr>
          <w:rFonts w:ascii="Times New Roman" w:hAnsi="Times New Roman"/>
          <w:sz w:val="24"/>
        </w:rPr>
        <w:t xml:space="preserve"> применения БС заключается в рассеивании искусственно зараженных кровососущих переносчиков. Многие существующие в природе кровососущие членистоногие легко воспринимают, длительно сохраняют, а через укусы передают возбудителей ряда опасных для человека и животных заболеваний. Известно свыше ста заболеваний, которые могут передаваться кровососущими переносчиками. Так, отдельные виды комаров передают желтую лихорадку, блохи </w:t>
      </w:r>
      <w:r w:rsidR="00605E84">
        <w:rPr>
          <w:rFonts w:ascii="Times New Roman" w:hAnsi="Times New Roman"/>
          <w:sz w:val="24"/>
        </w:rPr>
        <w:t>-</w:t>
      </w:r>
      <w:r w:rsidRPr="00EA171F">
        <w:rPr>
          <w:rFonts w:ascii="Times New Roman" w:hAnsi="Times New Roman"/>
          <w:sz w:val="24"/>
        </w:rPr>
        <w:t xml:space="preserve"> чуму, вши </w:t>
      </w:r>
      <w:r w:rsidR="00605E84">
        <w:rPr>
          <w:rFonts w:ascii="Times New Roman" w:hAnsi="Times New Roman"/>
          <w:sz w:val="24"/>
        </w:rPr>
        <w:t>-</w:t>
      </w:r>
      <w:r w:rsidRPr="00EA171F">
        <w:rPr>
          <w:rFonts w:ascii="Times New Roman" w:hAnsi="Times New Roman"/>
          <w:sz w:val="24"/>
        </w:rPr>
        <w:t xml:space="preserve"> сыпной тиф, клещи </w:t>
      </w:r>
      <w:r w:rsidR="00B16F74">
        <w:rPr>
          <w:rFonts w:ascii="Times New Roman" w:hAnsi="Times New Roman"/>
          <w:sz w:val="24"/>
        </w:rPr>
        <w:t>–</w:t>
      </w:r>
      <w:r w:rsidRPr="00EA171F">
        <w:rPr>
          <w:rFonts w:ascii="Times New Roman" w:hAnsi="Times New Roman"/>
          <w:sz w:val="24"/>
        </w:rPr>
        <w:t xml:space="preserve"> ку</w:t>
      </w:r>
      <w:r w:rsidR="00B16F74">
        <w:rPr>
          <w:rFonts w:ascii="Times New Roman" w:hAnsi="Times New Roman"/>
          <w:sz w:val="24"/>
          <w:lang w:val="ru-RU"/>
        </w:rPr>
        <w:t>-</w:t>
      </w:r>
      <w:r w:rsidRPr="00EA171F">
        <w:rPr>
          <w:rFonts w:ascii="Times New Roman" w:hAnsi="Times New Roman"/>
          <w:sz w:val="24"/>
        </w:rPr>
        <w:t>лихорадку, энцефалит, туляремию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применении БС трансмиссивным способом влияние метеорологических факторов определяется лишь воздействием их на жизнедеятельность переносчиков. При низких температурах, резких изменениях относительной влажности и других неблагоприятных</w:t>
      </w:r>
      <w:r w:rsidR="00567B44">
        <w:rPr>
          <w:rFonts w:ascii="Times New Roman" w:hAnsi="Times New Roman"/>
          <w:sz w:val="24"/>
          <w:lang w:val="ru-RU"/>
        </w:rPr>
        <w:t xml:space="preserve"> </w:t>
      </w:r>
      <w:r w:rsidRPr="00EA171F">
        <w:rPr>
          <w:rFonts w:ascii="Times New Roman" w:hAnsi="Times New Roman"/>
          <w:sz w:val="24"/>
        </w:rPr>
        <w:t>условиях кровососущие переносчики теряют активность или гибнут. Считается, что применение искусственно зараженных переносчиков наиболее вероятно при температурах от 15°С и выше и относительной влажности не менее 60%.</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Следует отметить, что кровососущие членистоногие, особенно насекомые, распространены в природе практически во всех климатических поясах земного шара, поэтому выявить в их среде </w:t>
      </w:r>
      <w:r w:rsidRPr="00EA171F">
        <w:rPr>
          <w:rFonts w:ascii="Times New Roman" w:hAnsi="Times New Roman"/>
          <w:sz w:val="24"/>
        </w:rPr>
        <w:lastRenderedPageBreak/>
        <w:t>искусственно зараженных переносчиков и бороться с ними очень сложно.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2"/>
          <w:rFonts w:ascii="Times New Roman" w:hAnsi="Times New Roman"/>
          <w:sz w:val="24"/>
        </w:rPr>
        <w:t xml:space="preserve">Диверсионный </w:t>
      </w:r>
      <w:r w:rsidR="00B16F74">
        <w:rPr>
          <w:rStyle w:val="affff2"/>
          <w:rFonts w:ascii="Times New Roman" w:hAnsi="Times New Roman"/>
          <w:sz w:val="24"/>
          <w:lang w:val="ru-RU"/>
        </w:rPr>
        <w:t>с</w:t>
      </w:r>
      <w:r w:rsidRPr="00EA171F">
        <w:rPr>
          <w:rStyle w:val="affff2"/>
          <w:rFonts w:ascii="Times New Roman" w:hAnsi="Times New Roman"/>
          <w:sz w:val="24"/>
        </w:rPr>
        <w:t>пособ</w:t>
      </w:r>
      <w:r w:rsidRPr="00EA171F">
        <w:rPr>
          <w:rFonts w:ascii="Times New Roman" w:hAnsi="Times New Roman"/>
          <w:sz w:val="24"/>
        </w:rPr>
        <w:t xml:space="preserve"> применения БС заключается в преднамеренном скрытном заражении биологическими средствами замкнутых пространств (объемов) воздуха и воды, а также продовольствия в местах проживания людей.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 помощью малогабаритных приборов (портативных генераторов аэрозолей, распыливающих пеналов и т. п.) можно заразить воздух в местах массового скопления людей, в помещениях и залах вокзалов, аэропортов, метрополитенов, общественно-культурных и спортивных центров, в салонах железнодорожных вагонов и самолетов гражданской авиации, а также в помещениях и на объектах, имеющих важное оборонное и государственное значение. Возможно также заражение воды в городских водопроводных системах, для этих целей могут быть использованы возбудители холеры, брюшного тифа, чумы и, особенно, ботулический токсин.</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2"/>
          <w:rFonts w:ascii="Times New Roman" w:hAnsi="Times New Roman"/>
          <w:sz w:val="24"/>
        </w:rPr>
        <w:t>Боеприпасы и боевые приборы,</w:t>
      </w:r>
      <w:r w:rsidRPr="00EA171F">
        <w:rPr>
          <w:rFonts w:ascii="Times New Roman" w:hAnsi="Times New Roman"/>
          <w:sz w:val="24"/>
        </w:rPr>
        <w:t xml:space="preserve"> предназначенные для применения биологических средств, принято называть биологическими боеприпасами. Биологическими боеприпасами могут быть: авиационные бомбы, кассеты, распыливающие приборы, боеприпасы реактивной артиллерии, боевые части ракет, а также портативные приборы для диверсионного применения БС.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Биологические бомбы предполагается разрабатывать малого калибра и применять их в кассетах, которые могут содержать несколько десятков и даже сотен таких бомб. Рассеивание этих бомб позволит одновременно и равномерно накрыть биологическим аэрозолем большие площади.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Распыливающие устройства </w:t>
      </w:r>
      <w:r w:rsidR="00605E84">
        <w:rPr>
          <w:rFonts w:ascii="Times New Roman" w:hAnsi="Times New Roman"/>
          <w:sz w:val="24"/>
        </w:rPr>
        <w:t>-</w:t>
      </w:r>
      <w:r w:rsidRPr="00EA171F">
        <w:rPr>
          <w:rFonts w:ascii="Times New Roman" w:hAnsi="Times New Roman"/>
          <w:sz w:val="24"/>
        </w:rPr>
        <w:t xml:space="preserve"> выливные и распыливающие авиационные приборы, устанавливаемые на самолетах и вертолетах, наземные механические генераторы аэрозолей, устанавливаемые на автомобилях, морских (речных) судах и другой технике,</w:t>
      </w:r>
      <w:r w:rsidR="00605E84">
        <w:rPr>
          <w:rFonts w:ascii="Times New Roman" w:hAnsi="Times New Roman"/>
          <w:sz w:val="24"/>
        </w:rPr>
        <w:t>-</w:t>
      </w:r>
      <w:r w:rsidRPr="00EA171F">
        <w:rPr>
          <w:rFonts w:ascii="Times New Roman" w:hAnsi="Times New Roman"/>
          <w:sz w:val="24"/>
        </w:rPr>
        <w:t xml:space="preserve"> позволяют достичь заражения биологическим аэрозолем больших площадей.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Для доставки и рассеивания в заданном районе искусственно зараженных кровососущих переносчиков предполагается использовать энтомологические боеприпасы </w:t>
      </w:r>
      <w:r w:rsidR="00605E84">
        <w:rPr>
          <w:rFonts w:ascii="Times New Roman" w:hAnsi="Times New Roman"/>
          <w:sz w:val="24"/>
        </w:rPr>
        <w:t>-</w:t>
      </w:r>
      <w:r w:rsidRPr="00EA171F">
        <w:rPr>
          <w:rFonts w:ascii="Times New Roman" w:hAnsi="Times New Roman"/>
          <w:sz w:val="24"/>
        </w:rPr>
        <w:t xml:space="preserve"> авиационные бомбы и контейнеры специальной конструкции.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Эти конструктивные особенности биологических боеприпасов при осмотре на месте их падения могут подтверждать факт применения противником бактериологического оружия.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Зарубежные военные специалисты считают, что наиболее перспективными средствами доставки биологических боеприпасов к объектам могут быть в первую очередь ракеты и авиация. Не исключено использование радио- или телеуправляемых аэростатов и воздушных шаров. Дрейфуя вместе с господствующими воздушными течениями, они по радио- или телекомандам способны приземляться или сбрасывать груз с БС.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Бактериологическое (биологическое) оружие может применяться как самостоятельно, так и в сочетании с другими видами оружия массового поражения с целью измотать, дезорганизовать работу тыла, нанести потери среди населения, подорвать сельскохозяйственное производство.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Наиболее вероятными объектами применения БО могут быть крупные поли ти ко-административные и военно-промышленные центры, районы сосредоточения войск, транспортные узлы, обширные районы интенсивного животноводства и выращивания сельскохозяйственных культур.</w:t>
      </w:r>
    </w:p>
    <w:p w:rsidR="00567B44" w:rsidRDefault="00567B44" w:rsidP="006A5695">
      <w:pPr>
        <w:pStyle w:val="44"/>
        <w:widowControl w:val="0"/>
        <w:shd w:val="clear" w:color="auto" w:fill="auto"/>
        <w:spacing w:after="0" w:line="240" w:lineRule="auto"/>
        <w:ind w:firstLine="709"/>
        <w:rPr>
          <w:rFonts w:ascii="Times New Roman" w:hAnsi="Times New Roman"/>
          <w:sz w:val="24"/>
          <w:lang w:val="ru-RU"/>
        </w:rPr>
      </w:pPr>
      <w:bookmarkStart w:id="17" w:name="bookmark31"/>
    </w:p>
    <w:p w:rsidR="00D65D83" w:rsidRDefault="00EA171F" w:rsidP="006A5695">
      <w:pPr>
        <w:pStyle w:val="44"/>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3.3. Очаг бактериологического (биологического) поражения</w:t>
      </w:r>
      <w:bookmarkEnd w:id="17"/>
    </w:p>
    <w:p w:rsidR="00567B44" w:rsidRPr="00567B44" w:rsidRDefault="00567B44" w:rsidP="006A5695">
      <w:pPr>
        <w:pStyle w:val="44"/>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результате применения противником БО образуется зона бактериологического (биологического) заражения, внутри которой может возникнуть один или несколько очагов поражения.</w:t>
      </w:r>
    </w:p>
    <w:p w:rsidR="00D65D83" w:rsidRPr="00EA171F" w:rsidRDefault="00567B44" w:rsidP="006A5695">
      <w:pPr>
        <w:pStyle w:val="260"/>
        <w:widowControl w:val="0"/>
        <w:shd w:val="clear" w:color="auto" w:fill="auto"/>
        <w:spacing w:after="0" w:line="240" w:lineRule="auto"/>
        <w:ind w:firstLine="709"/>
        <w:rPr>
          <w:rFonts w:ascii="Times New Roman" w:hAnsi="Times New Roman"/>
          <w:sz w:val="24"/>
        </w:rPr>
      </w:pPr>
      <w:r>
        <w:rPr>
          <w:rStyle w:val="affff3"/>
          <w:rFonts w:ascii="Times New Roman" w:hAnsi="Times New Roman"/>
          <w:sz w:val="24"/>
        </w:rPr>
        <w:t xml:space="preserve">Зоной </w:t>
      </w:r>
      <w:r w:rsidR="00EA171F" w:rsidRPr="00EA171F">
        <w:rPr>
          <w:rStyle w:val="affff3"/>
          <w:rFonts w:ascii="Times New Roman" w:hAnsi="Times New Roman"/>
          <w:sz w:val="24"/>
        </w:rPr>
        <w:t>бактериологического (биологического) заражения</w:t>
      </w:r>
      <w:r w:rsidR="00EA171F" w:rsidRPr="00EA171F">
        <w:rPr>
          <w:rFonts w:ascii="Times New Roman" w:hAnsi="Times New Roman"/>
          <w:sz w:val="24"/>
        </w:rPr>
        <w:t xml:space="preserve"> называется территория, подвергшаяся непосредственному воздействию бактериологического оружия, территория, на которой распространились биологические рецептуры и зараженные кровососущие переносчики инфекционных заболеваний.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Зона бактериологического (биологического) заражения, подобно зоне химического заражения, включает район применения БО и район распространения бактериальных средств и характеризуется длиной, глубиной и площадью.</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Размеры зоны бактериологического (биологического) заражения зависят от вида боеприпасов, биологической рецептуры, количества средств и способов применения, а также от метеорологических условий.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Территория, в пределах которой в результате применения бактериологического оружия произошли массовые поражения людей и сельскохозяйственных животных, называется</w:t>
      </w:r>
      <w:r w:rsidRPr="00EA171F">
        <w:rPr>
          <w:rStyle w:val="affff3"/>
          <w:rFonts w:ascii="Times New Roman" w:hAnsi="Times New Roman"/>
          <w:sz w:val="24"/>
        </w:rPr>
        <w:t xml:space="preserve"> очагом бактериологического (биологического) поражения.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lastRenderedPageBreak/>
        <w:t>Границы очага бактериологического поражения устанавливаются противоэпидемическими учреждениями медицинской службы ГО и службы защиты животных и растений на основе обобщения данных, полученных от постов радиационного и химического наблюдения, разведывательных звеньев и групп, метеорологических и санитарно-эпидемиологических станций.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предотвращения распространения инфекционных заболеваний в очаге бактериологическрго (биологического) поражения устанавливается карантин, а в прилегающих районах вводится режим обсервации.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3"/>
          <w:rFonts w:ascii="Times New Roman" w:hAnsi="Times New Roman"/>
          <w:sz w:val="24"/>
        </w:rPr>
        <w:t>Карантин</w:t>
      </w:r>
      <w:r w:rsidRPr="00EA171F">
        <w:rPr>
          <w:rFonts w:ascii="Times New Roman" w:hAnsi="Times New Roman"/>
          <w:sz w:val="24"/>
        </w:rPr>
        <w:t xml:space="preserve"> вводится при бесспорном установлении факта применения бактериологического (биологического) оружия, и главным образом в тех случаях, когда возбудители болезней относятся к особо опасным (чума, холера и др.). Карантинный режим предусматривает полную изоляцию очага поражения от окружающего населения. На внешних границах зоны карантина устанавливается вооруженная охрана, организуется комендантская служба и патрулирование. Выход людей, вывод животных и вывоз имущества запрещается. Въезд разрешается лишь специальным формированиям и видам транспорта. Транзитный проезд транспорта через очаги поражения запрещается (исключением может быть только железнодорожный транспорт).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Население в очаге разобщается на мелкие группы; ему не разрешается выходить из своих квартир (дворов). Продукты питания, вода и предметы первой необходимости населению доставляются по квартирам (дворам).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Прекращается работа всех предприятий и учреждений, кроме тех, которые имеют особо важное значение для народного хозяйства или для обороны страны. Объекты народного хозяйства, продолжающие свою деятельность, переходят на особый режим работы, рабочие и служащие </w:t>
      </w:r>
      <w:r w:rsidR="00605E84">
        <w:rPr>
          <w:rFonts w:ascii="Times New Roman" w:hAnsi="Times New Roman"/>
          <w:sz w:val="24"/>
        </w:rPr>
        <w:t>-</w:t>
      </w:r>
      <w:r w:rsidRPr="00EA171F">
        <w:rPr>
          <w:rFonts w:ascii="Times New Roman" w:hAnsi="Times New Roman"/>
          <w:sz w:val="24"/>
        </w:rPr>
        <w:t xml:space="preserve"> на казарменное положение со строгим выполнением</w:t>
      </w:r>
      <w:r w:rsidR="00567B44">
        <w:rPr>
          <w:rFonts w:ascii="Times New Roman" w:hAnsi="Times New Roman"/>
          <w:sz w:val="24"/>
          <w:lang w:val="ru-RU"/>
        </w:rPr>
        <w:t xml:space="preserve"> </w:t>
      </w:r>
      <w:r w:rsidRPr="00EA171F">
        <w:rPr>
          <w:rFonts w:ascii="Times New Roman" w:hAnsi="Times New Roman"/>
          <w:sz w:val="24"/>
        </w:rPr>
        <w:t>противоэпидемических требований. Рабочие смены разбиваются, на отдельные смены (возможно меньшие по составу), контакт между ними и выход из рабочих помещений запрещается. Питание и отдых рабочих и служащих организуется по группам в специально отведенных для этого помещениях. В зоне карантина прекращается работа всех учебных заведений, зрелищных учреждений и рынков. Население, рабочие и служащие в очаге поражения должны быть обязательно в средствах индивидуальной защиты.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Если установленный вид возбудителя не относится к группе особо опасных, вводится</w:t>
      </w:r>
      <w:r w:rsidRPr="00EA171F">
        <w:rPr>
          <w:rStyle w:val="affff4"/>
          <w:rFonts w:ascii="Times New Roman" w:hAnsi="Times New Roman"/>
          <w:sz w:val="24"/>
        </w:rPr>
        <w:t xml:space="preserve"> обсервация.</w:t>
      </w:r>
      <w:r w:rsidRPr="00EA171F">
        <w:rPr>
          <w:rFonts w:ascii="Times New Roman" w:hAnsi="Times New Roman"/>
          <w:sz w:val="24"/>
        </w:rPr>
        <w:t xml:space="preserve"> При обсервации проводятся менее строгие изоляционно-ограничительные меры, чем при карантине: максимальное ограничение въезда и выезда, вывоз из очага имущества после предварительного обеззараживания, усиление медицинского контроля за питанием и водоснабжением и другие мероприятия.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очаге бактериологического (биологического) поражения с самого начала карантина или обсервации проводятся мероприятия по разобщению населения, профилактические и санитарно-гигиенические мероприятия, санитарная обработка, дезинфекция, дезинсекция и дератизация.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Одним из первоочередных мероприятий является экстренное профилактическое лечение населения (применение антибиотиков, сывороток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4"/>
          <w:rFonts w:ascii="Times New Roman" w:hAnsi="Times New Roman"/>
          <w:sz w:val="24"/>
        </w:rPr>
        <w:t>Дезинфекция</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обеззараживание объектов, территории, зданий, сооружений, техники и различ</w:t>
      </w:r>
      <w:r w:rsidR="00567B44">
        <w:rPr>
          <w:rFonts w:ascii="Times New Roman" w:hAnsi="Times New Roman"/>
          <w:sz w:val="24"/>
          <w:lang w:val="ru-RU"/>
        </w:rPr>
        <w:t>ных</w:t>
      </w:r>
      <w:r w:rsidRPr="00EA171F">
        <w:rPr>
          <w:rFonts w:ascii="Times New Roman" w:hAnsi="Times New Roman"/>
          <w:sz w:val="24"/>
        </w:rPr>
        <w:t xml:space="preserve"> предметов.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4"/>
          <w:rFonts w:ascii="Times New Roman" w:hAnsi="Times New Roman"/>
          <w:sz w:val="24"/>
        </w:rPr>
        <w:t>Дезинсекция и дератизация</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это мероприятия, связанные с уничтожением насекомых и истреблением грызунов, которые являются переносчиками инфекционных заболеваний.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После проведения дезинфекции, дезинсекции и дератизации проводится полная санитарная обработка лиц, принимавших участие в осуществлении названных мероприятий. При необходимости организуется санитарная обработка и остального населения.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Одновременно с проведением указанных мероприятий в зоне карантина (обсервации) проводится выявление заболевших и подозрительных на заболевание людей. Инфекционные больные госпитализируются или изолируются на дому. В квартирах, где они проживали, производится дезинфекция, вещи и одежда также обеззараживаются. Все контактировавшие с больными проходят санитарную обработку и изолируются.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Сроки карантина и </w:t>
      </w:r>
      <w:r w:rsidR="00567B44">
        <w:rPr>
          <w:rFonts w:ascii="Times New Roman" w:hAnsi="Times New Roman"/>
          <w:sz w:val="24"/>
          <w:lang w:val="ru-RU"/>
        </w:rPr>
        <w:t>об</w:t>
      </w:r>
      <w:r w:rsidRPr="00EA171F">
        <w:rPr>
          <w:rFonts w:ascii="Times New Roman" w:hAnsi="Times New Roman"/>
          <w:sz w:val="24"/>
        </w:rPr>
        <w:t>сервации устанавливают исходя из длительности максимального инкубационного периода заболевания. Его исчисляют с момента госпитализации последнего больного и окончания дезинфекции.</w:t>
      </w:r>
    </w:p>
    <w:p w:rsidR="00567B44" w:rsidRDefault="00567B44" w:rsidP="006A5695">
      <w:pPr>
        <w:pStyle w:val="90"/>
        <w:widowControl w:val="0"/>
        <w:shd w:val="clear" w:color="auto" w:fill="auto"/>
        <w:spacing w:before="0" w:line="240" w:lineRule="auto"/>
        <w:ind w:firstLine="709"/>
        <w:jc w:val="left"/>
        <w:rPr>
          <w:rFonts w:ascii="Times New Roman" w:hAnsi="Times New Roman"/>
          <w:sz w:val="24"/>
          <w:lang w:val="ru-RU"/>
        </w:rPr>
      </w:pPr>
    </w:p>
    <w:p w:rsidR="00AE3373" w:rsidRDefault="00AE3373" w:rsidP="006A5695">
      <w:pPr>
        <w:pStyle w:val="90"/>
        <w:widowControl w:val="0"/>
        <w:shd w:val="clear" w:color="auto" w:fill="auto"/>
        <w:spacing w:before="0" w:line="240" w:lineRule="auto"/>
        <w:ind w:firstLine="709"/>
        <w:jc w:val="left"/>
        <w:rPr>
          <w:rFonts w:ascii="Times New Roman" w:hAnsi="Times New Roman"/>
          <w:sz w:val="24"/>
          <w:lang w:val="ru-RU"/>
        </w:rPr>
      </w:pPr>
    </w:p>
    <w:p w:rsidR="00AE3373" w:rsidRDefault="00AE3373" w:rsidP="006A5695">
      <w:pPr>
        <w:pStyle w:val="90"/>
        <w:widowControl w:val="0"/>
        <w:shd w:val="clear" w:color="auto" w:fill="auto"/>
        <w:spacing w:before="0" w:line="240" w:lineRule="auto"/>
        <w:ind w:firstLine="709"/>
        <w:jc w:val="left"/>
        <w:rPr>
          <w:rFonts w:ascii="Times New Roman" w:hAnsi="Times New Roman"/>
          <w:sz w:val="24"/>
          <w:lang w:val="ru-RU"/>
        </w:rPr>
      </w:pPr>
    </w:p>
    <w:p w:rsidR="00AE3373" w:rsidRDefault="00AE3373" w:rsidP="006A5695">
      <w:pPr>
        <w:pStyle w:val="90"/>
        <w:widowControl w:val="0"/>
        <w:shd w:val="clear" w:color="auto" w:fill="auto"/>
        <w:spacing w:before="0" w:line="240" w:lineRule="auto"/>
        <w:ind w:firstLine="709"/>
        <w:jc w:val="left"/>
        <w:rPr>
          <w:rFonts w:ascii="Times New Roman" w:hAnsi="Times New Roman"/>
          <w:sz w:val="24"/>
          <w:lang w:val="ru-RU"/>
        </w:rPr>
      </w:pPr>
    </w:p>
    <w:p w:rsidR="00567B44" w:rsidRPr="00567B44" w:rsidRDefault="00EA171F" w:rsidP="006A5695">
      <w:pPr>
        <w:pStyle w:val="90"/>
        <w:widowControl w:val="0"/>
        <w:shd w:val="clear" w:color="auto" w:fill="auto"/>
        <w:spacing w:before="0" w:line="240" w:lineRule="auto"/>
        <w:ind w:firstLine="709"/>
        <w:jc w:val="left"/>
        <w:rPr>
          <w:rFonts w:ascii="Times New Roman" w:hAnsi="Times New Roman"/>
          <w:sz w:val="24"/>
          <w:lang w:val="ru-RU"/>
        </w:rPr>
      </w:pPr>
      <w:r w:rsidRPr="00EA171F">
        <w:rPr>
          <w:rFonts w:ascii="Times New Roman" w:hAnsi="Times New Roman"/>
          <w:sz w:val="24"/>
        </w:rPr>
        <w:lastRenderedPageBreak/>
        <w:t>ГЛАВ</w:t>
      </w:r>
      <w:r w:rsidR="00567B44">
        <w:rPr>
          <w:rFonts w:ascii="Times New Roman" w:hAnsi="Times New Roman"/>
          <w:sz w:val="24"/>
        </w:rPr>
        <w:t>А 4. ОБЫЧНЫЕ СРЕДСТВА НАПАДЕНИЯ</w:t>
      </w:r>
    </w:p>
    <w:p w:rsidR="00567B44" w:rsidRDefault="00567B44" w:rsidP="006A5695">
      <w:pPr>
        <w:pStyle w:val="90"/>
        <w:widowControl w:val="0"/>
        <w:shd w:val="clear" w:color="auto" w:fill="auto"/>
        <w:spacing w:before="0" w:line="240" w:lineRule="auto"/>
        <w:ind w:firstLine="709"/>
        <w:jc w:val="left"/>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jc w:val="left"/>
        <w:rPr>
          <w:rFonts w:ascii="Times New Roman" w:hAnsi="Times New Roman"/>
          <w:sz w:val="24"/>
          <w:lang w:val="ru-RU"/>
        </w:rPr>
      </w:pPr>
      <w:r w:rsidRPr="00EA171F">
        <w:rPr>
          <w:rFonts w:ascii="Times New Roman" w:hAnsi="Times New Roman"/>
          <w:sz w:val="24"/>
        </w:rPr>
        <w:t>4.1. Боеприпасы объемного взрыва</w:t>
      </w:r>
    </w:p>
    <w:p w:rsidR="00567B44" w:rsidRPr="00567B44" w:rsidRDefault="00567B44" w:rsidP="006A5695">
      <w:pPr>
        <w:pStyle w:val="90"/>
        <w:widowControl w:val="0"/>
        <w:shd w:val="clear" w:color="auto" w:fill="auto"/>
        <w:spacing w:before="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последних агрессивных локальных войнах, развязанных Соединенными Штатами Америки и их союзниками, в широких размерах применялись и ис</w:t>
      </w:r>
      <w:r w:rsidR="00567B44">
        <w:rPr>
          <w:rFonts w:ascii="Times New Roman" w:hAnsi="Times New Roman"/>
          <w:sz w:val="24"/>
          <w:lang w:val="ru-RU"/>
        </w:rPr>
        <w:t>п</w:t>
      </w:r>
      <w:r w:rsidRPr="00EA171F">
        <w:rPr>
          <w:rFonts w:ascii="Times New Roman" w:hAnsi="Times New Roman"/>
          <w:sz w:val="24"/>
        </w:rPr>
        <w:t xml:space="preserve">ытывались боеприпасы объемного взрыва (БОВ), Боеприпасы объемного взрыва </w:t>
      </w:r>
      <w:r w:rsidR="00605E84">
        <w:rPr>
          <w:rFonts w:ascii="Times New Roman" w:hAnsi="Times New Roman"/>
          <w:sz w:val="24"/>
        </w:rPr>
        <w:t>-</w:t>
      </w:r>
      <w:r w:rsidRPr="00EA171F">
        <w:rPr>
          <w:rFonts w:ascii="Times New Roman" w:hAnsi="Times New Roman"/>
          <w:sz w:val="24"/>
        </w:rPr>
        <w:t xml:space="preserve"> боеприпасы, принцип действия которых основан на физическом явлении</w:t>
      </w:r>
      <w:r w:rsidR="00605E84">
        <w:rPr>
          <w:rFonts w:ascii="Times New Roman" w:hAnsi="Times New Roman"/>
          <w:sz w:val="24"/>
        </w:rPr>
        <w:t>-</w:t>
      </w:r>
      <w:r w:rsidRPr="00EA171F">
        <w:rPr>
          <w:rFonts w:ascii="Times New Roman" w:hAnsi="Times New Roman"/>
          <w:sz w:val="24"/>
        </w:rPr>
        <w:t>детонации, возникающей в смесях горючи</w:t>
      </w:r>
      <w:r w:rsidR="00567B44">
        <w:rPr>
          <w:rFonts w:ascii="Times New Roman" w:hAnsi="Times New Roman"/>
          <w:sz w:val="24"/>
          <w:lang w:val="ru-RU"/>
        </w:rPr>
        <w:t>х</w:t>
      </w:r>
      <w:r w:rsidRPr="00EA171F">
        <w:rPr>
          <w:rFonts w:ascii="Times New Roman" w:hAnsi="Times New Roman"/>
          <w:sz w:val="24"/>
        </w:rPr>
        <w:t xml:space="preserve"> газов с воздухом.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качестве заряда в БОВ используются летучие углеводородные соединения (жидкие рецептуры), обладающие высокой теплотворной</w:t>
      </w:r>
      <w:r w:rsidR="00567B44">
        <w:rPr>
          <w:rFonts w:ascii="Times New Roman" w:hAnsi="Times New Roman"/>
          <w:sz w:val="24"/>
          <w:lang w:val="ru-RU"/>
        </w:rPr>
        <w:t xml:space="preserve"> </w:t>
      </w:r>
      <w:r w:rsidRPr="00EA171F">
        <w:rPr>
          <w:rFonts w:ascii="Times New Roman" w:hAnsi="Times New Roman"/>
          <w:sz w:val="24"/>
        </w:rPr>
        <w:t>способностью: окись этилена, пропилнитрат, перекись уксусной кислоты, диборан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Действие БОВ сводится к следующему: заряд (жидкая рецептура) распыляется в воздухе, полученный аэрозоль преобразуется в газовоздушную смесь, которая затем подрывается. Взрыв такой смеси представляет собой процесс быстрого расширения продуктов сгорания, порождающий в окружающем пространстве ударную волну </w:t>
      </w:r>
      <w:r w:rsidR="00605E84">
        <w:rPr>
          <w:rFonts w:ascii="Times New Roman" w:hAnsi="Times New Roman"/>
          <w:sz w:val="24"/>
        </w:rPr>
        <w:t>-</w:t>
      </w:r>
      <w:r w:rsidRPr="00EA171F">
        <w:rPr>
          <w:rFonts w:ascii="Times New Roman" w:hAnsi="Times New Roman"/>
          <w:sz w:val="24"/>
        </w:rPr>
        <w:t xml:space="preserve"> зону сжатого воздуха, распространяющуюся со сверхзвуковой скорост</w:t>
      </w:r>
      <w:r w:rsidR="00567B44">
        <w:rPr>
          <w:rFonts w:ascii="Times New Roman" w:hAnsi="Times New Roman"/>
          <w:sz w:val="24"/>
          <w:lang w:val="ru-RU"/>
        </w:rPr>
        <w:t>ью</w:t>
      </w:r>
      <w:r w:rsidRPr="00EA171F">
        <w:rPr>
          <w:rFonts w:ascii="Times New Roman" w:hAnsi="Times New Roman"/>
          <w:sz w:val="24"/>
        </w:rPr>
        <w:t>. В зоне детонации за несколько десятков микросекунд развивается температура 2500</w:t>
      </w:r>
      <w:r w:rsidR="00605E84">
        <w:rPr>
          <w:rFonts w:ascii="Times New Roman" w:hAnsi="Times New Roman"/>
          <w:sz w:val="24"/>
        </w:rPr>
        <w:t>-</w:t>
      </w:r>
      <w:r w:rsidRPr="00EA171F">
        <w:rPr>
          <w:rFonts w:ascii="Times New Roman" w:hAnsi="Times New Roman"/>
          <w:sz w:val="24"/>
        </w:rPr>
        <w:t>3000°С.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Основным поражающим фактором БОВ является ударная волна. Избыточное давление во фронте ударной волны при возникновении детонации в топливовоздушном облаке достигает в его центре около 3000 кПа (30 кгс/см</w:t>
      </w:r>
      <w:r w:rsidRPr="00567B44">
        <w:rPr>
          <w:rFonts w:ascii="Times New Roman" w:hAnsi="Times New Roman"/>
          <w:sz w:val="24"/>
          <w:vertAlign w:val="superscript"/>
        </w:rPr>
        <w:t>2</w:t>
      </w:r>
      <w:r w:rsidRPr="00EA171F">
        <w:rPr>
          <w:rFonts w:ascii="Times New Roman" w:hAnsi="Times New Roman"/>
          <w:sz w:val="24"/>
        </w:rPr>
        <w:t>), за пределами облака ударная волна распространяется со скоростью 1500</w:t>
      </w:r>
      <w:r w:rsidR="00605E84">
        <w:rPr>
          <w:rFonts w:ascii="Times New Roman" w:hAnsi="Times New Roman"/>
          <w:sz w:val="24"/>
        </w:rPr>
        <w:t>-</w:t>
      </w:r>
      <w:r w:rsidRPr="00EA171F">
        <w:rPr>
          <w:rFonts w:ascii="Times New Roman" w:hAnsi="Times New Roman"/>
          <w:sz w:val="24"/>
        </w:rPr>
        <w:t>3000 м/с и на удалении 100 м избыточное давление во фронте ударной волны может составлять 100 кПа (1 кгс/см</w:t>
      </w:r>
      <w:r w:rsidRPr="00567B44">
        <w:rPr>
          <w:rFonts w:ascii="Times New Roman" w:hAnsi="Times New Roman"/>
          <w:sz w:val="24"/>
          <w:vertAlign w:val="superscript"/>
        </w:rPr>
        <w:t>2</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Энергия взрыва газовоздушной смеси в несколько раз превышает энергию взрыва равного по массе обычного ВВ. Однако даже при равной энергии ударная волна, порождаемая объемным взрывом, обладает большими разрушительными возможностями по сравнению с ударной волной от взрыва обычного ВВ. Объясняется это тем, что по своим параметрам (длительность затухания внутри и вне облака) избыточное давление боеприпаса объемного взрыва превосходит давление во фронте ударной волны, создаваемой обычным ВВ.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Поскольку топливовоздушная смесь способна проникать в негерметичные объемы и формироваться про профилю рельефа местности, то от поражающего воздействия БОВ не защищают ни складки местности, ни негерметичные защитные сооружения.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Попадая в замкнутые объемы через вентиляционные входы сооружений или открытые окна зданий, топливовоздушные смеси оказываются в более благоприятных условиях для развития детонационного процесса и производят разрушения несущих конструкций этих сооружений.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Подобные свойства БОВ позволяют рассматривать это оружие как средство поражения неукрытого слабозащищенного населения, техники и оборудования на открытой местности, разрушения зданий и сооружений, уничтожения растительности и посевов сельскохозяйственных культур и т. д.</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Типичный образец БОВ </w:t>
      </w:r>
      <w:r w:rsidR="00605E84">
        <w:rPr>
          <w:rFonts w:ascii="Times New Roman" w:hAnsi="Times New Roman"/>
          <w:sz w:val="24"/>
        </w:rPr>
        <w:t>-</w:t>
      </w:r>
      <w:r w:rsidRPr="00EA171F">
        <w:rPr>
          <w:rFonts w:ascii="Times New Roman" w:hAnsi="Times New Roman"/>
          <w:sz w:val="24"/>
        </w:rPr>
        <w:t xml:space="preserve"> авиационная бомбовая кассета </w:t>
      </w:r>
      <w:r w:rsidRPr="00EA171F">
        <w:rPr>
          <w:rFonts w:ascii="Times New Roman" w:hAnsi="Times New Roman"/>
          <w:sz w:val="24"/>
          <w:lang w:val="en-US"/>
        </w:rPr>
        <w:t>CBU</w:t>
      </w:r>
      <w:r w:rsidRPr="00EA171F">
        <w:rPr>
          <w:rFonts w:ascii="Times New Roman" w:hAnsi="Times New Roman"/>
          <w:sz w:val="24"/>
          <w:lang w:val="ru-RU"/>
        </w:rPr>
        <w:t>-55/</w:t>
      </w:r>
      <w:r w:rsidRPr="00EA171F">
        <w:rPr>
          <w:rFonts w:ascii="Times New Roman" w:hAnsi="Times New Roman"/>
          <w:sz w:val="24"/>
          <w:lang w:val="en-US"/>
        </w:rPr>
        <w:t>B</w:t>
      </w:r>
      <w:r w:rsidRPr="00EA171F">
        <w:rPr>
          <w:rFonts w:ascii="Times New Roman" w:hAnsi="Times New Roman"/>
          <w:sz w:val="24"/>
          <w:lang w:val="ru-RU"/>
        </w:rPr>
        <w:t xml:space="preserve"> </w:t>
      </w:r>
      <w:r w:rsidRPr="00EA171F">
        <w:rPr>
          <w:rFonts w:ascii="Times New Roman" w:hAnsi="Times New Roman"/>
          <w:sz w:val="24"/>
        </w:rPr>
        <w:t>калибра 500 фунтов.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Конструктивно она состоит из трех боеприпасов, каждый из которых представляет собой цилиндрическую емкость (длина 53 см, диаметр 34,5 см), содержащую 32,6 кг жидкой окиси этилена. В центральной части цилиндра по продольной оси расположен вышибной заряд. После сбрасывания кассеты с вертолета или самолета происходит разделение боеприпасов. Падение каждого из них замедляется с помощью индивидуального тормозного парашюта. При ударе боеприпаса о землю срабатывает вышибный заряд, обеспечивающий разброс жидкости и образование газовоздушного облака диаметром до 15 м и высотой 2,5 м. С помощью инициирующих устройств замедленного действия производится подрыв облака.</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В настоящее время в США ведутся работы по созданию БОВ второго и третьего поколений. Эти боеприпасы работают на рецептурах с большей энергией взрыва, что влечет изменение их боевой эффективности (табл. 4.1).</w:t>
      </w:r>
    </w:p>
    <w:p w:rsidR="00AE3373" w:rsidRPr="00AE3373" w:rsidRDefault="00AE3373" w:rsidP="006A5695">
      <w:pPr>
        <w:pStyle w:val="260"/>
        <w:widowControl w:val="0"/>
        <w:shd w:val="clear" w:color="auto" w:fill="auto"/>
        <w:spacing w:after="0" w:line="240" w:lineRule="auto"/>
        <w:ind w:firstLine="709"/>
        <w:rPr>
          <w:rFonts w:ascii="Times New Roman" w:hAnsi="Times New Roman"/>
          <w:b/>
          <w:sz w:val="24"/>
          <w:lang w:val="ru-RU"/>
        </w:rPr>
      </w:pPr>
      <w:r w:rsidRPr="00AE3373">
        <w:rPr>
          <w:rFonts w:ascii="Times New Roman" w:hAnsi="Times New Roman"/>
          <w:i/>
          <w:sz w:val="24"/>
          <w:lang w:val="ru-RU"/>
        </w:rPr>
        <w:t>Таблица 4.1.</w:t>
      </w:r>
      <w:r>
        <w:rPr>
          <w:rFonts w:ascii="Times New Roman" w:hAnsi="Times New Roman"/>
          <w:sz w:val="24"/>
          <w:lang w:val="ru-RU"/>
        </w:rPr>
        <w:t xml:space="preserve"> </w:t>
      </w:r>
      <w:r w:rsidRPr="00AE3373">
        <w:rPr>
          <w:rFonts w:ascii="Times New Roman" w:hAnsi="Times New Roman"/>
          <w:b/>
          <w:sz w:val="24"/>
          <w:lang w:val="ru-RU"/>
        </w:rPr>
        <w:t>Характеристика боевой эффективности перспективных БОВ</w:t>
      </w:r>
    </w:p>
    <w:tbl>
      <w:tblPr>
        <w:tblStyle w:val="affffffff8"/>
        <w:tblW w:w="0" w:type="auto"/>
        <w:tblLook w:val="04A0" w:firstRow="1" w:lastRow="0" w:firstColumn="1" w:lastColumn="0" w:noHBand="0" w:noVBand="1"/>
      </w:tblPr>
      <w:tblGrid>
        <w:gridCol w:w="4928"/>
        <w:gridCol w:w="1514"/>
        <w:gridCol w:w="1515"/>
        <w:gridCol w:w="1515"/>
        <w:gridCol w:w="1515"/>
      </w:tblGrid>
      <w:tr w:rsidR="00AE3373" w:rsidRPr="00AE3373" w:rsidTr="00AE3373">
        <w:tc>
          <w:tcPr>
            <w:tcW w:w="4928" w:type="dxa"/>
            <w:vMerge w:val="restart"/>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sidRPr="00AE3373">
              <w:rPr>
                <w:rFonts w:ascii="Times New Roman" w:hAnsi="Times New Roman"/>
                <w:sz w:val="22"/>
                <w:lang w:val="ru-RU"/>
              </w:rPr>
              <w:t>Характеристика</w:t>
            </w:r>
          </w:p>
        </w:tc>
        <w:tc>
          <w:tcPr>
            <w:tcW w:w="6059" w:type="dxa"/>
            <w:gridSpan w:val="4"/>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Боеприпасы с метановым зарядом калибра, кг, поколения</w:t>
            </w:r>
          </w:p>
        </w:tc>
      </w:tr>
      <w:tr w:rsidR="00AE3373" w:rsidRPr="00AE3373" w:rsidTr="00AE3373">
        <w:tc>
          <w:tcPr>
            <w:tcW w:w="4928" w:type="dxa"/>
            <w:vMerge/>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p>
        </w:tc>
        <w:tc>
          <w:tcPr>
            <w:tcW w:w="3029" w:type="dxa"/>
            <w:gridSpan w:val="2"/>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второго</w:t>
            </w:r>
          </w:p>
        </w:tc>
        <w:tc>
          <w:tcPr>
            <w:tcW w:w="3030" w:type="dxa"/>
            <w:gridSpan w:val="2"/>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третьего</w:t>
            </w:r>
          </w:p>
        </w:tc>
      </w:tr>
      <w:tr w:rsidR="00AE3373" w:rsidRPr="00AE3373" w:rsidTr="00AE3373">
        <w:tc>
          <w:tcPr>
            <w:tcW w:w="4928" w:type="dxa"/>
            <w:vMerge/>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p>
        </w:tc>
        <w:tc>
          <w:tcPr>
            <w:tcW w:w="1514"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500</w:t>
            </w:r>
          </w:p>
        </w:tc>
        <w:tc>
          <w:tcPr>
            <w:tcW w:w="1515"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1000</w:t>
            </w:r>
          </w:p>
        </w:tc>
        <w:tc>
          <w:tcPr>
            <w:tcW w:w="1515"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500</w:t>
            </w:r>
          </w:p>
        </w:tc>
        <w:tc>
          <w:tcPr>
            <w:tcW w:w="1515"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1000</w:t>
            </w:r>
          </w:p>
        </w:tc>
      </w:tr>
      <w:tr w:rsidR="00AE3373" w:rsidRPr="00AE3373" w:rsidTr="00AE3373">
        <w:trPr>
          <w:trHeight w:val="340"/>
        </w:trPr>
        <w:tc>
          <w:tcPr>
            <w:tcW w:w="4928" w:type="dxa"/>
            <w:vAlign w:val="center"/>
          </w:tcPr>
          <w:p w:rsidR="00AE3373" w:rsidRPr="00AE3373" w:rsidRDefault="00AE3373" w:rsidP="006A5695">
            <w:pPr>
              <w:pStyle w:val="260"/>
              <w:widowControl w:val="0"/>
              <w:shd w:val="clear" w:color="auto" w:fill="auto"/>
              <w:spacing w:after="0" w:line="240" w:lineRule="auto"/>
              <w:ind w:firstLine="0"/>
              <w:jc w:val="left"/>
              <w:rPr>
                <w:rFonts w:ascii="Times New Roman" w:hAnsi="Times New Roman"/>
                <w:sz w:val="22"/>
                <w:lang w:val="ru-RU"/>
              </w:rPr>
            </w:pPr>
            <w:r>
              <w:rPr>
                <w:rFonts w:ascii="Times New Roman" w:hAnsi="Times New Roman"/>
                <w:sz w:val="22"/>
                <w:lang w:val="ru-RU"/>
              </w:rPr>
              <w:t>Диаметр зоны детонации, м</w:t>
            </w:r>
          </w:p>
        </w:tc>
        <w:tc>
          <w:tcPr>
            <w:tcW w:w="1514"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17-18</w:t>
            </w:r>
          </w:p>
        </w:tc>
        <w:tc>
          <w:tcPr>
            <w:tcW w:w="1515"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19-20</w:t>
            </w:r>
          </w:p>
        </w:tc>
        <w:tc>
          <w:tcPr>
            <w:tcW w:w="1515"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33-35</w:t>
            </w:r>
          </w:p>
        </w:tc>
        <w:tc>
          <w:tcPr>
            <w:tcW w:w="1515"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38-40</w:t>
            </w:r>
          </w:p>
        </w:tc>
      </w:tr>
      <w:tr w:rsidR="00AE3373" w:rsidRPr="00AE3373" w:rsidTr="00AE3373">
        <w:tc>
          <w:tcPr>
            <w:tcW w:w="4928" w:type="dxa"/>
            <w:vAlign w:val="center"/>
          </w:tcPr>
          <w:p w:rsidR="00AE3373" w:rsidRPr="00AE3373" w:rsidRDefault="00AE3373" w:rsidP="006A5695">
            <w:pPr>
              <w:pStyle w:val="260"/>
              <w:widowControl w:val="0"/>
              <w:shd w:val="clear" w:color="auto" w:fill="auto"/>
              <w:spacing w:after="0" w:line="240" w:lineRule="auto"/>
              <w:ind w:firstLine="0"/>
              <w:jc w:val="left"/>
              <w:rPr>
                <w:rFonts w:ascii="Times New Roman" w:hAnsi="Times New Roman"/>
                <w:sz w:val="22"/>
                <w:lang w:val="ru-RU"/>
              </w:rPr>
            </w:pPr>
            <w:r>
              <w:rPr>
                <w:rFonts w:ascii="Times New Roman" w:hAnsi="Times New Roman"/>
                <w:sz w:val="22"/>
                <w:lang w:val="ru-RU"/>
              </w:rPr>
              <w:t>Диаметр и высота зону поражения ударной во</w:t>
            </w:r>
            <w:r>
              <w:rPr>
                <w:rFonts w:ascii="Times New Roman" w:hAnsi="Times New Roman"/>
                <w:sz w:val="22"/>
                <w:lang w:val="ru-RU"/>
              </w:rPr>
              <w:t>л</w:t>
            </w:r>
            <w:r>
              <w:rPr>
                <w:rFonts w:ascii="Times New Roman" w:hAnsi="Times New Roman"/>
                <w:sz w:val="22"/>
                <w:lang w:val="ru-RU"/>
              </w:rPr>
              <w:t>ной, м*</w:t>
            </w:r>
          </w:p>
        </w:tc>
        <w:tc>
          <w:tcPr>
            <w:tcW w:w="1514"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220х220</w:t>
            </w:r>
          </w:p>
        </w:tc>
        <w:tc>
          <w:tcPr>
            <w:tcW w:w="1515"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310х330</w:t>
            </w:r>
          </w:p>
        </w:tc>
        <w:tc>
          <w:tcPr>
            <w:tcW w:w="1515"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410х430</w:t>
            </w:r>
          </w:p>
        </w:tc>
        <w:tc>
          <w:tcPr>
            <w:tcW w:w="1515" w:type="dxa"/>
            <w:vAlign w:val="center"/>
          </w:tcPr>
          <w:p w:rsidR="00AE3373" w:rsidRPr="00AE3373" w:rsidRDefault="00AE3373" w:rsidP="006A569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490х510</w:t>
            </w:r>
          </w:p>
        </w:tc>
      </w:tr>
    </w:tbl>
    <w:p w:rsidR="00AE3373" w:rsidRPr="00AE3373" w:rsidRDefault="00AE3373" w:rsidP="006A5695">
      <w:pPr>
        <w:pStyle w:val="260"/>
        <w:widowControl w:val="0"/>
        <w:shd w:val="clear" w:color="auto" w:fill="auto"/>
        <w:spacing w:after="0" w:line="240" w:lineRule="auto"/>
        <w:ind w:firstLine="709"/>
        <w:rPr>
          <w:rFonts w:ascii="Times New Roman" w:hAnsi="Times New Roman"/>
          <w:sz w:val="22"/>
          <w:lang w:val="ru-RU"/>
        </w:rPr>
      </w:pPr>
      <w:r w:rsidRPr="00AE3373">
        <w:rPr>
          <w:rFonts w:ascii="Times New Roman" w:hAnsi="Times New Roman"/>
          <w:sz w:val="22"/>
          <w:lang w:val="ru-RU"/>
        </w:rPr>
        <w:t>* Давление во фронте ударной волны не менее 42 кПа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lastRenderedPageBreak/>
        <w:t>Одними из основных целей дальнейшего развития боеприпасов объемного взрыва являются достижение давления во фронте ударной</w:t>
      </w:r>
      <w:r w:rsidR="00567B44">
        <w:rPr>
          <w:rFonts w:ascii="Times New Roman" w:hAnsi="Times New Roman"/>
          <w:sz w:val="24"/>
          <w:lang w:val="ru-RU"/>
        </w:rPr>
        <w:t xml:space="preserve"> </w:t>
      </w:r>
      <w:r w:rsidRPr="00EA171F">
        <w:rPr>
          <w:rFonts w:ascii="Times New Roman" w:hAnsi="Times New Roman"/>
          <w:sz w:val="24"/>
        </w:rPr>
        <w:t>волны на границе зоны детонации порядка 10 000 кПа (100 кгс/см</w:t>
      </w:r>
      <w:r w:rsidRPr="008E1F10">
        <w:rPr>
          <w:rFonts w:ascii="Times New Roman" w:hAnsi="Times New Roman"/>
          <w:sz w:val="24"/>
          <w:vertAlign w:val="superscript"/>
        </w:rPr>
        <w:t>2</w:t>
      </w:r>
      <w:r w:rsidRPr="00EA171F">
        <w:rPr>
          <w:rFonts w:ascii="Times New Roman" w:hAnsi="Times New Roman"/>
          <w:sz w:val="24"/>
        </w:rPr>
        <w:t>), создание систем для использования под водой и в космосе.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перспективе разрушающий эффект применения БОВ должен в 10</w:t>
      </w:r>
      <w:r w:rsidR="00605E84">
        <w:rPr>
          <w:rFonts w:ascii="Times New Roman" w:hAnsi="Times New Roman"/>
          <w:sz w:val="24"/>
        </w:rPr>
        <w:t>-</w:t>
      </w:r>
      <w:r w:rsidRPr="00EA171F">
        <w:rPr>
          <w:rFonts w:ascii="Times New Roman" w:hAnsi="Times New Roman"/>
          <w:sz w:val="24"/>
        </w:rPr>
        <w:t>20 раз превзойти эффективность боеприпасов с обычным ВВ. Предполагается, что при массе топливовоздушной смеси 450</w:t>
      </w:r>
      <w:r w:rsidR="008E1F10">
        <w:rPr>
          <w:rFonts w:ascii="Times New Roman" w:hAnsi="Times New Roman"/>
          <w:sz w:val="24"/>
          <w:lang w:val="ru-RU"/>
        </w:rPr>
        <w:t> </w:t>
      </w:r>
      <w:r w:rsidRPr="00EA171F">
        <w:rPr>
          <w:rFonts w:ascii="Times New Roman" w:hAnsi="Times New Roman"/>
          <w:sz w:val="24"/>
        </w:rPr>
        <w:t xml:space="preserve">кг действие объемного взрыва может быть эквивалентным ядерному взрыву мощностью в 10 т, а при массе такого же снаряжения 4,5 т </w:t>
      </w:r>
      <w:r w:rsidR="00605E84">
        <w:rPr>
          <w:rFonts w:ascii="Times New Roman" w:hAnsi="Times New Roman"/>
          <w:sz w:val="24"/>
        </w:rPr>
        <w:t>-</w:t>
      </w:r>
      <w:r w:rsidRPr="00EA171F">
        <w:rPr>
          <w:rFonts w:ascii="Times New Roman" w:hAnsi="Times New Roman"/>
          <w:sz w:val="24"/>
        </w:rPr>
        <w:t xml:space="preserve"> ядерному взрыву мощностью 100 т.</w:t>
      </w:r>
    </w:p>
    <w:p w:rsidR="00567B44" w:rsidRDefault="00567B44" w:rsidP="006A5695">
      <w:pPr>
        <w:pStyle w:val="90"/>
        <w:widowControl w:val="0"/>
        <w:shd w:val="clear" w:color="auto" w:fill="auto"/>
        <w:spacing w:before="0" w:line="240" w:lineRule="auto"/>
        <w:ind w:firstLine="709"/>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Fonts w:ascii="Times New Roman" w:hAnsi="Times New Roman"/>
          <w:sz w:val="24"/>
          <w:lang w:val="ru-RU"/>
        </w:rPr>
      </w:pPr>
      <w:r w:rsidRPr="00EA171F">
        <w:rPr>
          <w:rFonts w:ascii="Times New Roman" w:hAnsi="Times New Roman"/>
          <w:sz w:val="24"/>
        </w:rPr>
        <w:t>4.2. Зажигательные боеприпасы</w:t>
      </w:r>
    </w:p>
    <w:p w:rsidR="00567B44" w:rsidRPr="00567B44" w:rsidRDefault="00567B44"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Зажигательные боеприпасы предназначены для создания крупных п</w:t>
      </w:r>
      <w:r w:rsidR="00567B44">
        <w:rPr>
          <w:rFonts w:ascii="Times New Roman" w:hAnsi="Times New Roman"/>
          <w:sz w:val="24"/>
          <w:lang w:val="ru-RU"/>
        </w:rPr>
        <w:t>о</w:t>
      </w:r>
      <w:r w:rsidRPr="00EA171F">
        <w:rPr>
          <w:rFonts w:ascii="Times New Roman" w:hAnsi="Times New Roman"/>
          <w:sz w:val="24"/>
        </w:rPr>
        <w:t>жаров в тылу, уничтожения людей, сооружений, складов материальных средств, нефтехранилищ, оборудований, транспорта и т. п.</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Основу зажигательных боеприпасов составляют зажигательные вещества. В соответствии с иностранной классификацией все современные зажигательные вещества, которыми снаряжаются боеприпасы, делятся на три основные группы: зажигательные смеси на основе нефтепродуктов (напалмы); металлизированные зажигательные смеси (пирогели); термит и термитные зажигательные составы.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Особую группу составляет обычный или пластифицированный фосфор, который используется как дымообразующее вещество и как самовоспламеняющееся на воздухе средство.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5"/>
          <w:rFonts w:ascii="Times New Roman" w:hAnsi="Times New Roman"/>
          <w:sz w:val="24"/>
        </w:rPr>
        <w:t>Напалм В</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наиболее эффективная зажигательная смесь первой группы из полистирола или нафтената алюминия (загустителя) с пальмитиновой кислотой. Хорошо воспламеняется и прилипает даже к влажным поверхностям. Напалм В способен создавать высокотемпературный (1000</w:t>
      </w:r>
      <w:r w:rsidR="00605E84">
        <w:rPr>
          <w:rFonts w:ascii="Times New Roman" w:hAnsi="Times New Roman"/>
          <w:sz w:val="24"/>
        </w:rPr>
        <w:t>-</w:t>
      </w:r>
      <w:r w:rsidRPr="00EA171F">
        <w:rPr>
          <w:rFonts w:ascii="Times New Roman" w:hAnsi="Times New Roman"/>
          <w:sz w:val="24"/>
        </w:rPr>
        <w:t>1200°С) очаг горения длительностью 5</w:t>
      </w:r>
      <w:r w:rsidR="00605E84">
        <w:rPr>
          <w:rFonts w:ascii="Times New Roman" w:hAnsi="Times New Roman"/>
          <w:sz w:val="24"/>
        </w:rPr>
        <w:t>-</w:t>
      </w:r>
      <w:r w:rsidRPr="00EA171F">
        <w:rPr>
          <w:rFonts w:ascii="Times New Roman" w:hAnsi="Times New Roman"/>
          <w:sz w:val="24"/>
        </w:rPr>
        <w:t>10 мин. Он легче воды, поэтому плавает на ее поверхности, продолжая при этом гореть, что значительно затрудняет ликвидацию очагов горения. Горящий напалм разжижается и приобретает способность проникать через различные щели в укрытия и технику, выводя их из строя и поражая людей. Кроме того, при горении он насыщает воздух ядовитыми</w:t>
      </w:r>
      <w:r w:rsidR="00567B44">
        <w:rPr>
          <w:rFonts w:ascii="Times New Roman" w:hAnsi="Times New Roman"/>
          <w:sz w:val="24"/>
          <w:lang w:val="ru-RU"/>
        </w:rPr>
        <w:t xml:space="preserve"> </w:t>
      </w:r>
      <w:r w:rsidRPr="00EA171F">
        <w:rPr>
          <w:rFonts w:ascii="Times New Roman" w:hAnsi="Times New Roman"/>
          <w:sz w:val="24"/>
        </w:rPr>
        <w:t>раскаленными газами.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5"/>
          <w:rFonts w:ascii="Times New Roman" w:hAnsi="Times New Roman"/>
          <w:sz w:val="24"/>
        </w:rPr>
        <w:t>Пирогели</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вязкие огнесмеси на основе нефтепродуктов с добавками порошкообразных металлов (магний, алюминий). Температура горения 1200</w:t>
      </w:r>
      <w:r w:rsidR="00605E84">
        <w:rPr>
          <w:rFonts w:ascii="Times New Roman" w:hAnsi="Times New Roman"/>
          <w:sz w:val="24"/>
        </w:rPr>
        <w:t>-</w:t>
      </w:r>
      <w:r w:rsidRPr="00EA171F">
        <w:rPr>
          <w:rFonts w:ascii="Times New Roman" w:hAnsi="Times New Roman"/>
          <w:sz w:val="24"/>
        </w:rPr>
        <w:t>1600°С и выше. При горении образуется шлак, который способен прожигать тонкий металл,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6"/>
          <w:rFonts w:ascii="Times New Roman" w:hAnsi="Times New Roman"/>
          <w:sz w:val="24"/>
        </w:rPr>
        <w:t>Термитные составы</w:t>
      </w:r>
      <w:r w:rsidRPr="00EA171F">
        <w:rPr>
          <w:rFonts w:ascii="Times New Roman" w:hAnsi="Times New Roman"/>
          <w:sz w:val="24"/>
        </w:rPr>
        <w:t xml:space="preserve"> (термит </w:t>
      </w:r>
      <w:r w:rsidR="00605E84">
        <w:rPr>
          <w:rFonts w:ascii="Times New Roman" w:hAnsi="Times New Roman"/>
          <w:sz w:val="24"/>
        </w:rPr>
        <w:t>-</w:t>
      </w:r>
      <w:r w:rsidRPr="00EA171F">
        <w:rPr>
          <w:rFonts w:ascii="Times New Roman" w:hAnsi="Times New Roman"/>
          <w:sz w:val="24"/>
        </w:rPr>
        <w:t xml:space="preserve"> от гре</w:t>
      </w:r>
      <w:r w:rsidR="00567B44">
        <w:rPr>
          <w:rFonts w:ascii="Times New Roman" w:hAnsi="Times New Roman"/>
          <w:sz w:val="24"/>
          <w:lang w:val="ru-RU"/>
        </w:rPr>
        <w:t>ч</w:t>
      </w:r>
      <w:r w:rsidRPr="00EA171F">
        <w:rPr>
          <w:rFonts w:ascii="Times New Roman" w:hAnsi="Times New Roman"/>
          <w:sz w:val="24"/>
        </w:rPr>
        <w:t>,</w:t>
      </w:r>
      <w:r w:rsidRPr="00EA171F">
        <w:rPr>
          <w:rStyle w:val="affff6"/>
          <w:rFonts w:ascii="Times New Roman" w:hAnsi="Times New Roman"/>
          <w:sz w:val="24"/>
        </w:rPr>
        <w:t xml:space="preserve"> </w:t>
      </w:r>
      <w:r w:rsidRPr="00EA171F">
        <w:rPr>
          <w:rStyle w:val="affff6"/>
          <w:rFonts w:ascii="Times New Roman" w:hAnsi="Times New Roman"/>
          <w:sz w:val="24"/>
          <w:lang w:val="en-US"/>
        </w:rPr>
        <w:t>therme</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жар, тепло) </w:t>
      </w:r>
      <w:r w:rsidR="00605E84">
        <w:rPr>
          <w:rFonts w:ascii="Times New Roman" w:hAnsi="Times New Roman"/>
          <w:sz w:val="24"/>
        </w:rPr>
        <w:t>-</w:t>
      </w:r>
      <w:r w:rsidRPr="00EA171F">
        <w:rPr>
          <w:rFonts w:ascii="Times New Roman" w:hAnsi="Times New Roman"/>
          <w:sz w:val="24"/>
        </w:rPr>
        <w:t xml:space="preserve"> это механические сме</w:t>
      </w:r>
      <w:r w:rsidR="00567B44">
        <w:rPr>
          <w:rFonts w:ascii="Times New Roman" w:hAnsi="Times New Roman"/>
          <w:sz w:val="24"/>
          <w:lang w:val="ru-RU"/>
        </w:rPr>
        <w:t>си</w:t>
      </w:r>
      <w:r w:rsidRPr="00EA171F">
        <w:rPr>
          <w:rFonts w:ascii="Times New Roman" w:hAnsi="Times New Roman"/>
          <w:sz w:val="24"/>
        </w:rPr>
        <w:t xml:space="preserve"> окиси железа и порошкообразного алюминия. При поджигании их от специальных устройств происходит химическая реакция с выделением большого количества теплоты и сильным повышением температуры. Горят без доступа воздуха и без большого открытого пламени. Температура горения достигает 3000°С. Могут прожигать металлические части оборудования.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6"/>
          <w:rFonts w:ascii="Times New Roman" w:hAnsi="Times New Roman"/>
          <w:sz w:val="24"/>
        </w:rPr>
        <w:t>Белый фосфор</w:t>
      </w:r>
      <w:r w:rsidRPr="00EA171F">
        <w:rPr>
          <w:rFonts w:ascii="Times New Roman" w:hAnsi="Times New Roman"/>
          <w:sz w:val="24"/>
        </w:rPr>
        <w:t xml:space="preserve"> представляет собой воскообразное самовоспламеняющееся на воздухе вещество. При горении (температура 800</w:t>
      </w:r>
      <w:r w:rsidR="00605E84">
        <w:rPr>
          <w:rFonts w:ascii="Times New Roman" w:hAnsi="Times New Roman"/>
          <w:sz w:val="24"/>
        </w:rPr>
        <w:t>-</w:t>
      </w:r>
      <w:r w:rsidRPr="00EA171F">
        <w:rPr>
          <w:rFonts w:ascii="Times New Roman" w:hAnsi="Times New Roman"/>
          <w:sz w:val="24"/>
        </w:rPr>
        <w:t>900°С) выделяется густой ядовитый белый дым, вызывая ожоги и отравления.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Зажигательные авиационные бомбы подразделяются на две группы: собственно зажигательные и напалмовые.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Зажигательные бомбы сравнительно небольших калибров </w:t>
      </w:r>
      <w:r w:rsidR="00605E84">
        <w:rPr>
          <w:rFonts w:ascii="Times New Roman" w:hAnsi="Times New Roman"/>
          <w:sz w:val="24"/>
        </w:rPr>
        <w:t>-</w:t>
      </w:r>
      <w:r w:rsidRPr="00EA171F">
        <w:rPr>
          <w:rFonts w:ascii="Times New Roman" w:hAnsi="Times New Roman"/>
          <w:sz w:val="24"/>
        </w:rPr>
        <w:t xml:space="preserve"> от 1 до 100 фунтов </w:t>
      </w:r>
      <w:r w:rsidR="00605E84">
        <w:rPr>
          <w:rFonts w:ascii="Times New Roman" w:hAnsi="Times New Roman"/>
          <w:sz w:val="24"/>
        </w:rPr>
        <w:t>-</w:t>
      </w:r>
      <w:r w:rsidRPr="00EA171F">
        <w:rPr>
          <w:rFonts w:ascii="Times New Roman" w:hAnsi="Times New Roman"/>
          <w:sz w:val="24"/>
        </w:rPr>
        <w:t xml:space="preserve"> применяются обычно в кассетах и связках, в которых может быть от 38 до 670 бомб. На самолете В-52 может быть подвешено 66 таких кассет, на </w:t>
      </w:r>
      <w:r w:rsidRPr="00EA171F">
        <w:rPr>
          <w:rFonts w:ascii="Times New Roman" w:hAnsi="Times New Roman"/>
          <w:sz w:val="24"/>
          <w:lang w:val="en-US"/>
        </w:rPr>
        <w:t>F</w:t>
      </w:r>
      <w:r w:rsidRPr="00EA171F">
        <w:rPr>
          <w:rFonts w:ascii="Times New Roman" w:hAnsi="Times New Roman"/>
          <w:sz w:val="24"/>
          <w:lang w:val="ru-RU"/>
        </w:rPr>
        <w:t xml:space="preserve">-4 </w:t>
      </w:r>
      <w:r w:rsidR="008E1F10">
        <w:rPr>
          <w:rFonts w:ascii="Times New Roman" w:hAnsi="Times New Roman"/>
          <w:sz w:val="24"/>
        </w:rPr>
        <w:t>–</w:t>
      </w:r>
      <w:r w:rsidRPr="00EA171F">
        <w:rPr>
          <w:rFonts w:ascii="Times New Roman" w:hAnsi="Times New Roman"/>
          <w:sz w:val="24"/>
        </w:rPr>
        <w:t xml:space="preserve"> </w:t>
      </w:r>
      <w:r w:rsidRPr="00EA171F">
        <w:rPr>
          <w:rStyle w:val="2ptd"/>
          <w:rFonts w:ascii="Times New Roman" w:hAnsi="Times New Roman"/>
          <w:spacing w:val="0"/>
          <w:sz w:val="24"/>
        </w:rPr>
        <w:t>11,</w:t>
      </w:r>
      <w:r w:rsidRPr="00EA171F">
        <w:rPr>
          <w:rFonts w:ascii="Times New Roman" w:hAnsi="Times New Roman"/>
          <w:sz w:val="24"/>
        </w:rPr>
        <w:t xml:space="preserve"> на </w:t>
      </w:r>
      <w:r w:rsidRPr="00EA171F">
        <w:rPr>
          <w:rFonts w:ascii="Times New Roman" w:hAnsi="Times New Roman"/>
          <w:sz w:val="24"/>
          <w:lang w:val="en-US"/>
        </w:rPr>
        <w:t>F</w:t>
      </w:r>
      <w:r w:rsidRPr="00EA171F">
        <w:rPr>
          <w:rFonts w:ascii="Times New Roman" w:hAnsi="Times New Roman"/>
          <w:sz w:val="24"/>
          <w:lang w:val="ru-RU"/>
        </w:rPr>
        <w:t>-111</w:t>
      </w:r>
      <w:r w:rsidR="00567B44">
        <w:rPr>
          <w:rFonts w:ascii="Times New Roman" w:hAnsi="Times New Roman"/>
          <w:sz w:val="24"/>
          <w:lang w:val="ru-RU"/>
        </w:rPr>
        <w:t xml:space="preserve"> </w:t>
      </w:r>
      <w:r w:rsidR="008E1F10">
        <w:rPr>
          <w:rFonts w:ascii="Times New Roman" w:hAnsi="Times New Roman"/>
          <w:sz w:val="24"/>
          <w:lang w:val="ru-RU"/>
        </w:rPr>
        <w:t>–</w:t>
      </w:r>
      <w:r w:rsidR="00567B44">
        <w:rPr>
          <w:rFonts w:ascii="Times New Roman" w:hAnsi="Times New Roman"/>
          <w:sz w:val="24"/>
          <w:lang w:val="ru-RU"/>
        </w:rPr>
        <w:t xml:space="preserve"> </w:t>
      </w:r>
      <w:r w:rsidRPr="00EA171F">
        <w:rPr>
          <w:rFonts w:ascii="Times New Roman" w:hAnsi="Times New Roman"/>
          <w:sz w:val="24"/>
        </w:rPr>
        <w:t>48. Площадь поражения одной кассетой, вмещающей 670 бомб, может составить 0,12</w:t>
      </w:r>
      <w:r w:rsidR="00567B44">
        <w:rPr>
          <w:rFonts w:ascii="Times New Roman" w:hAnsi="Times New Roman"/>
          <w:sz w:val="24"/>
          <w:lang w:val="ru-RU"/>
        </w:rPr>
        <w:t>-</w:t>
      </w:r>
      <w:r w:rsidRPr="00EA171F">
        <w:rPr>
          <w:rFonts w:ascii="Times New Roman" w:hAnsi="Times New Roman"/>
          <w:sz w:val="24"/>
        </w:rPr>
        <w:t>0,15 км</w:t>
      </w:r>
      <w:r w:rsidRPr="00567B44">
        <w:rPr>
          <w:rFonts w:ascii="Times New Roman" w:hAnsi="Times New Roman"/>
          <w:sz w:val="24"/>
          <w:vertAlign w:val="superscript"/>
        </w:rPr>
        <w:t>2</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Напалмовые (огневые) бомбы представляют собой тонкостенные сигарообразной формы контейнеры, снаряжаемые загущенными смесями.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вооружении авиации США находятся напалмовые бомбы калибром 250</w:t>
      </w:r>
      <w:r w:rsidR="00605E84">
        <w:rPr>
          <w:rFonts w:ascii="Times New Roman" w:hAnsi="Times New Roman"/>
          <w:sz w:val="24"/>
        </w:rPr>
        <w:t>-</w:t>
      </w:r>
      <w:r w:rsidRPr="00EA171F">
        <w:rPr>
          <w:rFonts w:ascii="Times New Roman" w:hAnsi="Times New Roman"/>
          <w:sz w:val="24"/>
        </w:rPr>
        <w:t>1000 фунтов. Особенностью этих бомб является образование объемных очагов поражения. При срабатывании взрывателя заряд взрывчатого вещества разрушает корпус боеприпаса, и зажигательная смесь в виде горящих кусков разлетается во все стороны (до 100 м и более), создавая обширную зону огня. Площадь поражения открыто расположенных людей боеприпасом калибра 750 фунтов может достигать 4000 м</w:t>
      </w:r>
      <w:r w:rsidRPr="00567B44">
        <w:rPr>
          <w:rFonts w:ascii="Times New Roman" w:hAnsi="Times New Roman"/>
          <w:sz w:val="24"/>
          <w:vertAlign w:val="superscript"/>
        </w:rPr>
        <w:t>2</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Защита объектов от зажигательного оружия обеспечивается созданием запасов влажной глины, извести, цемента для изготовления огнеупорных обмазок, а также сухого песка и Грунта; сооружением у входов в убежища и подвалы валков и канавок от затекания зажигательных смесей; оборудованием защитных козырьков над дверьми, окнами, проемами; оснащением вентиляционных систем и дымоходов защитными устройствами; подготовкой гасящих растворов и подручных средств (брезент, накидки, маты).</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lastRenderedPageBreak/>
        <w:t>Наиболее эффективную защиту людей от поражающего действия обычного оружия, в том числе зажигательного, об</w:t>
      </w:r>
      <w:r w:rsidR="00567B44">
        <w:rPr>
          <w:rFonts w:ascii="Times New Roman" w:hAnsi="Times New Roman"/>
          <w:sz w:val="24"/>
          <w:lang w:val="ru-RU"/>
        </w:rPr>
        <w:t>е</w:t>
      </w:r>
      <w:r w:rsidRPr="00EA171F">
        <w:rPr>
          <w:rFonts w:ascii="Times New Roman" w:hAnsi="Times New Roman"/>
          <w:sz w:val="24"/>
        </w:rPr>
        <w:t>спечивают защитные сооружения. Средства индивидуальной защиты и верхняя одежда предохраняют только от непосредственного воздействия огнесмесей в момент их применения.</w:t>
      </w:r>
    </w:p>
    <w:p w:rsidR="00567B44" w:rsidRPr="00567B44" w:rsidRDefault="00567B44" w:rsidP="006A5695">
      <w:pPr>
        <w:pStyle w:val="260"/>
        <w:widowControl w:val="0"/>
        <w:shd w:val="clear" w:color="auto" w:fill="auto"/>
        <w:spacing w:after="0" w:line="240" w:lineRule="auto"/>
        <w:ind w:firstLine="709"/>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jc w:val="left"/>
        <w:rPr>
          <w:rFonts w:ascii="Times New Roman" w:hAnsi="Times New Roman"/>
          <w:sz w:val="24"/>
          <w:lang w:val="ru-RU"/>
        </w:rPr>
      </w:pPr>
      <w:r w:rsidRPr="00EA171F">
        <w:rPr>
          <w:rFonts w:ascii="Times New Roman" w:hAnsi="Times New Roman"/>
          <w:sz w:val="24"/>
        </w:rPr>
        <w:t>4.3. Фугасные, осколочные, шариковые, кумулятивные и бетонобойные боеприпасы</w:t>
      </w:r>
    </w:p>
    <w:p w:rsidR="00567B44" w:rsidRPr="00567B44" w:rsidRDefault="00567B44" w:rsidP="006A5695">
      <w:pPr>
        <w:pStyle w:val="90"/>
        <w:widowControl w:val="0"/>
        <w:shd w:val="clear" w:color="auto" w:fill="auto"/>
        <w:spacing w:before="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армиях империалистических государств проводятся интенсивные работы по совершенствованию обычных осколочных, осколочно-фугасных, фугасных и бетонобойных боеприпасов (авиационных бомб и артиллерийских снарядов). В условиях ведения боевых действий с применением обычного оружия эти боеприпасы являются наилучшим средством для поражения малоразмерных и рассредоточенных на больших площадях целей.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6"/>
          <w:rFonts w:ascii="Times New Roman" w:hAnsi="Times New Roman"/>
          <w:sz w:val="24"/>
        </w:rPr>
        <w:t>Фугасные бомбы</w:t>
      </w:r>
      <w:r w:rsidRPr="00EA171F">
        <w:rPr>
          <w:rFonts w:ascii="Times New Roman" w:hAnsi="Times New Roman"/>
          <w:sz w:val="24"/>
        </w:rPr>
        <w:t xml:space="preserve"> предназначены для поражения промышленных и административных объектов, железнодорожных узлов и станций, техники и людей. Поражение достигается действием ударной волны от взрыва обычного ВВ, Фугасные бомбы имеют калибр от 100 до</w:t>
      </w:r>
      <w:r w:rsidR="000A72C3">
        <w:rPr>
          <w:rFonts w:ascii="Times New Roman" w:hAnsi="Times New Roman"/>
          <w:sz w:val="24"/>
          <w:lang w:val="ru-RU"/>
        </w:rPr>
        <w:t xml:space="preserve"> </w:t>
      </w:r>
      <w:r w:rsidRPr="00EA171F">
        <w:rPr>
          <w:rFonts w:ascii="Times New Roman" w:hAnsi="Times New Roman"/>
          <w:sz w:val="24"/>
        </w:rPr>
        <w:t>3000 фунтов и высокий коэффициен</w:t>
      </w:r>
      <w:r w:rsidR="000A72C3">
        <w:rPr>
          <w:rFonts w:ascii="Times New Roman" w:hAnsi="Times New Roman"/>
          <w:sz w:val="24"/>
        </w:rPr>
        <w:t>т наполнения (отношение массы В</w:t>
      </w:r>
      <w:r w:rsidRPr="00EA171F">
        <w:rPr>
          <w:rFonts w:ascii="Times New Roman" w:hAnsi="Times New Roman"/>
          <w:sz w:val="24"/>
        </w:rPr>
        <w:t xml:space="preserve">В к общей массе бомбы), достигающий </w:t>
      </w:r>
      <w:r w:rsidRPr="00EA171F">
        <w:rPr>
          <w:rStyle w:val="2pte"/>
          <w:rFonts w:ascii="Times New Roman" w:hAnsi="Times New Roman"/>
          <w:spacing w:val="0"/>
          <w:sz w:val="24"/>
        </w:rPr>
        <w:t>55%.</w:t>
      </w:r>
    </w:p>
    <w:p w:rsidR="00D65D83" w:rsidRPr="00EA171F" w:rsidRDefault="007F1E68"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704320" behindDoc="0" locked="0" layoutInCell="1" allowOverlap="1" wp14:anchorId="7A3D8CFD" wp14:editId="2656B914">
            <wp:simplePos x="0" y="0"/>
            <wp:positionH relativeFrom="column">
              <wp:posOffset>3640455</wp:posOffset>
            </wp:positionH>
            <wp:positionV relativeFrom="paragraph">
              <wp:posOffset>372110</wp:posOffset>
            </wp:positionV>
            <wp:extent cx="3238500" cy="2870200"/>
            <wp:effectExtent l="0" t="0" r="0" b="6350"/>
            <wp:wrapSquare wrapText="bothSides"/>
            <wp:docPr id="8" name="Рисунок 8" descr="C:\Users\shloma\AppData\Local\Temp\FineReader10\media\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39.pn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323850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affff8"/>
          <w:rFonts w:ascii="Times New Roman" w:hAnsi="Times New Roman"/>
          <w:sz w:val="24"/>
        </w:rPr>
        <w:t>Осколочные боеприпасы</w:t>
      </w:r>
      <w:r w:rsidR="00EA171F" w:rsidRPr="00EA171F">
        <w:rPr>
          <w:rFonts w:ascii="Times New Roman" w:hAnsi="Times New Roman"/>
          <w:sz w:val="24"/>
        </w:rPr>
        <w:t xml:space="preserve"> предназначены главным образом для поражения людей. Особенностью таких боеприпасов является образование огромного количества (от нескольких сотен до нескольких тысяч) осколков массой от долей грамма до нескольких граммов.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Из осколочных боеприпасов представляют интерес</w:t>
      </w:r>
      <w:r w:rsidRPr="00EA171F">
        <w:rPr>
          <w:rStyle w:val="affff8"/>
          <w:rFonts w:ascii="Times New Roman" w:hAnsi="Times New Roman"/>
          <w:sz w:val="24"/>
        </w:rPr>
        <w:t xml:space="preserve"> шариковые авиационные бомбы,</w:t>
      </w:r>
      <w:r w:rsidRPr="00EA171F">
        <w:rPr>
          <w:rFonts w:ascii="Times New Roman" w:hAnsi="Times New Roman"/>
          <w:sz w:val="24"/>
        </w:rPr>
        <w:t xml:space="preserve"> обладающие высокой эффективностью поражения как на открытой местности, так и в населённых пунктах. Поражающими элементами в них являются металлические шарики диаметром 2</w:t>
      </w:r>
      <w:r w:rsidR="00605E84">
        <w:rPr>
          <w:rFonts w:ascii="Times New Roman" w:hAnsi="Times New Roman"/>
          <w:sz w:val="24"/>
        </w:rPr>
        <w:t>-</w:t>
      </w:r>
      <w:r w:rsidRPr="00EA171F">
        <w:rPr>
          <w:rFonts w:ascii="Times New Roman" w:hAnsi="Times New Roman"/>
          <w:sz w:val="24"/>
        </w:rPr>
        <w:t xml:space="preserve">3 мм. Несколько сот таких шариков располагаются в пазах в корпусе, имеющем форму цилиндра или шара размером от теннисного до футбольного мяча. Корпус изготавливается из </w:t>
      </w:r>
      <w:r w:rsidR="000A72C3">
        <w:rPr>
          <w:rFonts w:ascii="Times New Roman" w:hAnsi="Times New Roman"/>
          <w:sz w:val="24"/>
          <w:lang w:val="ru-RU"/>
        </w:rPr>
        <w:t>д</w:t>
      </w:r>
      <w:r w:rsidRPr="00EA171F">
        <w:rPr>
          <w:rFonts w:ascii="Times New Roman" w:hAnsi="Times New Roman"/>
          <w:sz w:val="24"/>
        </w:rPr>
        <w:t>вух половин, одна из которых имеет стабилизаторы (4</w:t>
      </w:r>
      <w:r w:rsidR="00605E84">
        <w:rPr>
          <w:rFonts w:ascii="Times New Roman" w:hAnsi="Times New Roman"/>
          <w:sz w:val="24"/>
        </w:rPr>
        <w:t>-</w:t>
      </w:r>
      <w:r w:rsidRPr="00EA171F">
        <w:rPr>
          <w:rFonts w:ascii="Times New Roman" w:hAnsi="Times New Roman"/>
          <w:sz w:val="24"/>
        </w:rPr>
        <w:t>6 шт.). Форма стабилизаторов аналогична форме лопаток турбин. Благодаря такой форме бомба в полете к земле приобретает вращательное движение (4</w:t>
      </w:r>
      <w:r w:rsidR="00605E84">
        <w:rPr>
          <w:rFonts w:ascii="Times New Roman" w:hAnsi="Times New Roman"/>
          <w:sz w:val="24"/>
        </w:rPr>
        <w:t>-</w:t>
      </w:r>
      <w:r w:rsidRPr="00EA171F">
        <w:rPr>
          <w:rFonts w:ascii="Times New Roman" w:hAnsi="Times New Roman"/>
          <w:sz w:val="24"/>
        </w:rPr>
        <w:t>6 тыс. об/мин). Внутри корпуса размещается ударный и дополнительный заряды ВВ. щ Действие шариковой бомбы заключается в следующем: при ударе о преграду срабатывает взрыватель с зарядом ВВ, вследствие чего корпус разрушается, а шарикам сообщается дополнительная скорость. В полете шарики могут рикошетировать несколько десятков раз, сохраняя при этом убойную силу. Радиус поражения бомбы</w:t>
      </w:r>
      <w:r w:rsidR="008E1F10">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1,5</w:t>
      </w:r>
      <w:r w:rsidR="000A72C3">
        <w:rPr>
          <w:rFonts w:ascii="Times New Roman" w:hAnsi="Times New Roman"/>
          <w:sz w:val="24"/>
          <w:lang w:val="ru-RU"/>
        </w:rPr>
        <w:t>-</w:t>
      </w:r>
      <w:r w:rsidRPr="00EA171F">
        <w:rPr>
          <w:rFonts w:ascii="Times New Roman" w:hAnsi="Times New Roman"/>
          <w:sz w:val="24"/>
        </w:rPr>
        <w:t>15 м. С самолетов шариковые бомбы сбрасываются в кассетах, содержащих от 96 до 640 бомб. Под действием вышибного заряда кассета над землей разрушается, шариковые бомбы разлетаются и взрываются на площади 160</w:t>
      </w:r>
      <w:r w:rsidR="000A72C3">
        <w:rPr>
          <w:rFonts w:ascii="Times New Roman" w:hAnsi="Times New Roman"/>
          <w:sz w:val="24"/>
          <w:lang w:val="ru-RU"/>
        </w:rPr>
        <w:t>-</w:t>
      </w:r>
      <w:r w:rsidRPr="00EA171F">
        <w:rPr>
          <w:rFonts w:ascii="Times New Roman" w:hAnsi="Times New Roman"/>
          <w:sz w:val="24"/>
        </w:rPr>
        <w:t>250 тыс. м</w:t>
      </w:r>
      <w:r w:rsidRPr="000A72C3">
        <w:rPr>
          <w:rFonts w:ascii="Times New Roman" w:hAnsi="Times New Roman"/>
          <w:sz w:val="24"/>
          <w:vertAlign w:val="superscript"/>
        </w:rPr>
        <w:t>2</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Эффективную защиту от ударной волны и осколков обычных боеприпасов обеспечивают защитные сооружения: убежища, укрытия различных типов, перекрытые щели, а от шариковых бомб </w:t>
      </w:r>
      <w:r w:rsidR="00605E84">
        <w:rPr>
          <w:rFonts w:ascii="Times New Roman" w:hAnsi="Times New Roman"/>
          <w:sz w:val="24"/>
        </w:rPr>
        <w:t>-</w:t>
      </w:r>
      <w:r w:rsidRPr="00EA171F">
        <w:rPr>
          <w:rFonts w:ascii="Times New Roman" w:hAnsi="Times New Roman"/>
          <w:sz w:val="24"/>
        </w:rPr>
        <w:t xml:space="preserve"> каменные и деревянные строения. При отсутствии их можно укрываться в траншеях, коллекторах и складках местности.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9"/>
          <w:rFonts w:ascii="Times New Roman" w:hAnsi="Times New Roman"/>
          <w:sz w:val="24"/>
        </w:rPr>
        <w:t>Кумулятивные боеприпасы</w:t>
      </w:r>
      <w:r w:rsidRPr="00EA171F">
        <w:rPr>
          <w:rFonts w:ascii="Times New Roman" w:hAnsi="Times New Roman"/>
          <w:sz w:val="24"/>
        </w:rPr>
        <w:t xml:space="preserve"> относятся к классу боеприпасов направленного действия. Основой действия кумулятивного боеприпаса является создание мощной струи продуктов детонации ВВ (кумулятивной струи) с температурой 6</w:t>
      </w:r>
      <w:r w:rsidR="000A72C3">
        <w:rPr>
          <w:rFonts w:ascii="Times New Roman" w:hAnsi="Times New Roman"/>
          <w:sz w:val="24"/>
          <w:lang w:val="ru-RU"/>
        </w:rPr>
        <w:t>-</w:t>
      </w:r>
      <w:r w:rsidRPr="00EA171F">
        <w:rPr>
          <w:rFonts w:ascii="Times New Roman" w:hAnsi="Times New Roman"/>
          <w:sz w:val="24"/>
        </w:rPr>
        <w:t xml:space="preserve">7 тыс. градусов и давлением </w:t>
      </w:r>
      <w:r w:rsidR="000A72C3">
        <w:rPr>
          <w:rFonts w:ascii="Times New Roman" w:hAnsi="Times New Roman"/>
          <w:sz w:val="24"/>
          <w:lang w:val="ru-RU"/>
        </w:rPr>
        <w:t>5*</w:t>
      </w:r>
      <w:r w:rsidR="000A72C3" w:rsidRPr="000A72C3">
        <w:rPr>
          <w:rFonts w:ascii="Times New Roman" w:hAnsi="Times New Roman"/>
          <w:sz w:val="24"/>
          <w:lang w:val="ru-RU"/>
        </w:rPr>
        <w:t>10</w:t>
      </w:r>
      <w:r w:rsidR="000A72C3" w:rsidRPr="000A72C3">
        <w:rPr>
          <w:rFonts w:ascii="Times New Roman" w:hAnsi="Times New Roman"/>
          <w:sz w:val="24"/>
          <w:vertAlign w:val="superscript"/>
          <w:lang w:val="ru-RU"/>
        </w:rPr>
        <w:t>5</w:t>
      </w:r>
      <w:r w:rsidRPr="00EA171F">
        <w:rPr>
          <w:rFonts w:ascii="Times New Roman" w:hAnsi="Times New Roman"/>
          <w:sz w:val="24"/>
        </w:rPr>
        <w:t xml:space="preserve"> </w:t>
      </w:r>
      <w:r w:rsidR="000A72C3">
        <w:rPr>
          <w:rFonts w:ascii="Times New Roman" w:hAnsi="Times New Roman"/>
          <w:sz w:val="24"/>
          <w:lang w:val="ru-RU"/>
        </w:rPr>
        <w:t>-</w:t>
      </w:r>
      <w:r w:rsidRPr="00EA171F">
        <w:rPr>
          <w:rFonts w:ascii="Times New Roman" w:hAnsi="Times New Roman"/>
          <w:sz w:val="24"/>
        </w:rPr>
        <w:t xml:space="preserve"> 6*10</w:t>
      </w:r>
      <w:r w:rsidR="000A72C3">
        <w:rPr>
          <w:rFonts w:ascii="Times New Roman" w:hAnsi="Times New Roman"/>
          <w:sz w:val="24"/>
          <w:vertAlign w:val="superscript"/>
          <w:lang w:val="ru-RU"/>
        </w:rPr>
        <w:t>5</w:t>
      </w:r>
      <w:r w:rsidRPr="00EA171F">
        <w:rPr>
          <w:rFonts w:ascii="Times New Roman" w:hAnsi="Times New Roman"/>
          <w:sz w:val="24"/>
        </w:rPr>
        <w:t xml:space="preserve"> кПа (5</w:t>
      </w:r>
      <w:r w:rsidR="008E1F10">
        <w:rPr>
          <w:rFonts w:ascii="Times New Roman" w:hAnsi="Times New Roman"/>
          <w:sz w:val="24"/>
          <w:lang w:val="ru-RU"/>
        </w:rPr>
        <w:t>–</w:t>
      </w:r>
      <w:r w:rsidRPr="00EA171F">
        <w:rPr>
          <w:rFonts w:ascii="Times New Roman" w:hAnsi="Times New Roman"/>
          <w:sz w:val="24"/>
        </w:rPr>
        <w:t>6 тыс. кгс/см</w:t>
      </w:r>
      <w:r w:rsidRPr="000A72C3">
        <w:rPr>
          <w:rFonts w:ascii="Times New Roman" w:hAnsi="Times New Roman"/>
          <w:sz w:val="24"/>
          <w:vertAlign w:val="superscript"/>
        </w:rPr>
        <w:t>2</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Устройство и принцип действия их показаны на рис. 4.1. При взрыве кумулятивная выемка сжимает (фокусирует) продукты детонации, распространяющиеся перпендикулярно поверхности выемки, создавая кумулятивную струю. Струя способна прожигать отверстия в броневых перекрытиях толщиной в несколько десятков сантиметров и вызывать пожары. Значительно уменьшают эффективность таких боеприпасов металлические или из других материалов экраны, расположенные на расстоянии 15</w:t>
      </w:r>
      <w:r w:rsidR="00605E84">
        <w:rPr>
          <w:rFonts w:ascii="Times New Roman" w:hAnsi="Times New Roman"/>
          <w:sz w:val="24"/>
        </w:rPr>
        <w:t>-</w:t>
      </w:r>
      <w:r w:rsidRPr="00EA171F">
        <w:rPr>
          <w:rFonts w:ascii="Times New Roman" w:hAnsi="Times New Roman"/>
          <w:sz w:val="24"/>
        </w:rPr>
        <w:t>20 см от основного перекрытия.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9"/>
          <w:rFonts w:ascii="Times New Roman" w:hAnsi="Times New Roman"/>
          <w:sz w:val="24"/>
        </w:rPr>
        <w:t>Бетонобойные боеприпасы</w:t>
      </w:r>
      <w:r w:rsidRPr="00EA171F">
        <w:rPr>
          <w:rFonts w:ascii="Times New Roman" w:hAnsi="Times New Roman"/>
          <w:sz w:val="24"/>
        </w:rPr>
        <w:t xml:space="preserve"> предназначены для разрушения хорошо защищенных объектов, имеющих бетонные и железобетонные перекрытия. Обладают высокой эффективностью при действии по взлетно-посадочным полосам аэродромов. По конструкции бетонобойный боеприпас представляет собой </w:t>
      </w:r>
      <w:r w:rsidRPr="00EA171F">
        <w:rPr>
          <w:rFonts w:ascii="Times New Roman" w:hAnsi="Times New Roman"/>
          <w:sz w:val="24"/>
        </w:rPr>
        <w:lastRenderedPageBreak/>
        <w:t xml:space="preserve">авиационную бомбу. Внутри корпуса бомбы размещается кумулятивный и мощный фугасный заряд ВВ и соответственно два взрывателя: один мгновенного действия, вызывающий срабатывание кумулятивного, который обеспечивает прохождение боеприпаса через покрытие, второй </w:t>
      </w:r>
      <w:r w:rsidR="00605E84">
        <w:rPr>
          <w:rFonts w:ascii="Times New Roman" w:hAnsi="Times New Roman"/>
          <w:sz w:val="24"/>
        </w:rPr>
        <w:t>-</w:t>
      </w:r>
      <w:r w:rsidRPr="00EA171F">
        <w:rPr>
          <w:rFonts w:ascii="Times New Roman" w:hAnsi="Times New Roman"/>
          <w:sz w:val="24"/>
        </w:rPr>
        <w:t xml:space="preserve"> с небольшим замедлением для подрыва фугасного заряда, который вызывает основное разрушение объекта.</w:t>
      </w:r>
    </w:p>
    <w:p w:rsidR="000A72C3" w:rsidRDefault="000A72C3" w:rsidP="006A5695">
      <w:pPr>
        <w:pStyle w:val="90"/>
        <w:widowControl w:val="0"/>
        <w:shd w:val="clear" w:color="auto" w:fill="auto"/>
        <w:spacing w:before="0" w:line="240" w:lineRule="auto"/>
        <w:ind w:firstLine="709"/>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Fonts w:ascii="Times New Roman" w:hAnsi="Times New Roman"/>
          <w:sz w:val="24"/>
          <w:lang w:val="ru-RU"/>
        </w:rPr>
      </w:pPr>
      <w:r w:rsidRPr="00EA171F">
        <w:rPr>
          <w:rFonts w:ascii="Times New Roman" w:hAnsi="Times New Roman"/>
          <w:sz w:val="24"/>
        </w:rPr>
        <w:t>4.4. Высокоточное оружие</w:t>
      </w:r>
    </w:p>
    <w:p w:rsidR="000A72C3" w:rsidRPr="000A72C3" w:rsidRDefault="000A72C3"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Поиски</w:t>
      </w:r>
      <w:r w:rsidR="000A72C3">
        <w:rPr>
          <w:rFonts w:ascii="Times New Roman" w:hAnsi="Times New Roman"/>
          <w:sz w:val="24"/>
          <w:lang w:val="ru-RU"/>
        </w:rPr>
        <w:t xml:space="preserve"> </w:t>
      </w:r>
      <w:r w:rsidRPr="00EA171F">
        <w:rPr>
          <w:rFonts w:ascii="Times New Roman" w:hAnsi="Times New Roman"/>
          <w:sz w:val="24"/>
        </w:rPr>
        <w:t xml:space="preserve">путей повышения эффективности обычных средств поражения привели к появлению управляемого высокоточного оружия. При создании, последнего зарубежные специалисты стремятся достичь гарантированного выхода из строя хорошо защищенных объектов минимальными средствами. К высокоточному оружию относятся управляемые авиационные бомбы (УАБ), управляемые ракеты «воздух </w:t>
      </w:r>
      <w:r w:rsidR="00605E84">
        <w:rPr>
          <w:rFonts w:ascii="Times New Roman" w:hAnsi="Times New Roman"/>
          <w:sz w:val="24"/>
        </w:rPr>
        <w:t>-</w:t>
      </w:r>
      <w:r w:rsidRPr="00EA171F">
        <w:rPr>
          <w:rFonts w:ascii="Times New Roman" w:hAnsi="Times New Roman"/>
          <w:sz w:val="24"/>
        </w:rPr>
        <w:t xml:space="preserve"> земля», противорадиолокационные управляемые ракеты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вооружении авиации США имеются УАБ «Уоллай» калибра 1000 и 2000 фунтов с телевизионной системой наведения. УАБ состоит из трех основных секций: головной с аппаратурой наведения, центральной с боевой частью осколочно-фугасного действия (к этой же секции крепится крыло) и хвостовой с системой управления рулями и блоком электропитания. При подходе к цели летчик самолета-носителя включает телевизионную камеру УАБ и на экране индикатора в кабине появляется изображение местности. Обнаружив визуально цель, летчик маневрирует самолетом так, чтобы изображение цели совместилось с перекрестием на экране индикатора, п</w:t>
      </w:r>
      <w:r w:rsidR="000A72C3">
        <w:rPr>
          <w:rFonts w:ascii="Times New Roman" w:hAnsi="Times New Roman"/>
          <w:sz w:val="24"/>
          <w:lang w:val="ru-RU"/>
        </w:rPr>
        <w:t>о</w:t>
      </w:r>
      <w:r w:rsidRPr="00EA171F">
        <w:rPr>
          <w:rFonts w:ascii="Times New Roman" w:hAnsi="Times New Roman"/>
          <w:sz w:val="24"/>
        </w:rPr>
        <w:t>сле чего аппаратура УАБ включается в режим автоматического захвата и сопровождения. Наведение ее на цель осуществляется автономно, без участия летчика, затем производится сбрасывание УАБ.</w:t>
      </w:r>
    </w:p>
    <w:p w:rsidR="000A72C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Согласно сообщениям иностранной прессы, если обычные бомбы при сбросе</w:t>
      </w:r>
      <w:r w:rsidRPr="00EA171F">
        <w:rPr>
          <w:rStyle w:val="95pt0"/>
          <w:rFonts w:ascii="Times New Roman" w:hAnsi="Times New Roman"/>
          <w:sz w:val="24"/>
        </w:rPr>
        <w:t xml:space="preserve"> с</w:t>
      </w:r>
      <w:r w:rsidRPr="00EA171F">
        <w:rPr>
          <w:rFonts w:ascii="Times New Roman" w:hAnsi="Times New Roman"/>
          <w:sz w:val="24"/>
        </w:rPr>
        <w:t xml:space="preserve"> самолета-носителя на высоте 14</w:t>
      </w:r>
      <w:r w:rsidR="000A72C3">
        <w:rPr>
          <w:rFonts w:ascii="Times New Roman" w:hAnsi="Times New Roman"/>
          <w:sz w:val="24"/>
          <w:lang w:val="ru-RU"/>
        </w:rPr>
        <w:t>-</w:t>
      </w:r>
      <w:r w:rsidRPr="00EA171F">
        <w:rPr>
          <w:rFonts w:ascii="Times New Roman" w:hAnsi="Times New Roman"/>
          <w:sz w:val="24"/>
        </w:rPr>
        <w:t>15 км имеют круговое вероятное отклонение п</w:t>
      </w:r>
      <w:r w:rsidR="000A72C3">
        <w:rPr>
          <w:rFonts w:ascii="Times New Roman" w:hAnsi="Times New Roman"/>
          <w:sz w:val="24"/>
          <w:lang w:val="ru-RU"/>
        </w:rPr>
        <w:t>о</w:t>
      </w:r>
      <w:r w:rsidRPr="00EA171F">
        <w:rPr>
          <w:rFonts w:ascii="Times New Roman" w:hAnsi="Times New Roman"/>
          <w:sz w:val="24"/>
        </w:rPr>
        <w:t>рядка 500</w:t>
      </w:r>
      <w:r w:rsidR="000A72C3">
        <w:rPr>
          <w:rFonts w:ascii="Times New Roman" w:hAnsi="Times New Roman"/>
          <w:sz w:val="24"/>
          <w:lang w:val="ru-RU"/>
        </w:rPr>
        <w:t>-</w:t>
      </w:r>
      <w:r w:rsidRPr="00EA171F">
        <w:rPr>
          <w:rFonts w:ascii="Times New Roman" w:hAnsi="Times New Roman"/>
          <w:sz w:val="24"/>
        </w:rPr>
        <w:t>600 м, то у УАБ оно составляет несколько метров.</w:t>
      </w:r>
    </w:p>
    <w:p w:rsidR="00D65D83" w:rsidRPr="00EA171F" w:rsidRDefault="000A72C3"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У</w:t>
      </w:r>
      <w:r w:rsidR="00EA171F" w:rsidRPr="00EA171F">
        <w:rPr>
          <w:rFonts w:ascii="Times New Roman" w:hAnsi="Times New Roman"/>
          <w:sz w:val="24"/>
        </w:rPr>
        <w:t>АБ второго поколения оснащаются раскрывающимся после сбрасывания с самолета-носителя оперением, что позволяет увеличить аэродинамическую поверхность бомбы, а за счет этого и дальность ее полета (до 65 км). Помимо телевизионных и лазерных систем наведения в них применяются и телевизионно-командные, обеспечивающие поражение замаскированных и оптически неконтрастных целей.</w:t>
      </w:r>
    </w:p>
    <w:p w:rsidR="000A72C3" w:rsidRDefault="00EA171F" w:rsidP="006A5695">
      <w:pPr>
        <w:pStyle w:val="353"/>
        <w:widowControl w:val="0"/>
        <w:shd w:val="clear" w:color="auto" w:fill="auto"/>
        <w:spacing w:after="0" w:line="240" w:lineRule="auto"/>
        <w:ind w:firstLine="709"/>
        <w:jc w:val="both"/>
        <w:rPr>
          <w:rFonts w:ascii="Times New Roman" w:hAnsi="Times New Roman"/>
          <w:sz w:val="24"/>
          <w:lang w:val="ru-RU"/>
        </w:rPr>
      </w:pPr>
      <w:r w:rsidRPr="00EA171F">
        <w:rPr>
          <w:rFonts w:ascii="Times New Roman" w:hAnsi="Times New Roman"/>
          <w:sz w:val="24"/>
        </w:rPr>
        <w:t xml:space="preserve">Управляемые ракеты «Воздух </w:t>
      </w:r>
      <w:r w:rsidR="00605E84">
        <w:rPr>
          <w:rFonts w:ascii="Times New Roman" w:hAnsi="Times New Roman"/>
          <w:sz w:val="24"/>
        </w:rPr>
        <w:t>-</w:t>
      </w:r>
      <w:r w:rsidRPr="00EA171F">
        <w:rPr>
          <w:rFonts w:ascii="Times New Roman" w:hAnsi="Times New Roman"/>
          <w:sz w:val="24"/>
        </w:rPr>
        <w:t xml:space="preserve"> земля» предназначены для поражения малоразмерных целей. Например, американская КР имеет кассетную боевую часть, в которой размещено до 20 бетонобойных зарядов</w:t>
      </w:r>
      <w:r w:rsidR="000A72C3">
        <w:rPr>
          <w:rFonts w:ascii="Times New Roman" w:hAnsi="Times New Roman"/>
          <w:sz w:val="24"/>
          <w:lang w:val="ru-RU"/>
        </w:rPr>
        <w:t>.</w:t>
      </w:r>
    </w:p>
    <w:p w:rsidR="000A72C3" w:rsidRDefault="000A72C3" w:rsidP="006A5695">
      <w:pPr>
        <w:pStyle w:val="353"/>
        <w:widowControl w:val="0"/>
        <w:shd w:val="clear" w:color="auto" w:fill="auto"/>
        <w:spacing w:after="0" w:line="240" w:lineRule="auto"/>
        <w:ind w:firstLine="709"/>
        <w:jc w:val="both"/>
        <w:rPr>
          <w:rFonts w:ascii="Times New Roman" w:hAnsi="Times New Roman"/>
          <w:sz w:val="24"/>
          <w:lang w:val="ru-RU"/>
        </w:rPr>
        <w:sectPr w:rsidR="000A72C3" w:rsidSect="006A5695">
          <w:footerReference w:type="even" r:id="rId66"/>
          <w:footerReference w:type="default" r:id="rId67"/>
          <w:pgSz w:w="11905" w:h="16837"/>
          <w:pgMar w:top="567" w:right="567" w:bottom="567" w:left="567" w:header="0" w:footer="170" w:gutter="0"/>
          <w:cols w:space="720"/>
          <w:noEndnote/>
          <w:docGrid w:linePitch="360"/>
        </w:sectPr>
      </w:pPr>
      <w:bookmarkStart w:id="18" w:name="bookmark32"/>
    </w:p>
    <w:p w:rsidR="008E1F10" w:rsidRDefault="008E1F10" w:rsidP="006A5695">
      <w:pPr>
        <w:pStyle w:val="353"/>
        <w:widowControl w:val="0"/>
        <w:shd w:val="clear" w:color="auto" w:fill="auto"/>
        <w:spacing w:after="0" w:line="240" w:lineRule="auto"/>
        <w:ind w:firstLine="709"/>
        <w:jc w:val="both"/>
        <w:rPr>
          <w:rFonts w:ascii="Times New Roman" w:hAnsi="Times New Roman"/>
          <w:sz w:val="24"/>
          <w:lang w:val="ru-RU"/>
        </w:rPr>
      </w:pPr>
    </w:p>
    <w:p w:rsidR="00D65D83" w:rsidRPr="008E1F10" w:rsidRDefault="00EA171F" w:rsidP="006A5695">
      <w:pPr>
        <w:pStyle w:val="353"/>
        <w:widowControl w:val="0"/>
        <w:shd w:val="clear" w:color="auto" w:fill="auto"/>
        <w:spacing w:after="0" w:line="240" w:lineRule="auto"/>
        <w:ind w:firstLine="709"/>
        <w:jc w:val="both"/>
        <w:rPr>
          <w:rFonts w:ascii="Times New Roman" w:hAnsi="Times New Roman"/>
          <w:b/>
          <w:sz w:val="24"/>
          <w:lang w:val="ru-RU"/>
        </w:rPr>
      </w:pPr>
      <w:r w:rsidRPr="008E1F10">
        <w:rPr>
          <w:rFonts w:ascii="Times New Roman" w:hAnsi="Times New Roman"/>
          <w:b/>
          <w:sz w:val="24"/>
        </w:rPr>
        <w:t>Раздел второй</w:t>
      </w:r>
      <w:bookmarkEnd w:id="18"/>
    </w:p>
    <w:p w:rsidR="000A72C3" w:rsidRPr="008E1F10" w:rsidRDefault="000A72C3" w:rsidP="006A5695">
      <w:pPr>
        <w:pStyle w:val="353"/>
        <w:widowControl w:val="0"/>
        <w:shd w:val="clear" w:color="auto" w:fill="auto"/>
        <w:spacing w:after="0" w:line="240" w:lineRule="auto"/>
        <w:ind w:firstLine="709"/>
        <w:jc w:val="both"/>
        <w:rPr>
          <w:rFonts w:ascii="Times New Roman" w:hAnsi="Times New Roman"/>
          <w:b/>
          <w:sz w:val="24"/>
          <w:lang w:val="ru-RU"/>
        </w:rPr>
      </w:pPr>
    </w:p>
    <w:p w:rsidR="00D65D83" w:rsidRPr="008E1F10" w:rsidRDefault="00EA171F" w:rsidP="006A5695">
      <w:pPr>
        <w:pStyle w:val="2f"/>
        <w:widowControl w:val="0"/>
        <w:shd w:val="clear" w:color="auto" w:fill="auto"/>
        <w:spacing w:after="0" w:line="240" w:lineRule="auto"/>
        <w:ind w:firstLine="709"/>
        <w:jc w:val="both"/>
        <w:rPr>
          <w:rFonts w:ascii="Times New Roman" w:hAnsi="Times New Roman"/>
          <w:b/>
          <w:sz w:val="24"/>
        </w:rPr>
      </w:pPr>
      <w:bookmarkStart w:id="19" w:name="bookmark33"/>
      <w:r w:rsidRPr="008E1F10">
        <w:rPr>
          <w:rFonts w:ascii="Times New Roman" w:hAnsi="Times New Roman"/>
          <w:b/>
          <w:sz w:val="24"/>
        </w:rPr>
        <w:t>ПОВЫШЕНИЕ УСТОЙЧИВОСТИ РАБОТЫ ОБЪЕКТОВ НАРОДНОГО ХОЗЯЙСТВА В ВОЕННОЕ ВРЕМЯ</w:t>
      </w:r>
      <w:bookmarkEnd w:id="19"/>
    </w:p>
    <w:p w:rsidR="000A72C3" w:rsidRDefault="000A72C3" w:rsidP="006A5695">
      <w:pPr>
        <w:pStyle w:val="44"/>
        <w:widowControl w:val="0"/>
        <w:shd w:val="clear" w:color="auto" w:fill="auto"/>
        <w:spacing w:after="0" w:line="240" w:lineRule="auto"/>
        <w:ind w:firstLine="709"/>
        <w:rPr>
          <w:rFonts w:ascii="Times New Roman" w:hAnsi="Times New Roman"/>
          <w:sz w:val="24"/>
          <w:lang w:val="ru-RU"/>
        </w:rPr>
      </w:pPr>
      <w:bookmarkStart w:id="20" w:name="bookmark34"/>
    </w:p>
    <w:p w:rsidR="00D65D83" w:rsidRPr="008E1F10" w:rsidRDefault="00EA171F" w:rsidP="006A5695">
      <w:pPr>
        <w:pStyle w:val="44"/>
        <w:widowControl w:val="0"/>
        <w:shd w:val="clear" w:color="auto" w:fill="auto"/>
        <w:spacing w:after="0" w:line="240" w:lineRule="auto"/>
        <w:ind w:firstLine="709"/>
        <w:rPr>
          <w:rFonts w:ascii="Times New Roman" w:hAnsi="Times New Roman"/>
          <w:smallCaps/>
          <w:sz w:val="24"/>
        </w:rPr>
      </w:pPr>
      <w:r w:rsidRPr="008E1F10">
        <w:rPr>
          <w:rFonts w:ascii="Times New Roman" w:hAnsi="Times New Roman"/>
          <w:smallCaps/>
          <w:sz w:val="24"/>
        </w:rPr>
        <w:t>ГЛАВА 5. ОСНОВЫ УСТОЙЧИВОСТИ РАБОТЫ</w:t>
      </w:r>
      <w:bookmarkEnd w:id="20"/>
      <w:r w:rsidR="000A72C3" w:rsidRPr="008E1F10">
        <w:rPr>
          <w:rFonts w:ascii="Times New Roman" w:hAnsi="Times New Roman"/>
          <w:smallCaps/>
          <w:sz w:val="24"/>
          <w:lang w:val="ru-RU"/>
        </w:rPr>
        <w:t xml:space="preserve"> </w:t>
      </w:r>
      <w:bookmarkStart w:id="21" w:name="bookmark35"/>
      <w:r w:rsidRPr="008E1F10">
        <w:rPr>
          <w:rFonts w:ascii="Times New Roman" w:hAnsi="Times New Roman"/>
          <w:smallCaps/>
          <w:sz w:val="24"/>
        </w:rPr>
        <w:t>ОБЪЕКТОВ НАРОДНОГО ХОЗЯЙСТВА</w:t>
      </w:r>
      <w:bookmarkEnd w:id="21"/>
      <w:r w:rsidR="000A72C3" w:rsidRPr="008E1F10">
        <w:rPr>
          <w:rFonts w:ascii="Times New Roman" w:hAnsi="Times New Roman"/>
          <w:smallCaps/>
          <w:sz w:val="24"/>
          <w:lang w:val="ru-RU"/>
        </w:rPr>
        <w:t xml:space="preserve"> </w:t>
      </w:r>
      <w:bookmarkStart w:id="22" w:name="bookmark36"/>
      <w:r w:rsidRPr="008E1F10">
        <w:rPr>
          <w:rFonts w:ascii="Times New Roman" w:hAnsi="Times New Roman"/>
          <w:smallCaps/>
          <w:sz w:val="24"/>
        </w:rPr>
        <w:t>В ВОЕННОЕ ВРЕМЯ</w:t>
      </w:r>
      <w:bookmarkEnd w:id="22"/>
    </w:p>
    <w:p w:rsidR="000A72C3" w:rsidRDefault="000A72C3" w:rsidP="006A5695">
      <w:pPr>
        <w:pStyle w:val="44"/>
        <w:widowControl w:val="0"/>
        <w:shd w:val="clear" w:color="auto" w:fill="auto"/>
        <w:spacing w:after="0" w:line="240" w:lineRule="auto"/>
        <w:ind w:firstLine="709"/>
        <w:rPr>
          <w:rFonts w:ascii="Times New Roman" w:hAnsi="Times New Roman"/>
          <w:sz w:val="24"/>
          <w:lang w:val="ru-RU"/>
        </w:rPr>
      </w:pPr>
      <w:bookmarkStart w:id="23" w:name="bookmark37"/>
    </w:p>
    <w:p w:rsidR="00D65D83" w:rsidRDefault="00EA171F" w:rsidP="006A5695">
      <w:pPr>
        <w:pStyle w:val="44"/>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5.1. Значение экономики в современной войне</w:t>
      </w:r>
      <w:bookmarkEnd w:id="23"/>
    </w:p>
    <w:p w:rsidR="000A72C3" w:rsidRPr="000A72C3" w:rsidRDefault="000A72C3" w:rsidP="006A5695">
      <w:pPr>
        <w:pStyle w:val="44"/>
        <w:widowControl w:val="0"/>
        <w:shd w:val="clear" w:color="auto" w:fill="auto"/>
        <w:spacing w:after="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Экономика страны играет решающую роль в вооруженной борьбе государств. Она определяет характер и способы ведения войны и оказывает определяющее влияние на военную мощь государства, на ход и исход войны в целом.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И. Ленин неоднократно подчеркивал значение экономики в современной войне. «Для ведения войны по-настоящему,</w:t>
      </w:r>
      <w:r w:rsidR="00605E84">
        <w:rPr>
          <w:rFonts w:ascii="Times New Roman" w:hAnsi="Times New Roman"/>
          <w:sz w:val="24"/>
        </w:rPr>
        <w:t>-</w:t>
      </w:r>
      <w:r w:rsidRPr="00EA171F">
        <w:rPr>
          <w:rFonts w:ascii="Times New Roman" w:hAnsi="Times New Roman"/>
          <w:sz w:val="24"/>
        </w:rPr>
        <w:t xml:space="preserve"> говорил он,</w:t>
      </w:r>
      <w:r w:rsidR="00605E84">
        <w:rPr>
          <w:rFonts w:ascii="Times New Roman" w:hAnsi="Times New Roman"/>
          <w:sz w:val="24"/>
        </w:rPr>
        <w:t>-</w:t>
      </w:r>
      <w:r w:rsidRPr="00EA171F">
        <w:rPr>
          <w:rFonts w:ascii="Times New Roman" w:hAnsi="Times New Roman"/>
          <w:sz w:val="24"/>
        </w:rPr>
        <w:t xml:space="preserve"> необходим крепкий организованны</w:t>
      </w:r>
      <w:r w:rsidR="000A72C3">
        <w:rPr>
          <w:rFonts w:ascii="Times New Roman" w:hAnsi="Times New Roman"/>
          <w:sz w:val="24"/>
          <w:lang w:val="ru-RU"/>
        </w:rPr>
        <w:t>й</w:t>
      </w:r>
      <w:r w:rsidRPr="00EA171F">
        <w:rPr>
          <w:rFonts w:ascii="Times New Roman" w:hAnsi="Times New Roman"/>
          <w:sz w:val="24"/>
        </w:rPr>
        <w:t xml:space="preserve"> тыл. Самая лучшая армия, самые преданные делу революции люди будут немедленно истреблены противником, если они не будут в достаточной степени вооружены, снабжены продовольствием, обучены».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Созданию и укреплению экономической основы обороноспособности Советского государства Коммунистическая партия уделяла и постоянно уделяет большое внимание, рассматривая эту задачу как одну из важнейших. Развитие экономики страны на основе социалистической индустриализации стало главной материальной предпосылкой разгрома вооруженных сил фашистской Германии в Великой Отечественной войне.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Опыт второй мировой во</w:t>
      </w:r>
      <w:r w:rsidR="000A72C3">
        <w:rPr>
          <w:rFonts w:ascii="Times New Roman" w:hAnsi="Times New Roman"/>
          <w:sz w:val="24"/>
          <w:lang w:val="ru-RU"/>
        </w:rPr>
        <w:t>й</w:t>
      </w:r>
      <w:r w:rsidRPr="00EA171F">
        <w:rPr>
          <w:rFonts w:ascii="Times New Roman" w:hAnsi="Times New Roman"/>
          <w:sz w:val="24"/>
        </w:rPr>
        <w:t xml:space="preserve">ны показал, что воюющие стороны стремились нанести возможно </w:t>
      </w:r>
      <w:r w:rsidRPr="00EA171F">
        <w:rPr>
          <w:rFonts w:ascii="Times New Roman" w:hAnsi="Times New Roman"/>
          <w:sz w:val="24"/>
        </w:rPr>
        <w:lastRenderedPageBreak/>
        <w:t>больший ущерб экономике-противника всеми способами и средствами вооруженной борьбы. Ущерб возрастал соответственно увеличению мощи оружия, дальности его действия и размаху военных действий.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современных условиях, когда научно-технический пр</w:t>
      </w:r>
      <w:r w:rsidR="000A72C3">
        <w:rPr>
          <w:rFonts w:ascii="Times New Roman" w:hAnsi="Times New Roman"/>
          <w:sz w:val="24"/>
        </w:rPr>
        <w:t>огресс привел к созданию оружия</w:t>
      </w:r>
      <w:r w:rsidRPr="00EA171F">
        <w:rPr>
          <w:rFonts w:ascii="Times New Roman" w:hAnsi="Times New Roman"/>
          <w:sz w:val="24"/>
        </w:rPr>
        <w:t xml:space="preserve"> массового поражения, роль и значение экономики как важнейшего фактора подготовки и ведения войны возросли еще больше.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Будущая война, если агрессивным силам империализма удастся ее развязать, будет войной с применением ракетно-ядерного оружия и других средств нападения. Объектами поражения будут не только группировки вооруженных сил, но и административно-политические центры, крупные города, объекты промышленности, энергетики, транспорта, связи и сельского хозяйства.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Чтобы обеспечить нормальное функционирование производства, уменьшить вероятность материальных потерь, следует еще в мирное время разработать и осуществить комплекс различных мероприятий, направленных на повышение устойчивости работы объектов народного хозяйства в военное время.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Успешное выполнение задач партии, указанных в Основных направлениях экономического и социального развития СССР на 1986</w:t>
      </w:r>
      <w:r w:rsidR="00605E84">
        <w:rPr>
          <w:rFonts w:ascii="Times New Roman" w:hAnsi="Times New Roman"/>
          <w:sz w:val="24"/>
        </w:rPr>
        <w:t>-</w:t>
      </w:r>
      <w:r w:rsidRPr="00EA171F">
        <w:rPr>
          <w:rFonts w:ascii="Times New Roman" w:hAnsi="Times New Roman"/>
          <w:sz w:val="24"/>
        </w:rPr>
        <w:t>1990 годы и на период до 2000 года, обеспечит дальнейшее наращивание экономического потенциала страны, повышение народного благосостояния, поддержание на должном уровне обороноспособности Советского государства.</w:t>
      </w:r>
    </w:p>
    <w:p w:rsidR="000A72C3" w:rsidRDefault="000A72C3" w:rsidP="006A5695">
      <w:pPr>
        <w:pStyle w:val="90"/>
        <w:widowControl w:val="0"/>
        <w:shd w:val="clear" w:color="auto" w:fill="auto"/>
        <w:spacing w:before="0" w:line="240" w:lineRule="auto"/>
        <w:ind w:firstLine="709"/>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Fonts w:ascii="Times New Roman" w:hAnsi="Times New Roman"/>
          <w:sz w:val="24"/>
          <w:lang w:val="ru-RU"/>
        </w:rPr>
      </w:pPr>
      <w:r w:rsidRPr="00EA171F">
        <w:rPr>
          <w:rFonts w:ascii="Times New Roman" w:hAnsi="Times New Roman"/>
          <w:sz w:val="24"/>
        </w:rPr>
        <w:t xml:space="preserve">5.2. Сущность устойчивости работы объектов </w:t>
      </w:r>
      <w:r w:rsidRPr="00EA171F">
        <w:rPr>
          <w:rStyle w:val="96"/>
          <w:rFonts w:ascii="Times New Roman" w:hAnsi="Times New Roman"/>
          <w:sz w:val="24"/>
        </w:rPr>
        <w:t>народного</w:t>
      </w:r>
      <w:r w:rsidRPr="00EA171F">
        <w:rPr>
          <w:rFonts w:ascii="Times New Roman" w:hAnsi="Times New Roman"/>
          <w:sz w:val="24"/>
        </w:rPr>
        <w:t xml:space="preserve"> хозяйства и основные пути ее повышения</w:t>
      </w:r>
    </w:p>
    <w:p w:rsidR="000A72C3" w:rsidRPr="000A72C3" w:rsidRDefault="000A72C3"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Одной из основных задач ГО является проведение мероприятий, направленных на повышение устойчивости работы объектов в условиях военного времени.</w:t>
      </w:r>
    </w:p>
    <w:p w:rsidR="00D65D83" w:rsidRPr="00EA171F" w:rsidRDefault="00EA171F" w:rsidP="006A5695">
      <w:pPr>
        <w:pStyle w:val="80"/>
        <w:widowControl w:val="0"/>
        <w:shd w:val="clear" w:color="auto" w:fill="auto"/>
        <w:spacing w:line="240" w:lineRule="auto"/>
        <w:ind w:firstLine="709"/>
        <w:rPr>
          <w:rFonts w:ascii="Times New Roman" w:hAnsi="Times New Roman"/>
          <w:sz w:val="24"/>
        </w:rPr>
      </w:pPr>
      <w:r w:rsidRPr="00EA171F">
        <w:rPr>
          <w:rFonts w:ascii="Times New Roman" w:hAnsi="Times New Roman"/>
          <w:sz w:val="24"/>
        </w:rPr>
        <w:t>Под устойчивостью работы промышленного объекта понимают способность его в условиях военного времени выпускать продукцию</w:t>
      </w:r>
      <w:r w:rsidRPr="00EA171F">
        <w:rPr>
          <w:rStyle w:val="8Calibri9pt"/>
          <w:rFonts w:ascii="Times New Roman" w:hAnsi="Times New Roman"/>
          <w:sz w:val="24"/>
        </w:rPr>
        <w:t xml:space="preserve"> </w:t>
      </w:r>
      <w:r w:rsidRPr="000A72C3">
        <w:rPr>
          <w:rStyle w:val="8Calibri9pt"/>
          <w:rFonts w:ascii="Times New Roman" w:hAnsi="Times New Roman"/>
          <w:b w:val="0"/>
          <w:sz w:val="24"/>
        </w:rPr>
        <w:t xml:space="preserve">в </w:t>
      </w:r>
      <w:r w:rsidRPr="00EA171F">
        <w:rPr>
          <w:rFonts w:ascii="Times New Roman" w:hAnsi="Times New Roman"/>
          <w:sz w:val="24"/>
        </w:rPr>
        <w:t>запланированных объеме и номенклатуре, а при получении слабых и средних разрушений или нарушении связей по кооперации и поставкам восстанавливать производство в минимальные сроки.</w:t>
      </w:r>
    </w:p>
    <w:p w:rsidR="00D65D83" w:rsidRPr="00EA171F" w:rsidRDefault="00EA171F" w:rsidP="006A5695">
      <w:pPr>
        <w:pStyle w:val="80"/>
        <w:widowControl w:val="0"/>
        <w:shd w:val="clear" w:color="auto" w:fill="auto"/>
        <w:spacing w:line="240" w:lineRule="auto"/>
        <w:ind w:firstLine="709"/>
        <w:rPr>
          <w:rFonts w:ascii="Times New Roman" w:hAnsi="Times New Roman"/>
          <w:sz w:val="24"/>
        </w:rPr>
      </w:pPr>
      <w:r w:rsidRPr="00EA171F">
        <w:rPr>
          <w:rFonts w:ascii="Times New Roman" w:hAnsi="Times New Roman"/>
          <w:sz w:val="24"/>
        </w:rPr>
        <w:t>Под устойчивостью работы объектов, непосредственно не производящих материальные ценности, понимают способность их выполнять сво</w:t>
      </w:r>
      <w:r w:rsidR="000A72C3">
        <w:rPr>
          <w:rFonts w:ascii="Times New Roman" w:hAnsi="Times New Roman"/>
          <w:sz w:val="24"/>
          <w:lang w:val="ru-RU"/>
        </w:rPr>
        <w:t>и</w:t>
      </w:r>
      <w:r w:rsidRPr="00EA171F">
        <w:rPr>
          <w:rFonts w:ascii="Times New Roman" w:hAnsi="Times New Roman"/>
          <w:sz w:val="24"/>
        </w:rPr>
        <w:t xml:space="preserve"> функции в условиях военного времени.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устойчивость работы объектов народного хозяйства в военное время влияют следующие факторы: надежность защиты рабочих и служащих от воздействия оружия массового поражения; способность инженерно-технического комплекса объекта противостоять в определенной степени ударной волне, световому излучению и радиации; защищенность объекта от вторичных поражающих факторов (пожаров, взрывов, затоплений, заражения сильнодействующими ядовитыми веществами); надежность системы снабжения объекта вс</w:t>
      </w:r>
      <w:r w:rsidR="000A72C3">
        <w:rPr>
          <w:rFonts w:ascii="Times New Roman" w:hAnsi="Times New Roman"/>
          <w:sz w:val="24"/>
          <w:lang w:val="ru-RU"/>
        </w:rPr>
        <w:t>е</w:t>
      </w:r>
      <w:r w:rsidRPr="00EA171F">
        <w:rPr>
          <w:rFonts w:ascii="Times New Roman" w:hAnsi="Times New Roman"/>
          <w:sz w:val="24"/>
        </w:rPr>
        <w:t xml:space="preserve">м необходимым для производства продукции (сырьем, топливом, электроэнергией, водой и т. п.); устойчивость </w:t>
      </w:r>
      <w:r w:rsidR="000A72C3">
        <w:rPr>
          <w:rFonts w:ascii="Times New Roman" w:hAnsi="Times New Roman"/>
          <w:sz w:val="24"/>
          <w:lang w:val="ru-RU"/>
        </w:rPr>
        <w:t>и</w:t>
      </w:r>
      <w:r w:rsidRPr="00EA171F">
        <w:rPr>
          <w:rFonts w:ascii="Times New Roman" w:hAnsi="Times New Roman"/>
          <w:sz w:val="24"/>
          <w:lang w:val="ru-RU"/>
        </w:rPr>
        <w:t xml:space="preserve"> </w:t>
      </w:r>
      <w:r w:rsidRPr="00EA171F">
        <w:rPr>
          <w:rFonts w:ascii="Times New Roman" w:hAnsi="Times New Roman"/>
          <w:sz w:val="24"/>
        </w:rPr>
        <w:t>непрерывность управления производством и ГО; подготовленность объекта к ведению спасательных и неотложных аварийно-восстановительных работ и работ по</w:t>
      </w:r>
      <w:r w:rsidRPr="00EA171F">
        <w:rPr>
          <w:rStyle w:val="65pt"/>
          <w:rFonts w:ascii="Times New Roman" w:hAnsi="Times New Roman"/>
          <w:sz w:val="24"/>
        </w:rPr>
        <w:t xml:space="preserve"> восстановлению </w:t>
      </w:r>
      <w:r w:rsidRPr="00EA171F">
        <w:rPr>
          <w:rFonts w:ascii="Times New Roman" w:hAnsi="Times New Roman"/>
          <w:sz w:val="24"/>
        </w:rPr>
        <w:t>нарушенного производства.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Перечисленные факторы определяют собой и основные, общие для всех объектов народного хозяйства, пути повышения устойчивости работы в военное время, а именно:</w:t>
      </w:r>
    </w:p>
    <w:p w:rsidR="00D65D83" w:rsidRPr="00EA171F" w:rsidRDefault="00EA171F" w:rsidP="00734EC2">
      <w:pPr>
        <w:pStyle w:val="260"/>
        <w:widowControl w:val="0"/>
        <w:numPr>
          <w:ilvl w:val="0"/>
          <w:numId w:val="4"/>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обеспечение надежной защиты рабочих и служащих от поражающих факторов оружия массового поражения;</w:t>
      </w:r>
    </w:p>
    <w:p w:rsidR="00D65D83" w:rsidRPr="00EA171F" w:rsidRDefault="00EA171F" w:rsidP="00734EC2">
      <w:pPr>
        <w:pStyle w:val="260"/>
        <w:widowControl w:val="0"/>
        <w:numPr>
          <w:ilvl w:val="0"/>
          <w:numId w:val="4"/>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защита основных производственных фондов от поражающих факторов оружия массового поражения, в том числе и от вторичных;</w:t>
      </w:r>
    </w:p>
    <w:p w:rsidR="00D65D83" w:rsidRPr="00EA171F" w:rsidRDefault="00EA171F" w:rsidP="00734EC2">
      <w:pPr>
        <w:pStyle w:val="260"/>
        <w:widowControl w:val="0"/>
        <w:numPr>
          <w:ilvl w:val="0"/>
          <w:numId w:val="4"/>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обеспечение устойчивого снабжения всем необходимым для выпуска запланированной на военное время продукции;</w:t>
      </w:r>
    </w:p>
    <w:p w:rsidR="00D65D83" w:rsidRPr="00EA171F" w:rsidRDefault="00EA171F" w:rsidP="00734EC2">
      <w:pPr>
        <w:pStyle w:val="260"/>
        <w:widowControl w:val="0"/>
        <w:numPr>
          <w:ilvl w:val="0"/>
          <w:numId w:val="4"/>
        </w:numPr>
        <w:shd w:val="clear" w:color="auto" w:fill="auto"/>
        <w:spacing w:after="0" w:line="240" w:lineRule="auto"/>
        <w:ind w:left="284" w:hanging="284"/>
        <w:jc w:val="left"/>
        <w:rPr>
          <w:rFonts w:ascii="Times New Roman" w:hAnsi="Times New Roman"/>
          <w:sz w:val="24"/>
        </w:rPr>
      </w:pPr>
      <w:r w:rsidRPr="00EA171F">
        <w:rPr>
          <w:rFonts w:ascii="Times New Roman" w:hAnsi="Times New Roman"/>
          <w:sz w:val="24"/>
        </w:rPr>
        <w:t>подготовка к восстановлению нарушенного производства; повышение надежности и оперативности управления производством и ГО.</w:t>
      </w:r>
    </w:p>
    <w:p w:rsidR="00D65D83" w:rsidRPr="008C50E1" w:rsidRDefault="00EA171F" w:rsidP="006A5695">
      <w:pPr>
        <w:pStyle w:val="44"/>
        <w:widowControl w:val="0"/>
        <w:shd w:val="clear" w:color="auto" w:fill="auto"/>
        <w:spacing w:after="0" w:line="240" w:lineRule="auto"/>
        <w:ind w:firstLine="709"/>
        <w:rPr>
          <w:rFonts w:ascii="Times New Roman" w:hAnsi="Times New Roman"/>
          <w:sz w:val="24"/>
        </w:rPr>
      </w:pPr>
      <w:bookmarkStart w:id="24" w:name="bookmark38"/>
      <w:r w:rsidRPr="00EA171F">
        <w:rPr>
          <w:rFonts w:ascii="Times New Roman" w:hAnsi="Times New Roman"/>
          <w:sz w:val="24"/>
        </w:rPr>
        <w:t>Защита рабочих и служащих от оружия массового поражения.</w:t>
      </w:r>
      <w:bookmarkEnd w:id="24"/>
    </w:p>
    <w:p w:rsidR="008E1F10"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Трудящиеся массы </w:t>
      </w:r>
      <w:r w:rsidR="00605E84">
        <w:rPr>
          <w:rFonts w:ascii="Times New Roman" w:hAnsi="Times New Roman"/>
          <w:sz w:val="24"/>
        </w:rPr>
        <w:t>-</w:t>
      </w:r>
      <w:r w:rsidRPr="00EA171F">
        <w:rPr>
          <w:rFonts w:ascii="Times New Roman" w:hAnsi="Times New Roman"/>
          <w:sz w:val="24"/>
        </w:rPr>
        <w:t xml:space="preserve"> главная производительная сила,</w:t>
      </w:r>
      <w:r w:rsidRPr="00EA171F">
        <w:rPr>
          <w:rStyle w:val="affffa"/>
          <w:rFonts w:ascii="Times New Roman" w:hAnsi="Times New Roman"/>
          <w:sz w:val="24"/>
        </w:rPr>
        <w:t xml:space="preserve"> </w:t>
      </w:r>
      <w:r w:rsidRPr="000A72C3">
        <w:rPr>
          <w:rStyle w:val="affffa"/>
          <w:rFonts w:ascii="Times New Roman" w:hAnsi="Times New Roman"/>
          <w:b w:val="0"/>
          <w:sz w:val="24"/>
        </w:rPr>
        <w:t>и</w:t>
      </w:r>
      <w:r w:rsidRPr="00EA171F">
        <w:rPr>
          <w:rFonts w:ascii="Times New Roman" w:hAnsi="Times New Roman"/>
          <w:sz w:val="24"/>
        </w:rPr>
        <w:t xml:space="preserve"> поэтому устойчивость экономики определяется</w:t>
      </w:r>
      <w:r w:rsidR="000A72C3">
        <w:rPr>
          <w:rFonts w:ascii="Times New Roman" w:hAnsi="Times New Roman"/>
          <w:sz w:val="24"/>
          <w:lang w:val="ru-RU"/>
        </w:rPr>
        <w:t>,</w:t>
      </w:r>
      <w:r w:rsidRPr="00EA171F">
        <w:rPr>
          <w:rFonts w:ascii="Times New Roman" w:hAnsi="Times New Roman"/>
          <w:sz w:val="24"/>
        </w:rPr>
        <w:t xml:space="preserve"> прежде всего</w:t>
      </w:r>
      <w:r w:rsidR="000A72C3">
        <w:rPr>
          <w:rFonts w:ascii="Times New Roman" w:hAnsi="Times New Roman"/>
          <w:sz w:val="24"/>
          <w:lang w:val="ru-RU"/>
        </w:rPr>
        <w:t>,</w:t>
      </w:r>
      <w:r w:rsidRPr="00EA171F">
        <w:rPr>
          <w:rFonts w:ascii="Times New Roman" w:hAnsi="Times New Roman"/>
          <w:sz w:val="24"/>
        </w:rPr>
        <w:t xml:space="preserve"> способностью защитить и сохранить </w:t>
      </w:r>
      <w:r w:rsidR="008E1F10">
        <w:rPr>
          <w:rFonts w:ascii="Times New Roman" w:hAnsi="Times New Roman"/>
          <w:sz w:val="24"/>
        </w:rPr>
        <w:t>эту силу</w:t>
      </w:r>
      <w:r w:rsidR="008E1F10">
        <w:rPr>
          <w:rFonts w:ascii="Times New Roman" w:hAnsi="Times New Roman"/>
          <w:sz w:val="24"/>
          <w:lang w:val="ru-RU"/>
        </w:rPr>
        <w:t>.</w:t>
      </w:r>
    </w:p>
    <w:p w:rsidR="00D65D83" w:rsidRPr="008E1F10"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lastRenderedPageBreak/>
        <w:t>В. И. Ленин говорил: «</w:t>
      </w:r>
      <w:r w:rsidRPr="00EA171F">
        <w:rPr>
          <w:rStyle w:val="affffb"/>
          <w:rFonts w:ascii="Times New Roman" w:hAnsi="Times New Roman"/>
          <w:sz w:val="24"/>
        </w:rPr>
        <w:t>Первая производительная сила всего человечества есть рабочий, трудящийся.</w:t>
      </w:r>
      <w:r w:rsidRPr="00EA171F">
        <w:rPr>
          <w:rFonts w:ascii="Times New Roman" w:hAnsi="Times New Roman"/>
          <w:sz w:val="24"/>
        </w:rPr>
        <w:t xml:space="preserve"> Если он выживет, мы</w:t>
      </w:r>
      <w:r w:rsidRPr="00EA171F">
        <w:rPr>
          <w:rStyle w:val="affffb"/>
          <w:rFonts w:ascii="Times New Roman" w:hAnsi="Times New Roman"/>
          <w:sz w:val="24"/>
        </w:rPr>
        <w:t xml:space="preserve"> все</w:t>
      </w:r>
      <w:r w:rsidRPr="00EA171F">
        <w:rPr>
          <w:rFonts w:ascii="Times New Roman" w:hAnsi="Times New Roman"/>
          <w:sz w:val="24"/>
        </w:rPr>
        <w:t xml:space="preserve"> спасем и восстановим. ...Но мы погибнем, если не сумеем спасти его...» </w:t>
      </w:r>
      <w:r w:rsidRPr="008C50E1">
        <w:rPr>
          <w:rFonts w:ascii="Times New Roman" w:hAnsi="Times New Roman"/>
          <w:sz w:val="24"/>
          <w:vertAlign w:val="superscript"/>
        </w:rPr>
        <w:footnoteReference w:id="1"/>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Военные доктрины империалистических государств предполагают уничтожение основной производительной силы </w:t>
      </w:r>
      <w:r w:rsidR="00605E84">
        <w:rPr>
          <w:rFonts w:ascii="Times New Roman" w:hAnsi="Times New Roman"/>
          <w:sz w:val="24"/>
        </w:rPr>
        <w:t>-</w:t>
      </w:r>
      <w:r w:rsidRPr="00EA171F">
        <w:rPr>
          <w:rFonts w:ascii="Times New Roman" w:hAnsi="Times New Roman"/>
          <w:sz w:val="24"/>
        </w:rPr>
        <w:t xml:space="preserve"> работающего населения. Поэтому среди всех задач по повышению устойчивости работы объектов народного хозяйства основной является задача заблаговременного принятия мёр по обеспечению защиты рабочих и служащих и членов их семей в экстремальных условиях мирного и военного времени.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Защита населения от оружия массового поражения в современных условиях достигается тремя основными способами:</w:t>
      </w:r>
    </w:p>
    <w:p w:rsidR="00D65D83" w:rsidRPr="00EA171F" w:rsidRDefault="00EA171F" w:rsidP="00734EC2">
      <w:pPr>
        <w:pStyle w:val="260"/>
        <w:widowControl w:val="0"/>
        <w:numPr>
          <w:ilvl w:val="0"/>
          <w:numId w:val="5"/>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укрытием людей в защитных сооружениях (убежищах, противорадиационных укрытиях) и простейших укрытиях;</w:t>
      </w:r>
    </w:p>
    <w:p w:rsidR="00D65D83" w:rsidRPr="00EA171F" w:rsidRDefault="00EA171F" w:rsidP="00734EC2">
      <w:pPr>
        <w:pStyle w:val="260"/>
        <w:widowControl w:val="0"/>
        <w:numPr>
          <w:ilvl w:val="0"/>
          <w:numId w:val="5"/>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проведением рассредоточения рабочих и служащих и эвакуация их семей;</w:t>
      </w:r>
    </w:p>
    <w:p w:rsidR="00D65D83" w:rsidRPr="00EA171F" w:rsidRDefault="00EA171F" w:rsidP="00734EC2">
      <w:pPr>
        <w:pStyle w:val="260"/>
        <w:widowControl w:val="0"/>
        <w:numPr>
          <w:ilvl w:val="0"/>
          <w:numId w:val="5"/>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использованием средств индивидуальной защиты.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Укрытие в защитных сооружениях </w:t>
      </w:r>
      <w:r w:rsidR="00605E84">
        <w:rPr>
          <w:rFonts w:ascii="Times New Roman" w:hAnsi="Times New Roman"/>
          <w:sz w:val="24"/>
        </w:rPr>
        <w:t>-</w:t>
      </w:r>
      <w:r w:rsidRPr="00EA171F">
        <w:rPr>
          <w:rFonts w:ascii="Times New Roman" w:hAnsi="Times New Roman"/>
          <w:sz w:val="24"/>
        </w:rPr>
        <w:t xml:space="preserve"> наиболее эффективный способ защиты производственного персонала работающей смены. Защитные сооружения должны строиться на каждом объекте заблаговременно в соответствии с требованиями строительных норм и правил.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Защита рабочих и служащих объекта и членов их семей достигается рассредоточением эвакуацией их из зон возможных сильных разрушений и размещением вне зон действия ударной волны, светового излучения и проникающей радиации ядерного взрыва. Защита от радиационного поражения людей в случае радиоактивного заражения местности достигается размещением их в противорадиационных укрытиях.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Использование средств индивидуальной защиты обеспечивает защиту людей при нахождении их вне убежищ на местности, зараженной радиоактивными веществами, химическими ядовитыми веществами и бактериальными средствами.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Таким образом, надежно защитить производственный персонал объекта от оружия массового поражения можно только при сочетании</w:t>
      </w:r>
      <w:r w:rsidR="000A72C3">
        <w:rPr>
          <w:rFonts w:ascii="Times New Roman" w:hAnsi="Times New Roman"/>
          <w:sz w:val="24"/>
        </w:rPr>
        <w:t xml:space="preserve"> всех трех основных сп</w:t>
      </w:r>
      <w:r w:rsidR="000A72C3">
        <w:rPr>
          <w:rFonts w:ascii="Times New Roman" w:hAnsi="Times New Roman"/>
          <w:sz w:val="24"/>
          <w:lang w:val="ru-RU"/>
        </w:rPr>
        <w:t>о</w:t>
      </w:r>
      <w:r w:rsidRPr="00EA171F">
        <w:rPr>
          <w:rFonts w:ascii="Times New Roman" w:hAnsi="Times New Roman"/>
          <w:sz w:val="24"/>
        </w:rPr>
        <w:t>собо</w:t>
      </w:r>
      <w:r w:rsidR="000A72C3">
        <w:rPr>
          <w:rFonts w:ascii="Times New Roman" w:hAnsi="Times New Roman"/>
          <w:sz w:val="24"/>
          <w:lang w:val="ru-RU"/>
        </w:rPr>
        <w:t>в</w:t>
      </w:r>
      <w:r w:rsidRPr="00EA171F">
        <w:rPr>
          <w:rFonts w:ascii="Times New Roman" w:hAnsi="Times New Roman"/>
          <w:sz w:val="24"/>
        </w:rPr>
        <w:t xml:space="preserve"> защиты с учетом конкретной обстановки. Следует также подчеркнуть, что важнейшим условием защиты людей является обучение их правилам действий по сигналам оповещ</w:t>
      </w:r>
      <w:r w:rsidR="000A72C3">
        <w:rPr>
          <w:rFonts w:ascii="Times New Roman" w:hAnsi="Times New Roman"/>
          <w:sz w:val="24"/>
          <w:lang w:val="ru-RU"/>
        </w:rPr>
        <w:t>е</w:t>
      </w:r>
      <w:r w:rsidRPr="00EA171F">
        <w:rPr>
          <w:rFonts w:ascii="Times New Roman" w:hAnsi="Times New Roman"/>
          <w:sz w:val="24"/>
        </w:rPr>
        <w:t>ния ГО, применению способов и средств защиты, оказанию самопомощи</w:t>
      </w:r>
      <w:r w:rsidR="008C50E1">
        <w:rPr>
          <w:rFonts w:ascii="Times New Roman" w:hAnsi="Times New Roman"/>
          <w:sz w:val="24"/>
          <w:lang w:val="ru-RU"/>
        </w:rPr>
        <w:t xml:space="preserve"> и </w:t>
      </w:r>
      <w:r w:rsidRPr="00EA171F">
        <w:rPr>
          <w:rFonts w:ascii="Times New Roman" w:hAnsi="Times New Roman"/>
          <w:sz w:val="24"/>
        </w:rPr>
        <w:t>взаимопомощи.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c"/>
          <w:rFonts w:ascii="Times New Roman" w:hAnsi="Times New Roman"/>
          <w:sz w:val="24"/>
        </w:rPr>
        <w:t>Защита средств производства.</w:t>
      </w:r>
      <w:r w:rsidRPr="00EA171F">
        <w:rPr>
          <w:rFonts w:ascii="Times New Roman" w:hAnsi="Times New Roman"/>
          <w:sz w:val="24"/>
        </w:rPr>
        <w:t xml:space="preserve"> Она заключается в повышении сопротивляемости зданий, сооружений и конструкций объекта к воздействию поражающих факторов ядерного взрыва, в защите оборудования, средств связи и других средств, составляющих материальную основу производственного процесса.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c"/>
          <w:rFonts w:ascii="Times New Roman" w:hAnsi="Times New Roman"/>
          <w:sz w:val="24"/>
        </w:rPr>
        <w:t>Обеспечение устойчивого снабжения предприятий.</w:t>
      </w:r>
      <w:r w:rsidRPr="00EA171F">
        <w:rPr>
          <w:rFonts w:ascii="Times New Roman" w:hAnsi="Times New Roman"/>
          <w:sz w:val="24"/>
        </w:rPr>
        <w:t xml:space="preserve"> Для производства продукции необходимы электроэнергия, вода, топливо, сырье</w:t>
      </w:r>
      <w:r w:rsidRPr="00EA171F">
        <w:rPr>
          <w:rStyle w:val="affffc"/>
          <w:rFonts w:ascii="Times New Roman" w:hAnsi="Times New Roman"/>
          <w:sz w:val="24"/>
        </w:rPr>
        <w:t xml:space="preserve"> и </w:t>
      </w:r>
      <w:r w:rsidRPr="00EA171F">
        <w:rPr>
          <w:rFonts w:ascii="Times New Roman" w:hAnsi="Times New Roman"/>
          <w:sz w:val="24"/>
        </w:rPr>
        <w:t>другие материально-технические средства. Обеспечение предприятий этими ресурсами во многом определяет возможность нормального их функционирования в условиях военного времени. Устойчивость снабжения достигается проведением таких мер, которые способствуют повышению защиты коммунально-энергетических сетей, транспортных коммуникаций и источников снабжения, необходимых запасов топлива, сырья, полуфабрикатов, комплектующих изделий и т. п.</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c"/>
          <w:rFonts w:ascii="Times New Roman" w:hAnsi="Times New Roman"/>
          <w:sz w:val="24"/>
        </w:rPr>
        <w:t>Подготовка к восстановлению нарушенного производства.</w:t>
      </w:r>
      <w:r w:rsidRPr="00EA171F">
        <w:rPr>
          <w:rFonts w:ascii="Times New Roman" w:hAnsi="Times New Roman"/>
          <w:sz w:val="24"/>
        </w:rPr>
        <w:t xml:space="preserve"> Обеспечить абсолютную защиту от действия современных видов оружия на объекты практически невозможно. Поэтому задача сводится к Тому, чтобы</w:t>
      </w:r>
      <w:r w:rsidRPr="00EA171F">
        <w:rPr>
          <w:rStyle w:val="affffc"/>
          <w:rFonts w:ascii="Times New Roman" w:hAnsi="Times New Roman"/>
          <w:sz w:val="24"/>
        </w:rPr>
        <w:t xml:space="preserve"> в случае</w:t>
      </w:r>
      <w:r w:rsidRPr="00EA171F">
        <w:rPr>
          <w:rFonts w:ascii="Times New Roman" w:hAnsi="Times New Roman"/>
          <w:sz w:val="24"/>
        </w:rPr>
        <w:t xml:space="preserve"> слабых и средних разрушений на объекте можно было восстановить производство и возобновить выпуск необходимой продукции в минимальные сроки.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Подготовка к восстановлению нарушенной) производства осуществляется заблаговременно и предусматривает планирование восстановительных работ по нескольким вариантам, подготовку ремонтных бригад, создание необходимого запаса материалов и оборудования, надежную его защиту.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d"/>
          <w:rFonts w:ascii="Times New Roman" w:hAnsi="Times New Roman"/>
          <w:sz w:val="24"/>
        </w:rPr>
        <w:t>Повышение надежности и оперативности управления производством и ГО.</w:t>
      </w:r>
      <w:r w:rsidRPr="00EA171F">
        <w:rPr>
          <w:rFonts w:ascii="Times New Roman" w:hAnsi="Times New Roman"/>
          <w:sz w:val="24"/>
        </w:rPr>
        <w:t xml:space="preserve"> Управление составляет основу деятельности руководителя Производства </w:t>
      </w:r>
      <w:r w:rsidR="00605E84">
        <w:rPr>
          <w:rFonts w:ascii="Times New Roman" w:hAnsi="Times New Roman"/>
          <w:sz w:val="24"/>
        </w:rPr>
        <w:t>-</w:t>
      </w:r>
      <w:r w:rsidRPr="00EA171F">
        <w:rPr>
          <w:rFonts w:ascii="Times New Roman" w:hAnsi="Times New Roman"/>
          <w:sz w:val="24"/>
        </w:rPr>
        <w:t xml:space="preserve"> начальника ГО, а также его штаба по руководству подчиненными ему органами, силами и заключается в организации их действий и </w:t>
      </w:r>
      <w:r w:rsidRPr="00EA171F">
        <w:rPr>
          <w:rFonts w:ascii="Times New Roman" w:hAnsi="Times New Roman"/>
          <w:sz w:val="24"/>
        </w:rPr>
        <w:lastRenderedPageBreak/>
        <w:t xml:space="preserve">направлении усилий на своевременное выполнение производственных задач и задач ГО. Поэтому обеспечение надежности и оперативности управления </w:t>
      </w:r>
      <w:r w:rsidR="00605E84">
        <w:rPr>
          <w:rFonts w:ascii="Times New Roman" w:hAnsi="Times New Roman"/>
          <w:sz w:val="24"/>
        </w:rPr>
        <w:t>-</w:t>
      </w:r>
      <w:r w:rsidRPr="00EA171F">
        <w:rPr>
          <w:rFonts w:ascii="Times New Roman" w:hAnsi="Times New Roman"/>
          <w:sz w:val="24"/>
        </w:rPr>
        <w:t xml:space="preserve"> важное звено в повышении устойчивости работы объекта в условиях быстро меняющейся обстановки военного времени.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Надежность и оперативность управления достигается созданием на объекте устойчивой системы связи, высокой подготовкой руководящего и командно-начальствующего состава ГО к выполнению функциональных обязанностей, своевременным принятием правильных решений и постановкой задач подчиненным в соответствии со складывающейся обстановкой.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Повышение устойчивости работы объекта народного хозяйства в военное время достигается заблаговременным проведением комплекса инженерно-технических, технологических и организационных меро</w:t>
      </w:r>
      <w:r w:rsidR="008E1F10">
        <w:rPr>
          <w:rFonts w:ascii="Times New Roman" w:hAnsi="Times New Roman"/>
          <w:sz w:val="24"/>
          <w:lang w:val="ru-RU"/>
        </w:rPr>
        <w:t>п</w:t>
      </w:r>
      <w:r w:rsidRPr="00EA171F">
        <w:rPr>
          <w:rFonts w:ascii="Times New Roman" w:hAnsi="Times New Roman"/>
          <w:sz w:val="24"/>
        </w:rPr>
        <w:t>риятий, направленных на максимальное снижение воздействия поражающих факторов оружия массового поражения и создание условий для быстрой ликвидации последствий нападения.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e"/>
          <w:rFonts w:ascii="Times New Roman" w:hAnsi="Times New Roman"/>
          <w:sz w:val="24"/>
        </w:rPr>
        <w:t>Инженерно-технические мероприятия</w:t>
      </w:r>
      <w:r w:rsidRPr="00EA171F">
        <w:rPr>
          <w:rFonts w:ascii="Times New Roman" w:hAnsi="Times New Roman"/>
          <w:sz w:val="24"/>
        </w:rPr>
        <w:t xml:space="preserve"> обычно включают комплекс работ, обеспечивающих повышение устойчивости производственных зданий и сооружений, оборудования, коммунально-энергетических систем.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e"/>
          <w:rFonts w:ascii="Times New Roman" w:hAnsi="Times New Roman"/>
          <w:sz w:val="24"/>
        </w:rPr>
        <w:t>Технологические мероприятия</w:t>
      </w:r>
      <w:r w:rsidRPr="00EA171F">
        <w:rPr>
          <w:rFonts w:ascii="Times New Roman" w:hAnsi="Times New Roman"/>
          <w:sz w:val="24"/>
        </w:rPr>
        <w:t xml:space="preserve"> обеспечивают повышение устойчивости работы объекта путем изменении технологического процесса, способствующего упрощению производства продукции и исключающего возможность образования вторичных поражающих факторов.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e"/>
          <w:rFonts w:ascii="Times New Roman" w:hAnsi="Times New Roman"/>
          <w:sz w:val="24"/>
        </w:rPr>
        <w:t>Ор</w:t>
      </w:r>
      <w:r w:rsidR="008C50E1">
        <w:rPr>
          <w:rStyle w:val="affffe"/>
          <w:rFonts w:ascii="Times New Roman" w:hAnsi="Times New Roman"/>
          <w:sz w:val="24"/>
          <w:lang w:val="ru-RU"/>
        </w:rPr>
        <w:t>ан</w:t>
      </w:r>
      <w:r w:rsidRPr="00EA171F">
        <w:rPr>
          <w:rStyle w:val="affffe"/>
          <w:rFonts w:ascii="Times New Roman" w:hAnsi="Times New Roman"/>
          <w:sz w:val="24"/>
        </w:rPr>
        <w:t>изационные мероприятия</w:t>
      </w:r>
      <w:r w:rsidRPr="00EA171F">
        <w:rPr>
          <w:rFonts w:ascii="Times New Roman" w:hAnsi="Times New Roman"/>
          <w:sz w:val="24"/>
        </w:rPr>
        <w:t xml:space="preserve"> предусматривают разработку и планирование действий руководящего, командно-начальствующего состава, штаба, служб и формирований ГО при защите рабочих и служащих предприятий, проведении спасательных и неотложных аварийно-восстановительных работ, восстановлении производства, а также по выпуску продукции на сохранившемся оборудовании.</w:t>
      </w:r>
    </w:p>
    <w:p w:rsidR="007715FE" w:rsidRDefault="007715FE" w:rsidP="006A5695">
      <w:pPr>
        <w:pStyle w:val="44"/>
        <w:widowControl w:val="0"/>
        <w:shd w:val="clear" w:color="auto" w:fill="auto"/>
        <w:spacing w:after="0" w:line="240" w:lineRule="auto"/>
        <w:ind w:firstLine="709"/>
        <w:rPr>
          <w:rFonts w:ascii="Times New Roman" w:hAnsi="Times New Roman"/>
          <w:sz w:val="24"/>
          <w:lang w:val="ru-RU"/>
        </w:rPr>
      </w:pPr>
      <w:bookmarkStart w:id="25" w:name="bookmark39"/>
    </w:p>
    <w:p w:rsidR="00D65D83" w:rsidRDefault="00EA171F" w:rsidP="006A5695">
      <w:pPr>
        <w:pStyle w:val="44"/>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5.3. Организация исследования устойчивости работы объекта</w:t>
      </w:r>
      <w:bookmarkEnd w:id="25"/>
    </w:p>
    <w:p w:rsidR="007715FE" w:rsidRPr="007715FE" w:rsidRDefault="007715FE" w:rsidP="006A5695">
      <w:pPr>
        <w:pStyle w:val="44"/>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Исследование устойчивости работы объекта народного хозяйства заключается во всестороннем изучении условий, которые, могут сложиться в военное время, и в определении их влияния на производственную деятельность.</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Цель исследования состоит в том, чтобы выявить уязвимые места в работе объекта в военное время и выработать наиболее эффективные рекомендации, направленные на повышение его устойчивости. В дальнейшем эти рекомендации включаются в план мероприятий по повышению устойчивости работы объекта, который и реализуется. Наиболее трудоемкие работы (строительство защитных сооружений, подземная прокладка коммуникаций и т. п.) выполняются заблаговременно. Мероприятия, не требующие длительного времени на их реализацию или выполнение которых в мирное время нецелесообразно и даже невозможно, проводятся в период угрозы нападения противника.</w:t>
      </w:r>
    </w:p>
    <w:p w:rsidR="008E1F10" w:rsidRPr="00EA171F" w:rsidRDefault="008E1F10"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Исследование устойчивости предприятий проводится силами инженерно-технического персонала с привлечением специалистов научно- исследовательских и проектных организаций, связанных с данным предприятием. Организатором и руководителем исследования является руководитель предприятия </w:t>
      </w:r>
      <w:r>
        <w:rPr>
          <w:rFonts w:ascii="Times New Roman" w:hAnsi="Times New Roman"/>
          <w:sz w:val="24"/>
        </w:rPr>
        <w:t>-</w:t>
      </w:r>
      <w:r w:rsidRPr="00EA171F">
        <w:rPr>
          <w:rFonts w:ascii="Times New Roman" w:hAnsi="Times New Roman"/>
          <w:sz w:val="24"/>
        </w:rPr>
        <w:t xml:space="preserve"> начальник ГО объекта.</w:t>
      </w:r>
    </w:p>
    <w:p w:rsidR="008E1F10" w:rsidRPr="00EA171F" w:rsidRDefault="008E1F10"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Весь процесс планирования и проведения исследования можно разделить на три этапа: первый этап </w:t>
      </w:r>
      <w:r>
        <w:rPr>
          <w:rFonts w:ascii="Times New Roman" w:hAnsi="Times New Roman"/>
          <w:sz w:val="24"/>
        </w:rPr>
        <w:t>-</w:t>
      </w:r>
      <w:r w:rsidRPr="00EA171F">
        <w:rPr>
          <w:rFonts w:ascii="Times New Roman" w:hAnsi="Times New Roman"/>
          <w:sz w:val="24"/>
        </w:rPr>
        <w:t xml:space="preserve"> подготовительный, второй </w:t>
      </w:r>
      <w:r>
        <w:rPr>
          <w:rFonts w:ascii="Times New Roman" w:hAnsi="Times New Roman"/>
          <w:sz w:val="24"/>
        </w:rPr>
        <w:t>-</w:t>
      </w:r>
      <w:r w:rsidRPr="00EA171F">
        <w:rPr>
          <w:rFonts w:ascii="Times New Roman" w:hAnsi="Times New Roman"/>
          <w:sz w:val="24"/>
        </w:rPr>
        <w:t xml:space="preserve"> оценка устойчивости работы объекта в условиях военного времени, третий этап </w:t>
      </w:r>
      <w:r>
        <w:rPr>
          <w:rFonts w:ascii="Times New Roman" w:hAnsi="Times New Roman"/>
          <w:sz w:val="24"/>
        </w:rPr>
        <w:t>-</w:t>
      </w:r>
      <w:r w:rsidRPr="00EA171F">
        <w:rPr>
          <w:rFonts w:ascii="Times New Roman" w:hAnsi="Times New Roman"/>
          <w:sz w:val="24"/>
        </w:rPr>
        <w:t xml:space="preserve"> разработка мероприятий, повышающих устойчивость работы объекта (рис. 5.1).</w:t>
      </w:r>
    </w:p>
    <w:p w:rsidR="008E1F10" w:rsidRPr="00EA171F" w:rsidRDefault="008E1F10" w:rsidP="006A5695">
      <w:pPr>
        <w:pStyle w:val="260"/>
        <w:widowControl w:val="0"/>
        <w:shd w:val="clear" w:color="auto" w:fill="auto"/>
        <w:spacing w:after="0" w:line="240" w:lineRule="auto"/>
        <w:ind w:firstLine="709"/>
        <w:rPr>
          <w:rFonts w:ascii="Times New Roman" w:hAnsi="Times New Roman"/>
          <w:sz w:val="24"/>
        </w:rPr>
      </w:pPr>
      <w:r w:rsidRPr="00EA171F">
        <w:rPr>
          <w:rStyle w:val="2ptf"/>
          <w:rFonts w:ascii="Times New Roman" w:hAnsi="Times New Roman"/>
          <w:spacing w:val="0"/>
          <w:sz w:val="24"/>
        </w:rPr>
        <w:t>На;</w:t>
      </w:r>
      <w:r w:rsidRPr="00EA171F">
        <w:rPr>
          <w:rStyle w:val="3ptf"/>
          <w:rFonts w:ascii="Times New Roman" w:hAnsi="Times New Roman"/>
          <w:spacing w:val="0"/>
          <w:sz w:val="24"/>
        </w:rPr>
        <w:t xml:space="preserve"> первом этапе</w:t>
      </w:r>
      <w:r w:rsidRPr="00EA171F">
        <w:rPr>
          <w:rFonts w:ascii="Times New Roman" w:hAnsi="Times New Roman"/>
          <w:sz w:val="24"/>
        </w:rPr>
        <w:t xml:space="preserve"> разрабатываются руководящие документы, определяется состав участников исследования и организуется их подготовка.</w:t>
      </w:r>
    </w:p>
    <w:p w:rsidR="008E1F10" w:rsidRPr="00EA171F" w:rsidRDefault="008E1F10"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Основными документами для организации исследования устойчивости работы объекта являются: приказ руководителя предприятия; календарный план основных мероприятий по подготовке к проведению исследования; план проведения исследования.</w:t>
      </w:r>
    </w:p>
    <w:p w:rsidR="008E1F10" w:rsidRPr="00EA171F" w:rsidRDefault="008E1F10" w:rsidP="006A5695">
      <w:pPr>
        <w:pStyle w:val="260"/>
        <w:widowControl w:val="0"/>
        <w:shd w:val="clear" w:color="auto" w:fill="auto"/>
        <w:spacing w:after="0" w:line="240" w:lineRule="auto"/>
        <w:ind w:firstLine="709"/>
        <w:rPr>
          <w:rFonts w:ascii="Times New Roman" w:hAnsi="Times New Roman"/>
          <w:sz w:val="24"/>
        </w:rPr>
      </w:pPr>
      <w:r w:rsidRPr="00EA171F">
        <w:rPr>
          <w:rStyle w:val="afffff"/>
          <w:rFonts w:ascii="Times New Roman" w:hAnsi="Times New Roman"/>
          <w:sz w:val="24"/>
        </w:rPr>
        <w:t>Приказ руководителя предприятия (исследования)</w:t>
      </w:r>
      <w:r w:rsidRPr="00EA171F">
        <w:rPr>
          <w:rFonts w:ascii="Times New Roman" w:hAnsi="Times New Roman"/>
          <w:sz w:val="24"/>
        </w:rPr>
        <w:t xml:space="preserve"> разрабатывается на основании указаний вышестоящего начальника с учетом особенностей и конкретных условий, связанных с производственной деятельностью объекта. В приказе указываются: цель и задачи предстоящего исследования, время проведения работ, состав участников исследования и задачи исследовательских групп, сроки представления отчетной документации,</w:t>
      </w:r>
    </w:p>
    <w:p w:rsidR="008E1F10" w:rsidRPr="008E1F10" w:rsidRDefault="008E1F10" w:rsidP="006A5695">
      <w:pPr>
        <w:pStyle w:val="260"/>
        <w:widowControl w:val="0"/>
        <w:shd w:val="clear" w:color="auto" w:fill="auto"/>
        <w:spacing w:after="0" w:line="240" w:lineRule="auto"/>
        <w:ind w:firstLine="709"/>
        <w:rPr>
          <w:rFonts w:ascii="Times New Roman" w:hAnsi="Times New Roman"/>
          <w:sz w:val="24"/>
          <w:szCs w:val="24"/>
        </w:rPr>
      </w:pPr>
      <w:r w:rsidRPr="00EA171F">
        <w:rPr>
          <w:rStyle w:val="afffff0"/>
          <w:rFonts w:ascii="Times New Roman" w:hAnsi="Times New Roman"/>
          <w:sz w:val="24"/>
        </w:rPr>
        <w:t>Календарный план подготовки к проведению исследования</w:t>
      </w:r>
      <w:r w:rsidRPr="00EA171F">
        <w:rPr>
          <w:rFonts w:ascii="Times New Roman" w:hAnsi="Times New Roman"/>
        </w:rPr>
        <w:t xml:space="preserve"> </w:t>
      </w:r>
      <w:r w:rsidRPr="008E1F10">
        <w:rPr>
          <w:rFonts w:ascii="Times New Roman" w:hAnsi="Times New Roman"/>
          <w:sz w:val="24"/>
          <w:szCs w:val="24"/>
        </w:rPr>
        <w:t>определяет основные мероприятия и сроки их проведения, ответственных исполнителей, силы и средства, привлекаемые для выполнения поставленных задач.</w:t>
      </w:r>
    </w:p>
    <w:p w:rsidR="00D65D83" w:rsidRDefault="008E1F10" w:rsidP="006A5695">
      <w:pPr>
        <w:widowControl w:val="0"/>
        <w:ind w:firstLine="709"/>
        <w:rPr>
          <w:rFonts w:ascii="Times New Roman" w:hAnsi="Times New Roman"/>
          <w:szCs w:val="2"/>
          <w:lang w:val="ru-RU"/>
        </w:rPr>
      </w:pPr>
      <w:r>
        <w:rPr>
          <w:rFonts w:ascii="Times New Roman" w:hAnsi="Times New Roman"/>
          <w:noProof/>
          <w:szCs w:val="2"/>
          <w:lang w:val="ru-RU"/>
        </w:rPr>
        <w:lastRenderedPageBreak/>
        <w:drawing>
          <wp:anchor distT="0" distB="0" distL="114300" distR="114300" simplePos="0" relativeHeight="251705344" behindDoc="1" locked="0" layoutInCell="1" allowOverlap="1" wp14:anchorId="6806EEC8" wp14:editId="6D036989">
            <wp:simplePos x="0" y="0"/>
            <wp:positionH relativeFrom="margin">
              <wp:posOffset>347345</wp:posOffset>
            </wp:positionH>
            <wp:positionV relativeFrom="paragraph">
              <wp:posOffset>-41910</wp:posOffset>
            </wp:positionV>
            <wp:extent cx="6233160" cy="5867400"/>
            <wp:effectExtent l="0" t="0" r="0" b="0"/>
            <wp:wrapTopAndBottom/>
            <wp:docPr id="9" name="Рисунок 9" descr="C:\Users\shloma\AppData\Local\Temp\FineReader10\media\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40.png"/>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6233160" cy="586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755790" w:rsidP="006A5695">
      <w:pPr>
        <w:widowControl w:val="0"/>
        <w:ind w:firstLine="709"/>
        <w:jc w:val="both"/>
        <w:rPr>
          <w:rFonts w:ascii="Times New Roman" w:hAnsi="Times New Roman"/>
        </w:rPr>
      </w:pPr>
      <w:r>
        <w:rPr>
          <w:rFonts w:ascii="Times New Roman" w:hAnsi="Times New Roman"/>
          <w:noProof/>
          <w:szCs w:val="2"/>
          <w:lang w:val="ru-RU"/>
        </w:rPr>
        <w:drawing>
          <wp:anchor distT="0" distB="0" distL="114300" distR="114300" simplePos="0" relativeHeight="251706368" behindDoc="0" locked="0" layoutInCell="1" allowOverlap="1" wp14:anchorId="36F4A8C7" wp14:editId="62FBA572">
            <wp:simplePos x="0" y="0"/>
            <wp:positionH relativeFrom="margin">
              <wp:align>center</wp:align>
            </wp:positionH>
            <wp:positionV relativeFrom="paragraph">
              <wp:posOffset>26035</wp:posOffset>
            </wp:positionV>
            <wp:extent cx="6156325" cy="3259455"/>
            <wp:effectExtent l="0" t="0" r="0" b="0"/>
            <wp:wrapTopAndBottom/>
            <wp:docPr id="254" name="Рисунок 254" descr="C:\Users\shloma\AppData\Local\Temp\FineReader10\media\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41.pn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6161847" cy="3262524"/>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afffff0"/>
          <w:rFonts w:ascii="Times New Roman" w:hAnsi="Times New Roman"/>
          <w:sz w:val="24"/>
        </w:rPr>
        <w:t xml:space="preserve">План проведения исследования устойчивости работы объекта </w:t>
      </w:r>
      <w:r w:rsidR="00EA171F" w:rsidRPr="00EA171F">
        <w:rPr>
          <w:rFonts w:ascii="Times New Roman" w:hAnsi="Times New Roman"/>
        </w:rPr>
        <w:t xml:space="preserve">является основным документом, определяющим содержание работы руководителя исследования и исследовательских групп главных специалистов. В плане указываются: тема, цель и продолжительность исследования, состав </w:t>
      </w:r>
      <w:r w:rsidR="00EA171F" w:rsidRPr="00EA171F">
        <w:rPr>
          <w:rFonts w:ascii="Times New Roman" w:hAnsi="Times New Roman"/>
        </w:rPr>
        <w:lastRenderedPageBreak/>
        <w:t>исследовательских групп и содержание их работы, порядок исследования.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Продолжительность исследования устанавливается в зависимости от объема работ и подготовленности участников, привлекаемых к выполнению задач, и может </w:t>
      </w:r>
      <w:r w:rsidR="00755790">
        <w:rPr>
          <w:rFonts w:ascii="Times New Roman" w:hAnsi="Times New Roman"/>
          <w:sz w:val="24"/>
          <w:lang w:val="ru-RU"/>
        </w:rPr>
        <w:t>составлять</w:t>
      </w:r>
      <w:r w:rsidRPr="00EA171F">
        <w:rPr>
          <w:rFonts w:ascii="Times New Roman" w:hAnsi="Times New Roman"/>
          <w:sz w:val="24"/>
        </w:rPr>
        <w:t xml:space="preserve"> 2</w:t>
      </w:r>
      <w:r w:rsidR="00605E84">
        <w:rPr>
          <w:rFonts w:ascii="Times New Roman" w:hAnsi="Times New Roman"/>
          <w:sz w:val="24"/>
        </w:rPr>
        <w:t>-</w:t>
      </w:r>
      <w:r w:rsidRPr="00EA171F">
        <w:rPr>
          <w:rFonts w:ascii="Times New Roman" w:hAnsi="Times New Roman"/>
          <w:sz w:val="24"/>
        </w:rPr>
        <w:t>3 мес</w:t>
      </w:r>
      <w:r w:rsidR="00755790">
        <w:rPr>
          <w:rFonts w:ascii="Times New Roman" w:hAnsi="Times New Roman"/>
          <w:sz w:val="24"/>
          <w:lang w:val="ru-RU"/>
        </w:rPr>
        <w:t>яца</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зависимости от состава основных производственно-технических служб на объекте могут создаваться следующие исследовательские группы (рис. 5.2): начальника отдела капитального строительства, главного механика, отдела материально-технического снабжения и др. Кроме того, создается группа штаба ГО объекта, в которую входят</w:t>
      </w:r>
      <w:r w:rsidR="00755790">
        <w:rPr>
          <w:rFonts w:ascii="Times New Roman" w:hAnsi="Times New Roman"/>
          <w:sz w:val="24"/>
          <w:lang w:val="ru-RU"/>
        </w:rPr>
        <w:t>:</w:t>
      </w:r>
      <w:r w:rsidRPr="00EA171F">
        <w:rPr>
          <w:rFonts w:ascii="Times New Roman" w:hAnsi="Times New Roman"/>
          <w:sz w:val="24"/>
        </w:rPr>
        <w:t xml:space="preserve"> начальники служб оповещения и связи, противорадиационной и противохимической защиты, убежищ и укрытий, медицинская, охраны общественного порядка, материально-технического снабжения</w:t>
      </w:r>
      <w:r w:rsidR="00755790">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обобщения полученных результатов и выработки общих предложений создается группа руководителя исследования во главе с главным инженером или начальником производственного отдела. Численность исследовательских групп зависит от объема решаемых задач, специфики производства и может составлять 5</w:t>
      </w:r>
      <w:r w:rsidR="00605E84">
        <w:rPr>
          <w:rFonts w:ascii="Times New Roman" w:hAnsi="Times New Roman"/>
          <w:sz w:val="24"/>
        </w:rPr>
        <w:t>-</w:t>
      </w:r>
      <w:r w:rsidRPr="00EA171F">
        <w:rPr>
          <w:rFonts w:ascii="Times New Roman" w:hAnsi="Times New Roman"/>
          <w:sz w:val="24"/>
        </w:rPr>
        <w:t>10 чел</w:t>
      </w:r>
      <w:r w:rsidR="00755790">
        <w:rPr>
          <w:rFonts w:ascii="Times New Roman" w:hAnsi="Times New Roman"/>
          <w:sz w:val="24"/>
          <w:lang w:val="ru-RU"/>
        </w:rPr>
        <w:t>овек</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подготовительный период с руководителями исследовательских групп проводится специальное занятие, на котором руководитель предприятия доводит до исполнителей план работы, ставит задачу каждой группе и назначает сроки проведения исследования.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3ptf0"/>
          <w:rFonts w:ascii="Times New Roman" w:hAnsi="Times New Roman"/>
          <w:spacing w:val="0"/>
          <w:sz w:val="24"/>
        </w:rPr>
        <w:t>На втором этапе</w:t>
      </w:r>
      <w:r w:rsidRPr="00EA171F">
        <w:rPr>
          <w:rFonts w:ascii="Times New Roman" w:hAnsi="Times New Roman"/>
          <w:sz w:val="24"/>
        </w:rPr>
        <w:t xml:space="preserve"> проводится непосредственно исследование устойчивости работы объекта в военное время.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ходе исследования определяются условия защиты рабочих и служащих от оружия массового поражения, проводится оценка уязвимости производственного комплекса при воздействии на него поражающих факторов ядерного взрыва, определяется характер возможных поражений от вторичных поражающих факторов, изучается устойчивость системы снабжения и кооперативных связей объекта с предприятиями-поставщиками и потребителями, выявляются уязвимые места в системе управления производством.</w:t>
      </w:r>
    </w:p>
    <w:p w:rsidR="00D65D83" w:rsidRPr="008E1F10"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Каждая группа специалистов оценивает устойчивость определенных элементов производственного комплекса и п</w:t>
      </w:r>
      <w:r w:rsidR="008E1F10">
        <w:rPr>
          <w:rFonts w:ascii="Times New Roman" w:hAnsi="Times New Roman"/>
          <w:sz w:val="24"/>
        </w:rPr>
        <w:t>роизводит необходимые расчеты.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1"/>
          <w:rFonts w:ascii="Times New Roman" w:hAnsi="Times New Roman"/>
          <w:sz w:val="24"/>
        </w:rPr>
        <w:t>Группа начальника отдела капитального строительства</w:t>
      </w:r>
      <w:r w:rsidRPr="00EA171F">
        <w:rPr>
          <w:rFonts w:ascii="Times New Roman" w:hAnsi="Times New Roman"/>
          <w:sz w:val="24"/>
        </w:rPr>
        <w:t xml:space="preserve"> на основе анализа характеристик и состояния производственных зданий и сооружений объекта определяет степень их устойчивости</w:t>
      </w:r>
      <w:r w:rsidRPr="00EA171F">
        <w:rPr>
          <w:rStyle w:val="afffff2"/>
          <w:rFonts w:ascii="Times New Roman" w:hAnsi="Times New Roman"/>
          <w:sz w:val="24"/>
        </w:rPr>
        <w:t xml:space="preserve"> к</w:t>
      </w:r>
      <w:r w:rsidRPr="00EA171F">
        <w:rPr>
          <w:rFonts w:ascii="Times New Roman" w:hAnsi="Times New Roman"/>
          <w:sz w:val="24"/>
        </w:rPr>
        <w:t xml:space="preserve"> воздействию поражающих факторов ядерного взрыва, оценивает размеры возможного ущерба от воздействия вторичных поражающих факторов, производит расчет сил и средств, необходимых для восстановления производственных сооружений при различных степенях разрушений. Кроме того, группа исследует и оценивает защитные свойства убежищ и укрытий, определяет необходимую потребность в защитных сооружениях на территории объекта и в загородной зоне.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1"/>
          <w:rFonts w:ascii="Times New Roman" w:hAnsi="Times New Roman"/>
          <w:sz w:val="24"/>
        </w:rPr>
        <w:t>Группа главного энергетика</w:t>
      </w:r>
      <w:r w:rsidRPr="00EA171F">
        <w:rPr>
          <w:rFonts w:ascii="Times New Roman" w:hAnsi="Times New Roman"/>
          <w:sz w:val="24"/>
        </w:rPr>
        <w:t xml:space="preserve"> оценивает устойчивость системы электроснабжения, водоснабжения и канализации, подачи газа или других видов топлива, а также определяет возможный характер и масштабы их разрушений, в том числе и от вторичных поражающих факторов.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1"/>
          <w:rFonts w:ascii="Times New Roman" w:hAnsi="Times New Roman"/>
          <w:sz w:val="24"/>
        </w:rPr>
        <w:t>Группа главного механика</w:t>
      </w:r>
      <w:r w:rsidRPr="00EA171F">
        <w:rPr>
          <w:rFonts w:ascii="Times New Roman" w:hAnsi="Times New Roman"/>
          <w:sz w:val="24"/>
        </w:rPr>
        <w:t xml:space="preserve"> оценивает устойчивость технологического оборудования, а также определяет: возможные потери станков, приборов и систем автоматического управления при различных степенях разрушений от воздействия ударной волны и от вторичных поражающих факторов; способы сохранения и защиты особо ценного и уникального оборудования; потребность в силах и средствах, сроки и объемы</w:t>
      </w:r>
      <w:r w:rsidRPr="00EA171F">
        <w:rPr>
          <w:rFonts w:ascii="Times New Roman" w:hAnsi="Times New Roman"/>
          <w:sz w:val="24"/>
          <w:lang w:val="ru-RU"/>
        </w:rPr>
        <w:t xml:space="preserve"> </w:t>
      </w:r>
      <w:r w:rsidRPr="00EA171F">
        <w:rPr>
          <w:rFonts w:ascii="Times New Roman" w:hAnsi="Times New Roman"/>
          <w:sz w:val="24"/>
        </w:rPr>
        <w:t>восстановительных работ; возможность создания резерва оборудования и порядок маневрирования им.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1"/>
          <w:rFonts w:ascii="Times New Roman" w:hAnsi="Times New Roman"/>
          <w:sz w:val="24"/>
        </w:rPr>
        <w:t>Группа гл</w:t>
      </w:r>
      <w:r w:rsidR="00755790">
        <w:rPr>
          <w:rStyle w:val="afffff1"/>
          <w:rFonts w:ascii="Times New Roman" w:hAnsi="Times New Roman"/>
          <w:sz w:val="24"/>
          <w:lang w:val="ru-RU"/>
        </w:rPr>
        <w:t>а</w:t>
      </w:r>
      <w:r w:rsidRPr="00EA171F">
        <w:rPr>
          <w:rStyle w:val="afffff1"/>
          <w:rFonts w:ascii="Times New Roman" w:hAnsi="Times New Roman"/>
          <w:sz w:val="24"/>
        </w:rPr>
        <w:t>вного техно</w:t>
      </w:r>
      <w:r w:rsidR="00755790">
        <w:rPr>
          <w:rStyle w:val="afffff1"/>
          <w:rFonts w:ascii="Times New Roman" w:hAnsi="Times New Roman"/>
          <w:sz w:val="24"/>
          <w:lang w:val="ru-RU"/>
        </w:rPr>
        <w:t>ло</w:t>
      </w:r>
      <w:r w:rsidRPr="00EA171F">
        <w:rPr>
          <w:rStyle w:val="afffff1"/>
          <w:rFonts w:ascii="Times New Roman" w:hAnsi="Times New Roman"/>
          <w:sz w:val="24"/>
        </w:rPr>
        <w:t>га</w:t>
      </w:r>
      <w:r w:rsidRPr="00EA171F">
        <w:rPr>
          <w:rFonts w:ascii="Times New Roman" w:hAnsi="Times New Roman"/>
          <w:sz w:val="24"/>
        </w:rPr>
        <w:t xml:space="preserve"> разрабатывает технологию производства с учетом перевода объекта на режим работы военного времени. Оценивает устойчивость технологического процесса и возможность безаварийной остановки производства по сигналу «Воздушная тревога». Разрабатывает предложения по организации производства в условиях военного времени.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1"/>
          <w:rFonts w:ascii="Times New Roman" w:hAnsi="Times New Roman"/>
          <w:sz w:val="24"/>
        </w:rPr>
        <w:t xml:space="preserve">Группа начальника отдела материально-технического снабжения </w:t>
      </w:r>
      <w:r w:rsidRPr="00EA171F">
        <w:rPr>
          <w:rFonts w:ascii="Times New Roman" w:hAnsi="Times New Roman"/>
          <w:sz w:val="24"/>
        </w:rPr>
        <w:t xml:space="preserve">анализирует систему обеспечения производства всем необходимым для выпуска продукции в военное время. Оценивает условия отправки </w:t>
      </w:r>
      <w:r w:rsidR="00755790">
        <w:rPr>
          <w:rFonts w:ascii="Times New Roman" w:hAnsi="Times New Roman"/>
          <w:sz w:val="24"/>
          <w:lang w:val="ru-RU"/>
        </w:rPr>
        <w:t>п</w:t>
      </w:r>
      <w:r w:rsidRPr="00EA171F">
        <w:rPr>
          <w:rFonts w:ascii="Times New Roman" w:hAnsi="Times New Roman"/>
          <w:sz w:val="24"/>
        </w:rPr>
        <w:t>родукции и устойчивость работы транспорта. Производит расчеты дополнительных резервов сырья, оборудования, комплектующих изделий, а также определяет места их рассредоточенного хранения. Изучает устойчивость существующих и намечаемых на военное время связей с поставщиками и потребителями. На основании заявок, поступающих от других групп, составляет расчеты на строительные и другие материалы для восстановления производства и строительства недостающих убежищ на объекте и противорадиационных укрытий</w:t>
      </w:r>
      <w:r w:rsidRPr="00755790">
        <w:rPr>
          <w:rStyle w:val="afffff2"/>
          <w:rFonts w:ascii="Times New Roman" w:hAnsi="Times New Roman"/>
          <w:b w:val="0"/>
          <w:sz w:val="24"/>
        </w:rPr>
        <w:t xml:space="preserve"> в</w:t>
      </w:r>
      <w:r w:rsidRPr="00EA171F">
        <w:rPr>
          <w:rFonts w:ascii="Times New Roman" w:hAnsi="Times New Roman"/>
          <w:sz w:val="24"/>
        </w:rPr>
        <w:t xml:space="preserve"> </w:t>
      </w:r>
      <w:r w:rsidR="00755790">
        <w:rPr>
          <w:rFonts w:ascii="Times New Roman" w:hAnsi="Times New Roman"/>
          <w:sz w:val="24"/>
          <w:lang w:val="ru-RU"/>
        </w:rPr>
        <w:t>з</w:t>
      </w:r>
      <w:r w:rsidRPr="00EA171F">
        <w:rPr>
          <w:rFonts w:ascii="Times New Roman" w:hAnsi="Times New Roman"/>
          <w:sz w:val="24"/>
        </w:rPr>
        <w:t>агородной зоне.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1"/>
          <w:rFonts w:ascii="Times New Roman" w:hAnsi="Times New Roman"/>
          <w:sz w:val="24"/>
        </w:rPr>
        <w:t>Группа штаба гражданской обороны</w:t>
      </w:r>
      <w:r w:rsidR="00755790">
        <w:rPr>
          <w:rStyle w:val="afffff1"/>
          <w:rFonts w:ascii="Times New Roman" w:hAnsi="Times New Roman"/>
          <w:sz w:val="24"/>
          <w:lang w:val="ru-RU"/>
        </w:rPr>
        <w:t xml:space="preserve"> </w:t>
      </w:r>
      <w:r w:rsidRPr="00EA171F">
        <w:rPr>
          <w:rStyle w:val="afffff1"/>
          <w:rFonts w:ascii="Times New Roman" w:hAnsi="Times New Roman"/>
          <w:sz w:val="24"/>
        </w:rPr>
        <w:t>объекта</w:t>
      </w:r>
      <w:r w:rsidRPr="00EA171F">
        <w:rPr>
          <w:rFonts w:ascii="Times New Roman" w:hAnsi="Times New Roman"/>
          <w:sz w:val="24"/>
        </w:rPr>
        <w:t xml:space="preserve"> оценивает общее состояние ГО объекта и определяет мероприятия для обеспечения надежной защиты рабочих и служащих. В эту группу входит </w:t>
      </w:r>
      <w:r w:rsidRPr="00EA171F">
        <w:rPr>
          <w:rFonts w:ascii="Times New Roman" w:hAnsi="Times New Roman"/>
          <w:sz w:val="24"/>
        </w:rPr>
        <w:lastRenderedPageBreak/>
        <w:t>ряд служб, выполняющих соответствующие функции.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Служба оповещения и связи изучает и оценивает устойчивость связи с местными партийными и советскими органами, вышестоящими органами ГО, производственными подразделениями и формированиями ГО. Оценивает надежность системы оповещения, полноту оборудования пунктов управления и узла связи.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Служба убежищ и укрытий оценивает инженерную защиту рабочих и служащих, правильность эксплуатации убежищ и укрытий, готовность их к использованию по прямому назначению. Рассчитывает</w:t>
      </w:r>
      <w:r w:rsidR="00755790">
        <w:rPr>
          <w:rFonts w:ascii="Times New Roman" w:hAnsi="Times New Roman"/>
          <w:sz w:val="24"/>
          <w:lang w:val="ru-RU"/>
        </w:rPr>
        <w:t xml:space="preserve"> </w:t>
      </w:r>
      <w:r w:rsidRPr="00EA171F">
        <w:rPr>
          <w:rFonts w:ascii="Times New Roman" w:hAnsi="Times New Roman"/>
          <w:sz w:val="24"/>
        </w:rPr>
        <w:t>время на оповещение рабочих и служащих, сбор и укрытие их в защитных сооружениях. Представляет в группу начальника отдела материально-технического снабжения заявку на необходимое количество продовольствия для закладки его в убежища.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Служба противорадиационной и противохимической защиты оценивает возможности работы объекта при различных уровнях радиации и дает рекомендации по защите рабочих и служащих от радиоактивного заражения, определяет варианты режимов противорадиационной защиты людей в условиях радиоактивного заражения различной степени и разрабатывает график рабочих смен при проведении спасательных и неотложных аварийно-восстановительных работ. Анализирует обеспеченность рабочих и служащих средствами индивидуальной защиты, условия хранения и порядок выдачи этих средств. Готовит предложения по организации и ведению радиационной и химической разведки, организации санитарной обработки людей, обеззараживанию одежды, транспорта, техники и сооружений с указанием сил и средств для выполнения этих задач.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Медицинская служба разрабатывает мероприятия по организации медицинского обслуживания рабочих и служащих на объекте и в загородной зоне, а также при проведении спасательных и неотложных аварийно-восстановительных работ. Определяют возможные потери личного состава, силы и средства для оказания первой медицинской помощи пострадавшим. Вырабатывает рекомендации по организации дозиметрического контроля при пребывании людей в зоне радиоактивного заражения и рекомендации по защите продуктов питания и водоисточников.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Служба охраны общественного порядка разрабатывает мероприятия по усилению пропускного режима, охране материальных ценностей, обеспечению общественного порядка на объекте и в ходе эвакуации и рассредоточения, определяет ответственных лиц по обеспечению порядка при укрытии рабочих и служащих в убежищах по сигналу «Воздушная трев</w:t>
      </w:r>
      <w:r w:rsidR="00755790">
        <w:rPr>
          <w:rFonts w:ascii="Times New Roman" w:hAnsi="Times New Roman"/>
          <w:sz w:val="24"/>
          <w:lang w:val="ru-RU"/>
        </w:rPr>
        <w:t>о</w:t>
      </w:r>
      <w:r w:rsidRPr="00EA171F">
        <w:rPr>
          <w:rFonts w:ascii="Times New Roman" w:hAnsi="Times New Roman"/>
          <w:sz w:val="24"/>
        </w:rPr>
        <w:t>га».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3ptf1"/>
          <w:rFonts w:ascii="Times New Roman" w:hAnsi="Times New Roman"/>
          <w:spacing w:val="0"/>
          <w:sz w:val="24"/>
        </w:rPr>
        <w:t>На третьем этапе</w:t>
      </w:r>
      <w:r w:rsidRPr="00EA171F">
        <w:rPr>
          <w:rFonts w:ascii="Times New Roman" w:hAnsi="Times New Roman"/>
          <w:sz w:val="24"/>
        </w:rPr>
        <w:t xml:space="preserve"> подводятся итоги проведенных исследований. Группы специалистов по результатам исследований подготавливают доклады, в которых излагаются выводы и предложения по защите рабочих и служащих и повышению устойчивости оцениваемых элементов производства. К докладам прилагаются необходимые таблицы, схемы, планы.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3"/>
          <w:rFonts w:ascii="Times New Roman" w:hAnsi="Times New Roman"/>
          <w:sz w:val="24"/>
        </w:rPr>
        <w:t>Группа руководителя исследования</w:t>
      </w:r>
      <w:r w:rsidRPr="00EA171F">
        <w:rPr>
          <w:rFonts w:ascii="Times New Roman" w:hAnsi="Times New Roman"/>
          <w:sz w:val="24"/>
        </w:rPr>
        <w:t xml:space="preserve"> на основании докладов групп специалистов составляет обобщенный доклад, в котором отражаются: возможности защиты рабочих, служащих и членов их семей в защитных сооружениях на объекте и в загородной зоне; общая оценка устойчивости объекта, наиболее уязвимые участки производства; практические мероприятия, которые необходимо выполнить в мирное время и в период угрозы нападения противника для повышения устойчивости работы объекта в военное время, объем и стоимость работ; порядок и ориентировочные сроки восстановительных работ при различных степенях разрушений.</w:t>
      </w:r>
    </w:p>
    <w:p w:rsidR="00D65D83" w:rsidRPr="00755790"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По результатам исследований после предварительного обсуждения группа руководителя разрабатывает план мероприятий по повышению устойчивости работы объекта в военное время. Определяются стоимость внедрения мероприятий, источники финансирования, силы и средства, сроки выполнения и ответственные за выполнение лица. План мероприятий, проводимых силами объекта, утверждается руководителем предприятия </w:t>
      </w:r>
      <w:r w:rsidR="00605E84">
        <w:rPr>
          <w:rFonts w:ascii="Times New Roman" w:hAnsi="Times New Roman"/>
          <w:sz w:val="24"/>
        </w:rPr>
        <w:t>-</w:t>
      </w:r>
      <w:r w:rsidRPr="00EA171F">
        <w:rPr>
          <w:rFonts w:ascii="Times New Roman" w:hAnsi="Times New Roman"/>
          <w:sz w:val="24"/>
        </w:rPr>
        <w:t xml:space="preserve"> начальником ГО. План мероприятий, требующих больших материальных затрат, направляется на утверж</w:t>
      </w:r>
      <w:r w:rsidR="00755790">
        <w:rPr>
          <w:rFonts w:ascii="Times New Roman" w:hAnsi="Times New Roman"/>
          <w:sz w:val="24"/>
        </w:rPr>
        <w:t>дение старшему начальнику</w:t>
      </w:r>
      <w:r w:rsidR="00755790">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Правильность проведения расчетов и реальность выработанных предложений и рекомендаций проверяются на специальном учении, проводимом под руководством начальника ГО объекта или старшего начальника.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Рассмотренный порядок подготовки и проведения исследования устойчивости не отражает всех особенностей объектов. Поэтому исследование устойчивости должно вестись творчески с учетом специфических особенностей производства. От итогов исследований зависят планирование и внедрение экономически обоснованных мероприятий ГО, направленных на повышение устойчивости работы объекта народного хозяйства.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Мероприятия по повышению устойчивости работы объекта народного хозяйства в условиях военного времени проводятся как в мирное время, так и при угрозе нападения противника. На мирное </w:t>
      </w:r>
      <w:r w:rsidRPr="00EA171F">
        <w:rPr>
          <w:rFonts w:ascii="Times New Roman" w:hAnsi="Times New Roman"/>
          <w:sz w:val="24"/>
        </w:rPr>
        <w:lastRenderedPageBreak/>
        <w:t>время планируются, главным образом, трудоемкие мероприятия, требующие значительных материальных затрат и времени. Экономическая эффективность этих мероприятий может быть достигнута при их максимальной увязке с задачами по обеспечению безаварийной работы объекта, улучшению условий труда, совершенствованию производственного процесса.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период угрозы нападения противника планируются мероприятия, которые могут быть легко реализованы или выполнение которых в мирное время нецелесообразно (см. параграф 16.8).</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каждом предприятии, исходя из его назначения, размещения и специфики производства, мероприятия по повышению устойчивости могут быть различными.</w:t>
      </w:r>
    </w:p>
    <w:p w:rsidR="00755790" w:rsidRDefault="00755790" w:rsidP="006A5695">
      <w:pPr>
        <w:pStyle w:val="90"/>
        <w:widowControl w:val="0"/>
        <w:shd w:val="clear" w:color="auto" w:fill="auto"/>
        <w:spacing w:before="0" w:line="240" w:lineRule="auto"/>
        <w:ind w:firstLine="709"/>
        <w:jc w:val="left"/>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Fonts w:ascii="Times New Roman" w:hAnsi="Times New Roman"/>
          <w:sz w:val="24"/>
          <w:lang w:val="ru-RU"/>
        </w:rPr>
      </w:pPr>
      <w:r w:rsidRPr="00EA171F">
        <w:rPr>
          <w:rFonts w:ascii="Times New Roman" w:hAnsi="Times New Roman"/>
          <w:sz w:val="24"/>
        </w:rPr>
        <w:t>ГЛАВА 6. ТРЕБОВАНИЯ, ПРЕДЪЯВЛЯЕМЫЕ К СТРОИТЕЛЬСТВУ ГОРОДОВ, ПРОМЫШЛЕННЫХ ОБЪЕКТОВ И КОММУНАЛЬНО-ЭНЕРГЕТИЧЕСКИХ СИСТЕМ</w:t>
      </w:r>
    </w:p>
    <w:p w:rsidR="00755790" w:rsidRPr="00755790" w:rsidRDefault="00755790" w:rsidP="006A5695">
      <w:pPr>
        <w:pStyle w:val="90"/>
        <w:widowControl w:val="0"/>
        <w:shd w:val="clear" w:color="auto" w:fill="auto"/>
        <w:spacing w:before="0" w:line="240" w:lineRule="auto"/>
        <w:ind w:firstLine="709"/>
        <w:jc w:val="left"/>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jc w:val="left"/>
        <w:rPr>
          <w:rFonts w:ascii="Times New Roman" w:hAnsi="Times New Roman"/>
          <w:sz w:val="24"/>
          <w:lang w:val="ru-RU"/>
        </w:rPr>
      </w:pPr>
      <w:r w:rsidRPr="00EA171F">
        <w:rPr>
          <w:rFonts w:ascii="Times New Roman" w:hAnsi="Times New Roman"/>
          <w:sz w:val="24"/>
        </w:rPr>
        <w:t>6.1. Основные требования к планировке и застройке городов и размещению объектов</w:t>
      </w:r>
    </w:p>
    <w:p w:rsidR="00755790" w:rsidRPr="00755790" w:rsidRDefault="00755790" w:rsidP="006A5695">
      <w:pPr>
        <w:pStyle w:val="90"/>
        <w:widowControl w:val="0"/>
        <w:shd w:val="clear" w:color="auto" w:fill="auto"/>
        <w:spacing w:before="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Объем и характер мероприятий по повышению устойчивости работы объектов народного хозяйства в условиях военного времени во многом зависит от того, в какой степени выполнены требования гражданской обороны к размещению объектов, планировке городов, к строительству производственных зданий и сооружений, систем снабжения водой, газом и электроэнергией.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Требования гражданской обороны направлены на снижение возможного ущерба, потерь среди населения и создания лучших условий для проведения спасательных и других неотложных работ в возможных очагах поражения, а</w:t>
      </w:r>
      <w:r w:rsidR="00755790">
        <w:rPr>
          <w:rFonts w:ascii="Times New Roman" w:hAnsi="Times New Roman"/>
          <w:sz w:val="24"/>
          <w:lang w:val="ru-RU"/>
        </w:rPr>
        <w:t>,</w:t>
      </w:r>
      <w:r w:rsidRPr="00EA171F">
        <w:rPr>
          <w:rFonts w:ascii="Times New Roman" w:hAnsi="Times New Roman"/>
          <w:sz w:val="24"/>
        </w:rPr>
        <w:t xml:space="preserve"> следовательно, способствуют повышению устойчивости объектов.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Рассмотрим содержание основных требований к застройке городов и размещению объектов.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3ptf2"/>
          <w:rFonts w:ascii="Times New Roman" w:hAnsi="Times New Roman"/>
          <w:spacing w:val="0"/>
          <w:sz w:val="24"/>
        </w:rPr>
        <w:t>Основные требования,</w:t>
      </w:r>
      <w:r w:rsidRPr="00EA171F">
        <w:rPr>
          <w:rFonts w:ascii="Times New Roman" w:hAnsi="Times New Roman"/>
          <w:sz w:val="24"/>
        </w:rPr>
        <w:t xml:space="preserve"> которые учитываются при планировке и застройке новых городов, а также при реконструкции существующих городов, состоят в следующем.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4"/>
          <w:rFonts w:ascii="Times New Roman" w:hAnsi="Times New Roman"/>
          <w:sz w:val="24"/>
        </w:rPr>
        <w:t>Застройка города отдельными жилыми массивами, микрорайонами</w:t>
      </w:r>
      <w:r w:rsidRPr="00EA171F">
        <w:rPr>
          <w:rFonts w:ascii="Times New Roman" w:hAnsi="Times New Roman"/>
          <w:sz w:val="24"/>
        </w:rPr>
        <w:t xml:space="preserve"> уменьшает возможность распространения пожаров и способствует более эффективному проведению спасательных работ. Границами микрорайонов являются парки, полосы зеленых насаждений,</w:t>
      </w:r>
      <w:r w:rsidR="00755790">
        <w:rPr>
          <w:rFonts w:ascii="Times New Roman" w:hAnsi="Times New Roman"/>
          <w:sz w:val="24"/>
          <w:lang w:val="ru-RU"/>
        </w:rPr>
        <w:t xml:space="preserve"> </w:t>
      </w:r>
      <w:r w:rsidRPr="00EA171F">
        <w:rPr>
          <w:rFonts w:ascii="Times New Roman" w:hAnsi="Times New Roman"/>
          <w:sz w:val="24"/>
        </w:rPr>
        <w:t>широкие магистрали, водоемы, образующие противопожарные разрывы (рис. 6.1).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5"/>
          <w:rFonts w:ascii="Times New Roman" w:hAnsi="Times New Roman"/>
          <w:sz w:val="24"/>
        </w:rPr>
        <w:t>Создание участков и полос зеленых насаждений</w:t>
      </w:r>
      <w:r w:rsidRPr="00EA171F">
        <w:rPr>
          <w:rFonts w:ascii="Times New Roman" w:hAnsi="Times New Roman"/>
          <w:sz w:val="24"/>
        </w:rPr>
        <w:t xml:space="preserve"> способствует обеспечению необходимых санитарно-гигиенических условий в городе и одновременно служит хорошей защитой от огня. Поэтому при планировке городов зеленые насаждения (парки, скверы, сады и рощи) должны соединяться в полосы и размещаться так, чтобы территория города делилась на микрорайоны и отдельные участки и между ними создавались противопожарные разрывы.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5"/>
          <w:rFonts w:ascii="Times New Roman" w:hAnsi="Times New Roman"/>
          <w:sz w:val="24"/>
        </w:rPr>
        <w:t>Устройство искусственных водоемов</w:t>
      </w:r>
      <w:r w:rsidRPr="00EA171F">
        <w:rPr>
          <w:rFonts w:ascii="Times New Roman" w:hAnsi="Times New Roman"/>
          <w:sz w:val="24"/>
        </w:rPr>
        <w:t xml:space="preserve"> дает возможность создать в каждом микрорайоне достаточный запас воды для тушения пожаров, проведения дезактивации территории и санитарной обработки людей. Нельзя рассчитывать на то, что при ядерном ударе сохранится городской водопровод и им удастся воспользоваться при тушении пожаров. Поэтому в городах и микрорайонах городов, где нет естественных водоемов, должны строиться искусственные.</w:t>
      </w:r>
    </w:p>
    <w:p w:rsidR="006A5695" w:rsidRPr="00EA171F" w:rsidRDefault="006A5695" w:rsidP="006A5695">
      <w:pPr>
        <w:pStyle w:val="260"/>
        <w:widowControl w:val="0"/>
        <w:shd w:val="clear" w:color="auto" w:fill="auto"/>
        <w:spacing w:after="0" w:line="240" w:lineRule="auto"/>
        <w:ind w:firstLine="709"/>
        <w:rPr>
          <w:rFonts w:ascii="Times New Roman" w:hAnsi="Times New Roman"/>
          <w:sz w:val="24"/>
        </w:rPr>
      </w:pPr>
      <w:r>
        <w:rPr>
          <w:rStyle w:val="afffff5"/>
          <w:rFonts w:ascii="Times New Roman" w:hAnsi="Times New Roman"/>
          <w:sz w:val="24"/>
          <w:lang w:val="ru-RU"/>
        </w:rPr>
        <w:t>У</w:t>
      </w:r>
      <w:r w:rsidRPr="00EA171F">
        <w:rPr>
          <w:rStyle w:val="afffff5"/>
          <w:rFonts w:ascii="Times New Roman" w:hAnsi="Times New Roman"/>
          <w:sz w:val="24"/>
        </w:rPr>
        <w:t>стройство широких магистралей и создание необходимой транспортной сети</w:t>
      </w:r>
      <w:r w:rsidRPr="00EA171F">
        <w:rPr>
          <w:rFonts w:ascii="Times New Roman" w:hAnsi="Times New Roman"/>
          <w:sz w:val="24"/>
        </w:rPr>
        <w:t xml:space="preserve"> дает возможность в случае применения противником ядерного оружия в городе и разрушений зданий и сооружений избежать сплошных завалов, затрудняющих действия формирований ГО и эвакуацию пострадавших из очага поражения в загородную зону.</w:t>
      </w:r>
    </w:p>
    <w:p w:rsidR="006A5695" w:rsidRPr="00EA171F" w:rsidRDefault="006A5695"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Ширина незаваливаемой магистрали</w:t>
      </w:r>
    </w:p>
    <w:p w:rsidR="006A5695" w:rsidRPr="00755790" w:rsidRDefault="006A5695" w:rsidP="006A5695">
      <w:pPr>
        <w:pStyle w:val="260"/>
        <w:widowControl w:val="0"/>
        <w:shd w:val="clear" w:color="auto" w:fill="auto"/>
        <w:spacing w:before="120" w:after="120" w:line="240" w:lineRule="auto"/>
        <w:ind w:firstLine="709"/>
        <w:rPr>
          <w:rFonts w:ascii="Times New Roman" w:hAnsi="Times New Roman"/>
          <w:sz w:val="24"/>
          <w:lang w:val="ru-RU"/>
        </w:rPr>
      </w:pPr>
      <w:r>
        <w:rPr>
          <w:rFonts w:ascii="Times New Roman" w:hAnsi="Times New Roman"/>
          <w:sz w:val="24"/>
          <w:lang w:val="en-US"/>
        </w:rPr>
        <w:t>L</w:t>
      </w:r>
      <w:r>
        <w:rPr>
          <w:rFonts w:ascii="Times New Roman" w:hAnsi="Times New Roman"/>
          <w:sz w:val="24"/>
          <w:lang w:val="ru-RU"/>
        </w:rPr>
        <w:t>=</w:t>
      </w:r>
      <w:r>
        <w:rPr>
          <w:rFonts w:ascii="Times New Roman" w:hAnsi="Times New Roman"/>
          <w:sz w:val="24"/>
          <w:lang w:val="en-US"/>
        </w:rPr>
        <w:t>H</w:t>
      </w:r>
      <w:r>
        <w:rPr>
          <w:rFonts w:ascii="Times New Roman" w:hAnsi="Times New Roman"/>
          <w:sz w:val="24"/>
          <w:vertAlign w:val="subscript"/>
          <w:lang w:val="en-US"/>
        </w:rPr>
        <w:t>max</w:t>
      </w:r>
      <w:r w:rsidRPr="00755790">
        <w:rPr>
          <w:rFonts w:ascii="Times New Roman" w:hAnsi="Times New Roman"/>
          <w:sz w:val="24"/>
          <w:lang w:val="ru-RU"/>
        </w:rPr>
        <w:t xml:space="preserve"> + 15,</w:t>
      </w:r>
    </w:p>
    <w:p w:rsidR="006A5695" w:rsidRPr="00EA171F" w:rsidRDefault="006A5695"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где </w:t>
      </w:r>
      <w:r>
        <w:rPr>
          <w:rFonts w:ascii="Times New Roman" w:hAnsi="Times New Roman"/>
          <w:sz w:val="24"/>
          <w:lang w:val="en-US"/>
        </w:rPr>
        <w:t>H</w:t>
      </w:r>
      <w:r>
        <w:rPr>
          <w:rFonts w:ascii="Times New Roman" w:hAnsi="Times New Roman"/>
          <w:sz w:val="24"/>
          <w:vertAlign w:val="subscript"/>
          <w:lang w:val="en-US"/>
        </w:rPr>
        <w:t>max</w:t>
      </w:r>
      <w:r>
        <w:rPr>
          <w:rFonts w:ascii="Times New Roman" w:hAnsi="Times New Roman"/>
          <w:sz w:val="24"/>
        </w:rPr>
        <w:t xml:space="preserve"> -</w:t>
      </w:r>
      <w:r w:rsidRPr="00EA171F">
        <w:rPr>
          <w:rFonts w:ascii="Times New Roman" w:hAnsi="Times New Roman"/>
          <w:sz w:val="24"/>
        </w:rPr>
        <w:t xml:space="preserve"> высота наиболее высокого здания на магистрали, кроме высотных общественных зданий каркасной конструкции, м.</w:t>
      </w:r>
    </w:p>
    <w:p w:rsidR="006A5695" w:rsidRPr="00EA171F" w:rsidRDefault="006A5695"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Магистральные улицы должны иметь пересечения с другими магистральными, автомобильными и железными дорогами в разных уровнях.</w:t>
      </w:r>
    </w:p>
    <w:p w:rsidR="006A5695" w:rsidRPr="00EA171F" w:rsidRDefault="006A5695"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Внутригородская транспортная сеть должна обеспечивать надежное сообщение между жилыми и промышленными районами, свободный выход к магистралям, ведущим за пределы города, а также наиболее короткую и удобную связь центра города, городских промышленных и жилых районов с железнодорожными и автобусными вокзалами, грузовыми станциями, речными и морскими портами и аэропортами.</w:t>
      </w:r>
    </w:p>
    <w:p w:rsidR="006A5695" w:rsidRPr="00EA171F" w:rsidRDefault="006A5695"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 территории города и прилегающему району должны быть дублирующие пути сообщения.</w:t>
      </w:r>
    </w:p>
    <w:p w:rsidR="006A5695" w:rsidRPr="006A5695" w:rsidRDefault="006A5695" w:rsidP="006A5695">
      <w:pPr>
        <w:pStyle w:val="260"/>
        <w:widowControl w:val="0"/>
        <w:shd w:val="clear" w:color="auto" w:fill="auto"/>
        <w:spacing w:after="0" w:line="240" w:lineRule="auto"/>
        <w:ind w:firstLine="709"/>
        <w:rPr>
          <w:rStyle w:val="afffff5"/>
          <w:rFonts w:ascii="Times New Roman" w:hAnsi="Times New Roman"/>
          <w:sz w:val="24"/>
        </w:rPr>
      </w:pPr>
    </w:p>
    <w:p w:rsidR="006A5695" w:rsidRDefault="006A5695" w:rsidP="006A5695">
      <w:pPr>
        <w:pStyle w:val="260"/>
        <w:widowControl w:val="0"/>
        <w:shd w:val="clear" w:color="auto" w:fill="auto"/>
        <w:spacing w:after="0" w:line="240" w:lineRule="auto"/>
        <w:ind w:firstLine="709"/>
        <w:rPr>
          <w:rStyle w:val="afffff5"/>
          <w:rFonts w:ascii="Times New Roman" w:hAnsi="Times New Roman"/>
          <w:sz w:val="24"/>
          <w:lang w:val="ru-RU"/>
        </w:rPr>
      </w:pPr>
    </w:p>
    <w:p w:rsidR="006A5695" w:rsidRDefault="006A5695" w:rsidP="006A5695">
      <w:pPr>
        <w:pStyle w:val="260"/>
        <w:widowControl w:val="0"/>
        <w:shd w:val="clear" w:color="auto" w:fill="auto"/>
        <w:spacing w:after="0" w:line="240" w:lineRule="auto"/>
        <w:ind w:firstLine="709"/>
        <w:rPr>
          <w:rStyle w:val="afffff5"/>
          <w:rFonts w:ascii="Times New Roman" w:hAnsi="Times New Roman"/>
          <w:sz w:val="24"/>
          <w:lang w:val="ru-RU"/>
        </w:rPr>
      </w:pPr>
      <w:r>
        <w:rPr>
          <w:rFonts w:ascii="Times New Roman" w:hAnsi="Times New Roman"/>
          <w:noProof/>
          <w:sz w:val="24"/>
          <w:lang w:val="ru-RU"/>
        </w:rPr>
        <w:lastRenderedPageBreak/>
        <w:drawing>
          <wp:anchor distT="0" distB="0" distL="114300" distR="114300" simplePos="0" relativeHeight="251707392" behindDoc="0" locked="0" layoutInCell="1" allowOverlap="1" wp14:anchorId="6B06E75E" wp14:editId="02E70301">
            <wp:simplePos x="0" y="0"/>
            <wp:positionH relativeFrom="margin">
              <wp:posOffset>103505</wp:posOffset>
            </wp:positionH>
            <wp:positionV relativeFrom="paragraph">
              <wp:posOffset>-42545</wp:posOffset>
            </wp:positionV>
            <wp:extent cx="6743700" cy="4821555"/>
            <wp:effectExtent l="0" t="0" r="0" b="0"/>
            <wp:wrapTopAndBottom/>
            <wp:docPr id="255" name="Рисунок 255" descr="C:\Users\shloma\AppData\Local\Temp\FineReader10\media\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43.png"/>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6743700" cy="482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5"/>
          <w:rFonts w:ascii="Times New Roman" w:hAnsi="Times New Roman"/>
          <w:sz w:val="24"/>
        </w:rPr>
        <w:t>Междугородные автомобильные дороги</w:t>
      </w:r>
      <w:r w:rsidRPr="00EA171F">
        <w:rPr>
          <w:rFonts w:ascii="Times New Roman" w:hAnsi="Times New Roman"/>
          <w:sz w:val="24"/>
        </w:rPr>
        <w:t xml:space="preserve"> должны прокладываться в обход городов. Вокруг крупных городов целесообразно строить кольцевые дороги и соединительные обходные пути. Это уменьшит загрязнение воздушного бассейна в границах города от автомобильного транспорта и не нарушит транспортных связей в случае поражения города ядерным оружием.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5"/>
          <w:rFonts w:ascii="Times New Roman" w:hAnsi="Times New Roman"/>
          <w:sz w:val="24"/>
        </w:rPr>
        <w:t>Создание лесопаркового пояса вокруг города</w:t>
      </w:r>
      <w:r w:rsidRPr="00EA171F">
        <w:rPr>
          <w:rFonts w:ascii="Times New Roman" w:hAnsi="Times New Roman"/>
          <w:sz w:val="24"/>
        </w:rPr>
        <w:t xml:space="preserve"> имеет </w:t>
      </w:r>
      <w:r w:rsidR="00755790">
        <w:rPr>
          <w:rFonts w:ascii="Times New Roman" w:hAnsi="Times New Roman"/>
          <w:sz w:val="24"/>
          <w:lang w:val="ru-RU"/>
        </w:rPr>
        <w:t>большое</w:t>
      </w:r>
      <w:r w:rsidRPr="00EA171F">
        <w:rPr>
          <w:rFonts w:ascii="Times New Roman" w:hAnsi="Times New Roman"/>
          <w:sz w:val="24"/>
        </w:rPr>
        <w:t xml:space="preserve"> значение для организации массового отдыха населения, а в военное время для размещения рассредоточиваемых рабочих и служащих предприятий и эвакуируемого населения. С этой целью в лесопарковом поясе должно вестись строительство туристических и спортивных баз, пансионатов, домов отдыха, санаториев, пионерских лагерей, что способствует расширению жилого фонда в загородной зоне. Здесь также следует развивать дорожную сеть с твердым покрытием, электроснабжение, водоснабжение и связь.</w:t>
      </w:r>
    </w:p>
    <w:p w:rsidR="00D65D83" w:rsidRPr="00EA171F" w:rsidRDefault="00755790" w:rsidP="006A5695">
      <w:pPr>
        <w:widowControl w:val="0"/>
        <w:ind w:firstLine="709"/>
        <w:jc w:val="both"/>
        <w:rPr>
          <w:rFonts w:ascii="Times New Roman" w:hAnsi="Times New Roman"/>
        </w:rPr>
      </w:pPr>
      <w:r w:rsidRPr="00EA171F">
        <w:rPr>
          <w:rFonts w:ascii="Times New Roman" w:hAnsi="Times New Roman"/>
        </w:rPr>
        <w:t>Объекты народного хозяйства должны размещаться рассредоточено с учетом возможных разрушений. Для этого при выборе места строительства объектов необходимо учитывать характер застройки</w:t>
      </w:r>
      <w:r>
        <w:rPr>
          <w:rFonts w:ascii="Times New Roman" w:hAnsi="Times New Roman"/>
          <w:lang w:val="ru-RU"/>
        </w:rPr>
        <w:t xml:space="preserve"> </w:t>
      </w:r>
      <w:r w:rsidR="00EA171F" w:rsidRPr="00EA171F">
        <w:rPr>
          <w:rFonts w:ascii="Times New Roman" w:hAnsi="Times New Roman"/>
        </w:rPr>
        <w:t>территории, окружающей объект (структура, плотность, тип застройки); наличие на этой территории предприятий, которые могут служить источниками возникновения вторичных факторов поражения (гидроузлы, объекты химической промышленности и др.); естественные условия прилегающей местности (рельеф местности, лесные массивы); наличие дорог и т. д. Например, для предприятий, размещаемых на берегах рек ниже плотин, необходимо учитывать возможность затопления и разрушения их от действия волны прорыва.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размещении объектов должны учитываться метеорологические условия района; количество осадков, направление господствующих среднего и приземных ветров, а также характер грунта и глубина залегания подпочвенных вод.</w:t>
      </w:r>
    </w:p>
    <w:p w:rsidR="00755790" w:rsidRDefault="00755790" w:rsidP="006A5695">
      <w:pPr>
        <w:pStyle w:val="44"/>
        <w:widowControl w:val="0"/>
        <w:shd w:val="clear" w:color="auto" w:fill="auto"/>
        <w:spacing w:after="0" w:line="240" w:lineRule="auto"/>
        <w:ind w:firstLine="709"/>
        <w:rPr>
          <w:rStyle w:val="48"/>
          <w:rFonts w:ascii="Times New Roman" w:hAnsi="Times New Roman"/>
          <w:sz w:val="24"/>
          <w:lang w:val="ru-RU"/>
        </w:rPr>
      </w:pPr>
      <w:bookmarkStart w:id="26" w:name="bookmark40"/>
    </w:p>
    <w:p w:rsidR="00D65D83" w:rsidRDefault="00EA171F" w:rsidP="006A5695">
      <w:pPr>
        <w:pStyle w:val="44"/>
        <w:widowControl w:val="0"/>
        <w:shd w:val="clear" w:color="auto" w:fill="auto"/>
        <w:spacing w:after="0" w:line="240" w:lineRule="auto"/>
        <w:ind w:firstLine="709"/>
        <w:rPr>
          <w:rStyle w:val="48"/>
          <w:rFonts w:ascii="Times New Roman" w:hAnsi="Times New Roman"/>
          <w:sz w:val="24"/>
          <w:lang w:val="ru-RU"/>
        </w:rPr>
      </w:pPr>
      <w:r w:rsidRPr="00EA171F">
        <w:rPr>
          <w:rStyle w:val="48"/>
          <w:rFonts w:ascii="Times New Roman" w:hAnsi="Times New Roman"/>
          <w:sz w:val="24"/>
        </w:rPr>
        <w:t>6.2. Требования к проектированию и строительству</w:t>
      </w:r>
      <w:bookmarkEnd w:id="26"/>
      <w:r w:rsidR="00755790">
        <w:rPr>
          <w:rStyle w:val="48"/>
          <w:rFonts w:ascii="Times New Roman" w:hAnsi="Times New Roman"/>
          <w:sz w:val="24"/>
          <w:lang w:val="ru-RU"/>
        </w:rPr>
        <w:t xml:space="preserve"> </w:t>
      </w:r>
      <w:bookmarkStart w:id="27" w:name="bookmark41"/>
      <w:r w:rsidRPr="00EA171F">
        <w:rPr>
          <w:rStyle w:val="48"/>
          <w:rFonts w:ascii="Times New Roman" w:hAnsi="Times New Roman"/>
          <w:sz w:val="24"/>
        </w:rPr>
        <w:t>объектов</w:t>
      </w:r>
      <w:bookmarkEnd w:id="27"/>
    </w:p>
    <w:p w:rsidR="00755790" w:rsidRPr="00755790" w:rsidRDefault="00755790" w:rsidP="006A5695">
      <w:pPr>
        <w:pStyle w:val="44"/>
        <w:widowControl w:val="0"/>
        <w:shd w:val="clear" w:color="auto" w:fill="auto"/>
        <w:spacing w:after="0" w:line="240" w:lineRule="auto"/>
        <w:ind w:firstLine="709"/>
        <w:rPr>
          <w:rFonts w:ascii="Times New Roman" w:hAnsi="Times New Roman"/>
          <w:sz w:val="24"/>
          <w:lang w:val="ru-RU"/>
        </w:rPr>
      </w:pPr>
    </w:p>
    <w:p w:rsidR="00CA39C1"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Новые объекты народного хозяйства должны строиться с учетом требований, выполнение которых способствует повышению устойчивости объекта. Основные из них следующие:</w:t>
      </w:r>
    </w:p>
    <w:p w:rsidR="006A5695" w:rsidRDefault="006A5695"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1. </w:t>
      </w:r>
      <w:r w:rsidRPr="00EA171F">
        <w:rPr>
          <w:rFonts w:ascii="Times New Roman" w:hAnsi="Times New Roman"/>
          <w:sz w:val="24"/>
        </w:rPr>
        <w:t xml:space="preserve">Здания и сооружения на объекте необходимо размещать рассредоточенно. Расстояния между зданиями должны обеспечивать противопожарные разрывы. При наличии таких разрывов исключается </w:t>
      </w:r>
      <w:r w:rsidRPr="00EA171F">
        <w:rPr>
          <w:rFonts w:ascii="Times New Roman" w:hAnsi="Times New Roman"/>
          <w:sz w:val="24"/>
        </w:rPr>
        <w:lastRenderedPageBreak/>
        <w:t xml:space="preserve">возможность </w:t>
      </w:r>
      <w:r>
        <w:rPr>
          <w:rFonts w:ascii="Times New Roman" w:hAnsi="Times New Roman"/>
          <w:sz w:val="24"/>
          <w:lang w:val="ru-RU"/>
        </w:rPr>
        <w:t>п</w:t>
      </w:r>
      <w:r w:rsidRPr="00EA171F">
        <w:rPr>
          <w:rFonts w:ascii="Times New Roman" w:hAnsi="Times New Roman"/>
          <w:sz w:val="24"/>
        </w:rPr>
        <w:t xml:space="preserve">ереноса огня с одного здания на другое, даже если тушение пожара не производится (рис. </w:t>
      </w:r>
      <w:r>
        <w:rPr>
          <w:rFonts w:ascii="Times New Roman" w:hAnsi="Times New Roman"/>
          <w:noProof/>
          <w:sz w:val="24"/>
          <w:lang w:val="ru-RU"/>
        </w:rPr>
        <w:drawing>
          <wp:anchor distT="0" distB="0" distL="114300" distR="114300" simplePos="0" relativeHeight="251708416" behindDoc="0" locked="0" layoutInCell="1" allowOverlap="1" wp14:anchorId="45DF123B" wp14:editId="19CB4B3C">
            <wp:simplePos x="0" y="0"/>
            <wp:positionH relativeFrom="margin">
              <wp:align>center</wp:align>
            </wp:positionH>
            <wp:positionV relativeFrom="paragraph">
              <wp:posOffset>396240</wp:posOffset>
            </wp:positionV>
            <wp:extent cx="6438900" cy="3992880"/>
            <wp:effectExtent l="0" t="0" r="0" b="7620"/>
            <wp:wrapTopAndBottom/>
            <wp:docPr id="53" name="Рисунок 53" descr="C:\Users\shloma\AppData\Local\Temp\FineReader10\media\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45.png"/>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6438900" cy="399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71F">
        <w:rPr>
          <w:rFonts w:ascii="Times New Roman" w:hAnsi="Times New Roman"/>
          <w:sz w:val="24"/>
        </w:rPr>
        <w:t>6.2).</w:t>
      </w:r>
    </w:p>
    <w:p w:rsidR="006A5695" w:rsidRDefault="006A5695"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Ширина противопожарного разрыва </w:t>
      </w:r>
      <w:r w:rsidR="00CA39C1">
        <w:rPr>
          <w:rFonts w:ascii="Times New Roman" w:hAnsi="Times New Roman"/>
          <w:sz w:val="24"/>
          <w:lang w:val="en-US"/>
        </w:rPr>
        <w:t>L</w:t>
      </w:r>
      <w:r w:rsidRPr="00CA39C1">
        <w:rPr>
          <w:rFonts w:ascii="Times New Roman" w:hAnsi="Times New Roman"/>
          <w:sz w:val="24"/>
          <w:vertAlign w:val="subscript"/>
        </w:rPr>
        <w:t>р</w:t>
      </w:r>
      <w:r w:rsidRPr="00EA171F">
        <w:rPr>
          <w:rFonts w:ascii="Times New Roman" w:hAnsi="Times New Roman"/>
          <w:sz w:val="24"/>
        </w:rPr>
        <w:t>, м, определяется по формуле</w:t>
      </w:r>
    </w:p>
    <w:p w:rsidR="00D65D83" w:rsidRPr="00EA171F" w:rsidRDefault="00EA171F" w:rsidP="006A5695">
      <w:pPr>
        <w:pStyle w:val="260"/>
        <w:widowControl w:val="0"/>
        <w:shd w:val="clear" w:color="auto" w:fill="auto"/>
        <w:spacing w:before="120" w:after="120" w:line="240" w:lineRule="auto"/>
        <w:ind w:firstLine="709"/>
        <w:jc w:val="left"/>
        <w:rPr>
          <w:rFonts w:ascii="Times New Roman" w:hAnsi="Times New Roman"/>
          <w:sz w:val="24"/>
        </w:rPr>
      </w:pPr>
      <w:bookmarkStart w:id="28" w:name="bookmark42"/>
      <w:r w:rsidRPr="00EA171F">
        <w:rPr>
          <w:rFonts w:ascii="Times New Roman" w:hAnsi="Times New Roman"/>
          <w:sz w:val="24"/>
          <w:lang w:val="en-US"/>
        </w:rPr>
        <w:t>L</w:t>
      </w:r>
      <w:r w:rsidRPr="001844CC">
        <w:rPr>
          <w:rFonts w:ascii="Times New Roman" w:hAnsi="Times New Roman"/>
          <w:sz w:val="24"/>
          <w:vertAlign w:val="subscript"/>
          <w:lang w:val="en-US"/>
        </w:rPr>
        <w:t>p</w:t>
      </w:r>
      <w:r w:rsidR="00CB5C57">
        <w:rPr>
          <w:rFonts w:ascii="Times New Roman" w:hAnsi="Times New Roman"/>
          <w:sz w:val="24"/>
          <w:lang w:val="ru-RU"/>
        </w:rPr>
        <w:t>=</w:t>
      </w:r>
      <w:r w:rsidR="001844CC">
        <w:rPr>
          <w:rFonts w:ascii="Times New Roman" w:hAnsi="Times New Roman"/>
          <w:sz w:val="24"/>
          <w:lang w:val="en-US"/>
        </w:rPr>
        <w:t>H</w:t>
      </w:r>
      <w:r w:rsidR="001844CC" w:rsidRPr="001844CC">
        <w:rPr>
          <w:rFonts w:ascii="Times New Roman" w:hAnsi="Times New Roman"/>
          <w:sz w:val="24"/>
          <w:vertAlign w:val="subscript"/>
          <w:lang w:val="ru-RU"/>
        </w:rPr>
        <w:t>1</w:t>
      </w:r>
      <w:r w:rsidR="001844CC" w:rsidRPr="001844CC">
        <w:rPr>
          <w:rFonts w:ascii="Times New Roman" w:hAnsi="Times New Roman"/>
          <w:sz w:val="24"/>
          <w:lang w:val="ru-RU"/>
        </w:rPr>
        <w:t xml:space="preserve"> </w:t>
      </w:r>
      <w:r w:rsidRPr="00EA171F">
        <w:rPr>
          <w:rFonts w:ascii="Times New Roman" w:hAnsi="Times New Roman"/>
          <w:sz w:val="24"/>
        </w:rPr>
        <w:t xml:space="preserve">+ </w:t>
      </w:r>
      <w:r w:rsidR="001844CC">
        <w:rPr>
          <w:rFonts w:ascii="Times New Roman" w:hAnsi="Times New Roman"/>
          <w:sz w:val="24"/>
          <w:lang w:val="en-US"/>
        </w:rPr>
        <w:t>H</w:t>
      </w:r>
      <w:r w:rsidR="001844CC" w:rsidRPr="001844CC">
        <w:rPr>
          <w:rFonts w:ascii="Times New Roman" w:hAnsi="Times New Roman"/>
          <w:sz w:val="24"/>
          <w:vertAlign w:val="subscript"/>
          <w:lang w:val="ru-RU"/>
        </w:rPr>
        <w:t>2</w:t>
      </w:r>
      <w:r w:rsidR="001844CC" w:rsidRPr="001844CC">
        <w:rPr>
          <w:rFonts w:ascii="Times New Roman" w:hAnsi="Times New Roman"/>
          <w:sz w:val="24"/>
          <w:lang w:val="ru-RU"/>
        </w:rPr>
        <w:t xml:space="preserve"> + </w:t>
      </w:r>
      <w:r w:rsidRPr="00EA171F">
        <w:rPr>
          <w:rFonts w:ascii="Times New Roman" w:hAnsi="Times New Roman"/>
          <w:sz w:val="24"/>
        </w:rPr>
        <w:t>(15...20),</w:t>
      </w:r>
      <w:bookmarkEnd w:id="28"/>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где</w:t>
      </w:r>
      <w:r w:rsidRPr="00EA171F">
        <w:rPr>
          <w:rStyle w:val="afffff6"/>
          <w:rFonts w:ascii="Times New Roman" w:hAnsi="Times New Roman"/>
          <w:sz w:val="24"/>
        </w:rPr>
        <w:t xml:space="preserve"> </w:t>
      </w:r>
      <w:r w:rsidR="001844CC">
        <w:rPr>
          <w:rFonts w:ascii="Times New Roman" w:hAnsi="Times New Roman"/>
          <w:sz w:val="24"/>
          <w:lang w:val="en-US"/>
        </w:rPr>
        <w:t>H</w:t>
      </w:r>
      <w:r w:rsidR="001844CC" w:rsidRPr="001844CC">
        <w:rPr>
          <w:rFonts w:ascii="Times New Roman" w:hAnsi="Times New Roman"/>
          <w:sz w:val="24"/>
          <w:vertAlign w:val="subscript"/>
          <w:lang w:val="ru-RU"/>
        </w:rPr>
        <w:t>1</w:t>
      </w:r>
      <w:r w:rsidR="001844CC" w:rsidRPr="001844CC">
        <w:rPr>
          <w:rFonts w:ascii="Times New Roman" w:hAnsi="Times New Roman"/>
          <w:sz w:val="24"/>
          <w:lang w:val="ru-RU"/>
        </w:rPr>
        <w:t xml:space="preserve"> </w:t>
      </w:r>
      <w:r w:rsidR="001844CC">
        <w:rPr>
          <w:rFonts w:ascii="Times New Roman" w:hAnsi="Times New Roman"/>
          <w:sz w:val="24"/>
          <w:lang w:val="ru-RU"/>
        </w:rPr>
        <w:t>и</w:t>
      </w:r>
      <w:r w:rsidR="001844CC" w:rsidRPr="00EA171F">
        <w:rPr>
          <w:rFonts w:ascii="Times New Roman" w:hAnsi="Times New Roman"/>
          <w:sz w:val="24"/>
        </w:rPr>
        <w:t xml:space="preserve"> </w:t>
      </w:r>
      <w:r w:rsidR="001844CC">
        <w:rPr>
          <w:rFonts w:ascii="Times New Roman" w:hAnsi="Times New Roman"/>
          <w:sz w:val="24"/>
          <w:lang w:val="en-US"/>
        </w:rPr>
        <w:t>H</w:t>
      </w:r>
      <w:r w:rsidR="001844CC" w:rsidRPr="001844CC">
        <w:rPr>
          <w:rFonts w:ascii="Times New Roman" w:hAnsi="Times New Roman"/>
          <w:sz w:val="24"/>
          <w:vertAlign w:val="subscript"/>
          <w:lang w:val="ru-RU"/>
        </w:rPr>
        <w:t>2</w:t>
      </w:r>
      <w:r w:rsidR="001844CC" w:rsidRPr="001844CC">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высоты соседних зданий, м.</w:t>
      </w:r>
    </w:p>
    <w:p w:rsidR="001844CC"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Здания административно-хозяйственного и обслуживающего назначения должны располагаться отдельно от основных цехов.</w:t>
      </w:r>
    </w:p>
    <w:p w:rsidR="00D65D83" w:rsidRPr="00EA171F" w:rsidRDefault="001844C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2. </w:t>
      </w:r>
      <w:r w:rsidR="00EA171F" w:rsidRPr="00EA171F">
        <w:rPr>
          <w:rFonts w:ascii="Times New Roman" w:hAnsi="Times New Roman"/>
          <w:sz w:val="24"/>
        </w:rPr>
        <w:t>Наиболее важные производственные сооружения следует строить заглубленными или пониженной высотности, прямоугольной формы в плане. Это уменьшает парусность зданий и увеличивает сопротивляемость их ударной волне ядерного взрыва. Хорошей устойчивостью к воздействию ударной волны обладают железобетонные здания с металлическими каркасами в бетонной опалубке.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повышения устойчивости к световому излучению в строящихся зданиях и сооружениях должны применяться огнестойкие конструкции, а также огнезащитная обработка сгораемых элементов зданий. В каменных зданиях перекрытия должны быть изготовлены из армированного бетона либо выполнены из бетонных плит. Большие здания должны разделяться на секции несгораемыми стенами (брандмауэрами).</w:t>
      </w:r>
    </w:p>
    <w:p w:rsidR="001844CC"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В ряде случаев при проектировании и строительстве промышленных зданий и сооружений должна быть предусмотрена возможность герметизации помещений от проникновения радиоактивной пыли. Это особенно важно для предприятий пищевой промышленности и продовольственных складов.</w:t>
      </w:r>
    </w:p>
    <w:p w:rsidR="00D65D83" w:rsidRPr="00EA171F" w:rsidRDefault="001844C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3. </w:t>
      </w:r>
      <w:r w:rsidR="00EA171F" w:rsidRPr="00EA171F">
        <w:rPr>
          <w:rFonts w:ascii="Times New Roman" w:hAnsi="Times New Roman"/>
          <w:sz w:val="24"/>
        </w:rPr>
        <w:t>В складских помещениях должно быть минимальное количество окон и дверей. Складские помещения для хранения легковоспламеняющихся веществ (бензин, керосин, нефть, мазут) должны размещаться в отдельных блоках заглубленного или полузаглубленного типа у границ территории объекта или за ее пределами.</w:t>
      </w:r>
    </w:p>
    <w:p w:rsidR="001844CC" w:rsidRDefault="001844C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4. </w:t>
      </w:r>
      <w:r w:rsidR="00EA171F" w:rsidRPr="00EA171F">
        <w:rPr>
          <w:rFonts w:ascii="Times New Roman" w:hAnsi="Times New Roman"/>
          <w:sz w:val="24"/>
        </w:rPr>
        <w:t>Некоторые уникальные виды технологического оборудования целесообразно размещать в наиболее прочных сооружениях (подвалах, подземных</w:t>
      </w:r>
      <w:r>
        <w:rPr>
          <w:rFonts w:ascii="Times New Roman" w:hAnsi="Times New Roman"/>
          <w:sz w:val="24"/>
          <w:lang w:val="ru-RU"/>
        </w:rPr>
        <w:t xml:space="preserve"> </w:t>
      </w:r>
      <w:r w:rsidR="00EA171F" w:rsidRPr="00EA171F">
        <w:rPr>
          <w:rFonts w:ascii="Times New Roman" w:hAnsi="Times New Roman"/>
          <w:sz w:val="24"/>
        </w:rPr>
        <w:t>сооружениях) или в зданиях из легких несгораемых конструкций павильонного типа, под навесами или открыто. Это обусловливается тем, что во многих случаях оборудование может выдержать гораздо большие избыточные давления ударной волны, чем здания, в которых оно находится, а при разрушении зданий в результате падения конструкций установленное в них оборудование будет выходить из строя.</w:t>
      </w:r>
    </w:p>
    <w:p w:rsidR="001844CC" w:rsidRDefault="001844C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5. </w:t>
      </w:r>
      <w:r w:rsidR="00EA171F" w:rsidRPr="00EA171F">
        <w:rPr>
          <w:rFonts w:ascii="Times New Roman" w:hAnsi="Times New Roman"/>
          <w:sz w:val="24"/>
        </w:rPr>
        <w:t xml:space="preserve">На предприятиях, производящих или потребляющих сильнодействующие ядовитые и </w:t>
      </w:r>
      <w:r w:rsidR="00EA171F" w:rsidRPr="00EA171F">
        <w:rPr>
          <w:rFonts w:ascii="Times New Roman" w:hAnsi="Times New Roman"/>
          <w:sz w:val="24"/>
        </w:rPr>
        <w:lastRenderedPageBreak/>
        <w:t>взрывоопасные вещества, при строительстве и реконструкции необходимо предусматривать защиту емкостей и коммуникаций от разрушения ударной волной или обрушивающимися конструкциями, а также меры, исключающие разлив ядовитых веществ и взрывоопасных жидкостей.</w:t>
      </w:r>
    </w:p>
    <w:p w:rsidR="001844CC" w:rsidRDefault="001844C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6. </w:t>
      </w:r>
      <w:r w:rsidR="00EA171F" w:rsidRPr="00EA171F">
        <w:rPr>
          <w:rFonts w:ascii="Times New Roman" w:hAnsi="Times New Roman"/>
          <w:sz w:val="24"/>
        </w:rPr>
        <w:t xml:space="preserve">Душевые помещения необходимо проектировать с учетом использования их для санитарной обработки людей, а места для мойки машин </w:t>
      </w:r>
      <w:r w:rsidR="00605E84">
        <w:rPr>
          <w:rFonts w:ascii="Times New Roman" w:hAnsi="Times New Roman"/>
          <w:sz w:val="24"/>
        </w:rPr>
        <w:t>-</w:t>
      </w:r>
      <w:r w:rsidR="00EA171F" w:rsidRPr="00EA171F">
        <w:rPr>
          <w:rFonts w:ascii="Times New Roman" w:hAnsi="Times New Roman"/>
          <w:sz w:val="24"/>
        </w:rPr>
        <w:t xml:space="preserve"> с учетом использования их для обеззараживания автотранспорта.</w:t>
      </w:r>
    </w:p>
    <w:p w:rsidR="001844CC" w:rsidRDefault="001844C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7. </w:t>
      </w:r>
      <w:r w:rsidR="00EA171F" w:rsidRPr="00EA171F">
        <w:rPr>
          <w:rFonts w:ascii="Times New Roman" w:hAnsi="Times New Roman"/>
          <w:sz w:val="24"/>
        </w:rPr>
        <w:t>Дороги на территории объекта должны быть с твердым покрытием и обеспечивать удобное и кратчайшее сообщение между производственными зданиями, сооружениями и складами; въездов на территорию объекта должно быть не менее двух с разных направлений. Внутризаводские железнодорожные пути должны обеспечивать наиболее простую схему движения занимать минимальную площадь территории объекта и иметь обгонные участки. Вводы железнодорожных линий в цехи должны быть, как правило, тупиковые.</w:t>
      </w:r>
    </w:p>
    <w:p w:rsidR="00D65D83" w:rsidRPr="001844CC" w:rsidRDefault="001844CC" w:rsidP="006A5695">
      <w:pPr>
        <w:pStyle w:val="260"/>
        <w:widowControl w:val="0"/>
        <w:shd w:val="clear" w:color="auto" w:fill="auto"/>
        <w:spacing w:after="0" w:line="240" w:lineRule="auto"/>
        <w:ind w:firstLine="709"/>
        <w:rPr>
          <w:rFonts w:ascii="Times New Roman" w:hAnsi="Times New Roman"/>
          <w:spacing w:val="-4"/>
          <w:sz w:val="24"/>
        </w:rPr>
      </w:pPr>
      <w:r>
        <w:rPr>
          <w:rFonts w:ascii="Times New Roman" w:hAnsi="Times New Roman"/>
          <w:sz w:val="24"/>
          <w:lang w:val="ru-RU"/>
        </w:rPr>
        <w:t xml:space="preserve">8. </w:t>
      </w:r>
      <w:r w:rsidR="00EA171F" w:rsidRPr="001844CC">
        <w:rPr>
          <w:rFonts w:ascii="Times New Roman" w:hAnsi="Times New Roman"/>
          <w:spacing w:val="-4"/>
          <w:sz w:val="24"/>
        </w:rPr>
        <w:t>Системы бытовой и производственной канализации должны иметь не менее двух выпусков в городские канализационные сети и устройства для аварийных сбросов в котлованы, овраги, траншеи и т. п.</w:t>
      </w:r>
    </w:p>
    <w:p w:rsidR="001844CC" w:rsidRDefault="001844CC" w:rsidP="006A5695">
      <w:pPr>
        <w:pStyle w:val="260"/>
        <w:widowControl w:val="0"/>
        <w:shd w:val="clear" w:color="auto" w:fill="auto"/>
        <w:spacing w:after="0" w:line="240" w:lineRule="auto"/>
        <w:ind w:firstLine="709"/>
        <w:rPr>
          <w:rFonts w:ascii="Times New Roman" w:hAnsi="Times New Roman"/>
          <w:sz w:val="24"/>
          <w:lang w:val="ru-RU"/>
        </w:rPr>
      </w:pPr>
    </w:p>
    <w:p w:rsidR="00D65D83" w:rsidRPr="001844CC" w:rsidRDefault="001844CC" w:rsidP="006A5695">
      <w:pPr>
        <w:pStyle w:val="260"/>
        <w:widowControl w:val="0"/>
        <w:shd w:val="clear" w:color="auto" w:fill="auto"/>
        <w:spacing w:after="0" w:line="240" w:lineRule="auto"/>
        <w:ind w:firstLine="709"/>
        <w:rPr>
          <w:rFonts w:ascii="Times New Roman" w:hAnsi="Times New Roman"/>
          <w:b/>
          <w:sz w:val="24"/>
          <w:lang w:val="ru-RU"/>
        </w:rPr>
      </w:pPr>
      <w:r w:rsidRPr="001844CC">
        <w:rPr>
          <w:rFonts w:ascii="Times New Roman" w:hAnsi="Times New Roman"/>
          <w:b/>
          <w:sz w:val="24"/>
          <w:lang w:val="ru-RU"/>
        </w:rPr>
        <w:t>6</w:t>
      </w:r>
      <w:r w:rsidR="00EA171F" w:rsidRPr="001844CC">
        <w:rPr>
          <w:rFonts w:ascii="Times New Roman" w:hAnsi="Times New Roman"/>
          <w:b/>
          <w:sz w:val="24"/>
        </w:rPr>
        <w:t>.3. Требования к строительству коммунально-энергетических</w:t>
      </w:r>
      <w:r w:rsidRPr="001844CC">
        <w:rPr>
          <w:rFonts w:ascii="Times New Roman" w:hAnsi="Times New Roman"/>
          <w:b/>
          <w:sz w:val="24"/>
          <w:lang w:val="ru-RU"/>
        </w:rPr>
        <w:t xml:space="preserve"> </w:t>
      </w:r>
      <w:r w:rsidR="00EA171F" w:rsidRPr="001844CC">
        <w:rPr>
          <w:rFonts w:ascii="Times New Roman" w:hAnsi="Times New Roman"/>
          <w:b/>
          <w:sz w:val="24"/>
        </w:rPr>
        <w:t>систем</w:t>
      </w:r>
    </w:p>
    <w:p w:rsidR="001844CC" w:rsidRPr="001844CC" w:rsidRDefault="001844CC"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Требования к системам электроснабжения. Электроснабжение является основой всякого производства. Нарушение нормальной подачи электроэнергии на объект или отдельные его участки может привести к полному прекращению работы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обеспечения надежного электроснабжения в условиях войны при его проектировании и строительстве должны быть учтены следующие основные требования, вытекающие из задач ГО.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Электроснабжение должно осуществляться от энергосистем, в состав которых входят электростанции, работающие на различных видах топлива. Крупные электростанции следует размещать друг от друга и от больших городов на значительных расстояниях.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Районные понижающие станции, диспетчерские пункты энергосистем и линии эле</w:t>
      </w:r>
      <w:r w:rsidR="00FD027B">
        <w:rPr>
          <w:rFonts w:ascii="Times New Roman" w:hAnsi="Times New Roman"/>
          <w:sz w:val="24"/>
          <w:lang w:val="ru-RU"/>
        </w:rPr>
        <w:t>к</w:t>
      </w:r>
      <w:r w:rsidRPr="00EA171F">
        <w:rPr>
          <w:rFonts w:ascii="Times New Roman" w:hAnsi="Times New Roman"/>
          <w:sz w:val="24"/>
        </w:rPr>
        <w:t>тропередач необходимо размещать рассредоточенно, и они должны быть надежно защищены.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Снабжение электроэнергией крупных городов и объектов, народного хозяйства следует предусматривать от двух независимых источников. При электроснабжении объекта от одного источника должно быть не менее двух вводов с разных направлений.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Трансформаторные подстанции необходимо надежно защищать, их устойчивость должна быть не ниже устойчивости самого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Электроэнергию к участкам Производства следует подавать по независимым электрокабелям, проложенным в земле.</w:t>
      </w:r>
    </w:p>
    <w:p w:rsidR="00D65D83" w:rsidRPr="00FD027B"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Кроме того, необходимо создавать автономные резервные источники электроснабжения, Для этого можно использовать передвижные</w:t>
      </w:r>
      <w:r w:rsidR="00FD027B">
        <w:rPr>
          <w:rFonts w:ascii="Times New Roman" w:hAnsi="Times New Roman"/>
          <w:sz w:val="24"/>
          <w:lang w:val="ru-RU"/>
        </w:rPr>
        <w:t xml:space="preserve"> </w:t>
      </w:r>
      <w:r w:rsidRPr="00FD027B">
        <w:rPr>
          <w:rStyle w:val="a8"/>
          <w:rFonts w:ascii="Times New Roman" w:hAnsi="Times New Roman"/>
          <w:bCs/>
          <w:sz w:val="24"/>
        </w:rPr>
        <w:t>электростанции на железнодорожных</w:t>
      </w:r>
      <w:r w:rsidR="00FD027B" w:rsidRPr="00FD027B">
        <w:rPr>
          <w:rStyle w:val="a8"/>
          <w:rFonts w:ascii="Times New Roman" w:hAnsi="Times New Roman"/>
          <w:bCs/>
          <w:sz w:val="24"/>
          <w:lang w:val="ru-RU"/>
        </w:rPr>
        <w:t xml:space="preserve"> </w:t>
      </w:r>
      <w:r w:rsidRPr="00FD027B">
        <w:rPr>
          <w:rStyle w:val="a8"/>
          <w:rFonts w:ascii="Times New Roman" w:hAnsi="Times New Roman"/>
          <w:bCs/>
          <w:sz w:val="24"/>
        </w:rPr>
        <w:t>платформах и судах, маломощные электростанции, не включенные в энергосистемы, и т. п.</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проектировании систем электроснабжения следует сохранять в качестве резервных мелкие стационарные электростанции объектов,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городах, расположенных на берегах морей и рек, необходимо создавать береговые устройства для приема электроэнергии от судовых энергоустановок.</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Система электроснабжения должна иметь защиту от воздействия электромагнитного импульса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Требования к системам водоснабжения. Нормальная работа многих предприятий зависит от бесперебойного снабжения технической и питьевой водой. Потребность промышленных предприятий в воде высокая. Так, расход воды на производство 1 т химических волокон около 2000 м</w:t>
      </w:r>
      <w:r w:rsidRPr="00FD027B">
        <w:rPr>
          <w:rFonts w:ascii="Times New Roman" w:hAnsi="Times New Roman"/>
          <w:sz w:val="24"/>
          <w:vertAlign w:val="superscript"/>
        </w:rPr>
        <w:t>3</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Нарушение снабжения водой промышленных объектов может привести к их </w:t>
      </w:r>
      <w:r w:rsidR="00FD027B">
        <w:rPr>
          <w:rFonts w:ascii="Times New Roman" w:hAnsi="Times New Roman"/>
          <w:sz w:val="24"/>
          <w:lang w:val="ru-RU"/>
        </w:rPr>
        <w:t>о</w:t>
      </w:r>
      <w:r w:rsidRPr="00EA171F">
        <w:rPr>
          <w:rFonts w:ascii="Times New Roman" w:hAnsi="Times New Roman"/>
          <w:sz w:val="24"/>
        </w:rPr>
        <w:t>становке и вызвать затруднения в спасательных работах в очаге ядерного поражения.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повышения устойчивости снабжения объектов водой необходимо, чтобы система водоснабжения базировалась не менее чем на двух независимых источниках, один из которых целесообразно устраивать подземным.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 городах и на объектах сети водоснабжения во всех случаях должны быть закольцованы. Водопроводное кольцо объекта должно питаться от двух различных городских магистралей. Кроме того, в городах и непосредственно на промышленных предприятиях следует сооружать герметизированные артезианские скважины. Вновь сооружаемые системы водоснабжения следует питать, если это возможно, от подземных источников. Снабжение объектов водой из открытых водоемов (рек, озер) </w:t>
      </w:r>
      <w:r w:rsidRPr="00EA171F">
        <w:rPr>
          <w:rFonts w:ascii="Times New Roman" w:hAnsi="Times New Roman"/>
          <w:sz w:val="24"/>
        </w:rPr>
        <w:lastRenderedPageBreak/>
        <w:t>должно осуществляться системой головных сооружений, размещенных на безопасном удалении.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Артезианские скважины, резервуары чистой воды и шахтные колодцы должны быть приспособлены для раздачи воды в передвижную тару. Резервуары чистой воды следует оборудовать герметическими люками и вентиляцией с очисткой воздуха от пыли.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наличии в городе нескольких самостоятельных водопроводов необходимо предусматривать соединение их перемычками, с соблюдением санитарных правил. При строительстве новых водопроводов существующие должны сохраняться как резервные.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Устойчивость сетей водоснабжения повышается при заглублении в грунт всех линий водопровода и размещении пожарных гидрантов и отключающих устройств на территории, которая не может быть завалена при разрушении зданий, а также при устройстве перемычек, позволяющих отключать поврежденные линии и сооружения.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предприятиях следует предусматривать оборотное использование воды для технических целей, что уменьшает общую потребность в воде и, следовательно, повышает устойчивость водоснабжения.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Требования к системам газоснабжения. На многих объектах народного хозяйства газ используется в качестве топлива, а на химических предприятиях </w:t>
      </w:r>
      <w:r w:rsidR="00605E84">
        <w:rPr>
          <w:rFonts w:ascii="Times New Roman" w:hAnsi="Times New Roman"/>
          <w:sz w:val="24"/>
        </w:rPr>
        <w:t>-</w:t>
      </w:r>
      <w:r w:rsidRPr="00EA171F">
        <w:rPr>
          <w:rFonts w:ascii="Times New Roman" w:hAnsi="Times New Roman"/>
          <w:sz w:val="24"/>
        </w:rPr>
        <w:t xml:space="preserve"> и как исходное сырье.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разрушении газовых сетей газ может явиться причиной взрыва, пожара. Для более надежного снабжения газ должен подаваться в город и на промышленные объекты по двум независимым газопроводам.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Газораспределительные станции необходимо располагать за пределами города с разных сторон. Газовые сети закольцовываются и прокладываются под землей. На газовой сети в определенных местах должны быть установлены автоматические отключающие устройства, срабатывающие от избыточного давления ударной волны,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Кроме того, на газопроводах следует устанавливать запорную арматуру с дистанционным управлением и краны, автоматически перекрывающие подачу газа при разрыве труб, что позволяет отключать газовые сети определенных участков и районов города.</w:t>
      </w:r>
    </w:p>
    <w:p w:rsidR="00FD027B" w:rsidRDefault="00FD027B" w:rsidP="006A5695">
      <w:pPr>
        <w:pStyle w:val="90"/>
        <w:widowControl w:val="0"/>
        <w:shd w:val="clear" w:color="auto" w:fill="auto"/>
        <w:spacing w:before="0" w:line="240" w:lineRule="auto"/>
        <w:ind w:firstLine="709"/>
        <w:rPr>
          <w:rStyle w:val="97"/>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7"/>
          <w:rFonts w:ascii="Times New Roman" w:hAnsi="Times New Roman"/>
          <w:sz w:val="24"/>
          <w:lang w:val="ru-RU"/>
        </w:rPr>
      </w:pPr>
      <w:r w:rsidRPr="00EA171F">
        <w:rPr>
          <w:rStyle w:val="97"/>
          <w:rFonts w:ascii="Times New Roman" w:hAnsi="Times New Roman"/>
          <w:sz w:val="24"/>
        </w:rPr>
        <w:t>ГЛАВА 7. ИСХОДНЫЕ ПОЛОЖЕНИЯ</w:t>
      </w:r>
      <w:r w:rsidR="00FD027B">
        <w:rPr>
          <w:rStyle w:val="97"/>
          <w:rFonts w:ascii="Times New Roman" w:hAnsi="Times New Roman"/>
          <w:sz w:val="24"/>
          <w:lang w:val="ru-RU"/>
        </w:rPr>
        <w:t xml:space="preserve"> </w:t>
      </w:r>
      <w:r w:rsidRPr="00EA171F">
        <w:rPr>
          <w:rStyle w:val="97"/>
          <w:rFonts w:ascii="Times New Roman" w:hAnsi="Times New Roman"/>
          <w:sz w:val="24"/>
        </w:rPr>
        <w:t>ДЛЯ ОЦЕНКИ УСТОЙЧИВОСТИ ОБЪЕКТА</w:t>
      </w:r>
    </w:p>
    <w:p w:rsidR="00FD027B" w:rsidRPr="00FD027B" w:rsidRDefault="00FD027B" w:rsidP="006A5695">
      <w:pPr>
        <w:pStyle w:val="90"/>
        <w:widowControl w:val="0"/>
        <w:shd w:val="clear" w:color="auto" w:fill="auto"/>
        <w:spacing w:before="0" w:line="240" w:lineRule="auto"/>
        <w:ind w:firstLine="709"/>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7"/>
          <w:rFonts w:ascii="Times New Roman" w:hAnsi="Times New Roman"/>
          <w:sz w:val="24"/>
          <w:lang w:val="ru-RU"/>
        </w:rPr>
      </w:pPr>
      <w:r w:rsidRPr="00EA171F">
        <w:rPr>
          <w:rStyle w:val="97"/>
          <w:rFonts w:ascii="Times New Roman" w:hAnsi="Times New Roman"/>
          <w:sz w:val="24"/>
        </w:rPr>
        <w:t>7.1. Общие положения</w:t>
      </w:r>
    </w:p>
    <w:p w:rsidR="00FD027B" w:rsidRPr="00FD027B" w:rsidRDefault="00FD027B"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Оценка устойчивости работы объекта народного хозяйства в военное время может быть выполнена при помощи моделирования уязвимости (характер разрушений, пожаров, поражений рабочих и служащих) объекта при воздействии поражающих факторов ядерного взрыва на основе использования результатов расчетных данных.</w:t>
      </w:r>
    </w:p>
    <w:p w:rsidR="00735C2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При этом учитываются следующие положения.</w:t>
      </w:r>
    </w:p>
    <w:p w:rsidR="00735C29" w:rsidRDefault="00735C29"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1. </w:t>
      </w:r>
      <w:r w:rsidR="00EA171F" w:rsidRPr="00EA171F">
        <w:rPr>
          <w:rFonts w:ascii="Times New Roman" w:hAnsi="Times New Roman"/>
          <w:sz w:val="24"/>
        </w:rPr>
        <w:t>Основными поражающими факторами ядерного взрыва являются: воздушная ударная волна, световое излучение, проникающая радиация, радиоактивное заражение и электромагнитный импульс. Все эти поражающие факторы могут в различной степени влиять на функционирование объекта после нанесения противником ядерного удара. Поэтому оценивать устойчивость, объекта нужно по отношению к каждому из поражающих факторов.</w:t>
      </w:r>
    </w:p>
    <w:p w:rsidR="00735C29" w:rsidRDefault="00735C29"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Fonts w:ascii="Times New Roman" w:hAnsi="Times New Roman"/>
          <w:sz w:val="24"/>
        </w:rPr>
        <w:t>При ядерном взрыве могут возникать вторичные поражающие факторы: пожары, взрывы, заражение отравляющими и сильнодействующими ядовитыми веществами (СДЯВ) местности, атмосферы и водоемов, катастрофическое затопление в зонах, расположенных ниже плотин гидроузлов, и т. п. Вторичные поражающие факторы ядерного взрыва в ряде случаев могут оказать значительное воздействие на работу объекта</w:t>
      </w:r>
      <w:r w:rsidR="006A5695">
        <w:rPr>
          <w:rFonts w:ascii="Times New Roman" w:hAnsi="Times New Roman"/>
          <w:sz w:val="24"/>
          <w:lang w:val="ru-RU"/>
        </w:rPr>
        <w:t>,</w:t>
      </w:r>
      <w:r w:rsidR="00EA171F" w:rsidRPr="00EA171F">
        <w:rPr>
          <w:rFonts w:ascii="Times New Roman" w:hAnsi="Times New Roman"/>
          <w:sz w:val="24"/>
        </w:rPr>
        <w:t xml:space="preserve"> и поэтому должны также учитываться при оценке его устойчивости.</w:t>
      </w:r>
    </w:p>
    <w:p w:rsidR="00735C29" w:rsidRDefault="00735C29"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3. </w:t>
      </w:r>
      <w:r w:rsidR="00EA171F" w:rsidRPr="00EA171F">
        <w:rPr>
          <w:rFonts w:ascii="Times New Roman" w:hAnsi="Times New Roman"/>
          <w:sz w:val="24"/>
        </w:rPr>
        <w:t>Для оценки устойчивости объекта не обязательно вести расчеты с учетом конкретных мощностей и видов ядерных взрывов. Дело в том, что площадь зон поражения ядерным взрывом в десятки и сотни раз превосходит площадь любого объекта народного хозяйства. Это позволяет при проведении оценочных расчетов допускать, что все элементы объекта подвергаются почти одновременному действию на них поражающих факторов взрыва и значения поражающих факторов также можно считать одинаковыми на всей площади объекта.</w:t>
      </w:r>
    </w:p>
    <w:p w:rsidR="00D65D83" w:rsidRPr="00EA171F" w:rsidRDefault="00735C29"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4. </w:t>
      </w:r>
      <w:r w:rsidR="00EA171F" w:rsidRPr="00EA171F">
        <w:rPr>
          <w:rFonts w:ascii="Times New Roman" w:hAnsi="Times New Roman"/>
          <w:sz w:val="24"/>
        </w:rPr>
        <w:t xml:space="preserve">Для оценки устойчивости объекта к воздействию поражающих факторов можно задаваться различными значениями их параметров (избыточного давления, светового импульса, уровня радиации) и по отношению к ним анализировать обстановку, которая может сложиться </w:t>
      </w:r>
      <w:r>
        <w:rPr>
          <w:rFonts w:ascii="Times New Roman" w:hAnsi="Times New Roman"/>
          <w:sz w:val="24"/>
          <w:lang w:val="ru-RU"/>
        </w:rPr>
        <w:t>н</w:t>
      </w:r>
      <w:r w:rsidR="00EA171F" w:rsidRPr="00EA171F">
        <w:rPr>
          <w:rFonts w:ascii="Times New Roman" w:hAnsi="Times New Roman"/>
          <w:sz w:val="24"/>
        </w:rPr>
        <w:t xml:space="preserve">а объекте. Однако, когда требуется представить возможную, обстановку в экстремальных условиях или определить целесообразный предел повышения устойчивости объекта, необходимо знать вероятные максимальные </w:t>
      </w:r>
      <w:r w:rsidR="00EA171F" w:rsidRPr="00EA171F">
        <w:rPr>
          <w:rFonts w:ascii="Times New Roman" w:hAnsi="Times New Roman"/>
          <w:sz w:val="24"/>
        </w:rPr>
        <w:lastRenderedPageBreak/>
        <w:t>значения параметров поражающих факторов, ожидаемых на объекте при ядерном взрыв</w:t>
      </w:r>
      <w:r>
        <w:rPr>
          <w:rFonts w:ascii="Times New Roman" w:hAnsi="Times New Roman"/>
          <w:sz w:val="24"/>
          <w:lang w:val="ru-RU"/>
        </w:rPr>
        <w:t>е</w:t>
      </w:r>
      <w:r w:rsidR="00EA171F" w:rsidRPr="00EA171F">
        <w:rPr>
          <w:rFonts w:ascii="Times New Roman" w:hAnsi="Times New Roman"/>
          <w:sz w:val="24"/>
        </w:rPr>
        <w:t>. Поэтому оценку устойчивости объекта целесообразно начинать с определения этих параметров. Порядок решения этой задачи изложен в параграфе 7.2.</w:t>
      </w:r>
    </w:p>
    <w:p w:rsidR="00D65D83" w:rsidRPr="00EA171F" w:rsidRDefault="00735C29" w:rsidP="006A5695">
      <w:pPr>
        <w:pStyle w:val="120"/>
        <w:widowControl w:val="0"/>
        <w:shd w:val="clear" w:color="auto" w:fill="auto"/>
        <w:spacing w:before="0" w:after="0" w:line="240" w:lineRule="auto"/>
        <w:ind w:firstLine="709"/>
        <w:jc w:val="both"/>
        <w:rPr>
          <w:rFonts w:ascii="Times New Roman" w:hAnsi="Times New Roman"/>
          <w:sz w:val="24"/>
        </w:rPr>
      </w:pPr>
      <w:r>
        <w:rPr>
          <w:rFonts w:ascii="Times New Roman" w:hAnsi="Times New Roman"/>
          <w:sz w:val="24"/>
          <w:lang w:val="ru-RU"/>
        </w:rPr>
        <w:t xml:space="preserve">5. </w:t>
      </w:r>
      <w:r w:rsidR="00EA171F" w:rsidRPr="00EA171F">
        <w:rPr>
          <w:rFonts w:ascii="Times New Roman" w:hAnsi="Times New Roman"/>
          <w:sz w:val="24"/>
        </w:rPr>
        <w:t>Ядерные взрывы можно рассматривать как случайные события</w:t>
      </w:r>
      <w:r>
        <w:rPr>
          <w:rFonts w:ascii="Times New Roman" w:hAnsi="Times New Roman"/>
          <w:sz w:val="24"/>
          <w:lang w:val="ru-RU"/>
        </w:rPr>
        <w:t>.</w:t>
      </w:r>
      <w:r w:rsidR="00EA171F" w:rsidRPr="00EA171F">
        <w:rPr>
          <w:rFonts w:ascii="Times New Roman" w:hAnsi="Times New Roman"/>
          <w:sz w:val="24"/>
        </w:rPr>
        <w:t xml:space="preserve"> Поэтому объективная оценка последствий ядерных взрывов может быть проведена на основании законов теории вероятностей</w:t>
      </w:r>
      <w:r>
        <w:rPr>
          <w:rFonts w:ascii="Times New Roman" w:hAnsi="Times New Roman"/>
          <w:sz w:val="24"/>
          <w:lang w:val="ru-RU"/>
        </w:rPr>
        <w:t>.</w:t>
      </w:r>
      <w:r w:rsidR="00EA171F" w:rsidRPr="00EA171F">
        <w:rPr>
          <w:rFonts w:ascii="Times New Roman" w:hAnsi="Times New Roman"/>
          <w:sz w:val="24"/>
        </w:rPr>
        <w:t xml:space="preserve"> В частности, пр</w:t>
      </w:r>
      <w:r>
        <w:rPr>
          <w:rFonts w:ascii="Times New Roman" w:hAnsi="Times New Roman"/>
          <w:sz w:val="24"/>
          <w:lang w:val="ru-RU"/>
        </w:rPr>
        <w:t>и</w:t>
      </w:r>
      <w:r w:rsidR="00EA171F" w:rsidRPr="00EA171F">
        <w:rPr>
          <w:rFonts w:ascii="Times New Roman" w:hAnsi="Times New Roman"/>
          <w:sz w:val="24"/>
        </w:rPr>
        <w:t xml:space="preserve"> определении максимальных значений параметров поражающих факторов ядерного взрыва, ожидаемых на объекте, необходимо исходить из</w:t>
      </w:r>
      <w:r>
        <w:rPr>
          <w:rFonts w:ascii="Times New Roman" w:hAnsi="Times New Roman"/>
          <w:sz w:val="24"/>
          <w:lang w:val="ru-RU"/>
        </w:rPr>
        <w:t xml:space="preserve"> </w:t>
      </w:r>
      <w:r w:rsidR="00EA171F" w:rsidRPr="00EA171F">
        <w:rPr>
          <w:rFonts w:ascii="Times New Roman" w:hAnsi="Times New Roman"/>
          <w:sz w:val="24"/>
        </w:rPr>
        <w:t xml:space="preserve">того, что попадание ядерных боеприпасов в цель подчиняется закону рассеивания </w:t>
      </w:r>
      <w:r w:rsidR="00605E84">
        <w:rPr>
          <w:rFonts w:ascii="Times New Roman" w:hAnsi="Times New Roman"/>
          <w:sz w:val="24"/>
        </w:rPr>
        <w:t>-</w:t>
      </w:r>
      <w:r w:rsidR="00EA171F" w:rsidRPr="00EA171F">
        <w:rPr>
          <w:rFonts w:ascii="Times New Roman" w:hAnsi="Times New Roman"/>
          <w:sz w:val="24"/>
        </w:rPr>
        <w:t xml:space="preserve"> одному </w:t>
      </w:r>
      <w:r>
        <w:rPr>
          <w:rFonts w:ascii="Times New Roman" w:hAnsi="Times New Roman"/>
          <w:sz w:val="24"/>
          <w:lang w:val="ru-RU"/>
        </w:rPr>
        <w:t>и</w:t>
      </w:r>
      <w:r w:rsidR="00EA171F" w:rsidRPr="00EA171F">
        <w:rPr>
          <w:rFonts w:ascii="Times New Roman" w:hAnsi="Times New Roman"/>
          <w:sz w:val="24"/>
        </w:rPr>
        <w:t>з законов теории вероятностей. Согласно этому закону центры (эпицентры) ядерных взрывов (ЦВ) отклоняются, рассеиваются от точки прицеливания. Отклонение действительного центра (эпицентра) взрыва от намеченного, вызванное рассеиванием боеприпасов, характеризуется вероятным отклонением Е, выраженным в километрах (метрах).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Вероятным отклонением Е</w:t>
      </w:r>
      <w:r w:rsidRPr="00EA171F">
        <w:rPr>
          <w:rFonts w:ascii="Times New Roman" w:hAnsi="Times New Roman"/>
          <w:sz w:val="24"/>
        </w:rPr>
        <w:t xml:space="preserve"> называется половина ширины полосы бесконечной длины, симметричной относительно центра рассеивания, вероятность попадания в которую 50% . Числовые значения вероятного отклонения Е приводятся в соответствующих таблицах стрельб.</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Рассеивание ракет от точки прицеливания (ТП) в подавляющем числе случаев подчиняется</w:t>
      </w:r>
      <w:r w:rsidRPr="00EA171F">
        <w:rPr>
          <w:rStyle w:val="afffff6"/>
          <w:rFonts w:ascii="Times New Roman" w:hAnsi="Times New Roman"/>
          <w:sz w:val="24"/>
        </w:rPr>
        <w:t xml:space="preserve"> круговому закону рассеивания.</w:t>
      </w:r>
    </w:p>
    <w:p w:rsidR="00735C29" w:rsidRDefault="00735C29"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114300" distR="114300" simplePos="0" relativeHeight="251709440" behindDoc="0" locked="0" layoutInCell="1" allowOverlap="1" wp14:anchorId="69C1F7A3" wp14:editId="514609EC">
            <wp:simplePos x="0" y="0"/>
            <wp:positionH relativeFrom="margin">
              <wp:align>center</wp:align>
            </wp:positionH>
            <wp:positionV relativeFrom="paragraph">
              <wp:posOffset>62230</wp:posOffset>
            </wp:positionV>
            <wp:extent cx="5178425" cy="2630805"/>
            <wp:effectExtent l="0" t="0" r="3175" b="0"/>
            <wp:wrapTopAndBottom/>
            <wp:docPr id="54" name="Рисунок 54" descr="C:\Users\shloma\AppData\Local\Temp\FineReader10\media\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46.pn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5178425" cy="263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кругового закона рассеивания вероятность попадания боеголовок в круг радиусом, равным одному вероятном</w:t>
      </w:r>
      <w:r w:rsidR="00735C29">
        <w:rPr>
          <w:rFonts w:ascii="Times New Roman" w:hAnsi="Times New Roman"/>
          <w:sz w:val="24"/>
        </w:rPr>
        <w:t>у отклонению Е, составляет 20,3</w:t>
      </w:r>
      <w:r w:rsidRPr="00EA171F">
        <w:rPr>
          <w:rFonts w:ascii="Times New Roman" w:hAnsi="Times New Roman"/>
          <w:sz w:val="24"/>
        </w:rPr>
        <w:t>%, в круг радиусом</w:t>
      </w:r>
      <w:r w:rsidRPr="00EA171F">
        <w:rPr>
          <w:rStyle w:val="afffff6"/>
          <w:rFonts w:ascii="Times New Roman" w:hAnsi="Times New Roman"/>
          <w:sz w:val="24"/>
        </w:rPr>
        <w:t xml:space="preserve"> 2Е </w:t>
      </w:r>
      <w:r w:rsidR="00605E84">
        <w:rPr>
          <w:rStyle w:val="afffff6"/>
          <w:rFonts w:ascii="Times New Roman" w:hAnsi="Times New Roman"/>
          <w:sz w:val="24"/>
        </w:rPr>
        <w:t>-</w:t>
      </w:r>
      <w:r w:rsidRPr="00EA171F">
        <w:rPr>
          <w:rFonts w:ascii="Times New Roman" w:hAnsi="Times New Roman"/>
          <w:sz w:val="24"/>
        </w:rPr>
        <w:t xml:space="preserve"> 59,8%. При увеличении радиуса зоны до 3,2Е вероятность попадания до 90%. Большее отклонений, чем 3,2Е, маловероятно. Отклонение, равное 3,2</w:t>
      </w:r>
      <w:r w:rsidR="00735C29">
        <w:rPr>
          <w:rFonts w:ascii="Times New Roman" w:hAnsi="Times New Roman"/>
          <w:sz w:val="24"/>
          <w:lang w:val="ru-RU"/>
        </w:rPr>
        <w:t>Е</w:t>
      </w:r>
      <w:r w:rsidRPr="00EA171F">
        <w:rPr>
          <w:rFonts w:ascii="Times New Roman" w:hAnsi="Times New Roman"/>
          <w:sz w:val="24"/>
        </w:rPr>
        <w:t>, является</w:t>
      </w:r>
      <w:r w:rsidRPr="00EA171F">
        <w:rPr>
          <w:rStyle w:val="afffff6"/>
          <w:rFonts w:ascii="Times New Roman" w:hAnsi="Times New Roman"/>
          <w:sz w:val="24"/>
        </w:rPr>
        <w:t xml:space="preserve"> вероятным максимальным отклонением</w:t>
      </w:r>
      <w:r w:rsidRPr="00EA171F">
        <w:rPr>
          <w:rFonts w:ascii="Times New Roman" w:hAnsi="Times New Roman"/>
          <w:sz w:val="24"/>
        </w:rPr>
        <w:t xml:space="preserve"> ядерного боеприпаса от точки прицеливания, обозначается через </w:t>
      </w:r>
      <w:r w:rsidR="00735C29">
        <w:rPr>
          <w:rFonts w:ascii="Times New Roman" w:hAnsi="Times New Roman"/>
          <w:sz w:val="24"/>
          <w:lang w:val="en-US"/>
        </w:rPr>
        <w:t>r</w:t>
      </w:r>
      <w:r w:rsidRPr="00735C29">
        <w:rPr>
          <w:rFonts w:ascii="Times New Roman" w:hAnsi="Times New Roman"/>
          <w:sz w:val="24"/>
          <w:vertAlign w:val="subscript"/>
        </w:rPr>
        <w:t>отк</w:t>
      </w:r>
      <w:r w:rsidRPr="00EA171F">
        <w:rPr>
          <w:rFonts w:ascii="Times New Roman" w:hAnsi="Times New Roman"/>
          <w:sz w:val="24"/>
        </w:rPr>
        <w:t xml:space="preserve">, т. е. </w:t>
      </w:r>
      <w:r w:rsidR="00735C29">
        <w:rPr>
          <w:rFonts w:ascii="Times New Roman" w:hAnsi="Times New Roman"/>
          <w:sz w:val="24"/>
          <w:lang w:val="en-US"/>
        </w:rPr>
        <w:t>r</w:t>
      </w:r>
      <w:r w:rsidRPr="00735C29">
        <w:rPr>
          <w:rFonts w:ascii="Times New Roman" w:hAnsi="Times New Roman"/>
          <w:sz w:val="24"/>
          <w:vertAlign w:val="subscript"/>
        </w:rPr>
        <w:t>отк</w:t>
      </w:r>
      <w:r w:rsidR="00CB5C57">
        <w:rPr>
          <w:rFonts w:ascii="Times New Roman" w:hAnsi="Times New Roman"/>
          <w:sz w:val="24"/>
        </w:rPr>
        <w:t>=</w:t>
      </w:r>
      <w:r w:rsidRPr="00EA171F">
        <w:rPr>
          <w:rFonts w:ascii="Times New Roman" w:hAnsi="Times New Roman"/>
          <w:sz w:val="24"/>
        </w:rPr>
        <w:t>3,2</w:t>
      </w:r>
      <w:r w:rsidR="00735C29">
        <w:rPr>
          <w:rFonts w:ascii="Times New Roman" w:hAnsi="Times New Roman"/>
          <w:sz w:val="24"/>
          <w:lang w:val="ru-RU"/>
        </w:rPr>
        <w:t>Е</w:t>
      </w:r>
      <w:r w:rsidRPr="00EA171F">
        <w:rPr>
          <w:rFonts w:ascii="Times New Roman" w:hAnsi="Times New Roman"/>
          <w:sz w:val="24"/>
        </w:rPr>
        <w:t xml:space="preserve"> (рис. 7.1), и характеризует качество ракетной системы по доставке ядерного боеприпаса в цель.</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Таким образом, расстояние от объекта до возможного центра (эпицентра) взрыва ядерного боеприпаса может изменяться относительно точки прицеливания в пределах круга радиусом </w:t>
      </w:r>
      <w:r w:rsidR="00735C29">
        <w:rPr>
          <w:rFonts w:ascii="Times New Roman" w:hAnsi="Times New Roman"/>
          <w:sz w:val="24"/>
          <w:lang w:val="en-US"/>
        </w:rPr>
        <w:t>r</w:t>
      </w:r>
      <w:r w:rsidR="00735C29" w:rsidRPr="00735C29">
        <w:rPr>
          <w:rFonts w:ascii="Times New Roman" w:hAnsi="Times New Roman"/>
          <w:sz w:val="24"/>
          <w:vertAlign w:val="subscript"/>
        </w:rPr>
        <w:t>отк</w:t>
      </w:r>
      <w:r w:rsidRPr="00EA171F">
        <w:rPr>
          <w:rFonts w:ascii="Times New Roman" w:hAnsi="Times New Roman"/>
          <w:sz w:val="24"/>
          <w:lang w:val="ru-RU"/>
        </w:rPr>
        <w:t xml:space="preserve">. </w:t>
      </w:r>
      <w:r w:rsidRPr="00EA171F">
        <w:rPr>
          <w:rFonts w:ascii="Times New Roman" w:hAnsi="Times New Roman"/>
          <w:sz w:val="24"/>
        </w:rPr>
        <w:t>Вполне очевидно, что самым неблагоприятным случаем будет тот, при котором центр взрыва окажется ближе к объекту. При этом значения избыточного давления, светового импульса и других параметров будут наибольшими по сравнению с другими случаями.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Допустим, по городу, в пределах которого располагается важный объект, на расстоянии 8 км от точки прицеливания ожидается ядерный удар мощностью 1 Мт. При такой мощности взрыва радиус зоны сильных разрушений от избыточного давления 30 кПа и более составит 5 км (для воздушного взрыва).</w:t>
      </w:r>
    </w:p>
    <w:p w:rsidR="00D65D83" w:rsidRPr="00735C2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Если не учитывать отклонение боеприпаса от точки прицеливания и считать точное попадание в цель, то объект окажется далеко за пределами зоны сильных разрушений. Если же учесть отклонение, то, например, при вероятном отклонении равном 1 км, вероятное максимальное отклонение составит 3,2 км (</w:t>
      </w:r>
      <w:r w:rsidR="00735C29">
        <w:rPr>
          <w:rFonts w:ascii="Times New Roman" w:hAnsi="Times New Roman"/>
          <w:sz w:val="24"/>
          <w:lang w:val="en-US"/>
        </w:rPr>
        <w:t>r</w:t>
      </w:r>
      <w:r w:rsidR="00735C29" w:rsidRPr="00735C29">
        <w:rPr>
          <w:rFonts w:ascii="Times New Roman" w:hAnsi="Times New Roman"/>
          <w:sz w:val="24"/>
          <w:vertAlign w:val="subscript"/>
        </w:rPr>
        <w:t>отк</w:t>
      </w:r>
      <w:r w:rsidR="00CB5C57">
        <w:rPr>
          <w:rFonts w:ascii="Times New Roman" w:hAnsi="Times New Roman"/>
          <w:sz w:val="24"/>
        </w:rPr>
        <w:t>=</w:t>
      </w:r>
      <w:r w:rsidRPr="00EA171F">
        <w:rPr>
          <w:rFonts w:ascii="Times New Roman" w:hAnsi="Times New Roman"/>
          <w:sz w:val="24"/>
        </w:rPr>
        <w:t>3,2Е</w:t>
      </w:r>
      <w:r w:rsidR="00CB5C57">
        <w:rPr>
          <w:rFonts w:ascii="Times New Roman" w:hAnsi="Times New Roman"/>
          <w:sz w:val="24"/>
        </w:rPr>
        <w:t>=</w:t>
      </w:r>
      <w:r w:rsidRPr="00EA171F">
        <w:rPr>
          <w:rFonts w:ascii="Times New Roman" w:hAnsi="Times New Roman"/>
          <w:sz w:val="24"/>
        </w:rPr>
        <w:t xml:space="preserve">3,2 </w:t>
      </w:r>
      <w:r w:rsidR="00735C29">
        <w:rPr>
          <w:rFonts w:ascii="Times New Roman" w:hAnsi="Times New Roman"/>
          <w:sz w:val="24"/>
          <w:lang w:val="ru-RU"/>
        </w:rPr>
        <w:t>*</w:t>
      </w:r>
      <w:r w:rsidR="00735C29">
        <w:rPr>
          <w:rFonts w:ascii="Times New Roman" w:hAnsi="Times New Roman"/>
          <w:sz w:val="24"/>
        </w:rPr>
        <w:t xml:space="preserve"> 1</w:t>
      </w:r>
      <w:r w:rsidR="00CB5C57">
        <w:rPr>
          <w:rFonts w:ascii="Times New Roman" w:hAnsi="Times New Roman"/>
          <w:sz w:val="24"/>
        </w:rPr>
        <w:t>=</w:t>
      </w:r>
      <w:r w:rsidR="00735C29">
        <w:rPr>
          <w:rFonts w:ascii="Times New Roman" w:hAnsi="Times New Roman"/>
          <w:sz w:val="24"/>
        </w:rPr>
        <w:t>3,2 км)</w:t>
      </w:r>
      <w:r w:rsidR="00735C29">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Прибавив к этому значению радиус зо</w:t>
      </w:r>
      <w:r w:rsidR="00735C29">
        <w:rPr>
          <w:rFonts w:ascii="Times New Roman" w:hAnsi="Times New Roman"/>
          <w:sz w:val="24"/>
          <w:lang w:val="ru-RU"/>
        </w:rPr>
        <w:t>ны</w:t>
      </w:r>
      <w:r w:rsidRPr="00EA171F">
        <w:rPr>
          <w:rFonts w:ascii="Times New Roman" w:hAnsi="Times New Roman"/>
          <w:sz w:val="24"/>
        </w:rPr>
        <w:t xml:space="preserve"> сильных разрушений (в нашем примере 5 км), получим радиус 8,2 к</w:t>
      </w:r>
      <w:r w:rsidR="00735C29">
        <w:rPr>
          <w:rFonts w:ascii="Times New Roman" w:hAnsi="Times New Roman"/>
          <w:sz w:val="24"/>
          <w:lang w:val="ru-RU"/>
        </w:rPr>
        <w:t>м</w:t>
      </w:r>
      <w:r w:rsidRPr="00EA171F">
        <w:rPr>
          <w:rFonts w:ascii="Times New Roman" w:hAnsi="Times New Roman"/>
          <w:sz w:val="24"/>
        </w:rPr>
        <w:t xml:space="preserve">, в пределах которого от точки прицеливания возможны избыточные давления </w:t>
      </w:r>
      <w:r w:rsidR="00735C29">
        <w:rPr>
          <w:rFonts w:ascii="Times New Roman" w:hAnsi="Times New Roman"/>
          <w:sz w:val="24"/>
          <w:lang w:val="ru-RU"/>
        </w:rPr>
        <w:t>б</w:t>
      </w:r>
      <w:r w:rsidRPr="00EA171F">
        <w:rPr>
          <w:rFonts w:ascii="Times New Roman" w:hAnsi="Times New Roman"/>
          <w:sz w:val="24"/>
        </w:rPr>
        <w:t>олее 30 кПа, вызывающие сильные разрушения наземных зданий и сооружений. Так как объект располагается на удалении 8 км от центра города, то следует ожидать на объекте избыточное давление около 30 кПа, т. е. объект может оказаться в зоне сильных разрушений.</w:t>
      </w:r>
    </w:p>
    <w:p w:rsidR="00735C2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Таким образом, при учете вероятного максимального отклонения можно рассчитать более точно </w:t>
      </w:r>
      <w:r w:rsidRPr="00EA171F">
        <w:rPr>
          <w:rFonts w:ascii="Times New Roman" w:hAnsi="Times New Roman"/>
          <w:sz w:val="24"/>
        </w:rPr>
        <w:lastRenderedPageBreak/>
        <w:t>положение границ зоны возможных сильных разрушений, а также определить с достаточной вероятностью мощность ядерного боеприпаса, которую может применить противник по данному городу или отдельному объекту с учетом экономической целесообразности. Принято считать, что мощность ядерного боеприпаса выбирается такой, чтобы с учетом размера города и вероятного максимального отклонения центра взрыва от точки прицеливания в зоне возможных сильных разрушений оказалось 60</w:t>
      </w:r>
      <w:r w:rsidR="00735C29">
        <w:rPr>
          <w:rFonts w:ascii="Times New Roman" w:hAnsi="Times New Roman"/>
          <w:sz w:val="24"/>
          <w:lang w:val="ru-RU"/>
        </w:rPr>
        <w:t>-</w:t>
      </w:r>
      <w:r w:rsidRPr="00EA171F">
        <w:rPr>
          <w:rFonts w:ascii="Times New Roman" w:hAnsi="Times New Roman"/>
          <w:sz w:val="24"/>
        </w:rPr>
        <w:t>70</w:t>
      </w:r>
      <w:r w:rsidR="00735C29">
        <w:rPr>
          <w:rFonts w:ascii="Times New Roman" w:hAnsi="Times New Roman"/>
          <w:sz w:val="24"/>
        </w:rPr>
        <w:t>% застройки города</w:t>
      </w:r>
      <w:r w:rsidR="00735C29">
        <w:rPr>
          <w:rFonts w:ascii="Times New Roman" w:hAnsi="Times New Roman"/>
          <w:sz w:val="24"/>
          <w:lang w:val="ru-RU"/>
        </w:rPr>
        <w:t>.</w:t>
      </w:r>
    </w:p>
    <w:p w:rsidR="00D65D83" w:rsidRPr="00EA171F" w:rsidRDefault="00735C29"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6. </w:t>
      </w:r>
      <w:r w:rsidR="00EA171F" w:rsidRPr="00EA171F">
        <w:rPr>
          <w:rFonts w:ascii="Times New Roman" w:hAnsi="Times New Roman"/>
          <w:sz w:val="24"/>
        </w:rPr>
        <w:t>Объект народного хозяйства состоит из зданий, сооружений, агрегатов, коммуникаций и других элементов, которые в совокупности представляют инженерно-технический комплекс. Элементы объекта обычно не являются равнопрочными и их сопротивляемость воздействию поражающих факторов оружия массоворо поражения различна: одни разрушаются больше, другие меньше или остаются неповрежденными. Кроме того, элементы различаются по эксплуатационным свойст</w:t>
      </w:r>
      <w:r>
        <w:rPr>
          <w:rFonts w:ascii="Times New Roman" w:hAnsi="Times New Roman"/>
          <w:sz w:val="24"/>
          <w:lang w:val="ru-RU"/>
        </w:rPr>
        <w:t>вам.</w:t>
      </w:r>
      <w:r w:rsidR="00EA171F" w:rsidRPr="00EA171F">
        <w:rPr>
          <w:rFonts w:ascii="Times New Roman" w:hAnsi="Times New Roman"/>
          <w:sz w:val="24"/>
        </w:rPr>
        <w:t xml:space="preserve"> Одни элементы можно практически использовать без существенных ограничений при том или ином разрушении, другие </w:t>
      </w:r>
      <w:r w:rsidR="00605E84">
        <w:rPr>
          <w:rFonts w:ascii="Times New Roman" w:hAnsi="Times New Roman"/>
          <w:sz w:val="24"/>
        </w:rPr>
        <w:t>-</w:t>
      </w:r>
      <w:r w:rsidR="00EA171F" w:rsidRPr="00EA171F">
        <w:rPr>
          <w:rFonts w:ascii="Times New Roman" w:hAnsi="Times New Roman"/>
          <w:sz w:val="24"/>
        </w:rPr>
        <w:t xml:space="preserve"> после восстановительного ремонта собственными силами объекта. Но могут быть такие элементы, которые даже при незначительных повреждениях не могут быть восстановлены и введены в действие своими силами и выход их из строя приводит к остановке производства на длительное время.</w:t>
      </w:r>
    </w:p>
    <w:p w:rsidR="00735C2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Таким образом, устойчивость объекта в целом определяется устойчивостью каждого в отдельности элемента.</w:t>
      </w:r>
    </w:p>
    <w:p w:rsidR="00735C29" w:rsidRDefault="00735C29"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7. </w:t>
      </w:r>
      <w:r w:rsidR="00EA171F" w:rsidRPr="00EA171F">
        <w:rPr>
          <w:rFonts w:ascii="Times New Roman" w:hAnsi="Times New Roman"/>
          <w:sz w:val="24"/>
        </w:rPr>
        <w:t xml:space="preserve">На каждом объекте имеются главные, второстепенные и вспомогательные элементы. Например, на металлургическом предприятии главными элементами являются плавильные и прокатные цехи, на ТЭЦ </w:t>
      </w:r>
      <w:r w:rsidR="00605E84">
        <w:rPr>
          <w:rFonts w:ascii="Times New Roman" w:hAnsi="Times New Roman"/>
          <w:sz w:val="24"/>
        </w:rPr>
        <w:t>-</w:t>
      </w:r>
      <w:r w:rsidR="00EA171F" w:rsidRPr="00EA171F">
        <w:rPr>
          <w:rFonts w:ascii="Times New Roman" w:hAnsi="Times New Roman"/>
          <w:sz w:val="24"/>
        </w:rPr>
        <w:t xml:space="preserve"> главные корпуса электростанций, в целлюлозно</w:t>
      </w:r>
      <w:r>
        <w:rPr>
          <w:rFonts w:ascii="Times New Roman" w:hAnsi="Times New Roman"/>
          <w:sz w:val="24"/>
          <w:lang w:val="ru-RU"/>
        </w:rPr>
        <w:t>-</w:t>
      </w:r>
      <w:r w:rsidR="00EA171F" w:rsidRPr="00EA171F">
        <w:rPr>
          <w:rFonts w:ascii="Times New Roman" w:hAnsi="Times New Roman"/>
          <w:sz w:val="24"/>
        </w:rPr>
        <w:t xml:space="preserve">бумажном производстве </w:t>
      </w:r>
      <w:r w:rsidR="00605E84">
        <w:rPr>
          <w:rFonts w:ascii="Times New Roman" w:hAnsi="Times New Roman"/>
          <w:sz w:val="24"/>
        </w:rPr>
        <w:t>-</w:t>
      </w:r>
      <w:r w:rsidR="00EA171F" w:rsidRPr="00EA171F">
        <w:rPr>
          <w:rFonts w:ascii="Times New Roman" w:hAnsi="Times New Roman"/>
          <w:sz w:val="24"/>
        </w:rPr>
        <w:t xml:space="preserve"> агрегаты для варки целлюлозы и бумагоделательные машины. Однако в обеспечении функционирования объектов немаловажную роль могут играть вспомогательные и второстепенные элементы. Например, ни один объект не может обходиться без некоторых элементов системы снабжения. Поэтому анализ уязвимости объекта предполагает обязательную оценку роли и значения каждого элемента, от которого в той или иной мере зависит функционирование предприятия в условиях военного времени, и на основе этого из всей совокупности элементов инженерно-технического комплекса объекта (главных, второстепенных и вспомогательных) выделяются основные элементы, участвующие в производстве запланированной на военное время продукции.</w:t>
      </w:r>
    </w:p>
    <w:p w:rsidR="00D65D83" w:rsidRPr="00EA171F" w:rsidRDefault="00735C29"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8. </w:t>
      </w:r>
      <w:r w:rsidR="00EA171F" w:rsidRPr="00EA171F">
        <w:rPr>
          <w:rFonts w:ascii="Times New Roman" w:hAnsi="Times New Roman"/>
          <w:sz w:val="24"/>
        </w:rPr>
        <w:t>Решая вопросы защиты и повышения устойчивости объекта, необходимо соблюдать принцип равной устойчивости ко всем поражающем факторам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Принцип равной устойчивости заключается в необходимости доведения защиты зданий, сооружений и оборудования объекта до такого целесообразного уровня, при котором выход из строя от поражающих факторов может возникнуть, как правило, на одинаковом расстоянии о</w:t>
      </w:r>
      <w:r w:rsidR="00735C29">
        <w:rPr>
          <w:rFonts w:ascii="Times New Roman" w:hAnsi="Times New Roman"/>
          <w:sz w:val="24"/>
          <w:lang w:val="ru-RU"/>
        </w:rPr>
        <w:t>т</w:t>
      </w:r>
      <w:r w:rsidRPr="00EA171F">
        <w:rPr>
          <w:rFonts w:ascii="Times New Roman" w:hAnsi="Times New Roman"/>
          <w:sz w:val="24"/>
        </w:rPr>
        <w:t xml:space="preserve"> центра</w:t>
      </w:r>
      <w:r w:rsidR="00735C29">
        <w:rPr>
          <w:rFonts w:ascii="Times New Roman" w:hAnsi="Times New Roman"/>
          <w:sz w:val="24"/>
          <w:lang w:val="ru-RU"/>
        </w:rPr>
        <w:t xml:space="preserve"> </w:t>
      </w:r>
      <w:r w:rsidRPr="00EA171F">
        <w:rPr>
          <w:rFonts w:ascii="Times New Roman" w:hAnsi="Times New Roman"/>
          <w:sz w:val="24"/>
        </w:rPr>
        <w:t>или эпицентра взрыва. При этом защита от одного из поражающих факторов является определяющей. К уровню определяющей защиты приравнивается защита и от других поражающих факторов.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Такой определяющей защи</w:t>
      </w:r>
      <w:r w:rsidR="00735C29">
        <w:rPr>
          <w:rFonts w:ascii="Times New Roman" w:hAnsi="Times New Roman"/>
          <w:sz w:val="24"/>
          <w:lang w:val="ru-RU"/>
        </w:rPr>
        <w:t>т</w:t>
      </w:r>
      <w:r w:rsidRPr="00EA171F">
        <w:rPr>
          <w:rFonts w:ascii="Times New Roman" w:hAnsi="Times New Roman"/>
          <w:sz w:val="24"/>
        </w:rPr>
        <w:t>ой, как правило, принимается защита от ударной волны. Нецелесообразно, например, повышать устойчивость здания к воздействию све</w:t>
      </w:r>
      <w:r w:rsidR="00735C29">
        <w:rPr>
          <w:rFonts w:ascii="Times New Roman" w:hAnsi="Times New Roman"/>
          <w:sz w:val="24"/>
          <w:lang w:val="ru-RU"/>
        </w:rPr>
        <w:t>тового</w:t>
      </w:r>
      <w:r w:rsidRPr="00EA171F">
        <w:rPr>
          <w:rFonts w:ascii="Times New Roman" w:hAnsi="Times New Roman"/>
          <w:sz w:val="24"/>
        </w:rPr>
        <w:t xml:space="preserve"> излучения, если оно находится на таком расстоянии от центра (эпицентра) взрыва, где под действием ударной волны происходит его полное или сильное разрушение.</w:t>
      </w:r>
    </w:p>
    <w:p w:rsidR="00735C29" w:rsidRDefault="00735C29" w:rsidP="006A5695">
      <w:pPr>
        <w:pStyle w:val="90"/>
        <w:widowControl w:val="0"/>
        <w:shd w:val="clear" w:color="auto" w:fill="auto"/>
        <w:spacing w:before="0" w:line="240" w:lineRule="auto"/>
        <w:ind w:firstLine="709"/>
        <w:rPr>
          <w:rStyle w:val="98"/>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8"/>
          <w:rFonts w:ascii="Times New Roman" w:hAnsi="Times New Roman"/>
          <w:sz w:val="24"/>
          <w:lang w:val="ru-RU"/>
        </w:rPr>
      </w:pPr>
      <w:r w:rsidRPr="00EA171F">
        <w:rPr>
          <w:rStyle w:val="98"/>
          <w:rFonts w:ascii="Times New Roman" w:hAnsi="Times New Roman"/>
          <w:sz w:val="24"/>
        </w:rPr>
        <w:t>7.2. Определение максимальных значений параметров</w:t>
      </w:r>
      <w:r w:rsidR="00735C29">
        <w:rPr>
          <w:rStyle w:val="98"/>
          <w:rFonts w:ascii="Times New Roman" w:hAnsi="Times New Roman"/>
          <w:sz w:val="24"/>
          <w:lang w:val="ru-RU"/>
        </w:rPr>
        <w:t xml:space="preserve"> </w:t>
      </w:r>
      <w:r w:rsidRPr="00EA171F">
        <w:rPr>
          <w:rStyle w:val="98"/>
          <w:rFonts w:ascii="Times New Roman" w:hAnsi="Times New Roman"/>
          <w:sz w:val="24"/>
        </w:rPr>
        <w:t>поражающих факторов ядерного взрыва, ожидаемых</w:t>
      </w:r>
      <w:r w:rsidR="00735C29">
        <w:rPr>
          <w:rStyle w:val="98"/>
          <w:rFonts w:ascii="Times New Roman" w:hAnsi="Times New Roman"/>
          <w:sz w:val="24"/>
          <w:lang w:val="ru-RU"/>
        </w:rPr>
        <w:t xml:space="preserve"> </w:t>
      </w:r>
      <w:r w:rsidRPr="00EA171F">
        <w:rPr>
          <w:rStyle w:val="98"/>
          <w:rFonts w:ascii="Times New Roman" w:hAnsi="Times New Roman"/>
          <w:sz w:val="24"/>
        </w:rPr>
        <w:t>на объекте</w:t>
      </w:r>
    </w:p>
    <w:p w:rsidR="00735C29" w:rsidRPr="00735C29" w:rsidRDefault="00735C29"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оценки устойчивости объект получает от вышестоящего штаба ГО необходимые исходные данные, в том числе и информацию: в какой зоне возможных разрушений окажется объект и какие могут быть в районе его</w:t>
      </w:r>
      <w:r w:rsidR="00735C29">
        <w:rPr>
          <w:rFonts w:ascii="Times New Roman" w:hAnsi="Times New Roman"/>
          <w:sz w:val="24"/>
          <w:lang w:val="ru-RU"/>
        </w:rPr>
        <w:t xml:space="preserve"> </w:t>
      </w:r>
      <w:r w:rsidRPr="00EA171F">
        <w:rPr>
          <w:rFonts w:ascii="Times New Roman" w:hAnsi="Times New Roman"/>
          <w:sz w:val="24"/>
        </w:rPr>
        <w:t>расположения максимальные значения параметров поражающих факторов ядерного взрыва. В дальнейшем эти данное используются как исходные при выполнении расчетов по оценке устойчивости работы объекта в военное время. Если такая информация не поступала, то максимальные значения параметров поражающих факторов, (избыточного давления, светового импульса, уровня радиации и др.) определяются расчетом.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Задача может быть решена графоаналитическим методом. Для этого необходимо иметь следующие исходные данные: координаты точки прицеливания; местоположение объекта; мощность ядерного боеприпаса </w:t>
      </w:r>
      <w:r w:rsidRPr="00EA171F">
        <w:rPr>
          <w:rFonts w:ascii="Times New Roman" w:hAnsi="Times New Roman"/>
          <w:sz w:val="24"/>
          <w:lang w:val="en-US"/>
        </w:rPr>
        <w:t>q</w:t>
      </w:r>
      <w:r w:rsidR="00CB677A">
        <w:rPr>
          <w:rFonts w:ascii="Times New Roman" w:hAnsi="Times New Roman"/>
          <w:sz w:val="24"/>
          <w:lang w:val="ru-RU"/>
        </w:rPr>
        <w:t>;</w:t>
      </w:r>
      <w:r w:rsidR="00735C29">
        <w:rPr>
          <w:rFonts w:ascii="Times New Roman" w:hAnsi="Times New Roman"/>
          <w:sz w:val="24"/>
          <w:lang w:val="ru-RU"/>
        </w:rPr>
        <w:t xml:space="preserve"> </w:t>
      </w:r>
      <w:r w:rsidRPr="00EA171F">
        <w:rPr>
          <w:rFonts w:ascii="Times New Roman" w:hAnsi="Times New Roman"/>
          <w:sz w:val="24"/>
        </w:rPr>
        <w:t xml:space="preserve">вероятное максимальное отклонение боеприпаса от точки прицеливания </w:t>
      </w:r>
      <w:r w:rsidR="00CB677A">
        <w:rPr>
          <w:rFonts w:ascii="Times New Roman" w:hAnsi="Times New Roman"/>
          <w:sz w:val="24"/>
          <w:lang w:val="en-US"/>
        </w:rPr>
        <w:t>r</w:t>
      </w:r>
      <w:r w:rsidR="00CB677A" w:rsidRPr="00735C29">
        <w:rPr>
          <w:rFonts w:ascii="Times New Roman" w:hAnsi="Times New Roman"/>
          <w:sz w:val="24"/>
          <w:vertAlign w:val="subscript"/>
        </w:rPr>
        <w:t>отк</w:t>
      </w:r>
      <w:r w:rsidRPr="00EA171F">
        <w:rPr>
          <w:rFonts w:ascii="Times New Roman" w:hAnsi="Times New Roman"/>
          <w:sz w:val="24"/>
        </w:rPr>
        <w:t>.</w:t>
      </w:r>
    </w:p>
    <w:p w:rsidR="00CB677A"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Задача решается в</w:t>
      </w:r>
      <w:r w:rsidR="00CB677A">
        <w:rPr>
          <w:rFonts w:ascii="Times New Roman" w:hAnsi="Times New Roman"/>
          <w:sz w:val="24"/>
          <w:lang w:val="ru-RU"/>
        </w:rPr>
        <w:t xml:space="preserve"> </w:t>
      </w:r>
      <w:r w:rsidRPr="00EA171F">
        <w:rPr>
          <w:rFonts w:ascii="Times New Roman" w:hAnsi="Times New Roman"/>
          <w:sz w:val="24"/>
        </w:rPr>
        <w:t>такой последовательности:</w:t>
      </w:r>
    </w:p>
    <w:p w:rsidR="00CB677A" w:rsidRDefault="00CB677A"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1. </w:t>
      </w:r>
      <w:r w:rsidR="00EA171F" w:rsidRPr="00EA171F">
        <w:rPr>
          <w:rFonts w:ascii="Times New Roman" w:hAnsi="Times New Roman"/>
          <w:sz w:val="24"/>
        </w:rPr>
        <w:t>На карте местности или плане города, в граница</w:t>
      </w:r>
      <w:r>
        <w:rPr>
          <w:rFonts w:ascii="Times New Roman" w:hAnsi="Times New Roman"/>
          <w:sz w:val="24"/>
          <w:lang w:val="ru-RU"/>
        </w:rPr>
        <w:t>х</w:t>
      </w:r>
      <w:r w:rsidR="00EA171F" w:rsidRPr="00EA171F">
        <w:rPr>
          <w:rFonts w:ascii="Times New Roman" w:hAnsi="Times New Roman"/>
          <w:sz w:val="24"/>
        </w:rPr>
        <w:t xml:space="preserve"> которого располагается объект народного хозяйства, отмечается положение точки прицеливания, и она соединяется прямой линией с центром </w:t>
      </w:r>
      <w:r w:rsidR="00EA171F" w:rsidRPr="00EA171F">
        <w:rPr>
          <w:rFonts w:ascii="Times New Roman" w:hAnsi="Times New Roman"/>
          <w:sz w:val="24"/>
        </w:rPr>
        <w:lastRenderedPageBreak/>
        <w:t>объекта.</w:t>
      </w:r>
    </w:p>
    <w:p w:rsidR="00CB677A" w:rsidRDefault="00CB677A"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lang w:val="ru-RU"/>
        </w:rPr>
        <w:drawing>
          <wp:anchor distT="0" distB="0" distL="114300" distR="114300" simplePos="0" relativeHeight="251710464" behindDoc="0" locked="0" layoutInCell="1" allowOverlap="1" wp14:anchorId="06F7772F" wp14:editId="5EA3EE62">
            <wp:simplePos x="0" y="0"/>
            <wp:positionH relativeFrom="margin">
              <wp:align>center</wp:align>
            </wp:positionH>
            <wp:positionV relativeFrom="paragraph">
              <wp:posOffset>940435</wp:posOffset>
            </wp:positionV>
            <wp:extent cx="5349875" cy="2072005"/>
            <wp:effectExtent l="0" t="0" r="3175" b="4445"/>
            <wp:wrapTopAndBottom/>
            <wp:docPr id="18" name="Рисунок 1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47228" cy="20710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lang w:val="ru-RU"/>
        </w:rPr>
        <w:t xml:space="preserve">2. </w:t>
      </w:r>
      <w:r w:rsidR="00EA171F" w:rsidRPr="00EA171F">
        <w:rPr>
          <w:rFonts w:ascii="Times New Roman" w:hAnsi="Times New Roman"/>
          <w:sz w:val="24"/>
        </w:rPr>
        <w:t xml:space="preserve">Из точки прицеливания в масштабе карты описывается окружность радиусом, равным вероятному максимальному отклонению ядерного боеприпаса </w:t>
      </w:r>
      <w:r>
        <w:rPr>
          <w:rFonts w:ascii="Times New Roman" w:hAnsi="Times New Roman"/>
          <w:sz w:val="24"/>
          <w:lang w:val="en-US"/>
        </w:rPr>
        <w:t>r</w:t>
      </w:r>
      <w:r w:rsidRPr="00735C29">
        <w:rPr>
          <w:rFonts w:ascii="Times New Roman" w:hAnsi="Times New Roman"/>
          <w:sz w:val="24"/>
          <w:vertAlign w:val="subscript"/>
        </w:rPr>
        <w:t>отк</w:t>
      </w:r>
      <w:r w:rsidR="00EA171F" w:rsidRPr="00EA171F">
        <w:rPr>
          <w:rFonts w:ascii="Times New Roman" w:hAnsi="Times New Roman"/>
          <w:sz w:val="24"/>
        </w:rPr>
        <w:t>. Точка пересечения окружности с прямой, соединяющей точку прицеливания и центр объекта, принимается за вероятный, самый неблагоприятный центр (эпицентр) взрыва ядерного боецрипас</w:t>
      </w:r>
      <w:r>
        <w:rPr>
          <w:rFonts w:ascii="Times New Roman" w:hAnsi="Times New Roman"/>
          <w:sz w:val="24"/>
          <w:lang w:val="ru-RU"/>
        </w:rPr>
        <w:t>а</w:t>
      </w:r>
      <w:r w:rsidR="00EA171F" w:rsidRPr="00EA171F">
        <w:rPr>
          <w:rFonts w:ascii="Times New Roman" w:hAnsi="Times New Roman"/>
          <w:sz w:val="24"/>
        </w:rPr>
        <w:t xml:space="preserve"> (ЦВ) для рассматриваемого объекта, поскольку он является ближайшим из всех вероятных центров взрыва (ри</w:t>
      </w:r>
      <w:r>
        <w:rPr>
          <w:rFonts w:ascii="Times New Roman" w:hAnsi="Times New Roman"/>
          <w:sz w:val="24"/>
          <w:lang w:val="ru-RU"/>
        </w:rPr>
        <w:t>с</w:t>
      </w:r>
      <w:r w:rsidR="00EA171F" w:rsidRPr="00EA171F">
        <w:rPr>
          <w:rFonts w:ascii="Times New Roman" w:hAnsi="Times New Roman"/>
          <w:sz w:val="24"/>
        </w:rPr>
        <w:t>. 7.2).</w:t>
      </w:r>
    </w:p>
    <w:p w:rsidR="00D65D83" w:rsidRPr="00EA171F" w:rsidRDefault="00CB677A"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3. </w:t>
      </w:r>
      <w:r w:rsidR="00EA171F" w:rsidRPr="00EA171F">
        <w:rPr>
          <w:rFonts w:ascii="Times New Roman" w:hAnsi="Times New Roman"/>
          <w:sz w:val="24"/>
        </w:rPr>
        <w:t>Измеряется с учетом масштаба карты (плана местности) расстояние от объекта до ближайшего вероятного центра взрыва</w:t>
      </w:r>
      <w:r w:rsidR="00EA171F" w:rsidRPr="00EA171F">
        <w:rPr>
          <w:rStyle w:val="afffff6"/>
          <w:rFonts w:ascii="Times New Roman" w:hAnsi="Times New Roman"/>
          <w:sz w:val="24"/>
        </w:rPr>
        <w:t xml:space="preserve"> </w:t>
      </w:r>
      <w:r w:rsidR="00EA171F" w:rsidRPr="00EA171F">
        <w:rPr>
          <w:rStyle w:val="afffff6"/>
          <w:rFonts w:ascii="Times New Roman" w:hAnsi="Times New Roman"/>
          <w:sz w:val="24"/>
          <w:lang w:val="en-US"/>
        </w:rPr>
        <w:t>Rx</w:t>
      </w:r>
      <w:r w:rsidR="00EA171F" w:rsidRPr="00EA171F">
        <w:rPr>
          <w:rFonts w:ascii="Times New Roman" w:hAnsi="Times New Roman"/>
          <w:sz w:val="24"/>
        </w:rPr>
        <w:t>. Если известно удаление объекта от точки прицеливания</w:t>
      </w:r>
      <w:r w:rsidR="00EA171F" w:rsidRPr="00EA171F">
        <w:rPr>
          <w:rStyle w:val="afffff6"/>
          <w:rFonts w:ascii="Times New Roman" w:hAnsi="Times New Roman"/>
          <w:sz w:val="24"/>
        </w:rPr>
        <w:t xml:space="preserve"> </w:t>
      </w:r>
      <w:r w:rsidR="00EA171F" w:rsidRPr="00D945C5">
        <w:rPr>
          <w:rStyle w:val="afffff6"/>
          <w:rFonts w:ascii="Times New Roman" w:hAnsi="Times New Roman"/>
          <w:i w:val="0"/>
          <w:sz w:val="24"/>
          <w:lang w:val="en-US"/>
        </w:rPr>
        <w:t>R</w:t>
      </w:r>
      <w:r w:rsidRPr="00D945C5">
        <w:rPr>
          <w:rStyle w:val="afffff6"/>
          <w:rFonts w:ascii="Times New Roman" w:hAnsi="Times New Roman"/>
          <w:i w:val="0"/>
          <w:sz w:val="24"/>
          <w:lang w:val="en-US"/>
        </w:rPr>
        <w:t>r</w:t>
      </w:r>
      <w:r w:rsidR="00EA171F" w:rsidRPr="00EA171F">
        <w:rPr>
          <w:rStyle w:val="afffff6"/>
          <w:rFonts w:ascii="Times New Roman" w:hAnsi="Times New Roman"/>
          <w:sz w:val="24"/>
          <w:lang w:val="ru-RU"/>
        </w:rPr>
        <w:t>,</w:t>
      </w:r>
      <w:r w:rsidR="00EA171F" w:rsidRPr="00EA171F">
        <w:rPr>
          <w:rFonts w:ascii="Times New Roman" w:hAnsi="Times New Roman"/>
          <w:sz w:val="24"/>
          <w:lang w:val="ru-RU"/>
        </w:rPr>
        <w:t xml:space="preserve"> </w:t>
      </w:r>
      <w:r w:rsidR="00EA171F" w:rsidRPr="00EA171F">
        <w:rPr>
          <w:rFonts w:ascii="Times New Roman" w:hAnsi="Times New Roman"/>
          <w:sz w:val="24"/>
        </w:rPr>
        <w:t>то</w:t>
      </w:r>
      <w:r w:rsidR="00EA171F" w:rsidRPr="00EA171F">
        <w:rPr>
          <w:rStyle w:val="afffff6"/>
          <w:rFonts w:ascii="Times New Roman" w:hAnsi="Times New Roman"/>
          <w:sz w:val="24"/>
        </w:rPr>
        <w:t xml:space="preserve"> </w:t>
      </w:r>
      <w:r w:rsidR="00EA171F" w:rsidRPr="00D945C5">
        <w:rPr>
          <w:rStyle w:val="afffff6"/>
          <w:rFonts w:ascii="Times New Roman" w:hAnsi="Times New Roman"/>
          <w:i w:val="0"/>
          <w:sz w:val="24"/>
          <w:lang w:val="en-US"/>
        </w:rPr>
        <w:t>Rx</w:t>
      </w:r>
      <w:r w:rsidR="00EA171F" w:rsidRPr="00EA171F">
        <w:rPr>
          <w:rFonts w:ascii="Times New Roman" w:hAnsi="Times New Roman"/>
          <w:sz w:val="24"/>
          <w:lang w:val="ru-RU"/>
        </w:rPr>
        <w:t xml:space="preserve"> </w:t>
      </w:r>
      <w:r w:rsidR="00EA171F" w:rsidRPr="00EA171F">
        <w:rPr>
          <w:rFonts w:ascii="Times New Roman" w:hAnsi="Times New Roman"/>
          <w:sz w:val="24"/>
        </w:rPr>
        <w:t>можно вычислить по формуле</w:t>
      </w:r>
    </w:p>
    <w:p w:rsidR="00D65D83" w:rsidRPr="00D945C5" w:rsidRDefault="00EA171F" w:rsidP="006A5695">
      <w:pPr>
        <w:pStyle w:val="120"/>
        <w:widowControl w:val="0"/>
        <w:shd w:val="clear" w:color="auto" w:fill="auto"/>
        <w:spacing w:before="120" w:after="120" w:line="240" w:lineRule="auto"/>
        <w:ind w:firstLine="709"/>
        <w:rPr>
          <w:rFonts w:ascii="Times New Roman" w:hAnsi="Times New Roman"/>
          <w:i/>
          <w:sz w:val="24"/>
        </w:rPr>
      </w:pPr>
      <w:r w:rsidRPr="00D945C5">
        <w:rPr>
          <w:rStyle w:val="1275pt1"/>
          <w:rFonts w:ascii="Times New Roman" w:hAnsi="Times New Roman"/>
          <w:i w:val="0"/>
          <w:sz w:val="24"/>
        </w:rPr>
        <w:t>Rx</w:t>
      </w:r>
      <w:r w:rsidR="00CB5C57" w:rsidRPr="00D945C5">
        <w:rPr>
          <w:rFonts w:ascii="Times New Roman" w:hAnsi="Times New Roman"/>
          <w:i/>
          <w:sz w:val="24"/>
          <w:lang w:val="ru-RU"/>
        </w:rPr>
        <w:t>=</w:t>
      </w:r>
      <w:r w:rsidRPr="00D945C5">
        <w:rPr>
          <w:rStyle w:val="1275pt1"/>
          <w:rFonts w:ascii="Times New Roman" w:hAnsi="Times New Roman"/>
          <w:i w:val="0"/>
          <w:sz w:val="24"/>
        </w:rPr>
        <w:t>Rr</w:t>
      </w:r>
      <w:r w:rsidRPr="00D945C5">
        <w:rPr>
          <w:rFonts w:ascii="Times New Roman" w:hAnsi="Times New Roman"/>
          <w:i/>
          <w:sz w:val="24"/>
          <w:lang w:val="ru-RU"/>
        </w:rPr>
        <w:t xml:space="preserve"> </w:t>
      </w:r>
      <w:r w:rsidR="00CB677A" w:rsidRPr="00D945C5">
        <w:rPr>
          <w:rFonts w:ascii="Times New Roman" w:hAnsi="Times New Roman"/>
          <w:i/>
          <w:sz w:val="24"/>
          <w:lang w:val="ru-RU"/>
        </w:rPr>
        <w:t xml:space="preserve">– </w:t>
      </w:r>
      <w:r w:rsidR="00CB677A" w:rsidRPr="00D945C5">
        <w:rPr>
          <w:rFonts w:ascii="Times New Roman" w:hAnsi="Times New Roman"/>
          <w:sz w:val="24"/>
          <w:lang w:val="en-US"/>
        </w:rPr>
        <w:t>r</w:t>
      </w:r>
      <w:r w:rsidR="00CB677A" w:rsidRPr="00D945C5">
        <w:rPr>
          <w:rFonts w:ascii="Times New Roman" w:hAnsi="Times New Roman"/>
          <w:sz w:val="24"/>
          <w:vertAlign w:val="subscript"/>
        </w:rPr>
        <w:t>отк</w:t>
      </w:r>
    </w:p>
    <w:p w:rsidR="00D65D83" w:rsidRPr="00EA171F" w:rsidRDefault="00CB677A" w:rsidP="006A5695">
      <w:pPr>
        <w:pStyle w:val="260"/>
        <w:widowControl w:val="0"/>
        <w:shd w:val="clear" w:color="auto" w:fill="auto"/>
        <w:spacing w:after="0" w:line="240" w:lineRule="auto"/>
        <w:ind w:firstLine="709"/>
        <w:rPr>
          <w:rFonts w:ascii="Times New Roman" w:hAnsi="Times New Roman"/>
          <w:sz w:val="24"/>
        </w:rPr>
      </w:pPr>
      <w:r w:rsidRPr="00CB677A">
        <w:rPr>
          <w:rFonts w:ascii="Times New Roman" w:hAnsi="Times New Roman"/>
          <w:sz w:val="24"/>
          <w:lang w:val="ru-RU"/>
        </w:rPr>
        <w:t>4</w:t>
      </w:r>
      <w:r>
        <w:rPr>
          <w:rFonts w:ascii="Times New Roman" w:hAnsi="Times New Roman"/>
          <w:sz w:val="24"/>
          <w:lang w:val="ru-RU"/>
        </w:rPr>
        <w:t>.</w:t>
      </w:r>
      <w:r w:rsidRPr="00CB677A">
        <w:rPr>
          <w:rFonts w:ascii="Times New Roman" w:hAnsi="Times New Roman"/>
          <w:sz w:val="24"/>
          <w:lang w:val="ru-RU"/>
        </w:rPr>
        <w:t xml:space="preserve"> </w:t>
      </w:r>
      <w:r w:rsidR="00EA171F" w:rsidRPr="00EA171F">
        <w:rPr>
          <w:rFonts w:ascii="Times New Roman" w:hAnsi="Times New Roman"/>
          <w:sz w:val="24"/>
        </w:rPr>
        <w:t>По приложениям 1, 4, 9, 12 в зависимости от</w:t>
      </w:r>
      <w:r w:rsidR="00EA171F" w:rsidRPr="00EA171F">
        <w:rPr>
          <w:rStyle w:val="afffff7"/>
          <w:rFonts w:ascii="Times New Roman" w:hAnsi="Times New Roman"/>
          <w:sz w:val="24"/>
          <w:lang w:val="ru"/>
        </w:rPr>
        <w:t xml:space="preserve"> </w:t>
      </w:r>
      <w:r w:rsidR="00EA171F" w:rsidRPr="006A5695">
        <w:rPr>
          <w:rStyle w:val="afffff7"/>
          <w:rFonts w:ascii="Times New Roman" w:hAnsi="Times New Roman"/>
          <w:i w:val="0"/>
          <w:sz w:val="24"/>
        </w:rPr>
        <w:t>R</w:t>
      </w:r>
      <w:r w:rsidRPr="006A5695">
        <w:rPr>
          <w:rStyle w:val="afffff7"/>
          <w:rFonts w:ascii="Times New Roman" w:hAnsi="Times New Roman"/>
          <w:i w:val="0"/>
          <w:sz w:val="24"/>
        </w:rPr>
        <w:t>x</w:t>
      </w:r>
      <w:r w:rsidRPr="006A5695">
        <w:rPr>
          <w:rStyle w:val="afffff7"/>
          <w:rFonts w:ascii="Times New Roman" w:hAnsi="Times New Roman"/>
          <w:i w:val="0"/>
          <w:sz w:val="24"/>
          <w:lang w:val="ru-RU"/>
        </w:rPr>
        <w:t xml:space="preserve">, </w:t>
      </w:r>
      <w:r w:rsidR="00EA171F" w:rsidRPr="006A5695">
        <w:rPr>
          <w:rStyle w:val="afffff7"/>
          <w:rFonts w:ascii="Times New Roman" w:hAnsi="Times New Roman"/>
          <w:i w:val="0"/>
          <w:sz w:val="24"/>
        </w:rPr>
        <w:t>q</w:t>
      </w:r>
      <w:r w:rsidR="00EA171F" w:rsidRPr="00EA171F">
        <w:rPr>
          <w:rFonts w:ascii="Times New Roman" w:hAnsi="Times New Roman"/>
          <w:sz w:val="24"/>
          <w:lang w:val="ru-RU"/>
        </w:rPr>
        <w:t xml:space="preserve"> </w:t>
      </w:r>
      <w:r w:rsidR="00EA171F" w:rsidRPr="00EA171F">
        <w:rPr>
          <w:rFonts w:ascii="Times New Roman" w:hAnsi="Times New Roman"/>
          <w:sz w:val="24"/>
        </w:rPr>
        <w:t>и вида взрыва находятся значения соответствующих параметров поражающих факторов ядерного взрыва, которые являются максимальными из ожидаемых на рассматриваемом объекте.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6A5695">
        <w:rPr>
          <w:rFonts w:ascii="Times New Roman" w:hAnsi="Times New Roman"/>
          <w:b/>
          <w:sz w:val="24"/>
        </w:rPr>
        <w:t>Пример 7.1.</w:t>
      </w:r>
      <w:r w:rsidRPr="00EA171F">
        <w:rPr>
          <w:rFonts w:ascii="Times New Roman" w:hAnsi="Times New Roman"/>
          <w:sz w:val="24"/>
        </w:rPr>
        <w:t xml:space="preserve"> Определить максимальное избыточное давление ударной волны </w:t>
      </w:r>
      <w:r w:rsidR="00CB677A">
        <w:rPr>
          <w:rFonts w:ascii="Times New Roman" w:hAnsi="Times New Roman" w:cs="Times New Roman"/>
          <w:sz w:val="24"/>
        </w:rPr>
        <w:t>∆</w:t>
      </w:r>
      <w:r w:rsidR="00CB677A">
        <w:rPr>
          <w:rFonts w:ascii="Times New Roman" w:hAnsi="Times New Roman"/>
          <w:sz w:val="24"/>
          <w:lang w:val="en-US"/>
        </w:rPr>
        <w:t>P</w:t>
      </w:r>
      <w:r w:rsidR="00CB677A">
        <w:rPr>
          <w:rFonts w:ascii="Times New Roman" w:hAnsi="Times New Roman"/>
          <w:sz w:val="24"/>
          <w:lang w:val="ru-RU"/>
        </w:rPr>
        <w:t>ф</w:t>
      </w:r>
      <w:r w:rsidR="00CB677A" w:rsidRPr="00CB677A">
        <w:rPr>
          <w:rFonts w:ascii="Times New Roman" w:hAnsi="Times New Roman"/>
          <w:sz w:val="24"/>
          <w:vertAlign w:val="subscript"/>
          <w:lang w:val="en-US"/>
        </w:rPr>
        <w:t>max</w:t>
      </w:r>
      <w:r w:rsidRPr="00EA171F">
        <w:rPr>
          <w:rFonts w:ascii="Times New Roman" w:hAnsi="Times New Roman"/>
          <w:sz w:val="24"/>
        </w:rPr>
        <w:t>, ожидаемое на объекте.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Исходные данные: объект расположения на расстоянии</w:t>
      </w:r>
      <w:r w:rsidRPr="00EA171F">
        <w:rPr>
          <w:rStyle w:val="afffff6"/>
          <w:rFonts w:ascii="Times New Roman" w:hAnsi="Times New Roman"/>
          <w:sz w:val="24"/>
        </w:rPr>
        <w:t xml:space="preserve"> </w:t>
      </w:r>
      <w:r w:rsidRPr="00EA171F">
        <w:rPr>
          <w:rStyle w:val="afffff6"/>
          <w:rFonts w:ascii="Times New Roman" w:hAnsi="Times New Roman"/>
          <w:sz w:val="24"/>
          <w:lang w:val="en-US"/>
        </w:rPr>
        <w:t>Rr</w:t>
      </w:r>
      <w:r w:rsidR="00CB5C57">
        <w:rPr>
          <w:rStyle w:val="afffff6"/>
          <w:rFonts w:ascii="Times New Roman" w:hAnsi="Times New Roman"/>
          <w:sz w:val="24"/>
          <w:lang w:val="ru-RU"/>
        </w:rPr>
        <w:t>=</w:t>
      </w:r>
      <w:r w:rsidRPr="00EA171F">
        <w:rPr>
          <w:rFonts w:ascii="Times New Roman" w:hAnsi="Times New Roman"/>
          <w:sz w:val="24"/>
        </w:rPr>
        <w:t>5 км от точки прицеливания; по городу ожидается, ядерный удар боепри</w:t>
      </w:r>
      <w:r w:rsidR="00CB677A">
        <w:rPr>
          <w:rFonts w:ascii="Times New Roman" w:hAnsi="Times New Roman"/>
          <w:sz w:val="24"/>
          <w:lang w:val="ru-RU"/>
        </w:rPr>
        <w:t>п</w:t>
      </w:r>
      <w:r w:rsidRPr="00EA171F">
        <w:rPr>
          <w:rFonts w:ascii="Times New Roman" w:hAnsi="Times New Roman"/>
          <w:sz w:val="24"/>
        </w:rPr>
        <w:t>асом мощностью</w:t>
      </w:r>
      <w:r w:rsidRPr="00EA171F">
        <w:rPr>
          <w:rStyle w:val="afffff6"/>
          <w:rFonts w:ascii="Times New Roman" w:hAnsi="Times New Roman"/>
          <w:sz w:val="24"/>
        </w:rPr>
        <w:t xml:space="preserve"> </w:t>
      </w:r>
      <w:r w:rsidRPr="006A5695">
        <w:rPr>
          <w:rStyle w:val="afffff6"/>
          <w:rFonts w:ascii="Times New Roman" w:hAnsi="Times New Roman"/>
          <w:i w:val="0"/>
          <w:sz w:val="24"/>
          <w:lang w:val="en-US"/>
        </w:rPr>
        <w:t>q</w:t>
      </w:r>
      <w:r w:rsidR="00CB5C57">
        <w:rPr>
          <w:rFonts w:ascii="Times New Roman" w:hAnsi="Times New Roman"/>
          <w:sz w:val="24"/>
          <w:lang w:val="ru-RU"/>
        </w:rPr>
        <w:t>=</w:t>
      </w:r>
      <w:r w:rsidRPr="00EA171F">
        <w:rPr>
          <w:rFonts w:ascii="Times New Roman" w:hAnsi="Times New Roman"/>
          <w:sz w:val="24"/>
        </w:rPr>
        <w:t>0,5 Мт; вероятное максимальное отклонение точки взрыва боеприпаса от точки прицеливания</w:t>
      </w:r>
      <w:r w:rsidR="006A5695">
        <w:rPr>
          <w:rFonts w:ascii="Times New Roman" w:hAnsi="Times New Roman"/>
          <w:sz w:val="24"/>
          <w:lang w:val="ru-RU"/>
        </w:rPr>
        <w:t xml:space="preserve"> </w:t>
      </w:r>
      <w:r w:rsidR="006A5695">
        <w:rPr>
          <w:rFonts w:ascii="Times New Roman" w:hAnsi="Times New Roman"/>
          <w:sz w:val="24"/>
          <w:lang w:val="en-US"/>
        </w:rPr>
        <w:t>r</w:t>
      </w:r>
      <w:r w:rsidR="006A5695" w:rsidRPr="00735C29">
        <w:rPr>
          <w:rFonts w:ascii="Times New Roman" w:hAnsi="Times New Roman"/>
          <w:sz w:val="24"/>
          <w:vertAlign w:val="subscript"/>
        </w:rPr>
        <w:t>отк</w:t>
      </w:r>
      <w:r w:rsidR="006A5695">
        <w:rPr>
          <w:rFonts w:ascii="Times New Roman" w:hAnsi="Times New Roman"/>
          <w:sz w:val="24"/>
        </w:rPr>
        <w:t xml:space="preserve"> </w:t>
      </w:r>
      <w:r w:rsidR="00CB5C57">
        <w:rPr>
          <w:rFonts w:ascii="Times New Roman" w:hAnsi="Times New Roman"/>
          <w:sz w:val="24"/>
        </w:rPr>
        <w:t>=</w:t>
      </w:r>
      <w:r w:rsidRPr="00EA171F">
        <w:rPr>
          <w:rFonts w:ascii="Times New Roman" w:hAnsi="Times New Roman"/>
          <w:sz w:val="24"/>
        </w:rPr>
        <w:t xml:space="preserve">0,8 км, вид взрыва </w:t>
      </w:r>
      <w:r w:rsidR="00605E84">
        <w:rPr>
          <w:rFonts w:ascii="Times New Roman" w:hAnsi="Times New Roman"/>
          <w:sz w:val="24"/>
        </w:rPr>
        <w:t>-</w:t>
      </w:r>
      <w:r w:rsidRPr="00EA171F">
        <w:rPr>
          <w:rFonts w:ascii="Times New Roman" w:hAnsi="Times New Roman"/>
          <w:sz w:val="24"/>
        </w:rPr>
        <w:t xml:space="preserve"> воздушный.</w:t>
      </w:r>
    </w:p>
    <w:p w:rsidR="00CB677A" w:rsidRDefault="00EA171F" w:rsidP="006A5695">
      <w:pPr>
        <w:pStyle w:val="260"/>
        <w:widowControl w:val="0"/>
        <w:shd w:val="clear" w:color="auto" w:fill="auto"/>
        <w:spacing w:after="0" w:line="240" w:lineRule="auto"/>
        <w:ind w:firstLine="709"/>
        <w:rPr>
          <w:rStyle w:val="2ptf0"/>
          <w:rFonts w:ascii="Times New Roman" w:hAnsi="Times New Roman"/>
          <w:spacing w:val="0"/>
          <w:sz w:val="24"/>
          <w:lang w:val="ru-RU"/>
        </w:rPr>
      </w:pPr>
      <w:r w:rsidRPr="00A8651C">
        <w:rPr>
          <w:rStyle w:val="2ptf0"/>
          <w:rFonts w:ascii="Times New Roman" w:hAnsi="Times New Roman"/>
          <w:i/>
          <w:spacing w:val="0"/>
          <w:sz w:val="24"/>
          <w:u w:val="single"/>
        </w:rPr>
        <w:t>Решение</w:t>
      </w:r>
      <w:r w:rsidRPr="00EA171F">
        <w:rPr>
          <w:rStyle w:val="2ptf0"/>
          <w:rFonts w:ascii="Times New Roman" w:hAnsi="Times New Roman"/>
          <w:spacing w:val="0"/>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1. Находим вероятное минимальное расстояние от центра взрыва:</w:t>
      </w:r>
    </w:p>
    <w:p w:rsidR="00D65D83" w:rsidRPr="006A5695" w:rsidRDefault="00EA171F" w:rsidP="006A5695">
      <w:pPr>
        <w:pStyle w:val="260"/>
        <w:widowControl w:val="0"/>
        <w:shd w:val="clear" w:color="auto" w:fill="auto"/>
        <w:spacing w:after="0" w:line="240" w:lineRule="auto"/>
        <w:ind w:firstLine="709"/>
        <w:jc w:val="left"/>
        <w:rPr>
          <w:rFonts w:ascii="Times New Roman" w:hAnsi="Times New Roman"/>
          <w:sz w:val="24"/>
        </w:rPr>
      </w:pPr>
      <w:r w:rsidRPr="006A5695">
        <w:rPr>
          <w:rStyle w:val="afffff6"/>
          <w:rFonts w:ascii="Times New Roman" w:hAnsi="Times New Roman"/>
          <w:i w:val="0"/>
          <w:sz w:val="24"/>
          <w:lang w:val="en-US"/>
        </w:rPr>
        <w:t>Rx</w:t>
      </w:r>
      <w:r w:rsidR="006A5695">
        <w:rPr>
          <w:rStyle w:val="afffff6"/>
          <w:rFonts w:ascii="Times New Roman" w:hAnsi="Times New Roman"/>
          <w:i w:val="0"/>
          <w:sz w:val="24"/>
          <w:lang w:val="ru-RU"/>
        </w:rPr>
        <w:t xml:space="preserve"> </w:t>
      </w:r>
      <w:r w:rsidR="00CB5C57" w:rsidRPr="006A5695">
        <w:rPr>
          <w:rStyle w:val="afffff6"/>
          <w:rFonts w:ascii="Times New Roman" w:hAnsi="Times New Roman"/>
          <w:i w:val="0"/>
          <w:sz w:val="24"/>
          <w:lang w:val="ru-RU"/>
        </w:rPr>
        <w:t>=</w:t>
      </w:r>
      <w:r w:rsidR="006A5695">
        <w:rPr>
          <w:rStyle w:val="afffff6"/>
          <w:rFonts w:ascii="Times New Roman" w:hAnsi="Times New Roman"/>
          <w:i w:val="0"/>
          <w:sz w:val="24"/>
          <w:lang w:val="ru-RU"/>
        </w:rPr>
        <w:t xml:space="preserve"> </w:t>
      </w:r>
      <w:r w:rsidRPr="006A5695">
        <w:rPr>
          <w:rStyle w:val="afffff6"/>
          <w:rFonts w:ascii="Times New Roman" w:hAnsi="Times New Roman"/>
          <w:i w:val="0"/>
          <w:sz w:val="24"/>
          <w:lang w:val="en-US"/>
        </w:rPr>
        <w:t>Rr</w:t>
      </w:r>
      <w:r w:rsidR="006A5695" w:rsidRPr="006A5695">
        <w:rPr>
          <w:rStyle w:val="afffff6"/>
          <w:rFonts w:ascii="Times New Roman" w:hAnsi="Times New Roman"/>
          <w:sz w:val="24"/>
          <w:lang w:val="ru-RU"/>
        </w:rPr>
        <w:t xml:space="preserve"> – </w:t>
      </w:r>
      <w:r w:rsidR="00CB677A" w:rsidRPr="006A5695">
        <w:rPr>
          <w:rFonts w:ascii="Times New Roman" w:hAnsi="Times New Roman"/>
          <w:sz w:val="24"/>
          <w:lang w:val="en-US"/>
        </w:rPr>
        <w:t>r</w:t>
      </w:r>
      <w:r w:rsidR="00CB677A" w:rsidRPr="006A5695">
        <w:rPr>
          <w:rFonts w:ascii="Times New Roman" w:hAnsi="Times New Roman"/>
          <w:sz w:val="24"/>
          <w:vertAlign w:val="subscript"/>
        </w:rPr>
        <w:t>отк</w:t>
      </w:r>
      <w:r w:rsidR="006A5695">
        <w:rPr>
          <w:rFonts w:ascii="Times New Roman" w:hAnsi="Times New Roman"/>
          <w:sz w:val="24"/>
          <w:vertAlign w:val="subscript"/>
          <w:lang w:val="ru-RU"/>
        </w:rPr>
        <w:t xml:space="preserve"> </w:t>
      </w:r>
      <w:r w:rsidR="00CB5C57" w:rsidRPr="006A5695">
        <w:rPr>
          <w:rFonts w:ascii="Times New Roman" w:hAnsi="Times New Roman"/>
          <w:sz w:val="24"/>
          <w:lang w:val="ru-RU"/>
        </w:rPr>
        <w:t>=</w:t>
      </w:r>
      <w:r w:rsidR="006A5695">
        <w:rPr>
          <w:rFonts w:ascii="Times New Roman" w:hAnsi="Times New Roman"/>
          <w:sz w:val="24"/>
          <w:lang w:val="ru-RU"/>
        </w:rPr>
        <w:t xml:space="preserve"> </w:t>
      </w:r>
      <w:r w:rsidRPr="006A5695">
        <w:rPr>
          <w:rFonts w:ascii="Times New Roman" w:hAnsi="Times New Roman"/>
          <w:sz w:val="24"/>
        </w:rPr>
        <w:t>5</w:t>
      </w:r>
      <w:r w:rsidR="006A5695" w:rsidRPr="006A5695">
        <w:rPr>
          <w:rFonts w:ascii="Times New Roman" w:hAnsi="Times New Roman"/>
          <w:sz w:val="24"/>
          <w:lang w:val="ru-RU"/>
        </w:rPr>
        <w:t xml:space="preserve"> – </w:t>
      </w:r>
      <w:r w:rsidRPr="006A5695">
        <w:rPr>
          <w:rFonts w:ascii="Times New Roman" w:hAnsi="Times New Roman"/>
          <w:sz w:val="24"/>
        </w:rPr>
        <w:t>0,8</w:t>
      </w:r>
      <w:r w:rsidR="006A5695">
        <w:rPr>
          <w:rFonts w:ascii="Times New Roman" w:hAnsi="Times New Roman"/>
          <w:sz w:val="24"/>
          <w:lang w:val="ru-RU"/>
        </w:rPr>
        <w:t xml:space="preserve"> </w:t>
      </w:r>
      <w:r w:rsidR="00CB5C57" w:rsidRPr="006A5695">
        <w:rPr>
          <w:rFonts w:ascii="Times New Roman" w:hAnsi="Times New Roman"/>
          <w:sz w:val="24"/>
        </w:rPr>
        <w:t>=</w:t>
      </w:r>
      <w:r w:rsidR="006A5695">
        <w:rPr>
          <w:rFonts w:ascii="Times New Roman" w:hAnsi="Times New Roman"/>
          <w:sz w:val="24"/>
          <w:lang w:val="ru-RU"/>
        </w:rPr>
        <w:t xml:space="preserve"> </w:t>
      </w:r>
      <w:r w:rsidRPr="006A5695">
        <w:rPr>
          <w:rFonts w:ascii="Times New Roman" w:hAnsi="Times New Roman"/>
          <w:sz w:val="24"/>
        </w:rPr>
        <w:t>4,2 км,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2. По приложению 1 находим избыточное давление для боеприпаса мощностью 0,5</w:t>
      </w:r>
      <w:r w:rsidR="006A5695">
        <w:rPr>
          <w:rFonts w:ascii="Times New Roman" w:hAnsi="Times New Roman"/>
          <w:sz w:val="24"/>
          <w:lang w:val="ru-RU"/>
        </w:rPr>
        <w:t> </w:t>
      </w:r>
      <w:r w:rsidRPr="00EA171F">
        <w:rPr>
          <w:rFonts w:ascii="Times New Roman" w:hAnsi="Times New Roman"/>
          <w:sz w:val="24"/>
        </w:rPr>
        <w:t>Мт на расстоянии 4,2 км до центра взрыва при воздушном</w:t>
      </w:r>
      <w:r w:rsidRPr="00EA171F">
        <w:rPr>
          <w:rStyle w:val="99"/>
          <w:rFonts w:ascii="Times New Roman" w:hAnsi="Times New Roman"/>
          <w:sz w:val="24"/>
        </w:rPr>
        <w:t xml:space="preserve"> взрыве.</w:t>
      </w:r>
      <w:r w:rsidRPr="00EA171F">
        <w:rPr>
          <w:rFonts w:ascii="Times New Roman" w:hAnsi="Times New Roman"/>
          <w:sz w:val="24"/>
        </w:rPr>
        <w:t xml:space="preserve"> Оно составляет 30 кПа. Найденное значение </w:t>
      </w:r>
      <w:r w:rsidR="00CB677A">
        <w:rPr>
          <w:rFonts w:ascii="Times New Roman" w:hAnsi="Times New Roman" w:cs="Times New Roman"/>
          <w:sz w:val="24"/>
        </w:rPr>
        <w:t>∆</w:t>
      </w:r>
      <w:r w:rsidR="00CB677A">
        <w:rPr>
          <w:rFonts w:ascii="Times New Roman" w:hAnsi="Times New Roman"/>
          <w:sz w:val="24"/>
          <w:lang w:val="en-US"/>
        </w:rPr>
        <w:t>P</w:t>
      </w:r>
      <w:r w:rsidRPr="006A5695">
        <w:rPr>
          <w:rFonts w:ascii="Times New Roman" w:hAnsi="Times New Roman"/>
          <w:sz w:val="24"/>
          <w:vertAlign w:val="subscript"/>
        </w:rPr>
        <w:t>ф</w:t>
      </w:r>
      <w:r w:rsidR="00CB5C57">
        <w:rPr>
          <w:rFonts w:ascii="Times New Roman" w:hAnsi="Times New Roman"/>
          <w:sz w:val="24"/>
        </w:rPr>
        <w:t>=</w:t>
      </w:r>
      <w:r w:rsidRPr="00EA171F">
        <w:rPr>
          <w:rFonts w:ascii="Times New Roman" w:hAnsi="Times New Roman"/>
          <w:sz w:val="24"/>
        </w:rPr>
        <w:t>30 кПа и будет максимальным, поскольку оно соответствует случаю, когда центр</w:t>
      </w:r>
      <w:r w:rsidRPr="00EA171F">
        <w:rPr>
          <w:rStyle w:val="99"/>
          <w:rFonts w:ascii="Times New Roman" w:hAnsi="Times New Roman"/>
          <w:sz w:val="24"/>
        </w:rPr>
        <w:t xml:space="preserve"> взрыва</w:t>
      </w:r>
      <w:r w:rsidRPr="00EA171F">
        <w:rPr>
          <w:rFonts w:ascii="Times New Roman" w:hAnsi="Times New Roman"/>
          <w:sz w:val="24"/>
        </w:rPr>
        <w:t xml:space="preserve"> окажется на минимальном удалении от объекта, т. е, </w:t>
      </w:r>
      <w:r w:rsidR="00CB677A">
        <w:rPr>
          <w:rFonts w:ascii="Times New Roman" w:hAnsi="Times New Roman" w:cs="Times New Roman"/>
          <w:sz w:val="24"/>
        </w:rPr>
        <w:t>∆</w:t>
      </w:r>
      <w:r w:rsidR="00CB677A">
        <w:rPr>
          <w:rFonts w:ascii="Times New Roman" w:hAnsi="Times New Roman"/>
          <w:sz w:val="24"/>
          <w:lang w:val="en-US"/>
        </w:rPr>
        <w:t>P</w:t>
      </w:r>
      <w:r w:rsidR="00CB677A">
        <w:rPr>
          <w:rFonts w:ascii="Times New Roman" w:hAnsi="Times New Roman"/>
          <w:sz w:val="24"/>
          <w:lang w:val="ru-RU"/>
        </w:rPr>
        <w:t>ф</w:t>
      </w:r>
      <w:r w:rsidR="00CB677A" w:rsidRPr="00CB677A">
        <w:rPr>
          <w:rFonts w:ascii="Times New Roman" w:hAnsi="Times New Roman"/>
          <w:sz w:val="24"/>
          <w:vertAlign w:val="subscript"/>
          <w:lang w:val="en-US"/>
        </w:rPr>
        <w:t>max</w:t>
      </w:r>
      <w:r w:rsidR="00CB5C57">
        <w:rPr>
          <w:rStyle w:val="6pt1"/>
          <w:rFonts w:ascii="Times New Roman" w:hAnsi="Times New Roman"/>
          <w:sz w:val="24"/>
        </w:rPr>
        <w:t>=</w:t>
      </w:r>
      <w:r w:rsidRPr="00EA171F">
        <w:rPr>
          <w:rStyle w:val="6pt1"/>
          <w:rFonts w:ascii="Times New Roman" w:hAnsi="Times New Roman"/>
          <w:sz w:val="24"/>
        </w:rPr>
        <w:t>30</w:t>
      </w:r>
      <w:r w:rsidRPr="00EA171F">
        <w:rPr>
          <w:rFonts w:ascii="Times New Roman" w:hAnsi="Times New Roman"/>
          <w:sz w:val="24"/>
        </w:rPr>
        <w:t xml:space="preserve"> кПа.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0"/>
          <w:rFonts w:ascii="Times New Roman" w:hAnsi="Times New Roman"/>
          <w:spacing w:val="0"/>
          <w:sz w:val="24"/>
        </w:rPr>
        <w:t>Вывод.</w:t>
      </w:r>
      <w:r w:rsidRPr="00EA171F">
        <w:rPr>
          <w:rFonts w:ascii="Times New Roman" w:hAnsi="Times New Roman"/>
          <w:sz w:val="24"/>
        </w:rPr>
        <w:t xml:space="preserve"> Объект может оказаться на внешней границе зоны сильных разрушений очага ядерного поражения.</w:t>
      </w:r>
    </w:p>
    <w:p w:rsidR="00CB677A" w:rsidRDefault="00CB677A" w:rsidP="006A5695">
      <w:pPr>
        <w:pStyle w:val="90"/>
        <w:widowControl w:val="0"/>
        <w:shd w:val="clear" w:color="auto" w:fill="auto"/>
        <w:spacing w:before="0" w:line="240" w:lineRule="auto"/>
        <w:ind w:firstLine="709"/>
        <w:rPr>
          <w:rStyle w:val="9a"/>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a"/>
          <w:rFonts w:ascii="Times New Roman" w:hAnsi="Times New Roman"/>
          <w:sz w:val="24"/>
          <w:lang w:val="ru-RU"/>
        </w:rPr>
      </w:pPr>
      <w:r w:rsidRPr="00EA171F">
        <w:rPr>
          <w:rStyle w:val="9a"/>
          <w:rFonts w:ascii="Times New Roman" w:hAnsi="Times New Roman"/>
          <w:sz w:val="24"/>
        </w:rPr>
        <w:t>ГЛАВА 8. МЕТОДИКА ОЦЕНКИ</w:t>
      </w:r>
      <w:r w:rsidR="00CB677A">
        <w:rPr>
          <w:rStyle w:val="9a"/>
          <w:rFonts w:ascii="Times New Roman" w:hAnsi="Times New Roman"/>
          <w:sz w:val="24"/>
          <w:lang w:val="ru-RU"/>
        </w:rPr>
        <w:t xml:space="preserve"> </w:t>
      </w:r>
      <w:r w:rsidRPr="00EA171F">
        <w:rPr>
          <w:rStyle w:val="9a"/>
          <w:rFonts w:ascii="Times New Roman" w:hAnsi="Times New Roman"/>
          <w:sz w:val="24"/>
        </w:rPr>
        <w:t>УСТОЙЧИВОСТИ РАБОТЫ ОБЪЕКТА К ВОЗДЕЙСТВИЮ УДАРНОЙ ВОЛНЫ ЯДЕРНОГО ВЗРЫВА</w:t>
      </w:r>
    </w:p>
    <w:p w:rsidR="00CB677A" w:rsidRPr="00CB677A" w:rsidRDefault="00CB677A"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90"/>
        <w:widowControl w:val="0"/>
        <w:shd w:val="clear" w:color="auto" w:fill="auto"/>
        <w:spacing w:before="0" w:line="240" w:lineRule="auto"/>
        <w:ind w:firstLine="709"/>
        <w:rPr>
          <w:rFonts w:ascii="Times New Roman" w:hAnsi="Times New Roman"/>
          <w:sz w:val="24"/>
        </w:rPr>
      </w:pPr>
      <w:r w:rsidRPr="00EA171F">
        <w:rPr>
          <w:rStyle w:val="9a"/>
          <w:rFonts w:ascii="Times New Roman" w:hAnsi="Times New Roman"/>
          <w:sz w:val="24"/>
        </w:rPr>
        <w:t>8.1. Характер воздействия ударной волны ядерного взрыва на здания, сооружения, технологическое оборудование и л</w:t>
      </w:r>
      <w:r w:rsidR="00CB677A">
        <w:rPr>
          <w:rStyle w:val="9a"/>
          <w:rFonts w:ascii="Times New Roman" w:hAnsi="Times New Roman"/>
          <w:sz w:val="24"/>
          <w:lang w:val="ru-RU"/>
        </w:rPr>
        <w:t>ю</w:t>
      </w:r>
      <w:r w:rsidRPr="00EA171F">
        <w:rPr>
          <w:rStyle w:val="9a"/>
          <w:rFonts w:ascii="Times New Roman" w:hAnsi="Times New Roman"/>
          <w:sz w:val="24"/>
        </w:rPr>
        <w:t>дей</w:t>
      </w:r>
    </w:p>
    <w:p w:rsidR="00CB677A" w:rsidRDefault="00CB677A"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Ударная волна поражает людей, разрушает или повреждает здания, сооружения, оборудование, технику и имущество. Ударная волна поражает незащищенных людей в результате непосредственного (прямого), а также косвенного воздействия вызывая травмы различной степени.</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При непосредственном воздействии ударной волны причиной поражения является избыточное давление. При косвенном </w:t>
      </w:r>
      <w:r w:rsidR="00605E84">
        <w:rPr>
          <w:rFonts w:ascii="Times New Roman" w:hAnsi="Times New Roman"/>
          <w:sz w:val="24"/>
        </w:rPr>
        <w:t>-</w:t>
      </w:r>
      <w:r w:rsidRPr="00EA171F">
        <w:rPr>
          <w:rFonts w:ascii="Times New Roman" w:hAnsi="Times New Roman"/>
          <w:sz w:val="24"/>
        </w:rPr>
        <w:t xml:space="preserve"> люди поражаются обломками разрушенных зданий, осколками стекла и другими предметами, перемещающимися под действием скоростного напора. Травмы от действия ударной волны принято подразделять на легкие, средние, тяжелые и крайне тяжелые. Характеристика поражений представлена в табл. 8.1.</w:t>
      </w:r>
    </w:p>
    <w:p w:rsidR="006A5695" w:rsidRDefault="006A5695" w:rsidP="006A5695">
      <w:pPr>
        <w:pStyle w:val="260"/>
        <w:widowControl w:val="0"/>
        <w:shd w:val="clear" w:color="auto" w:fill="auto"/>
        <w:spacing w:after="0" w:line="240" w:lineRule="auto"/>
        <w:ind w:firstLine="709"/>
        <w:rPr>
          <w:rFonts w:ascii="Times New Roman" w:hAnsi="Times New Roman"/>
          <w:sz w:val="24"/>
          <w:lang w:val="ru-RU"/>
        </w:rPr>
      </w:pPr>
    </w:p>
    <w:p w:rsidR="006A5695" w:rsidRPr="00A8651C" w:rsidRDefault="006A5695" w:rsidP="006A5695">
      <w:pPr>
        <w:pStyle w:val="260"/>
        <w:widowControl w:val="0"/>
        <w:shd w:val="clear" w:color="auto" w:fill="auto"/>
        <w:spacing w:after="0" w:line="240" w:lineRule="auto"/>
        <w:ind w:firstLine="709"/>
        <w:rPr>
          <w:rFonts w:ascii="Times New Roman" w:hAnsi="Times New Roman"/>
          <w:b/>
          <w:sz w:val="24"/>
          <w:lang w:val="ru-RU"/>
        </w:rPr>
      </w:pPr>
      <w:r w:rsidRPr="00A8651C">
        <w:rPr>
          <w:rFonts w:ascii="Times New Roman" w:hAnsi="Times New Roman"/>
          <w:i/>
          <w:sz w:val="24"/>
          <w:lang w:val="ru-RU"/>
        </w:rPr>
        <w:lastRenderedPageBreak/>
        <w:t>Таблица 8.1.</w:t>
      </w:r>
      <w:r>
        <w:rPr>
          <w:rFonts w:ascii="Times New Roman" w:hAnsi="Times New Roman"/>
          <w:sz w:val="24"/>
          <w:lang w:val="ru-RU"/>
        </w:rPr>
        <w:t xml:space="preserve"> </w:t>
      </w:r>
      <w:r w:rsidRPr="00A8651C">
        <w:rPr>
          <w:rFonts w:ascii="Times New Roman" w:hAnsi="Times New Roman"/>
          <w:b/>
          <w:sz w:val="24"/>
          <w:lang w:val="ru-RU"/>
        </w:rPr>
        <w:t>Степень поражения незащищённых людей в зависимости</w:t>
      </w:r>
      <w:r w:rsidR="00A8651C" w:rsidRPr="00A8651C">
        <w:rPr>
          <w:rFonts w:ascii="Times New Roman" w:hAnsi="Times New Roman"/>
          <w:b/>
          <w:sz w:val="24"/>
          <w:lang w:val="ru-RU"/>
        </w:rPr>
        <w:t xml:space="preserve"> от значения избыточного давления </w:t>
      </w:r>
      <w:r w:rsidR="00A8651C" w:rsidRPr="00A8651C">
        <w:rPr>
          <w:rFonts w:ascii="Times New Roman" w:hAnsi="Times New Roman" w:cs="Times New Roman"/>
          <w:b/>
          <w:sz w:val="24"/>
        </w:rPr>
        <w:t>∆</w:t>
      </w:r>
      <w:r w:rsidR="00A8651C" w:rsidRPr="00A8651C">
        <w:rPr>
          <w:rFonts w:ascii="Times New Roman" w:hAnsi="Times New Roman"/>
          <w:b/>
          <w:sz w:val="24"/>
          <w:lang w:val="en-US"/>
        </w:rPr>
        <w:t>P</w:t>
      </w:r>
      <w:r w:rsidR="00A8651C" w:rsidRPr="00A8651C">
        <w:rPr>
          <w:rFonts w:ascii="Times New Roman" w:hAnsi="Times New Roman"/>
          <w:b/>
          <w:sz w:val="24"/>
          <w:lang w:val="ru-RU"/>
        </w:rPr>
        <w:t>ф</w:t>
      </w:r>
    </w:p>
    <w:p w:rsidR="00CB677A" w:rsidRPr="00A8651C" w:rsidRDefault="00CB677A" w:rsidP="006A5695">
      <w:pPr>
        <w:pStyle w:val="260"/>
        <w:widowControl w:val="0"/>
        <w:shd w:val="clear" w:color="auto" w:fill="auto"/>
        <w:spacing w:after="0" w:line="240" w:lineRule="auto"/>
        <w:ind w:firstLine="709"/>
        <w:rPr>
          <w:rFonts w:ascii="Times New Roman" w:hAnsi="Times New Roman"/>
          <w:sz w:val="14"/>
          <w:lang w:val="ru-RU"/>
        </w:rPr>
      </w:pPr>
    </w:p>
    <w:tbl>
      <w:tblPr>
        <w:tblStyle w:val="affffffff8"/>
        <w:tblW w:w="0" w:type="auto"/>
        <w:tblLayout w:type="fixed"/>
        <w:tblLook w:val="04A0" w:firstRow="1" w:lastRow="0" w:firstColumn="1" w:lastColumn="0" w:noHBand="0" w:noVBand="1"/>
      </w:tblPr>
      <w:tblGrid>
        <w:gridCol w:w="1526"/>
        <w:gridCol w:w="2268"/>
        <w:gridCol w:w="7087"/>
      </w:tblGrid>
      <w:tr w:rsidR="00CB677A" w:rsidRPr="00CB677A" w:rsidTr="00A421A2">
        <w:trPr>
          <w:trHeight w:val="547"/>
        </w:trPr>
        <w:tc>
          <w:tcPr>
            <w:tcW w:w="1526" w:type="dxa"/>
            <w:vAlign w:val="center"/>
          </w:tcPr>
          <w:p w:rsidR="00CB677A" w:rsidRPr="00CB677A" w:rsidRDefault="00CB677A" w:rsidP="006A5695">
            <w:pPr>
              <w:widowControl w:val="0"/>
              <w:jc w:val="center"/>
              <w:rPr>
                <w:rFonts w:eastAsia="Times New Roman"/>
                <w:sz w:val="22"/>
                <w:szCs w:val="22"/>
              </w:rPr>
            </w:pPr>
            <w:r>
              <w:t>∆</w:t>
            </w:r>
            <w:r>
              <w:rPr>
                <w:lang w:val="en-US"/>
              </w:rPr>
              <w:t>P</w:t>
            </w:r>
            <w:r>
              <w:rPr>
                <w:lang w:val="ru-RU"/>
              </w:rPr>
              <w:t xml:space="preserve">ф, </w:t>
            </w:r>
            <w:r w:rsidRPr="00CB677A">
              <w:rPr>
                <w:rFonts w:eastAsia="Times New Roman"/>
                <w:sz w:val="22"/>
                <w:szCs w:val="22"/>
              </w:rPr>
              <w:t>кПа</w:t>
            </w:r>
          </w:p>
        </w:tc>
        <w:tc>
          <w:tcPr>
            <w:tcW w:w="2268" w:type="dxa"/>
            <w:vAlign w:val="center"/>
          </w:tcPr>
          <w:p w:rsidR="00CB677A" w:rsidRPr="00CB677A" w:rsidRDefault="00CB677A" w:rsidP="006A5695">
            <w:pPr>
              <w:widowControl w:val="0"/>
              <w:jc w:val="center"/>
              <w:rPr>
                <w:rFonts w:eastAsia="Times New Roman"/>
                <w:sz w:val="22"/>
                <w:szCs w:val="22"/>
              </w:rPr>
            </w:pPr>
            <w:r w:rsidRPr="00CB677A">
              <w:rPr>
                <w:rFonts w:eastAsia="Times New Roman"/>
                <w:sz w:val="22"/>
                <w:szCs w:val="22"/>
              </w:rPr>
              <w:t>Поражения (травмы)</w:t>
            </w:r>
          </w:p>
        </w:tc>
        <w:tc>
          <w:tcPr>
            <w:tcW w:w="7087" w:type="dxa"/>
            <w:vAlign w:val="center"/>
          </w:tcPr>
          <w:p w:rsidR="00CB677A" w:rsidRPr="00CB677A" w:rsidRDefault="00CB677A" w:rsidP="006A5695">
            <w:pPr>
              <w:widowControl w:val="0"/>
              <w:jc w:val="center"/>
              <w:rPr>
                <w:rFonts w:eastAsia="Times New Roman"/>
                <w:sz w:val="22"/>
                <w:szCs w:val="22"/>
              </w:rPr>
            </w:pPr>
            <w:r w:rsidRPr="00CB677A">
              <w:rPr>
                <w:rFonts w:eastAsia="Times New Roman"/>
                <w:sz w:val="22"/>
                <w:szCs w:val="22"/>
              </w:rPr>
              <w:t>Характер поражения</w:t>
            </w:r>
          </w:p>
        </w:tc>
      </w:tr>
      <w:tr w:rsidR="00CB677A" w:rsidRPr="00CB677A" w:rsidTr="00A8651C">
        <w:trPr>
          <w:trHeight w:val="397"/>
        </w:trPr>
        <w:tc>
          <w:tcPr>
            <w:tcW w:w="1526" w:type="dxa"/>
          </w:tcPr>
          <w:p w:rsidR="00CB677A" w:rsidRPr="00CB677A" w:rsidRDefault="00CB677A" w:rsidP="00A8651C">
            <w:pPr>
              <w:widowControl w:val="0"/>
              <w:jc w:val="center"/>
              <w:rPr>
                <w:rFonts w:eastAsia="Times New Roman"/>
                <w:bCs/>
                <w:sz w:val="22"/>
                <w:szCs w:val="22"/>
              </w:rPr>
            </w:pPr>
            <w:r w:rsidRPr="00CB677A">
              <w:rPr>
                <w:rFonts w:eastAsia="Times New Roman"/>
                <w:bCs/>
                <w:sz w:val="22"/>
                <w:szCs w:val="22"/>
              </w:rPr>
              <w:t>20</w:t>
            </w:r>
            <w:r w:rsidR="00A8651C">
              <w:rPr>
                <w:rFonts w:eastAsia="Times New Roman"/>
                <w:bCs/>
                <w:sz w:val="22"/>
                <w:szCs w:val="22"/>
                <w:lang w:val="ru-RU"/>
              </w:rPr>
              <w:t>–</w:t>
            </w:r>
            <w:r w:rsidRPr="00CB677A">
              <w:rPr>
                <w:rFonts w:eastAsia="Times New Roman"/>
                <w:bCs/>
                <w:sz w:val="22"/>
                <w:szCs w:val="22"/>
              </w:rPr>
              <w:t>40</w:t>
            </w:r>
          </w:p>
        </w:tc>
        <w:tc>
          <w:tcPr>
            <w:tcW w:w="2268" w:type="dxa"/>
          </w:tcPr>
          <w:p w:rsidR="00CB677A" w:rsidRPr="00CB677A" w:rsidRDefault="00CB677A" w:rsidP="006A5695">
            <w:pPr>
              <w:widowControl w:val="0"/>
              <w:jc w:val="center"/>
              <w:rPr>
                <w:rFonts w:eastAsia="Times New Roman"/>
                <w:bCs/>
                <w:sz w:val="22"/>
                <w:szCs w:val="22"/>
              </w:rPr>
            </w:pPr>
            <w:r w:rsidRPr="00CB677A">
              <w:rPr>
                <w:rFonts w:eastAsia="Times New Roman"/>
                <w:bCs/>
                <w:sz w:val="22"/>
                <w:szCs w:val="22"/>
              </w:rPr>
              <w:t>Легкие</w:t>
            </w:r>
          </w:p>
        </w:tc>
        <w:tc>
          <w:tcPr>
            <w:tcW w:w="7087" w:type="dxa"/>
          </w:tcPr>
          <w:p w:rsidR="00CB677A" w:rsidRPr="00CB677A" w:rsidRDefault="00CB677A" w:rsidP="006A5695">
            <w:pPr>
              <w:widowControl w:val="0"/>
              <w:jc w:val="both"/>
              <w:rPr>
                <w:rFonts w:eastAsia="Times New Roman"/>
                <w:bCs/>
                <w:sz w:val="22"/>
                <w:szCs w:val="22"/>
                <w:lang w:val="ru-RU"/>
              </w:rPr>
            </w:pPr>
            <w:r w:rsidRPr="00CB677A">
              <w:rPr>
                <w:rFonts w:eastAsia="Times New Roman"/>
                <w:bCs/>
                <w:sz w:val="22"/>
                <w:szCs w:val="22"/>
              </w:rPr>
              <w:t>Легкая о</w:t>
            </w:r>
            <w:r>
              <w:rPr>
                <w:rFonts w:eastAsia="Times New Roman"/>
                <w:bCs/>
                <w:sz w:val="22"/>
                <w:szCs w:val="22"/>
              </w:rPr>
              <w:t>бщая контузия организма, времен</w:t>
            </w:r>
            <w:r w:rsidRPr="00CB677A">
              <w:rPr>
                <w:rFonts w:eastAsia="Times New Roman"/>
                <w:bCs/>
                <w:sz w:val="22"/>
                <w:szCs w:val="22"/>
              </w:rPr>
              <w:t>ное повреждение слуха, ушибы н вывихи</w:t>
            </w:r>
            <w:r>
              <w:rPr>
                <w:rFonts w:eastAsia="Times New Roman"/>
                <w:bCs/>
                <w:sz w:val="22"/>
                <w:szCs w:val="22"/>
                <w:lang w:val="ru-RU"/>
              </w:rPr>
              <w:t xml:space="preserve"> </w:t>
            </w:r>
            <w:r w:rsidRPr="00CB677A">
              <w:rPr>
                <w:rFonts w:eastAsia="Times New Roman"/>
                <w:bCs/>
                <w:sz w:val="22"/>
                <w:szCs w:val="22"/>
              </w:rPr>
              <w:t>конечностей</w:t>
            </w:r>
          </w:p>
        </w:tc>
      </w:tr>
      <w:tr w:rsidR="00CB677A" w:rsidRPr="00CB677A" w:rsidTr="00A8651C">
        <w:trPr>
          <w:trHeight w:val="397"/>
        </w:trPr>
        <w:tc>
          <w:tcPr>
            <w:tcW w:w="1526" w:type="dxa"/>
          </w:tcPr>
          <w:p w:rsidR="00CB677A" w:rsidRPr="00CB677A" w:rsidRDefault="00CB677A" w:rsidP="00A8651C">
            <w:pPr>
              <w:widowControl w:val="0"/>
              <w:jc w:val="center"/>
              <w:rPr>
                <w:rFonts w:eastAsia="Times New Roman"/>
                <w:bCs/>
                <w:sz w:val="22"/>
                <w:szCs w:val="22"/>
              </w:rPr>
            </w:pPr>
            <w:r w:rsidRPr="00CB677A">
              <w:rPr>
                <w:rFonts w:eastAsia="Times New Roman"/>
                <w:bCs/>
                <w:sz w:val="22"/>
                <w:szCs w:val="22"/>
              </w:rPr>
              <w:t>40</w:t>
            </w:r>
            <w:r w:rsidR="00A8651C">
              <w:rPr>
                <w:rFonts w:eastAsia="Times New Roman"/>
                <w:bCs/>
                <w:sz w:val="22"/>
                <w:szCs w:val="22"/>
                <w:lang w:val="ru-RU"/>
              </w:rPr>
              <w:t>–</w:t>
            </w:r>
            <w:r w:rsidRPr="00CB677A">
              <w:rPr>
                <w:rFonts w:eastAsia="Times New Roman"/>
                <w:bCs/>
                <w:sz w:val="22"/>
                <w:szCs w:val="22"/>
              </w:rPr>
              <w:t>60</w:t>
            </w:r>
          </w:p>
        </w:tc>
        <w:tc>
          <w:tcPr>
            <w:tcW w:w="2268" w:type="dxa"/>
          </w:tcPr>
          <w:p w:rsidR="00CB677A" w:rsidRPr="00CB677A" w:rsidRDefault="00CB677A" w:rsidP="006A5695">
            <w:pPr>
              <w:widowControl w:val="0"/>
              <w:jc w:val="center"/>
              <w:rPr>
                <w:rFonts w:eastAsia="Times New Roman"/>
                <w:bCs/>
                <w:sz w:val="22"/>
                <w:szCs w:val="22"/>
              </w:rPr>
            </w:pPr>
            <w:r w:rsidRPr="00CB677A">
              <w:rPr>
                <w:rFonts w:eastAsia="Times New Roman"/>
                <w:bCs/>
                <w:sz w:val="22"/>
                <w:szCs w:val="22"/>
              </w:rPr>
              <w:t>Средние</w:t>
            </w:r>
          </w:p>
        </w:tc>
        <w:tc>
          <w:tcPr>
            <w:tcW w:w="7087" w:type="dxa"/>
          </w:tcPr>
          <w:p w:rsidR="00CB677A" w:rsidRPr="00CB677A" w:rsidRDefault="00CB677A" w:rsidP="006A5695">
            <w:pPr>
              <w:widowControl w:val="0"/>
              <w:jc w:val="both"/>
              <w:rPr>
                <w:rFonts w:eastAsia="Times New Roman"/>
                <w:bCs/>
                <w:sz w:val="22"/>
                <w:szCs w:val="22"/>
              </w:rPr>
            </w:pPr>
            <w:r w:rsidRPr="00CB677A">
              <w:rPr>
                <w:rFonts w:eastAsia="Times New Roman"/>
                <w:bCs/>
                <w:sz w:val="22"/>
                <w:szCs w:val="22"/>
              </w:rPr>
              <w:t>Серьезные контузии, повреждение органов</w:t>
            </w:r>
            <w:r>
              <w:rPr>
                <w:rFonts w:eastAsia="Times New Roman"/>
                <w:bCs/>
                <w:sz w:val="22"/>
                <w:szCs w:val="22"/>
                <w:lang w:val="ru-RU"/>
              </w:rPr>
              <w:t xml:space="preserve"> </w:t>
            </w:r>
            <w:r w:rsidRPr="00CB677A">
              <w:rPr>
                <w:rFonts w:eastAsia="Times New Roman"/>
                <w:bCs/>
                <w:sz w:val="22"/>
                <w:szCs w:val="22"/>
              </w:rPr>
              <w:t xml:space="preserve">слуха, кровотечение из носа и ушей, </w:t>
            </w:r>
            <w:r>
              <w:rPr>
                <w:rFonts w:eastAsia="Times New Roman"/>
                <w:bCs/>
                <w:sz w:val="22"/>
                <w:szCs w:val="22"/>
              </w:rPr>
              <w:t>силь</w:t>
            </w:r>
            <w:r w:rsidRPr="00CB677A">
              <w:rPr>
                <w:rFonts w:eastAsia="Times New Roman"/>
                <w:bCs/>
                <w:sz w:val="22"/>
                <w:szCs w:val="22"/>
              </w:rPr>
              <w:t>ные вывихи и переломы конечностей</w:t>
            </w:r>
          </w:p>
        </w:tc>
      </w:tr>
      <w:tr w:rsidR="00CB677A" w:rsidRPr="00CB677A" w:rsidTr="00A8651C">
        <w:trPr>
          <w:trHeight w:val="397"/>
        </w:trPr>
        <w:tc>
          <w:tcPr>
            <w:tcW w:w="1526" w:type="dxa"/>
          </w:tcPr>
          <w:p w:rsidR="00CB677A" w:rsidRPr="00CB677A" w:rsidRDefault="00CB677A" w:rsidP="00A8651C">
            <w:pPr>
              <w:widowControl w:val="0"/>
              <w:jc w:val="center"/>
              <w:rPr>
                <w:rFonts w:eastAsia="Times New Roman"/>
                <w:bCs/>
                <w:sz w:val="22"/>
                <w:szCs w:val="22"/>
              </w:rPr>
            </w:pPr>
            <w:r w:rsidRPr="00CB677A">
              <w:rPr>
                <w:rFonts w:eastAsia="Times New Roman"/>
                <w:bCs/>
                <w:sz w:val="22"/>
                <w:szCs w:val="22"/>
              </w:rPr>
              <w:t>60</w:t>
            </w:r>
            <w:r w:rsidR="00A8651C">
              <w:rPr>
                <w:rFonts w:eastAsia="Times New Roman"/>
                <w:bCs/>
                <w:sz w:val="22"/>
                <w:szCs w:val="22"/>
                <w:lang w:val="ru-RU"/>
              </w:rPr>
              <w:t>–10</w:t>
            </w:r>
            <w:r w:rsidRPr="00CB677A">
              <w:rPr>
                <w:rFonts w:eastAsia="Times New Roman"/>
                <w:bCs/>
                <w:sz w:val="22"/>
                <w:szCs w:val="22"/>
              </w:rPr>
              <w:t>0</w:t>
            </w:r>
          </w:p>
        </w:tc>
        <w:tc>
          <w:tcPr>
            <w:tcW w:w="2268" w:type="dxa"/>
          </w:tcPr>
          <w:p w:rsidR="00CB677A" w:rsidRPr="00CB677A" w:rsidRDefault="00CB677A" w:rsidP="006A5695">
            <w:pPr>
              <w:widowControl w:val="0"/>
              <w:jc w:val="center"/>
              <w:rPr>
                <w:rFonts w:eastAsia="Times New Roman"/>
                <w:bCs/>
                <w:sz w:val="22"/>
                <w:szCs w:val="22"/>
              </w:rPr>
            </w:pPr>
            <w:r w:rsidRPr="00CB677A">
              <w:rPr>
                <w:rFonts w:eastAsia="Times New Roman"/>
                <w:bCs/>
                <w:sz w:val="22"/>
                <w:szCs w:val="22"/>
              </w:rPr>
              <w:t>Тяжелые</w:t>
            </w:r>
          </w:p>
        </w:tc>
        <w:tc>
          <w:tcPr>
            <w:tcW w:w="7087" w:type="dxa"/>
          </w:tcPr>
          <w:p w:rsidR="00CB677A" w:rsidRPr="00CB677A" w:rsidRDefault="00CB677A" w:rsidP="006A5695">
            <w:pPr>
              <w:widowControl w:val="0"/>
              <w:jc w:val="both"/>
              <w:rPr>
                <w:rFonts w:eastAsia="Times New Roman"/>
                <w:bCs/>
                <w:sz w:val="22"/>
                <w:szCs w:val="22"/>
              </w:rPr>
            </w:pPr>
            <w:r w:rsidRPr="00CB677A">
              <w:rPr>
                <w:rFonts w:eastAsia="Times New Roman"/>
                <w:bCs/>
                <w:sz w:val="22"/>
                <w:szCs w:val="22"/>
              </w:rPr>
              <w:t>Сильная контузия всего организма, повреждение внутренних органов и мозга, тяжелые переломы конечностей. Возможны смертельные исходы</w:t>
            </w:r>
          </w:p>
        </w:tc>
      </w:tr>
      <w:tr w:rsidR="00A421A2" w:rsidRPr="00CB677A" w:rsidTr="00A8651C">
        <w:trPr>
          <w:trHeight w:val="397"/>
        </w:trPr>
        <w:tc>
          <w:tcPr>
            <w:tcW w:w="1526" w:type="dxa"/>
          </w:tcPr>
          <w:p w:rsidR="00A421A2" w:rsidRPr="00CB677A" w:rsidRDefault="00A421A2" w:rsidP="006A5695">
            <w:pPr>
              <w:widowControl w:val="0"/>
              <w:jc w:val="center"/>
              <w:rPr>
                <w:rFonts w:eastAsia="Times New Roman"/>
                <w:bCs/>
                <w:sz w:val="22"/>
                <w:szCs w:val="22"/>
              </w:rPr>
            </w:pPr>
            <w:r w:rsidRPr="00CB677A">
              <w:rPr>
                <w:rFonts w:eastAsia="Times New Roman"/>
                <w:bCs/>
                <w:sz w:val="22"/>
                <w:szCs w:val="22"/>
              </w:rPr>
              <w:t>Свыше</w:t>
            </w:r>
            <w:r>
              <w:rPr>
                <w:rFonts w:eastAsia="Times New Roman"/>
                <w:bCs/>
                <w:sz w:val="22"/>
                <w:szCs w:val="22"/>
                <w:lang w:val="ru-RU"/>
              </w:rPr>
              <w:t xml:space="preserve"> </w:t>
            </w:r>
            <w:r w:rsidRPr="00CB677A">
              <w:rPr>
                <w:rFonts w:eastAsia="Times New Roman"/>
                <w:bCs/>
                <w:sz w:val="22"/>
                <w:szCs w:val="22"/>
              </w:rPr>
              <w:t>100</w:t>
            </w:r>
          </w:p>
        </w:tc>
        <w:tc>
          <w:tcPr>
            <w:tcW w:w="2268" w:type="dxa"/>
          </w:tcPr>
          <w:p w:rsidR="00A421A2" w:rsidRPr="00CB677A" w:rsidRDefault="00A421A2" w:rsidP="006A5695">
            <w:pPr>
              <w:widowControl w:val="0"/>
              <w:jc w:val="center"/>
              <w:rPr>
                <w:rFonts w:eastAsia="Times New Roman"/>
                <w:bCs/>
                <w:sz w:val="22"/>
                <w:szCs w:val="22"/>
              </w:rPr>
            </w:pPr>
            <w:r w:rsidRPr="00CB677A">
              <w:rPr>
                <w:rFonts w:eastAsia="Times New Roman"/>
                <w:bCs/>
                <w:sz w:val="22"/>
                <w:szCs w:val="22"/>
              </w:rPr>
              <w:t>Крайне</w:t>
            </w:r>
            <w:r>
              <w:rPr>
                <w:rFonts w:eastAsia="Times New Roman"/>
                <w:bCs/>
                <w:sz w:val="22"/>
                <w:szCs w:val="22"/>
                <w:lang w:val="ru-RU"/>
              </w:rPr>
              <w:t xml:space="preserve"> </w:t>
            </w:r>
            <w:r w:rsidRPr="00CB677A">
              <w:rPr>
                <w:rFonts w:eastAsia="Times New Roman"/>
                <w:bCs/>
                <w:sz w:val="22"/>
                <w:szCs w:val="22"/>
              </w:rPr>
              <w:t>тяжелые</w:t>
            </w:r>
          </w:p>
        </w:tc>
        <w:tc>
          <w:tcPr>
            <w:tcW w:w="7087" w:type="dxa"/>
          </w:tcPr>
          <w:p w:rsidR="00A421A2" w:rsidRPr="00CB677A" w:rsidRDefault="00A421A2" w:rsidP="006A5695">
            <w:pPr>
              <w:widowControl w:val="0"/>
              <w:jc w:val="both"/>
              <w:rPr>
                <w:rFonts w:eastAsia="Times New Roman"/>
                <w:bCs/>
                <w:sz w:val="22"/>
                <w:szCs w:val="22"/>
              </w:rPr>
            </w:pPr>
            <w:r w:rsidRPr="00CB677A">
              <w:rPr>
                <w:rFonts w:eastAsia="Times New Roman"/>
                <w:bCs/>
                <w:sz w:val="22"/>
                <w:szCs w:val="22"/>
              </w:rPr>
              <w:t>Получаемые травмы очень часто приводят к смертельному исходу</w:t>
            </w:r>
          </w:p>
        </w:tc>
      </w:tr>
    </w:tbl>
    <w:p w:rsidR="00CB677A" w:rsidRPr="00CB677A" w:rsidRDefault="00CB677A"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Косвенное воздействие ударной волны причиняет людям ранений и повреждения самого различного характера на значительно больших расстояниях от центра взрыва, чем при прямом воздействии ударной волны. Оно возможно в</w:t>
      </w:r>
      <w:r w:rsidR="00CB677A">
        <w:rPr>
          <w:rFonts w:ascii="Times New Roman" w:hAnsi="Times New Roman"/>
          <w:sz w:val="24"/>
        </w:rPr>
        <w:t xml:space="preserve"> зонах с избыточным давлением 3</w:t>
      </w:r>
      <w:r w:rsidRPr="00EA171F">
        <w:rPr>
          <w:rFonts w:ascii="Times New Roman" w:hAnsi="Times New Roman"/>
          <w:sz w:val="24"/>
        </w:rPr>
        <w:t xml:space="preserve"> кПа и более.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Сопротивляемость зданий и сооружений к воздействию ударной волны зависит от их конструкции, размеров и других параметров.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Наибольшим разрушениям от ударной волны подвергаются здания и сооружения больших, размеров с легкими несущими конструкциями, значительно возвышающимися над поверхностью земли, а также немассивные бескаркасные сооружения с несущими стенами из кирпича и блоков. Подземные же и заглубленные в грунт сооружения, здания антисейсмической конструкции, а также массивные малоразмерные</w:t>
      </w:r>
      <w:r w:rsidR="00CB677A">
        <w:rPr>
          <w:rFonts w:ascii="Times New Roman" w:hAnsi="Times New Roman"/>
          <w:sz w:val="24"/>
          <w:lang w:val="ru-RU"/>
        </w:rPr>
        <w:t xml:space="preserve"> </w:t>
      </w:r>
      <w:r w:rsidRPr="00EA171F">
        <w:rPr>
          <w:rFonts w:ascii="Times New Roman" w:hAnsi="Times New Roman"/>
          <w:sz w:val="24"/>
        </w:rPr>
        <w:t>здания и сооружения с жесткими несущими конструкциями обладают значительной сопротивляемостью ударной волне.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воздействии ударной волны здания, сооружения, оборудование и коммунально-энергетические сети (КЭС) объекта могут быть разрушены в различной степени.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Разрушения принято делить на полные, сильные, средние и слабые. Характеристика степеней разрушения различных типов зданий, сооружений и оборудования приведена в приложении 3.</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8"/>
          <w:rFonts w:ascii="Times New Roman" w:hAnsi="Times New Roman"/>
          <w:sz w:val="24"/>
        </w:rPr>
        <w:t>Полные разрушения.</w:t>
      </w:r>
      <w:r w:rsidRPr="00EA171F">
        <w:rPr>
          <w:rFonts w:ascii="Times New Roman" w:hAnsi="Times New Roman"/>
          <w:sz w:val="24"/>
        </w:rPr>
        <w:t xml:space="preserve"> В зданиях и сооружениях разрушены все основные несущие конструкции и обрушены перекрытия. Восстановление невозможно. Оборудование, средства механизации и техника восстановлению не подлежат. На КЭС и технологических трубопроводах разрывы кабелей, разрушение значительных участков трубопроводов, опор воздушных линий электропередач и т. п.</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8"/>
          <w:rFonts w:ascii="Times New Roman" w:hAnsi="Times New Roman"/>
          <w:sz w:val="24"/>
        </w:rPr>
        <w:t>Сильные разрушения.</w:t>
      </w:r>
      <w:r w:rsidRPr="00EA171F">
        <w:rPr>
          <w:rFonts w:ascii="Times New Roman" w:hAnsi="Times New Roman"/>
          <w:sz w:val="24"/>
        </w:rPr>
        <w:t xml:space="preserve"> В зданиях и сооружениях значительные деформации несущих конструкций, разрушена большая часть перекрытий н стен. Восстановление зданий и сооружений возможно, но нецелесообразно, так как практически сводится к новому строительству с использованием некоторых сохранившихся конструкций. Оборудование</w:t>
      </w:r>
      <w:r w:rsidR="00A421A2" w:rsidRPr="00A421A2">
        <w:rPr>
          <w:rStyle w:val="afffff8"/>
          <w:rFonts w:ascii="Times New Roman" w:hAnsi="Times New Roman"/>
          <w:b w:val="0"/>
          <w:sz w:val="24"/>
        </w:rPr>
        <w:t xml:space="preserve"> и</w:t>
      </w:r>
      <w:r w:rsidRPr="00EA171F">
        <w:rPr>
          <w:rFonts w:ascii="Times New Roman" w:hAnsi="Times New Roman"/>
          <w:sz w:val="24"/>
        </w:rPr>
        <w:t xml:space="preserve"> механизмы большей частью разрушены и значительно деформированы. Отдельные детали</w:t>
      </w:r>
      <w:r w:rsidRPr="00A421A2">
        <w:rPr>
          <w:rStyle w:val="afffff8"/>
          <w:rFonts w:ascii="Times New Roman" w:hAnsi="Times New Roman"/>
          <w:b w:val="0"/>
          <w:sz w:val="24"/>
        </w:rPr>
        <w:t xml:space="preserve"> и</w:t>
      </w:r>
      <w:r w:rsidRPr="00EA171F">
        <w:rPr>
          <w:rFonts w:ascii="Times New Roman" w:hAnsi="Times New Roman"/>
          <w:sz w:val="24"/>
        </w:rPr>
        <w:t xml:space="preserve"> узлы оборудования могут быть использованы как запасные части. На КЭС и Трубопроводах разрывы и деформации на отдельных участках подземных сетей, деформации опор воздушных линий электропередач и связи, а также разрывы технологических трубопроводов.</w:t>
      </w:r>
    </w:p>
    <w:p w:rsidR="00D65D83" w:rsidRPr="00A421A2"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afffff8"/>
          <w:rFonts w:ascii="Times New Roman" w:hAnsi="Times New Roman"/>
          <w:sz w:val="24"/>
        </w:rPr>
        <w:t>Средние, разрушения.</w:t>
      </w:r>
      <w:r w:rsidRPr="00EA171F">
        <w:rPr>
          <w:rFonts w:ascii="Times New Roman" w:hAnsi="Times New Roman"/>
          <w:sz w:val="24"/>
        </w:rPr>
        <w:t xml:space="preserve"> В зданиях</w:t>
      </w:r>
      <w:r w:rsidR="00A421A2" w:rsidRPr="00A421A2">
        <w:rPr>
          <w:rStyle w:val="afffff8"/>
          <w:rFonts w:ascii="Times New Roman" w:hAnsi="Times New Roman"/>
          <w:b w:val="0"/>
          <w:sz w:val="24"/>
        </w:rPr>
        <w:t xml:space="preserve"> и</w:t>
      </w:r>
      <w:r w:rsidRPr="00EA171F">
        <w:rPr>
          <w:rFonts w:ascii="Times New Roman" w:hAnsi="Times New Roman"/>
          <w:sz w:val="24"/>
        </w:rPr>
        <w:t xml:space="preserve"> сооружениях разрушены главным образом не несущие, второстепенные конструкции (легкие стены, перегородки, крыши, окна, двери). Возможны трещины в наружных стенах и вывалы в отдельных местах. Перекрытия и подвалы не разрушены, часть помещений пригодна к эксплуатации. Деформированы отдельные узлы оборудования</w:t>
      </w:r>
      <w:r w:rsidR="00A421A2" w:rsidRPr="00A421A2">
        <w:rPr>
          <w:rStyle w:val="afffff8"/>
          <w:rFonts w:ascii="Times New Roman" w:hAnsi="Times New Roman"/>
          <w:b w:val="0"/>
          <w:sz w:val="24"/>
        </w:rPr>
        <w:t xml:space="preserve"> и</w:t>
      </w:r>
      <w:r w:rsidRPr="00EA171F">
        <w:rPr>
          <w:rFonts w:ascii="Times New Roman" w:hAnsi="Times New Roman"/>
          <w:sz w:val="24"/>
        </w:rPr>
        <w:t xml:space="preserve"> техники. Техника вышла из строя и требует капитального ремонта. На КЭС деформированы и разрушены отдельные опоры воздушных линий электропередач, имеются разрывы</w:t>
      </w:r>
      <w:r w:rsidR="00A421A2" w:rsidRPr="00A421A2">
        <w:rPr>
          <w:rStyle w:val="afffff8"/>
          <w:rFonts w:ascii="Times New Roman" w:hAnsi="Times New Roman"/>
          <w:b w:val="0"/>
          <w:sz w:val="24"/>
        </w:rPr>
        <w:t xml:space="preserve"> и</w:t>
      </w:r>
      <w:r w:rsidRPr="00EA171F">
        <w:rPr>
          <w:rFonts w:ascii="Times New Roman" w:hAnsi="Times New Roman"/>
          <w:sz w:val="24"/>
        </w:rPr>
        <w:t xml:space="preserve"> повреждения технологических трубопроводов. Для восстановления объекта (элемента), получившего средние разрушения, требуется капитальный ремонт, выполнение которого возмо</w:t>
      </w:r>
      <w:r w:rsidR="00A421A2">
        <w:rPr>
          <w:rFonts w:ascii="Times New Roman" w:hAnsi="Times New Roman"/>
          <w:sz w:val="24"/>
        </w:rPr>
        <w:t>жно собственными силами объекта</w:t>
      </w:r>
      <w:r w:rsidR="00A421A2">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Слабые разрушения. В зданиях и сооружениях разрушены часть внутренних перегородок, заполнения дверных и оконных проемов. Оборудование имеет незначительные деформации второстепенных элементов. На КЭС имеются незначительные разрушения и поломки конструктивных элементов. Для восстановления объекта (элемента), получившего слабые разрушения, как правило; требуется мелкий ремонт.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Поражение людей, находящихся в момент взрыва в зданиях и убежищах, зависит от степени их разрушения. Так, например, при полных разрушениях зданий находящиеся в них люди погибнут. При сильных и средних разрушениях может выжить примерно половина людей, из которых значительная часть будет поражена в различной степени, многие могут оказаться под обломками конструкций, а также </w:t>
      </w:r>
      <w:r w:rsidRPr="00EA171F">
        <w:rPr>
          <w:rFonts w:ascii="Times New Roman" w:hAnsi="Times New Roman"/>
          <w:sz w:val="24"/>
        </w:rPr>
        <w:lastRenderedPageBreak/>
        <w:t>в помещениях с заваленными или разрушенными путями эвакуации.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слабых разрушениях зданий гибель людей маловероятна. Однако часть из них может получить различные травмы и ранения.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Поражения людей в убежищах могут быть вызваны образованием зон затопления в местах их размещения, пожарами с большим выделением угарного газа или заражение</w:t>
      </w:r>
      <w:r w:rsidR="00A421A2">
        <w:rPr>
          <w:rFonts w:ascii="Times New Roman" w:hAnsi="Times New Roman"/>
          <w:sz w:val="24"/>
          <w:lang w:val="ru-RU"/>
        </w:rPr>
        <w:t>м</w:t>
      </w:r>
      <w:r w:rsidRPr="00EA171F">
        <w:rPr>
          <w:rFonts w:ascii="Times New Roman" w:hAnsi="Times New Roman"/>
          <w:sz w:val="24"/>
        </w:rPr>
        <w:t xml:space="preserve"> воздуха при разрушении технологических установок и емкостей с сильнодействующими ядовитыми веществами.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Степень разрушения конкретного типа здания, сооружения или оборудования при воздействии ударной волны определяется главным образом избыточным давлением </w:t>
      </w:r>
      <w:r w:rsidR="00A421A2">
        <w:rPr>
          <w:rFonts w:ascii="Times New Roman" w:hAnsi="Times New Roman" w:cs="Times New Roman"/>
          <w:sz w:val="24"/>
        </w:rPr>
        <w:t>∆</w:t>
      </w:r>
      <w:r w:rsidRPr="00EA171F">
        <w:rPr>
          <w:rFonts w:ascii="Times New Roman" w:hAnsi="Times New Roman"/>
          <w:sz w:val="24"/>
        </w:rPr>
        <w:t>Рф.</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Степени разрушений различных объектов при различных избыточных давлениях ударной волны приведены в приложении 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Указанные в таблице минимальные и максимальные значения избыточного давления, вызывающие ту или иную степень разрушения, учитывают возможные различия в конструкции сооружений, ориентацию сооружения по отношению к направлению распространения ударной волны н другие факторы.</w:t>
      </w:r>
    </w:p>
    <w:p w:rsidR="00A421A2" w:rsidRDefault="00A421A2" w:rsidP="006A5695">
      <w:pPr>
        <w:pStyle w:val="90"/>
        <w:widowControl w:val="0"/>
        <w:shd w:val="clear" w:color="auto" w:fill="auto"/>
        <w:spacing w:before="0" w:line="240" w:lineRule="auto"/>
        <w:ind w:firstLine="709"/>
        <w:rPr>
          <w:rStyle w:val="9e"/>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e"/>
          <w:rFonts w:ascii="Times New Roman" w:hAnsi="Times New Roman"/>
          <w:sz w:val="24"/>
          <w:lang w:val="ru-RU"/>
        </w:rPr>
      </w:pPr>
      <w:r w:rsidRPr="00EA171F">
        <w:rPr>
          <w:rStyle w:val="9e"/>
          <w:rFonts w:ascii="Times New Roman" w:hAnsi="Times New Roman"/>
          <w:sz w:val="24"/>
        </w:rPr>
        <w:t>8.2. Оценка устойчивости объекта к воздействию</w:t>
      </w:r>
      <w:r w:rsidR="00A421A2">
        <w:rPr>
          <w:rStyle w:val="9e"/>
          <w:rFonts w:ascii="Times New Roman" w:hAnsi="Times New Roman"/>
          <w:sz w:val="24"/>
          <w:lang w:val="ru-RU"/>
        </w:rPr>
        <w:t xml:space="preserve"> </w:t>
      </w:r>
      <w:r w:rsidRPr="00EA171F">
        <w:rPr>
          <w:rStyle w:val="9e"/>
          <w:rFonts w:ascii="Times New Roman" w:hAnsi="Times New Roman"/>
          <w:sz w:val="24"/>
        </w:rPr>
        <w:t>ударной волны ядерного взрыва</w:t>
      </w:r>
    </w:p>
    <w:p w:rsidR="00A421A2" w:rsidRPr="00A421A2" w:rsidRDefault="00A421A2"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 качестве количественного показателя устойчивости объекта к воздействию ударной волны принимается значение избыточного давления, при котором здания, сооружения н оборудование объекта сохраняются или получают слабые и средние разрушения. Это значение избыточного давления принято считать пределом устойчивости объекта к ударной волне </w:t>
      </w:r>
      <w:r w:rsidR="00A421A2">
        <w:rPr>
          <w:rFonts w:ascii="Times New Roman" w:hAnsi="Times New Roman" w:cs="Times New Roman"/>
          <w:sz w:val="24"/>
        </w:rPr>
        <w:t>∆</w:t>
      </w:r>
      <w:r w:rsidRPr="00EA171F">
        <w:rPr>
          <w:rFonts w:ascii="Times New Roman" w:hAnsi="Times New Roman"/>
          <w:sz w:val="24"/>
        </w:rPr>
        <w:t>Рф</w:t>
      </w:r>
      <w:r w:rsidR="00A421A2" w:rsidRPr="00A421A2">
        <w:rPr>
          <w:rFonts w:ascii="Times New Roman" w:hAnsi="Times New Roman"/>
          <w:sz w:val="24"/>
          <w:vertAlign w:val="subscript"/>
          <w:lang w:val="en-US"/>
        </w:rPr>
        <w:t>lim</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Оценка устойчивости объекта к воздействию ударной волны сводится к определению </w:t>
      </w:r>
      <w:r w:rsidR="00A421A2">
        <w:rPr>
          <w:rFonts w:ascii="Times New Roman" w:hAnsi="Times New Roman" w:cs="Times New Roman"/>
          <w:sz w:val="24"/>
        </w:rPr>
        <w:t>∆</w:t>
      </w:r>
      <w:r w:rsidR="00A421A2" w:rsidRPr="00EA171F">
        <w:rPr>
          <w:rFonts w:ascii="Times New Roman" w:hAnsi="Times New Roman"/>
          <w:sz w:val="24"/>
        </w:rPr>
        <w:t>Рф</w:t>
      </w:r>
      <w:r w:rsidR="00A421A2" w:rsidRPr="00A421A2">
        <w:rPr>
          <w:rFonts w:ascii="Times New Roman" w:hAnsi="Times New Roman"/>
          <w:sz w:val="24"/>
          <w:vertAlign w:val="subscript"/>
          <w:lang w:val="en-US"/>
        </w:rPr>
        <w:t>lim</w:t>
      </w:r>
      <w:r w:rsidRPr="00EA171F">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Для оценки требуются следующие исходные данные: местоположение точки прицеливания; удаление объекта от точки прицеливания </w:t>
      </w:r>
      <w:r w:rsidR="00A421A2">
        <w:rPr>
          <w:rFonts w:ascii="Times New Roman" w:hAnsi="Times New Roman"/>
          <w:sz w:val="24"/>
          <w:lang w:val="en-US"/>
        </w:rPr>
        <w:t>Rr</w:t>
      </w:r>
      <w:r w:rsidRPr="00EA171F">
        <w:rPr>
          <w:rFonts w:ascii="Times New Roman" w:hAnsi="Times New Roman"/>
          <w:sz w:val="24"/>
        </w:rPr>
        <w:t xml:space="preserve"> км; ожидаемая мощность ядерного боеприпаса</w:t>
      </w:r>
      <w:r w:rsidRPr="00EA171F">
        <w:rPr>
          <w:rStyle w:val="afffff6"/>
          <w:rFonts w:ascii="Times New Roman" w:hAnsi="Times New Roman"/>
          <w:sz w:val="24"/>
        </w:rPr>
        <w:t xml:space="preserve"> </w:t>
      </w:r>
      <w:r w:rsidRPr="00A421A2">
        <w:rPr>
          <w:rStyle w:val="afffff6"/>
          <w:rFonts w:ascii="Times New Roman" w:hAnsi="Times New Roman"/>
          <w:i w:val="0"/>
          <w:sz w:val="24"/>
          <w:lang w:val="en-US"/>
        </w:rPr>
        <w:t>q</w:t>
      </w:r>
      <w:r w:rsidR="00A421A2" w:rsidRPr="00A421A2">
        <w:rPr>
          <w:rStyle w:val="afffff6"/>
          <w:rFonts w:ascii="Times New Roman" w:hAnsi="Times New Roman"/>
          <w:i w:val="0"/>
          <w:sz w:val="24"/>
          <w:lang w:val="ru-RU"/>
        </w:rPr>
        <w:t>,</w:t>
      </w:r>
      <w:r w:rsidRPr="00A421A2">
        <w:rPr>
          <w:rFonts w:ascii="Times New Roman" w:hAnsi="Times New Roman"/>
          <w:i/>
          <w:sz w:val="24"/>
          <w:lang w:val="ru-RU"/>
        </w:rPr>
        <w:t xml:space="preserve"> </w:t>
      </w:r>
      <w:r w:rsidRPr="00EA171F">
        <w:rPr>
          <w:rFonts w:ascii="Times New Roman" w:hAnsi="Times New Roman"/>
          <w:sz w:val="24"/>
        </w:rPr>
        <w:t>Мт; вероятное максима</w:t>
      </w:r>
      <w:r w:rsidR="00A421A2">
        <w:rPr>
          <w:rFonts w:ascii="Times New Roman" w:hAnsi="Times New Roman"/>
          <w:sz w:val="24"/>
        </w:rPr>
        <w:t xml:space="preserve">льное отклонение центра взрыва </w:t>
      </w:r>
      <w:r w:rsidRPr="00EA171F">
        <w:rPr>
          <w:rFonts w:ascii="Times New Roman" w:hAnsi="Times New Roman"/>
          <w:sz w:val="24"/>
        </w:rPr>
        <w:t xml:space="preserve">от точки прицеливания </w:t>
      </w:r>
      <w:r w:rsidR="00A421A2">
        <w:rPr>
          <w:rFonts w:ascii="Times New Roman" w:hAnsi="Times New Roman"/>
          <w:sz w:val="24"/>
          <w:lang w:val="en-US"/>
        </w:rPr>
        <w:t>r</w:t>
      </w:r>
      <w:r w:rsidRPr="00A421A2">
        <w:rPr>
          <w:rFonts w:ascii="Times New Roman" w:hAnsi="Times New Roman"/>
          <w:sz w:val="24"/>
          <w:vertAlign w:val="subscript"/>
        </w:rPr>
        <w:t>отк</w:t>
      </w:r>
      <w:r w:rsidRPr="00EA171F">
        <w:rPr>
          <w:rFonts w:ascii="Times New Roman" w:hAnsi="Times New Roman"/>
          <w:sz w:val="24"/>
        </w:rPr>
        <w:t>, км; характеристика объекта и его элементов.</w:t>
      </w:r>
    </w:p>
    <w:p w:rsidR="00A421A2" w:rsidRPr="00A421A2"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Оценка устойчивости проводится в такой последовательности:</w:t>
      </w:r>
    </w:p>
    <w:p w:rsidR="00D65D83" w:rsidRPr="00EA171F" w:rsidRDefault="00A421A2"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en-US"/>
        </w:rPr>
        <w:t>I</w:t>
      </w:r>
      <w:r w:rsidRPr="00A421A2">
        <w:rPr>
          <w:rFonts w:ascii="Times New Roman" w:hAnsi="Times New Roman"/>
          <w:sz w:val="24"/>
          <w:lang w:val="ru-RU"/>
        </w:rPr>
        <w:t xml:space="preserve">. </w:t>
      </w:r>
      <w:r w:rsidR="00EA171F" w:rsidRPr="00EA171F">
        <w:rPr>
          <w:rStyle w:val="84"/>
          <w:rFonts w:ascii="Times New Roman" w:hAnsi="Times New Roman"/>
          <w:sz w:val="24"/>
        </w:rPr>
        <w:t>Определение максимального значения избыточного давления ударной волны</w:t>
      </w:r>
      <w:r w:rsidR="00EA171F" w:rsidRPr="00EA171F">
        <w:rPr>
          <w:rStyle w:val="82"/>
          <w:rFonts w:ascii="Times New Roman" w:hAnsi="Times New Roman"/>
          <w:sz w:val="24"/>
        </w:rPr>
        <w:t xml:space="preserve"> </w:t>
      </w:r>
      <w:r>
        <w:rPr>
          <w:rFonts w:ascii="Times New Roman" w:hAnsi="Times New Roman" w:cs="Times New Roman"/>
          <w:sz w:val="24"/>
        </w:rPr>
        <w:t>∆</w:t>
      </w:r>
      <w:r w:rsidRPr="00EA171F">
        <w:rPr>
          <w:rFonts w:ascii="Times New Roman" w:hAnsi="Times New Roman"/>
          <w:sz w:val="24"/>
        </w:rPr>
        <w:t>Рф</w:t>
      </w:r>
      <w:r w:rsidRPr="00A421A2">
        <w:rPr>
          <w:rFonts w:ascii="Times New Roman" w:hAnsi="Times New Roman"/>
          <w:sz w:val="24"/>
          <w:vertAlign w:val="subscript"/>
          <w:lang w:val="en-US"/>
        </w:rPr>
        <w:t>m</w:t>
      </w:r>
      <w:r w:rsidR="00EA171F" w:rsidRPr="00A421A2">
        <w:rPr>
          <w:rStyle w:val="82"/>
          <w:rFonts w:ascii="Times New Roman" w:hAnsi="Times New Roman"/>
          <w:i w:val="0"/>
          <w:sz w:val="24"/>
          <w:vertAlign w:val="subscript"/>
        </w:rPr>
        <w:t>ах</w:t>
      </w:r>
      <w:r w:rsidR="00EA171F" w:rsidRPr="00EA171F">
        <w:rPr>
          <w:rStyle w:val="82"/>
          <w:rFonts w:ascii="Times New Roman" w:hAnsi="Times New Roman"/>
          <w:sz w:val="24"/>
        </w:rPr>
        <w:t>, ожидаемого на объекте при ядерном взрыве.</w:t>
      </w:r>
    </w:p>
    <w:p w:rsidR="00A421A2" w:rsidRPr="00A421A2"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Задача решается по методике, изложенной в параграфе 7.2.</w:t>
      </w:r>
    </w:p>
    <w:p w:rsidR="00D65D83" w:rsidRPr="00A421A2" w:rsidRDefault="00A421A2"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en-US"/>
        </w:rPr>
        <w:t>II</w:t>
      </w:r>
      <w:r>
        <w:rPr>
          <w:rFonts w:ascii="Times New Roman" w:hAnsi="Times New Roman"/>
          <w:sz w:val="24"/>
          <w:lang w:val="ru-RU"/>
        </w:rPr>
        <w:t xml:space="preserve">. </w:t>
      </w:r>
      <w:r w:rsidR="00EA171F" w:rsidRPr="00EA171F">
        <w:rPr>
          <w:rStyle w:val="afffff6"/>
          <w:rFonts w:ascii="Times New Roman" w:hAnsi="Times New Roman"/>
          <w:sz w:val="24"/>
        </w:rPr>
        <w:t>Выделение основных элементов на объекте</w:t>
      </w:r>
      <w:r w:rsidR="00EA171F" w:rsidRPr="00EA171F">
        <w:rPr>
          <w:rFonts w:ascii="Times New Roman" w:hAnsi="Times New Roman"/>
          <w:sz w:val="24"/>
        </w:rPr>
        <w:t xml:space="preserve"> (цехов, участков производства, систем), от которых зависит функционирование объекта и выпуск необходимой продукции</w:t>
      </w:r>
      <w:r>
        <w:rPr>
          <w:rFonts w:ascii="Times New Roman" w:hAnsi="Times New Roman"/>
          <w:sz w:val="24"/>
          <w:lang w:val="ru-RU"/>
        </w:rPr>
        <w:t>.</w:t>
      </w:r>
    </w:p>
    <w:p w:rsidR="00D65D83" w:rsidRPr="00A421A2" w:rsidRDefault="00EA171F" w:rsidP="006A5695">
      <w:pPr>
        <w:pStyle w:val="260"/>
        <w:widowControl w:val="0"/>
        <w:shd w:val="clear" w:color="auto" w:fill="auto"/>
        <w:spacing w:after="0" w:line="240" w:lineRule="auto"/>
        <w:ind w:firstLine="709"/>
        <w:rPr>
          <w:rFonts w:ascii="Times New Roman" w:hAnsi="Times New Roman"/>
          <w:spacing w:val="-4"/>
          <w:sz w:val="24"/>
          <w:lang w:val="ru-RU"/>
        </w:rPr>
      </w:pPr>
      <w:r w:rsidRPr="00A421A2">
        <w:rPr>
          <w:rFonts w:ascii="Times New Roman" w:hAnsi="Times New Roman"/>
          <w:spacing w:val="-4"/>
          <w:sz w:val="24"/>
        </w:rPr>
        <w:t>Решение задачи второго этапа целесообразно начинать с оценки роли и значения каждого цеха, участка производства в функционировании предприятия в условиях войны. Для этого необходимо знать специфику производства, объем и характер задач военного времени, особенности технологического процесса, структуру производственных связей и т. п. На основе анализа выявляются основные цех</w:t>
      </w:r>
      <w:r w:rsidR="00A421A2" w:rsidRPr="00A421A2">
        <w:rPr>
          <w:rFonts w:ascii="Times New Roman" w:hAnsi="Times New Roman"/>
          <w:spacing w:val="-4"/>
          <w:sz w:val="24"/>
          <w:lang w:val="ru-RU"/>
        </w:rPr>
        <w:t>и</w:t>
      </w:r>
      <w:r w:rsidRPr="00A421A2">
        <w:rPr>
          <w:rFonts w:ascii="Times New Roman" w:hAnsi="Times New Roman"/>
          <w:spacing w:val="-4"/>
          <w:sz w:val="24"/>
        </w:rPr>
        <w:t>, участки производства, системы объекта, которые могут быть не только среди главных, но и среди второстепенных и вспомогательных элементов. Например, на машиностроительном заводе основными являются кузнечный, прес</w:t>
      </w:r>
      <w:r w:rsidR="00A421A2" w:rsidRPr="00A421A2">
        <w:rPr>
          <w:rFonts w:ascii="Times New Roman" w:hAnsi="Times New Roman"/>
          <w:spacing w:val="-4"/>
          <w:sz w:val="24"/>
          <w:lang w:val="ru-RU"/>
        </w:rPr>
        <w:t>с</w:t>
      </w:r>
      <w:r w:rsidRPr="00A421A2">
        <w:rPr>
          <w:rFonts w:ascii="Times New Roman" w:hAnsi="Times New Roman"/>
          <w:spacing w:val="-4"/>
          <w:sz w:val="24"/>
        </w:rPr>
        <w:t>овый и сборочный</w:t>
      </w:r>
      <w:r w:rsidR="00A421A2" w:rsidRPr="00A421A2">
        <w:rPr>
          <w:rFonts w:ascii="Times New Roman" w:hAnsi="Times New Roman"/>
          <w:spacing w:val="-4"/>
          <w:sz w:val="24"/>
          <w:lang w:val="ru-RU"/>
        </w:rPr>
        <w:t xml:space="preserve"> </w:t>
      </w:r>
      <w:r w:rsidRPr="00A421A2">
        <w:rPr>
          <w:rFonts w:ascii="Times New Roman" w:hAnsi="Times New Roman"/>
          <w:spacing w:val="-4"/>
          <w:sz w:val="24"/>
        </w:rPr>
        <w:t>цехи, подъемно-транспортное оборудование, система энергоснабжения и т. д. Результаты оценки устойчивости объекта заносим в итоговую таблицу по форме табл. 8.2.</w:t>
      </w:r>
    </w:p>
    <w:p w:rsidR="00A421A2" w:rsidRDefault="00A421A2"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lastRenderedPageBreak/>
        <w:drawing>
          <wp:anchor distT="0" distB="0" distL="0" distR="0" simplePos="0" relativeHeight="251711488" behindDoc="0" locked="0" layoutInCell="0" allowOverlap="1" wp14:anchorId="51FD1B2A" wp14:editId="7607F3DE">
            <wp:simplePos x="0" y="0"/>
            <wp:positionH relativeFrom="margin">
              <wp:align>center</wp:align>
            </wp:positionH>
            <wp:positionV relativeFrom="paragraph">
              <wp:posOffset>-29845</wp:posOffset>
            </wp:positionV>
            <wp:extent cx="5295900" cy="3996690"/>
            <wp:effectExtent l="0" t="0" r="0" b="3810"/>
            <wp:wrapTopAndBottom/>
            <wp:docPr id="55" name="Рисунок 55" descr="C:\Users\shloma\AppData\Local\Temp\FineReader10\media\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50.png"/>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5310469" cy="40074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lang w:val="en-US"/>
        </w:rPr>
        <w:t>III</w:t>
      </w:r>
      <w:r w:rsidRPr="00EA171F">
        <w:rPr>
          <w:rFonts w:ascii="Times New Roman" w:hAnsi="Times New Roman"/>
          <w:sz w:val="24"/>
          <w:lang w:val="ru-RU"/>
        </w:rPr>
        <w:t>.</w:t>
      </w:r>
      <w:r w:rsidRPr="00EA171F">
        <w:rPr>
          <w:rStyle w:val="afffff6"/>
          <w:rFonts w:ascii="Times New Roman" w:hAnsi="Times New Roman"/>
          <w:sz w:val="24"/>
          <w:lang w:val="ru-RU"/>
        </w:rPr>
        <w:t xml:space="preserve"> </w:t>
      </w:r>
      <w:r w:rsidRPr="00EA171F">
        <w:rPr>
          <w:rStyle w:val="afffff6"/>
          <w:rFonts w:ascii="Times New Roman" w:hAnsi="Times New Roman"/>
          <w:sz w:val="24"/>
        </w:rPr>
        <w:t>Оценка устойчивости каждого элемента объекта</w:t>
      </w:r>
      <w:r w:rsidRPr="00EA171F">
        <w:rPr>
          <w:rFonts w:ascii="Times New Roman" w:hAnsi="Times New Roman"/>
          <w:sz w:val="24"/>
        </w:rPr>
        <w:t xml:space="preserve"> (цеха, участка производства, системы).</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Порядок решения этой задачи следующий:</w:t>
      </w:r>
    </w:p>
    <w:p w:rsidR="00D65D83" w:rsidRDefault="00A421A2"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1. </w:t>
      </w:r>
      <w:r w:rsidR="00EA171F" w:rsidRPr="00EA171F">
        <w:rPr>
          <w:rFonts w:ascii="Times New Roman" w:hAnsi="Times New Roman"/>
          <w:sz w:val="24"/>
        </w:rPr>
        <w:t>Выделяются основные элементы цеха, например здание цеха, технологическое оборудование, элементы энергоснабжения и т. п.</w:t>
      </w:r>
    </w:p>
    <w:p w:rsidR="00A421A2" w:rsidRDefault="00A421A2"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2. Н</w:t>
      </w:r>
      <w:r w:rsidR="00EA171F" w:rsidRPr="00EA171F">
        <w:rPr>
          <w:rFonts w:ascii="Times New Roman" w:hAnsi="Times New Roman"/>
          <w:sz w:val="24"/>
        </w:rPr>
        <w:t xml:space="preserve">а основе изучения технической, строительной документации, внешнего осмотра и измерений составляются укрупненные характеристики каждого элемента цеха. Например, здание цеха № 1 </w:t>
      </w:r>
      <w:r w:rsidR="00605E84">
        <w:rPr>
          <w:rFonts w:ascii="Times New Roman" w:hAnsi="Times New Roman"/>
          <w:sz w:val="24"/>
        </w:rPr>
        <w:t>-</w:t>
      </w:r>
      <w:r w:rsidR="00EA171F" w:rsidRPr="00EA171F">
        <w:rPr>
          <w:rFonts w:ascii="Times New Roman" w:hAnsi="Times New Roman"/>
          <w:sz w:val="24"/>
        </w:rPr>
        <w:t xml:space="preserve"> промышленное с металлическим каркасом и бетонным заполнением с площадью оконных проемов 30%. Оборудование цеха № 1 </w:t>
      </w:r>
      <w:r w:rsidR="00605E84">
        <w:rPr>
          <w:rFonts w:ascii="Times New Roman" w:hAnsi="Times New Roman"/>
          <w:sz w:val="24"/>
        </w:rPr>
        <w:t>-</w:t>
      </w:r>
      <w:r w:rsidR="00EA171F" w:rsidRPr="00EA171F">
        <w:rPr>
          <w:rFonts w:ascii="Times New Roman" w:hAnsi="Times New Roman"/>
          <w:sz w:val="24"/>
        </w:rPr>
        <w:t xml:space="preserve"> средние станки для холодной обработки металла и т. п.</w:t>
      </w:r>
    </w:p>
    <w:p w:rsidR="00A421A2" w:rsidRDefault="00A421A2" w:rsidP="006A5695">
      <w:pPr>
        <w:pStyle w:val="260"/>
        <w:widowControl w:val="0"/>
        <w:shd w:val="clear" w:color="auto" w:fill="auto"/>
        <w:spacing w:after="0" w:line="240" w:lineRule="auto"/>
        <w:ind w:firstLine="709"/>
        <w:rPr>
          <w:rStyle w:val="ArialNarrow11pt"/>
          <w:rFonts w:ascii="Times New Roman" w:hAnsi="Times New Roman"/>
          <w:sz w:val="24"/>
          <w:lang w:val="ru-RU"/>
        </w:rPr>
      </w:pPr>
      <w:r>
        <w:rPr>
          <w:rFonts w:ascii="Times New Roman" w:hAnsi="Times New Roman"/>
          <w:sz w:val="24"/>
          <w:lang w:val="ru-RU"/>
        </w:rPr>
        <w:t xml:space="preserve">3. </w:t>
      </w:r>
      <w:r w:rsidR="00EA171F" w:rsidRPr="00EA171F">
        <w:rPr>
          <w:rFonts w:ascii="Times New Roman" w:hAnsi="Times New Roman"/>
          <w:sz w:val="24"/>
        </w:rPr>
        <w:t xml:space="preserve">Определяются степени разрушений элементов цеха в зависимости от избыточного давления ударной волны. Для этого по приложению 2 для каждого элемента, согласно его характеристике, находят избыточные давления, при которых элемент получит слабые, средние, сильные и полные разрушения. Для наглядности </w:t>
      </w:r>
      <w:r>
        <w:rPr>
          <w:rFonts w:ascii="Times New Roman" w:hAnsi="Times New Roman"/>
          <w:sz w:val="24"/>
          <w:lang w:val="ru-RU"/>
        </w:rPr>
        <w:t>и</w:t>
      </w:r>
      <w:r w:rsidR="00EA171F" w:rsidRPr="00EA171F">
        <w:rPr>
          <w:rFonts w:ascii="Times New Roman" w:hAnsi="Times New Roman"/>
          <w:sz w:val="24"/>
        </w:rPr>
        <w:t xml:space="preserve"> удобства анализа целесообразно в сводной таблице оценки показать степени разрушения элементов по шкале избыточных давлений различной штриховкой (см.</w:t>
      </w:r>
      <w:r>
        <w:rPr>
          <w:rFonts w:ascii="Times New Roman" w:hAnsi="Times New Roman"/>
          <w:sz w:val="24"/>
          <w:lang w:val="ru-RU"/>
        </w:rPr>
        <w:t xml:space="preserve"> </w:t>
      </w:r>
      <w:r w:rsidR="00EA171F" w:rsidRPr="00EA171F">
        <w:rPr>
          <w:rFonts w:ascii="Times New Roman" w:hAnsi="Times New Roman"/>
          <w:sz w:val="24"/>
        </w:rPr>
        <w:t xml:space="preserve">табл. 8.2) или </w:t>
      </w:r>
      <w:r>
        <w:rPr>
          <w:rFonts w:ascii="Times New Roman" w:hAnsi="Times New Roman"/>
          <w:sz w:val="24"/>
          <w:lang w:val="ru-RU"/>
        </w:rPr>
        <w:t>ц</w:t>
      </w:r>
      <w:r w:rsidR="00EA171F" w:rsidRPr="00EA171F">
        <w:rPr>
          <w:rFonts w:ascii="Times New Roman" w:hAnsi="Times New Roman"/>
          <w:sz w:val="24"/>
        </w:rPr>
        <w:t xml:space="preserve">ветом. Процент выхода из строя элементов цеха определяется на основании специальной методики (см. параграфы </w:t>
      </w:r>
      <w:r w:rsidR="00EA171F" w:rsidRPr="00EA171F">
        <w:rPr>
          <w:rStyle w:val="ArialNarrow11pt"/>
          <w:rFonts w:ascii="Times New Roman" w:hAnsi="Times New Roman"/>
          <w:sz w:val="24"/>
        </w:rPr>
        <w:t>8.3, 10.2).</w:t>
      </w:r>
    </w:p>
    <w:p w:rsidR="00A421A2" w:rsidRDefault="00A421A2" w:rsidP="006A5695">
      <w:pPr>
        <w:pStyle w:val="260"/>
        <w:widowControl w:val="0"/>
        <w:shd w:val="clear" w:color="auto" w:fill="auto"/>
        <w:spacing w:after="0" w:line="240" w:lineRule="auto"/>
        <w:ind w:firstLine="709"/>
        <w:rPr>
          <w:rFonts w:ascii="Times New Roman" w:hAnsi="Times New Roman"/>
          <w:sz w:val="24"/>
          <w:lang w:val="ru-RU"/>
        </w:rPr>
      </w:pPr>
      <w:r>
        <w:rPr>
          <w:rStyle w:val="ArialNarrow11pt"/>
          <w:rFonts w:ascii="Times New Roman" w:hAnsi="Times New Roman"/>
          <w:sz w:val="24"/>
          <w:lang w:val="ru-RU"/>
        </w:rPr>
        <w:t xml:space="preserve">4. </w:t>
      </w:r>
      <w:r w:rsidR="00EA171F" w:rsidRPr="00EA171F">
        <w:rPr>
          <w:rFonts w:ascii="Times New Roman" w:hAnsi="Times New Roman"/>
          <w:sz w:val="24"/>
        </w:rPr>
        <w:t xml:space="preserve">Определяется предел устойчивости к ударной волне каждого элемента </w:t>
      </w:r>
      <w:r w:rsidR="00605E84">
        <w:rPr>
          <w:rFonts w:ascii="Times New Roman" w:hAnsi="Times New Roman"/>
          <w:sz w:val="24"/>
        </w:rPr>
        <w:t>-</w:t>
      </w:r>
      <w:r w:rsidR="00EA171F" w:rsidRPr="00EA171F">
        <w:rPr>
          <w:rFonts w:ascii="Times New Roman" w:hAnsi="Times New Roman"/>
          <w:sz w:val="24"/>
        </w:rPr>
        <w:t xml:space="preserve"> избыточное давление, при котором элемент получает такую степень разрушения, при которой возможно восстановление разрушенного элемента силами объекта и возобновление производства запланированной продукции в короткие сроки. Обычно это может быть в случае, если элемент цеха получит среднюю степень разрушения. Причем если элемент может получить данную степень разрушения в определенном диапазоне избыточных давлений, например здание цеха из сборного железобетона может получить средние разрушения при избыточных давлениях 20</w:t>
      </w:r>
      <w:r>
        <w:rPr>
          <w:rFonts w:ascii="Times New Roman" w:hAnsi="Times New Roman"/>
          <w:sz w:val="24"/>
          <w:lang w:val="ru-RU"/>
        </w:rPr>
        <w:t>-</w:t>
      </w:r>
      <w:r w:rsidR="00EA171F" w:rsidRPr="00EA171F">
        <w:rPr>
          <w:rFonts w:ascii="Times New Roman" w:hAnsi="Times New Roman"/>
          <w:sz w:val="24"/>
        </w:rPr>
        <w:t xml:space="preserve">30 кПа, то за предел устойчивости берется нижняя граница диапазона, т. е. </w:t>
      </w:r>
      <w:r>
        <w:rPr>
          <w:rFonts w:ascii="Times New Roman" w:hAnsi="Times New Roman" w:cs="Times New Roman"/>
          <w:sz w:val="24"/>
        </w:rPr>
        <w:t>∆</w:t>
      </w:r>
      <w:r>
        <w:rPr>
          <w:rFonts w:ascii="Times New Roman" w:hAnsi="Times New Roman"/>
          <w:sz w:val="24"/>
          <w:lang w:val="ru-RU"/>
        </w:rPr>
        <w:t>Рф</w:t>
      </w:r>
      <w:r w:rsidRPr="00A421A2">
        <w:rPr>
          <w:rFonts w:ascii="Times New Roman" w:hAnsi="Times New Roman"/>
          <w:sz w:val="24"/>
          <w:vertAlign w:val="subscript"/>
          <w:lang w:val="en-US"/>
        </w:rPr>
        <w:t>lim</w:t>
      </w:r>
      <w:r w:rsidR="00CB5C57">
        <w:rPr>
          <w:rFonts w:ascii="Times New Roman" w:hAnsi="Times New Roman"/>
          <w:sz w:val="24"/>
        </w:rPr>
        <w:t>=</w:t>
      </w:r>
      <w:r w:rsidR="00EA171F" w:rsidRPr="00EA171F">
        <w:rPr>
          <w:rFonts w:ascii="Times New Roman" w:hAnsi="Times New Roman"/>
          <w:sz w:val="24"/>
        </w:rPr>
        <w:t>20 кПа. При этом избыточном давлении элемент в любом случае получит не более чем средние разрушения.</w:t>
      </w:r>
    </w:p>
    <w:p w:rsidR="00A421A2" w:rsidRDefault="00A421A2"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5. </w:t>
      </w:r>
      <w:r w:rsidR="00EA171F" w:rsidRPr="00EA171F">
        <w:rPr>
          <w:rFonts w:ascii="Times New Roman" w:hAnsi="Times New Roman"/>
          <w:sz w:val="24"/>
        </w:rPr>
        <w:t xml:space="preserve">Определяется предел устойчивости цеха к ударной волне по минимальному пределу устойчивости входящих в его состав элементов. Так, если здание цеха имеет предел устойчивости 30 кПа, технологическое оборудование </w:t>
      </w:r>
      <w:r w:rsidR="00605E84">
        <w:rPr>
          <w:rFonts w:ascii="Times New Roman" w:hAnsi="Times New Roman"/>
          <w:sz w:val="24"/>
        </w:rPr>
        <w:t>-</w:t>
      </w:r>
      <w:r w:rsidR="00EA171F" w:rsidRPr="00EA171F">
        <w:rPr>
          <w:rFonts w:ascii="Times New Roman" w:hAnsi="Times New Roman"/>
          <w:sz w:val="24"/>
        </w:rPr>
        <w:t xml:space="preserve"> 60, коммуникации энергоснабжения </w:t>
      </w:r>
      <w:r w:rsidR="00605E84">
        <w:rPr>
          <w:rFonts w:ascii="Times New Roman" w:hAnsi="Times New Roman"/>
          <w:sz w:val="24"/>
        </w:rPr>
        <w:t>-</w:t>
      </w:r>
      <w:r w:rsidR="00EA171F" w:rsidRPr="00EA171F">
        <w:rPr>
          <w:rFonts w:ascii="Times New Roman" w:hAnsi="Times New Roman"/>
          <w:sz w:val="24"/>
        </w:rPr>
        <w:t xml:space="preserve"> 20, то предел устойчивости цеха будет 20 кПа, так как при</w:t>
      </w:r>
      <w:r w:rsidR="00EA171F" w:rsidRPr="00EA171F">
        <w:rPr>
          <w:rStyle w:val="TimesNewRoman8pt0"/>
          <w:rFonts w:eastAsia="Century Schoolbook"/>
          <w:sz w:val="24"/>
        </w:rPr>
        <w:t xml:space="preserve"> </w:t>
      </w:r>
      <w:r>
        <w:rPr>
          <w:rStyle w:val="TimesNewRoman8pt0"/>
          <w:rFonts w:eastAsia="Century Schoolbook"/>
          <w:b w:val="0"/>
          <w:sz w:val="24"/>
        </w:rPr>
        <w:t>∆</w:t>
      </w:r>
      <w:r w:rsidR="00EA171F" w:rsidRPr="00A421A2">
        <w:rPr>
          <w:rStyle w:val="TimesNewRoman8pt0"/>
          <w:rFonts w:eastAsia="Century Schoolbook"/>
          <w:b w:val="0"/>
          <w:sz w:val="24"/>
        </w:rPr>
        <w:t>Рф</w:t>
      </w:r>
      <w:r w:rsidR="00CB5C57">
        <w:rPr>
          <w:rFonts w:ascii="Times New Roman" w:hAnsi="Times New Roman"/>
          <w:sz w:val="24"/>
        </w:rPr>
        <w:t>=</w:t>
      </w:r>
      <w:r w:rsidR="00EA171F" w:rsidRPr="00EA171F">
        <w:rPr>
          <w:rFonts w:ascii="Times New Roman" w:hAnsi="Times New Roman"/>
          <w:sz w:val="24"/>
        </w:rPr>
        <w:t>20 кПа выйдет из строя энергоснабжение и цех временно прекратит работу, хотя здание н технологическое оборудование существенных повреждений не получат. Аналогично оцениваются и определяются пределы устойчивости к ударной волне других основных цехов и участков производства объекта.</w:t>
      </w:r>
    </w:p>
    <w:p w:rsidR="00A421A2" w:rsidRDefault="00CF7B36"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en-US"/>
        </w:rPr>
        <w:t>IV</w:t>
      </w:r>
      <w:r w:rsidR="00A421A2">
        <w:rPr>
          <w:rFonts w:ascii="Times New Roman" w:hAnsi="Times New Roman"/>
          <w:sz w:val="24"/>
          <w:lang w:val="ru-RU"/>
        </w:rPr>
        <w:t xml:space="preserve">. </w:t>
      </w:r>
      <w:r w:rsidR="00EA171F" w:rsidRPr="00EA171F">
        <w:rPr>
          <w:rStyle w:val="afffff6"/>
          <w:rFonts w:ascii="Times New Roman" w:hAnsi="Times New Roman"/>
          <w:sz w:val="24"/>
        </w:rPr>
        <w:t>Определение предела устойчивости объекта к воздействию ударной волны.</w:t>
      </w:r>
      <w:r w:rsidR="00EA171F" w:rsidRPr="00EA171F">
        <w:rPr>
          <w:rFonts w:ascii="Times New Roman" w:hAnsi="Times New Roman"/>
          <w:sz w:val="24"/>
        </w:rPr>
        <w:t xml:space="preserve"> Производится по минимальному пределу устойчивости входящих в его состав основных цехов, участков производства н </w:t>
      </w:r>
      <w:r w:rsidR="00A421A2">
        <w:rPr>
          <w:rFonts w:ascii="Times New Roman" w:hAnsi="Times New Roman"/>
          <w:sz w:val="24"/>
        </w:rPr>
        <w:lastRenderedPageBreak/>
        <w:t>систем</w:t>
      </w:r>
      <w:r w:rsidR="00A421A2">
        <w:rPr>
          <w:rFonts w:ascii="Times New Roman" w:hAnsi="Times New Roman"/>
          <w:sz w:val="24"/>
          <w:lang w:val="ru-RU"/>
        </w:rPr>
        <w:t>.</w:t>
      </w:r>
    </w:p>
    <w:p w:rsidR="00D65D83" w:rsidRPr="00EA171F" w:rsidRDefault="00CF7B36"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en-US"/>
        </w:rPr>
        <w:t>V</w:t>
      </w:r>
      <w:r w:rsidR="00A421A2">
        <w:rPr>
          <w:rFonts w:ascii="Times New Roman" w:hAnsi="Times New Roman"/>
          <w:sz w:val="24"/>
          <w:lang w:val="ru-RU"/>
        </w:rPr>
        <w:t xml:space="preserve">. </w:t>
      </w:r>
      <w:r w:rsidR="00EA171F" w:rsidRPr="00EA171F">
        <w:rPr>
          <w:rStyle w:val="afffff6"/>
          <w:rFonts w:ascii="Times New Roman" w:hAnsi="Times New Roman"/>
          <w:sz w:val="24"/>
        </w:rPr>
        <w:t>Заключение об устойчивости объекта к ударной волне</w:t>
      </w:r>
      <w:r w:rsidR="00EA171F" w:rsidRPr="00EA171F">
        <w:rPr>
          <w:rFonts w:ascii="Times New Roman" w:hAnsi="Times New Roman"/>
          <w:sz w:val="24"/>
        </w:rPr>
        <w:t xml:space="preserve">. Сравнивается найденный предел устойчивости объекта </w:t>
      </w:r>
      <w:r>
        <w:rPr>
          <w:rFonts w:ascii="Times New Roman" w:hAnsi="Times New Roman" w:cs="Times New Roman"/>
          <w:sz w:val="24"/>
        </w:rPr>
        <w:t>∆</w:t>
      </w:r>
      <w:r w:rsidR="00EA171F" w:rsidRPr="00EA171F">
        <w:rPr>
          <w:rFonts w:ascii="Times New Roman" w:hAnsi="Times New Roman"/>
          <w:sz w:val="24"/>
        </w:rPr>
        <w:t>Рф</w:t>
      </w:r>
      <w:r w:rsidRPr="00CF7B36">
        <w:rPr>
          <w:rFonts w:ascii="Times New Roman" w:hAnsi="Times New Roman"/>
          <w:sz w:val="24"/>
          <w:vertAlign w:val="subscript"/>
          <w:lang w:val="en-US"/>
        </w:rPr>
        <w:t>lim</w:t>
      </w:r>
      <w:r w:rsidR="00EA171F" w:rsidRPr="00EA171F">
        <w:rPr>
          <w:rFonts w:ascii="Times New Roman" w:hAnsi="Times New Roman"/>
          <w:sz w:val="24"/>
        </w:rPr>
        <w:t xml:space="preserve"> с ожидаемым максимальным значением избыточного давления </w:t>
      </w:r>
      <w:r>
        <w:rPr>
          <w:rFonts w:ascii="Times New Roman" w:hAnsi="Times New Roman" w:cs="Times New Roman"/>
          <w:sz w:val="24"/>
        </w:rPr>
        <w:t>∆</w:t>
      </w:r>
      <w:r w:rsidR="00EA171F" w:rsidRPr="00EA171F">
        <w:rPr>
          <w:rFonts w:ascii="Times New Roman" w:hAnsi="Times New Roman"/>
          <w:sz w:val="24"/>
        </w:rPr>
        <w:t>Рф</w:t>
      </w:r>
      <w:r w:rsidRPr="00CF7B36">
        <w:rPr>
          <w:rFonts w:ascii="Times New Roman" w:hAnsi="Times New Roman"/>
          <w:sz w:val="24"/>
          <w:vertAlign w:val="subscript"/>
          <w:lang w:val="en-US"/>
        </w:rPr>
        <w:t>m</w:t>
      </w:r>
      <w:r w:rsidR="00EA171F" w:rsidRPr="00CF7B36">
        <w:rPr>
          <w:rFonts w:ascii="Times New Roman" w:hAnsi="Times New Roman"/>
          <w:sz w:val="24"/>
          <w:vertAlign w:val="subscript"/>
        </w:rPr>
        <w:t>ах</w:t>
      </w:r>
      <w:r w:rsidR="00EA171F" w:rsidRPr="00EA171F">
        <w:rPr>
          <w:rFonts w:ascii="Times New Roman" w:hAnsi="Times New Roman"/>
          <w:sz w:val="24"/>
        </w:rPr>
        <w:t>.</w:t>
      </w:r>
    </w:p>
    <w:p w:rsidR="00CF7B36" w:rsidRPr="00CF7B36"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Если окажется, что </w:t>
      </w:r>
      <w:r w:rsidR="00CF7B36">
        <w:rPr>
          <w:rFonts w:ascii="Times New Roman" w:hAnsi="Times New Roman" w:cs="Times New Roman"/>
          <w:sz w:val="24"/>
        </w:rPr>
        <w:t>∆</w:t>
      </w:r>
      <w:r w:rsidRPr="00EA171F">
        <w:rPr>
          <w:rFonts w:ascii="Times New Roman" w:hAnsi="Times New Roman"/>
          <w:sz w:val="24"/>
        </w:rPr>
        <w:t>Рф</w:t>
      </w:r>
      <w:r w:rsidRPr="00CF7B36">
        <w:rPr>
          <w:rFonts w:ascii="Times New Roman" w:hAnsi="Times New Roman"/>
          <w:sz w:val="24"/>
          <w:vertAlign w:val="subscript"/>
          <w:lang w:val="en-US"/>
        </w:rPr>
        <w:t>lim</w:t>
      </w:r>
      <w:r w:rsidRPr="00EA171F">
        <w:rPr>
          <w:rFonts w:ascii="Times New Roman" w:hAnsi="Times New Roman"/>
          <w:sz w:val="24"/>
          <w:lang w:val="ru-RU"/>
        </w:rPr>
        <w:t xml:space="preserve"> </w:t>
      </w:r>
      <w:r w:rsidR="00CF7B36">
        <w:rPr>
          <w:rFonts w:ascii="Times New Roman" w:hAnsi="Times New Roman" w:cs="Times New Roman"/>
          <w:sz w:val="24"/>
        </w:rPr>
        <w:t>≥</w:t>
      </w:r>
      <w:r w:rsidRPr="00EA171F">
        <w:rPr>
          <w:rFonts w:ascii="Times New Roman" w:hAnsi="Times New Roman"/>
          <w:sz w:val="24"/>
        </w:rPr>
        <w:t xml:space="preserve"> </w:t>
      </w:r>
      <w:r w:rsidR="00CF7B36">
        <w:rPr>
          <w:rFonts w:ascii="Times New Roman" w:hAnsi="Times New Roman" w:cs="Times New Roman"/>
          <w:sz w:val="24"/>
        </w:rPr>
        <w:t>∆</w:t>
      </w:r>
      <w:r w:rsidRPr="00EA171F">
        <w:rPr>
          <w:rFonts w:ascii="Times New Roman" w:hAnsi="Times New Roman"/>
          <w:sz w:val="24"/>
        </w:rPr>
        <w:t>Рф</w:t>
      </w:r>
      <w:r w:rsidR="00CF7B36" w:rsidRPr="00CF7B36">
        <w:rPr>
          <w:rFonts w:ascii="Times New Roman" w:hAnsi="Times New Roman"/>
          <w:sz w:val="24"/>
          <w:vertAlign w:val="subscript"/>
          <w:lang w:val="en-US"/>
        </w:rPr>
        <w:t>m</w:t>
      </w:r>
      <w:r w:rsidRPr="00CF7B36">
        <w:rPr>
          <w:rFonts w:ascii="Times New Roman" w:hAnsi="Times New Roman"/>
          <w:sz w:val="24"/>
          <w:vertAlign w:val="subscript"/>
        </w:rPr>
        <w:t>ах</w:t>
      </w:r>
      <w:r w:rsidRPr="00EA171F">
        <w:rPr>
          <w:rFonts w:ascii="Times New Roman" w:hAnsi="Times New Roman"/>
          <w:sz w:val="24"/>
        </w:rPr>
        <w:t xml:space="preserve">, то объект устойчив к ударной волне, если же </w:t>
      </w:r>
      <w:r w:rsidR="00CF7B36">
        <w:rPr>
          <w:rFonts w:ascii="Times New Roman" w:hAnsi="Times New Roman" w:cs="Times New Roman"/>
          <w:sz w:val="24"/>
        </w:rPr>
        <w:t>∆</w:t>
      </w:r>
      <w:r w:rsidR="00CF7B36" w:rsidRPr="00EA171F">
        <w:rPr>
          <w:rFonts w:ascii="Times New Roman" w:hAnsi="Times New Roman"/>
          <w:sz w:val="24"/>
        </w:rPr>
        <w:t>Рф</w:t>
      </w:r>
      <w:r w:rsidR="00CF7B36" w:rsidRPr="00CF7B36">
        <w:rPr>
          <w:rFonts w:ascii="Times New Roman" w:hAnsi="Times New Roman"/>
          <w:sz w:val="24"/>
          <w:vertAlign w:val="subscript"/>
          <w:lang w:val="en-US"/>
        </w:rPr>
        <w:t>lim</w:t>
      </w:r>
      <w:r w:rsidR="00CF7B36" w:rsidRPr="00EA171F">
        <w:rPr>
          <w:rFonts w:ascii="Times New Roman" w:hAnsi="Times New Roman"/>
          <w:sz w:val="24"/>
          <w:lang w:val="ru-RU"/>
        </w:rPr>
        <w:t xml:space="preserve"> </w:t>
      </w:r>
      <w:r w:rsidR="00CF7B36">
        <w:rPr>
          <w:rFonts w:ascii="Times New Roman" w:hAnsi="Times New Roman" w:cs="Times New Roman"/>
          <w:sz w:val="24"/>
        </w:rPr>
        <w:t>&lt;</w:t>
      </w:r>
      <w:r w:rsidR="00CF7B36" w:rsidRPr="00EA171F">
        <w:rPr>
          <w:rFonts w:ascii="Times New Roman" w:hAnsi="Times New Roman"/>
          <w:sz w:val="24"/>
        </w:rPr>
        <w:t xml:space="preserve"> </w:t>
      </w:r>
      <w:r w:rsidR="00CF7B36">
        <w:rPr>
          <w:rFonts w:ascii="Times New Roman" w:hAnsi="Times New Roman" w:cs="Times New Roman"/>
          <w:sz w:val="24"/>
        </w:rPr>
        <w:t>∆</w:t>
      </w:r>
      <w:r w:rsidR="00CF7B36" w:rsidRPr="00EA171F">
        <w:rPr>
          <w:rFonts w:ascii="Times New Roman" w:hAnsi="Times New Roman"/>
          <w:sz w:val="24"/>
        </w:rPr>
        <w:t>Рф</w:t>
      </w:r>
      <w:r w:rsidR="00CF7B36" w:rsidRPr="00CF7B36">
        <w:rPr>
          <w:rFonts w:ascii="Times New Roman" w:hAnsi="Times New Roman"/>
          <w:sz w:val="24"/>
          <w:vertAlign w:val="subscript"/>
          <w:lang w:val="en-US"/>
        </w:rPr>
        <w:t>m</w:t>
      </w:r>
      <w:r w:rsidR="00CF7B36" w:rsidRPr="00CF7B36">
        <w:rPr>
          <w:rFonts w:ascii="Times New Roman" w:hAnsi="Times New Roman"/>
          <w:sz w:val="24"/>
          <w:vertAlign w:val="subscript"/>
        </w:rPr>
        <w:t>ах</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не устойчив.</w:t>
      </w:r>
    </w:p>
    <w:p w:rsidR="00CF7B36" w:rsidRPr="00CF7B36" w:rsidRDefault="00CF7B36"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en-US"/>
        </w:rPr>
        <w:t>VI</w:t>
      </w:r>
      <w:r w:rsidRPr="00CF7B36">
        <w:rPr>
          <w:rFonts w:ascii="Times New Roman" w:hAnsi="Times New Roman"/>
          <w:sz w:val="24"/>
          <w:lang w:val="ru-RU"/>
        </w:rPr>
        <w:t xml:space="preserve">. </w:t>
      </w:r>
      <w:r w:rsidR="00EA171F" w:rsidRPr="00EA171F">
        <w:rPr>
          <w:rStyle w:val="afffff6"/>
          <w:rFonts w:ascii="Times New Roman" w:hAnsi="Times New Roman"/>
          <w:sz w:val="24"/>
        </w:rPr>
        <w:t>Определение степени разрушения</w:t>
      </w:r>
      <w:r w:rsidR="00EA171F" w:rsidRPr="00EA171F">
        <w:rPr>
          <w:rFonts w:ascii="Times New Roman" w:hAnsi="Times New Roman"/>
          <w:sz w:val="24"/>
        </w:rPr>
        <w:t xml:space="preserve"> производится по таблице результатов оценки для элементов объекта при вероятном максимальном значении избыточного давления </w:t>
      </w:r>
      <w:r>
        <w:rPr>
          <w:rFonts w:ascii="Times New Roman" w:hAnsi="Times New Roman" w:cs="Times New Roman"/>
          <w:sz w:val="24"/>
        </w:rPr>
        <w:t>∆</w:t>
      </w:r>
      <w:r w:rsidRPr="00EA171F">
        <w:rPr>
          <w:rFonts w:ascii="Times New Roman" w:hAnsi="Times New Roman"/>
          <w:sz w:val="24"/>
        </w:rPr>
        <w:t>Рф</w:t>
      </w:r>
      <w:r w:rsidRPr="00CF7B36">
        <w:rPr>
          <w:rFonts w:ascii="Times New Roman" w:hAnsi="Times New Roman"/>
          <w:sz w:val="24"/>
          <w:vertAlign w:val="subscript"/>
          <w:lang w:val="en-US"/>
        </w:rPr>
        <w:t>m</w:t>
      </w:r>
      <w:r w:rsidRPr="00CF7B36">
        <w:rPr>
          <w:rFonts w:ascii="Times New Roman" w:hAnsi="Times New Roman"/>
          <w:sz w:val="24"/>
          <w:vertAlign w:val="subscript"/>
        </w:rPr>
        <w:t>ах</w:t>
      </w:r>
      <w:r w:rsidRPr="00EA171F">
        <w:rPr>
          <w:rFonts w:ascii="Times New Roman" w:hAnsi="Times New Roman"/>
          <w:sz w:val="24"/>
        </w:rPr>
        <w:t xml:space="preserve"> </w:t>
      </w:r>
      <w:r w:rsidR="00EA171F" w:rsidRPr="00EA171F">
        <w:rPr>
          <w:rFonts w:ascii="Times New Roman" w:hAnsi="Times New Roman"/>
          <w:sz w:val="24"/>
        </w:rPr>
        <w:t>и возможном при этом ущербе (процент выхода из строя производственных площадей и оборудования).</w:t>
      </w:r>
    </w:p>
    <w:p w:rsidR="00D65D83" w:rsidRPr="00EA171F" w:rsidRDefault="00CF7B36"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en-US"/>
        </w:rPr>
        <w:t>VII</w:t>
      </w:r>
      <w:r w:rsidRPr="00CF7B36">
        <w:rPr>
          <w:rFonts w:ascii="Times New Roman" w:hAnsi="Times New Roman"/>
          <w:sz w:val="24"/>
          <w:lang w:val="ru-RU"/>
        </w:rPr>
        <w:t xml:space="preserve">. </w:t>
      </w:r>
      <w:r w:rsidR="00EA171F" w:rsidRPr="00EA171F">
        <w:rPr>
          <w:rStyle w:val="afffff6"/>
          <w:rFonts w:ascii="Times New Roman" w:hAnsi="Times New Roman"/>
          <w:sz w:val="24"/>
        </w:rPr>
        <w:t>Выводы и предложения</w:t>
      </w:r>
      <w:r w:rsidR="00EA171F" w:rsidRPr="00EA171F">
        <w:rPr>
          <w:rFonts w:ascii="Times New Roman" w:hAnsi="Times New Roman"/>
          <w:sz w:val="24"/>
        </w:rPr>
        <w:t xml:space="preserve"> делаются на основе анализа результатов оценки устойчивости объекта по каждому цеху, участку и объекту в целом. В них, в частности, отражаются: предел устойчивости объекта; наиболее уязвимые элементы объекта; характер и степень разрушений, ожидаемых на объекте от ударной волны при максимальном избыточном давлении, и возможный ущерб; предел целесообразного повышения устойчивости наиболее уязвимых элементов объекта; предложения (мероприятия) по повышению предела устойчивости объекта к ударной волне ядерного взрыва.</w:t>
      </w:r>
    </w:p>
    <w:p w:rsidR="00A421A2" w:rsidRPr="00A421A2"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определении целесообразного предела повышения устойчивости необходимо учитывать важность цеха (объекта) в производстве продукции, ожидаемое максимальное значение избыточного давления ударной волны на объекте, характер и степень возможного разрушения объекта, экономическую целесообразность.</w:t>
      </w:r>
      <w:r w:rsidR="00A421A2" w:rsidRPr="00A421A2">
        <w:rPr>
          <w:rFonts w:ascii="Times New Roman" w:hAnsi="Times New Roman"/>
          <w:sz w:val="24"/>
        </w:rPr>
        <w:t xml:space="preserve"> </w:t>
      </w:r>
    </w:p>
    <w:p w:rsidR="00D65D83" w:rsidRPr="00EA171F" w:rsidRDefault="00A421A2" w:rsidP="006A5695">
      <w:pPr>
        <w:pStyle w:val="260"/>
        <w:widowControl w:val="0"/>
        <w:shd w:val="clear" w:color="auto" w:fill="auto"/>
        <w:spacing w:after="0" w:line="240" w:lineRule="auto"/>
        <w:ind w:firstLine="709"/>
        <w:rPr>
          <w:rFonts w:ascii="Times New Roman" w:hAnsi="Times New Roman"/>
          <w:sz w:val="24"/>
        </w:rPr>
      </w:pPr>
      <w:r w:rsidRPr="00A421A2">
        <w:rPr>
          <w:rFonts w:ascii="Times New Roman" w:hAnsi="Times New Roman"/>
          <w:sz w:val="24"/>
        </w:rPr>
        <w:t>Целесообразным пределом повышения устойчивости может считаться значение избыточного давления ударной волны</w:t>
      </w:r>
      <w:r w:rsidRPr="00A421A2">
        <w:rPr>
          <w:b/>
          <w:bCs/>
        </w:rPr>
        <w:t xml:space="preserve"> </w:t>
      </w:r>
      <w:r w:rsidR="00CF7B36">
        <w:rPr>
          <w:rFonts w:ascii="Times New Roman" w:hAnsi="Times New Roman" w:cs="Times New Roman"/>
          <w:sz w:val="24"/>
        </w:rPr>
        <w:t>∆</w:t>
      </w:r>
      <w:r w:rsidR="00CF7B36" w:rsidRPr="00EA171F">
        <w:rPr>
          <w:rFonts w:ascii="Times New Roman" w:hAnsi="Times New Roman"/>
          <w:sz w:val="24"/>
        </w:rPr>
        <w:t>Рф</w:t>
      </w:r>
      <w:r w:rsidRPr="00A421A2">
        <w:rPr>
          <w:b/>
          <w:bCs/>
        </w:rPr>
        <w:t>,</w:t>
      </w:r>
      <w:r w:rsidRPr="00A421A2">
        <w:rPr>
          <w:rFonts w:ascii="Times New Roman" w:hAnsi="Times New Roman"/>
          <w:sz w:val="24"/>
        </w:rPr>
        <w:t xml:space="preserve"> вызывающее такие степени и характер разрушений на объекте, при которых восстановление его будет реальным. Например, если основной цех объекта при </w:t>
      </w:r>
      <w:r w:rsidR="00CF7B36">
        <w:rPr>
          <w:rFonts w:ascii="Times New Roman" w:hAnsi="Times New Roman" w:cs="Times New Roman"/>
          <w:sz w:val="24"/>
        </w:rPr>
        <w:t>∆</w:t>
      </w:r>
      <w:r w:rsidR="00CF7B36" w:rsidRPr="00EA171F">
        <w:rPr>
          <w:rFonts w:ascii="Times New Roman" w:hAnsi="Times New Roman"/>
          <w:sz w:val="24"/>
        </w:rPr>
        <w:t>Рф</w:t>
      </w:r>
      <w:r w:rsidR="00CB5C57">
        <w:rPr>
          <w:rFonts w:ascii="Times New Roman" w:hAnsi="Times New Roman"/>
          <w:sz w:val="24"/>
        </w:rPr>
        <w:t>=</w:t>
      </w:r>
      <w:r w:rsidRPr="00A421A2">
        <w:rPr>
          <w:rFonts w:ascii="Times New Roman" w:hAnsi="Times New Roman"/>
          <w:sz w:val="24"/>
        </w:rPr>
        <w:t>30 кПа</w:t>
      </w:r>
      <w:r w:rsidR="004851A0">
        <w:rPr>
          <w:rFonts w:ascii="Times New Roman" w:hAnsi="Times New Roman"/>
          <w:sz w:val="24"/>
          <w:lang w:val="ru-RU"/>
        </w:rPr>
        <w:t xml:space="preserve"> получит разрушения, при которых выпуск </w:t>
      </w:r>
      <w:r w:rsidR="00EA171F" w:rsidRPr="00EA171F">
        <w:rPr>
          <w:rFonts w:ascii="Times New Roman" w:hAnsi="Times New Roman"/>
          <w:sz w:val="24"/>
        </w:rPr>
        <w:t>продукции не может быть налажен, то повышение устойчивости остальных элементов объекта выше этого предела нецелесообразно.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Предел устойчивости объекта необходимо повышать до </w:t>
      </w:r>
      <w:r w:rsidR="004851A0" w:rsidRPr="004851A0">
        <w:rPr>
          <w:rFonts w:ascii="Times New Roman" w:hAnsi="Times New Roman" w:cs="Times New Roman"/>
          <w:sz w:val="24"/>
          <w:szCs w:val="24"/>
        </w:rPr>
        <w:t>∆</w:t>
      </w:r>
      <w:r w:rsidR="004851A0" w:rsidRPr="004851A0">
        <w:rPr>
          <w:rFonts w:ascii="Times New Roman" w:hAnsi="Times New Roman"/>
          <w:sz w:val="24"/>
          <w:szCs w:val="24"/>
        </w:rPr>
        <w:t>Рф</w:t>
      </w:r>
      <w:r w:rsidR="004851A0" w:rsidRPr="004851A0">
        <w:rPr>
          <w:rFonts w:ascii="Times New Roman" w:hAnsi="Times New Roman"/>
          <w:sz w:val="24"/>
          <w:szCs w:val="24"/>
          <w:vertAlign w:val="subscript"/>
          <w:lang w:val="en-US"/>
        </w:rPr>
        <w:t>m</w:t>
      </w:r>
      <w:r w:rsidR="004851A0" w:rsidRPr="004851A0">
        <w:rPr>
          <w:rFonts w:ascii="Times New Roman" w:hAnsi="Times New Roman"/>
          <w:sz w:val="24"/>
          <w:szCs w:val="24"/>
          <w:vertAlign w:val="subscript"/>
        </w:rPr>
        <w:t>ах</w:t>
      </w:r>
      <w:r w:rsidR="004851A0" w:rsidRPr="004851A0">
        <w:rPr>
          <w:rFonts w:ascii="Times New Roman" w:hAnsi="Times New Roman"/>
          <w:sz w:val="24"/>
          <w:szCs w:val="24"/>
          <w:lang w:val="ru-RU"/>
        </w:rPr>
        <w:t xml:space="preserve">. </w:t>
      </w:r>
      <w:r w:rsidRPr="00EA171F">
        <w:rPr>
          <w:rFonts w:ascii="Times New Roman" w:hAnsi="Times New Roman"/>
          <w:sz w:val="24"/>
        </w:rPr>
        <w:t>Однако если придется при этом повышать пределы устойчивости многих элементов, что потребует значительных материальных затрат, то целесообразный предел необходимо уменьшить.</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Если окажется, что ожидаемое максимальное избыточное давление во фронте ударной волны </w:t>
      </w:r>
      <w:r w:rsidR="004851A0">
        <w:rPr>
          <w:rFonts w:ascii="Times New Roman" w:hAnsi="Times New Roman" w:cs="Times New Roman"/>
          <w:sz w:val="24"/>
        </w:rPr>
        <w:t>∆</w:t>
      </w:r>
      <w:r w:rsidR="004851A0">
        <w:rPr>
          <w:rFonts w:ascii="Times New Roman" w:hAnsi="Times New Roman"/>
          <w:sz w:val="24"/>
        </w:rPr>
        <w:t>Рф</w:t>
      </w:r>
      <w:r w:rsidR="004851A0" w:rsidRPr="004851A0">
        <w:rPr>
          <w:rFonts w:ascii="Times New Roman" w:hAnsi="Times New Roman"/>
          <w:sz w:val="24"/>
          <w:vertAlign w:val="subscript"/>
          <w:lang w:val="en-US"/>
        </w:rPr>
        <w:t>max</w:t>
      </w:r>
      <w:r w:rsidRPr="00EA171F">
        <w:rPr>
          <w:rFonts w:ascii="Times New Roman" w:hAnsi="Times New Roman"/>
          <w:sz w:val="24"/>
        </w:rPr>
        <w:t xml:space="preserve"> значительно больше предела устойчивости объекта, то это не значит, что нужно отказаться от мероприятий по повышению устойчивости, так как повышение предела устойчивости объекта даже на 10 кПа приводит к тому, что радиус выхода из строя объекта уменьшится, т. е. та же степень поражения объекта произойдет при меньшем расстоянии до центра взрыва. Например, повышение предела устойчивости с 20 до 30 кПа при ожидаемой мощности боеприпаса </w:t>
      </w:r>
      <w:r w:rsidR="004851A0">
        <w:rPr>
          <w:rFonts w:ascii="Times New Roman" w:hAnsi="Times New Roman"/>
          <w:sz w:val="24"/>
          <w:lang w:val="en-US"/>
        </w:rPr>
        <w:t>q</w:t>
      </w:r>
      <w:r w:rsidR="00CB5C57">
        <w:rPr>
          <w:rFonts w:ascii="Times New Roman" w:hAnsi="Times New Roman"/>
          <w:sz w:val="24"/>
        </w:rPr>
        <w:t>=</w:t>
      </w:r>
      <w:r w:rsidRPr="00EA171F">
        <w:rPr>
          <w:rFonts w:ascii="Times New Roman" w:hAnsi="Times New Roman"/>
          <w:sz w:val="24"/>
        </w:rPr>
        <w:t xml:space="preserve">0,5 Мт уменьшает радиус поражения объекта при воздушном взрыве с 6 до 4,2 км, т. е. на 1,8 км (на </w:t>
      </w:r>
      <w:r w:rsidR="004851A0">
        <w:rPr>
          <w:rFonts w:ascii="Times New Roman" w:hAnsi="Times New Roman"/>
          <w:sz w:val="24"/>
        </w:rPr>
        <w:t>30</w:t>
      </w:r>
      <w:r w:rsidRPr="00EA171F">
        <w:rPr>
          <w:rFonts w:ascii="Times New Roman" w:hAnsi="Times New Roman"/>
          <w:sz w:val="24"/>
        </w:rPr>
        <w:t>%), а пр</w:t>
      </w:r>
      <w:r w:rsidR="004851A0">
        <w:rPr>
          <w:rFonts w:ascii="Times New Roman" w:hAnsi="Times New Roman"/>
          <w:sz w:val="24"/>
          <w:lang w:val="ru-RU"/>
        </w:rPr>
        <w:t>и</w:t>
      </w:r>
      <w:r w:rsidRPr="00EA171F">
        <w:rPr>
          <w:rFonts w:ascii="Times New Roman" w:hAnsi="Times New Roman"/>
          <w:sz w:val="24"/>
        </w:rPr>
        <w:t xml:space="preserve"> наземном взрыве </w:t>
      </w:r>
      <w:r w:rsidR="00605E84">
        <w:rPr>
          <w:rFonts w:ascii="Times New Roman" w:hAnsi="Times New Roman"/>
          <w:sz w:val="24"/>
        </w:rPr>
        <w:t>-</w:t>
      </w:r>
      <w:r w:rsidRPr="00EA171F">
        <w:rPr>
          <w:rFonts w:ascii="Times New Roman" w:hAnsi="Times New Roman"/>
          <w:sz w:val="24"/>
        </w:rPr>
        <w:t xml:space="preserve"> на 1,1 км (см. приложение 1).</w:t>
      </w:r>
    </w:p>
    <w:p w:rsidR="00D65D83" w:rsidRPr="004851A0" w:rsidRDefault="00EA171F" w:rsidP="006A5695">
      <w:pPr>
        <w:pStyle w:val="260"/>
        <w:widowControl w:val="0"/>
        <w:shd w:val="clear" w:color="auto" w:fill="auto"/>
        <w:spacing w:after="0" w:line="240" w:lineRule="auto"/>
        <w:ind w:firstLine="709"/>
        <w:rPr>
          <w:rFonts w:ascii="Times New Roman" w:hAnsi="Times New Roman"/>
          <w:sz w:val="24"/>
          <w:szCs w:val="24"/>
        </w:rPr>
      </w:pPr>
      <w:r w:rsidRPr="00EA171F">
        <w:rPr>
          <w:rFonts w:ascii="Times New Roman" w:hAnsi="Times New Roman"/>
          <w:sz w:val="24"/>
        </w:rPr>
        <w:t xml:space="preserve">Для более полного анализа ожидаемой обстановки от воздействия ударной волны целесообразно представить обстановку на объекте в зависимости от степени </w:t>
      </w:r>
      <w:r w:rsidRPr="004851A0">
        <w:rPr>
          <w:rFonts w:ascii="Times New Roman" w:hAnsi="Times New Roman"/>
          <w:sz w:val="24"/>
          <w:szCs w:val="24"/>
        </w:rPr>
        <w:t>разрушений. Характер и степень ожидаемых разрушений на объекте могут быть определены для различных дискретных значений</w:t>
      </w:r>
      <w:r w:rsidRPr="004851A0">
        <w:rPr>
          <w:rStyle w:val="TimesNewRoman8pt0"/>
          <w:rFonts w:eastAsia="Century Schoolbook"/>
          <w:sz w:val="24"/>
          <w:szCs w:val="24"/>
        </w:rPr>
        <w:t xml:space="preserve"> </w:t>
      </w:r>
      <w:r w:rsidR="004851A0" w:rsidRPr="004851A0">
        <w:rPr>
          <w:rFonts w:ascii="Times New Roman" w:hAnsi="Times New Roman" w:cs="Times New Roman"/>
          <w:sz w:val="24"/>
          <w:szCs w:val="24"/>
        </w:rPr>
        <w:t>∆</w:t>
      </w:r>
      <w:r w:rsidR="004851A0" w:rsidRPr="004851A0">
        <w:rPr>
          <w:rFonts w:ascii="Times New Roman" w:hAnsi="Times New Roman"/>
          <w:sz w:val="24"/>
          <w:szCs w:val="24"/>
        </w:rPr>
        <w:t>Рф</w:t>
      </w:r>
      <w:r w:rsidRPr="004851A0">
        <w:rPr>
          <w:rFonts w:ascii="Times New Roman" w:hAnsi="Times New Roman"/>
          <w:sz w:val="24"/>
          <w:szCs w:val="24"/>
        </w:rPr>
        <w:t xml:space="preserve"> в интервале от значений</w:t>
      </w:r>
      <w:r w:rsidRPr="004851A0">
        <w:rPr>
          <w:rStyle w:val="TimesNewRoman8pt0"/>
          <w:rFonts w:eastAsia="Century Schoolbook"/>
          <w:sz w:val="24"/>
          <w:szCs w:val="24"/>
        </w:rPr>
        <w:t xml:space="preserve"> </w:t>
      </w:r>
      <w:r w:rsidR="004851A0" w:rsidRPr="004851A0">
        <w:rPr>
          <w:rStyle w:val="TimesNewRoman8pt0"/>
          <w:rFonts w:eastAsia="Century Schoolbook"/>
          <w:sz w:val="24"/>
          <w:szCs w:val="24"/>
        </w:rPr>
        <w:t>∆</w:t>
      </w:r>
      <w:r w:rsidRPr="004851A0">
        <w:rPr>
          <w:rStyle w:val="TimesNewRoman8pt0"/>
          <w:rFonts w:eastAsia="Century Schoolbook"/>
          <w:b w:val="0"/>
          <w:sz w:val="24"/>
          <w:szCs w:val="24"/>
        </w:rPr>
        <w:t>Рф,</w:t>
      </w:r>
      <w:r w:rsidRPr="004851A0">
        <w:rPr>
          <w:rFonts w:ascii="Times New Roman" w:hAnsi="Times New Roman"/>
          <w:sz w:val="24"/>
          <w:szCs w:val="24"/>
        </w:rPr>
        <w:t xml:space="preserve"> вызывающих слабые разрушения подавляющего большинства зданий и сооружений, до </w:t>
      </w:r>
      <w:r w:rsidR="004851A0" w:rsidRPr="004851A0">
        <w:rPr>
          <w:rFonts w:ascii="Times New Roman" w:hAnsi="Times New Roman" w:cs="Times New Roman"/>
          <w:sz w:val="24"/>
          <w:szCs w:val="24"/>
        </w:rPr>
        <w:t>∆</w:t>
      </w:r>
      <w:r w:rsidR="004851A0" w:rsidRPr="004851A0">
        <w:rPr>
          <w:rFonts w:ascii="Times New Roman" w:hAnsi="Times New Roman"/>
          <w:sz w:val="24"/>
          <w:szCs w:val="24"/>
        </w:rPr>
        <w:t>Рф</w:t>
      </w:r>
      <w:r w:rsidRPr="004851A0">
        <w:rPr>
          <w:rStyle w:val="TimesNewRoman8pt0"/>
          <w:rFonts w:eastAsia="Century Schoolbook"/>
          <w:sz w:val="24"/>
          <w:szCs w:val="24"/>
        </w:rPr>
        <w:t>,</w:t>
      </w:r>
      <w:r w:rsidRPr="004851A0">
        <w:rPr>
          <w:rFonts w:ascii="Times New Roman" w:hAnsi="Times New Roman"/>
          <w:sz w:val="24"/>
          <w:szCs w:val="24"/>
        </w:rPr>
        <w:t xml:space="preserve"> вызывающих полные их разрушения.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качестве ориентировочных расчетных могут приниматься следующие значения</w:t>
      </w:r>
      <w:r w:rsidRPr="004851A0">
        <w:rPr>
          <w:rStyle w:val="TimesNewRoman8pt0"/>
          <w:rFonts w:eastAsia="Century Schoolbook"/>
          <w:sz w:val="24"/>
          <w:szCs w:val="24"/>
        </w:rPr>
        <w:t xml:space="preserve"> </w:t>
      </w:r>
      <w:r w:rsidR="004851A0" w:rsidRPr="004851A0">
        <w:rPr>
          <w:rFonts w:ascii="Times New Roman" w:hAnsi="Times New Roman" w:cs="Times New Roman"/>
          <w:sz w:val="24"/>
          <w:szCs w:val="24"/>
        </w:rPr>
        <w:t>∆</w:t>
      </w:r>
      <w:r w:rsidR="004851A0" w:rsidRPr="004851A0">
        <w:rPr>
          <w:rFonts w:ascii="Times New Roman" w:hAnsi="Times New Roman"/>
          <w:sz w:val="24"/>
          <w:szCs w:val="24"/>
        </w:rPr>
        <w:t>Рф</w:t>
      </w:r>
      <w:r w:rsidRPr="00EA171F">
        <w:rPr>
          <w:rFonts w:ascii="Times New Roman" w:hAnsi="Times New Roman"/>
          <w:sz w:val="24"/>
        </w:rPr>
        <w:t xml:space="preserve"> кПа:</w:t>
      </w:r>
    </w:p>
    <w:p w:rsidR="00D65D83" w:rsidRPr="00EA171F" w:rsidRDefault="00EA171F" w:rsidP="00734EC2">
      <w:pPr>
        <w:pStyle w:val="260"/>
        <w:widowControl w:val="0"/>
        <w:numPr>
          <w:ilvl w:val="0"/>
          <w:numId w:val="20"/>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 xml:space="preserve">5, 10, 20, 30 и 40 </w:t>
      </w:r>
      <w:r w:rsidR="00605E84">
        <w:rPr>
          <w:rFonts w:ascii="Times New Roman" w:hAnsi="Times New Roman"/>
          <w:sz w:val="24"/>
        </w:rPr>
        <w:t>-</w:t>
      </w:r>
      <w:r w:rsidRPr="00EA171F">
        <w:rPr>
          <w:rFonts w:ascii="Times New Roman" w:hAnsi="Times New Roman"/>
          <w:sz w:val="24"/>
        </w:rPr>
        <w:t xml:space="preserve"> для предприятий химической, нефтеперерабатывающей, радиоэлектронной, медицинской н аналогичных им отраслей промышленности, а также тепловых электростанций;</w:t>
      </w:r>
    </w:p>
    <w:p w:rsidR="00D65D83" w:rsidRPr="00EA171F" w:rsidRDefault="00EA171F" w:rsidP="00734EC2">
      <w:pPr>
        <w:pStyle w:val="260"/>
        <w:widowControl w:val="0"/>
        <w:numPr>
          <w:ilvl w:val="0"/>
          <w:numId w:val="20"/>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5</w:t>
      </w:r>
      <w:r w:rsidR="004851A0">
        <w:rPr>
          <w:rFonts w:ascii="Times New Roman" w:hAnsi="Times New Roman"/>
          <w:sz w:val="24"/>
          <w:lang w:val="ru-RU"/>
        </w:rPr>
        <w:t>-</w:t>
      </w:r>
      <w:r w:rsidRPr="00EA171F">
        <w:rPr>
          <w:rFonts w:ascii="Times New Roman" w:hAnsi="Times New Roman"/>
          <w:sz w:val="24"/>
        </w:rPr>
        <w:t xml:space="preserve">60 </w:t>
      </w:r>
      <w:r w:rsidR="00605E84">
        <w:rPr>
          <w:rFonts w:ascii="Times New Roman" w:hAnsi="Times New Roman"/>
          <w:sz w:val="24"/>
        </w:rPr>
        <w:t>-</w:t>
      </w:r>
      <w:r w:rsidRPr="00EA171F">
        <w:rPr>
          <w:rFonts w:ascii="Times New Roman" w:hAnsi="Times New Roman"/>
          <w:sz w:val="24"/>
        </w:rPr>
        <w:t xml:space="preserve"> для машиностроительной, пищевой, металлургической и подобных им отраслей;</w:t>
      </w:r>
    </w:p>
    <w:p w:rsidR="00D65D83" w:rsidRPr="00EA171F" w:rsidRDefault="00EA171F" w:rsidP="00734EC2">
      <w:pPr>
        <w:pStyle w:val="260"/>
        <w:widowControl w:val="0"/>
        <w:numPr>
          <w:ilvl w:val="0"/>
          <w:numId w:val="20"/>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10</w:t>
      </w:r>
      <w:r w:rsidR="004851A0">
        <w:rPr>
          <w:rFonts w:ascii="Times New Roman" w:hAnsi="Times New Roman"/>
          <w:sz w:val="24"/>
          <w:lang w:val="ru-RU"/>
        </w:rPr>
        <w:t>-</w:t>
      </w:r>
      <w:r w:rsidRPr="00EA171F">
        <w:rPr>
          <w:rFonts w:ascii="Times New Roman" w:hAnsi="Times New Roman"/>
          <w:sz w:val="24"/>
        </w:rPr>
        <w:t xml:space="preserve">300 </w:t>
      </w:r>
      <w:r w:rsidR="00605E84">
        <w:rPr>
          <w:rFonts w:ascii="Times New Roman" w:hAnsi="Times New Roman"/>
          <w:sz w:val="24"/>
        </w:rPr>
        <w:t>-</w:t>
      </w:r>
      <w:r w:rsidRPr="00EA171F">
        <w:rPr>
          <w:rFonts w:ascii="Times New Roman" w:hAnsi="Times New Roman"/>
          <w:sz w:val="24"/>
        </w:rPr>
        <w:t xml:space="preserve"> для горнодобывающей, нефтедобывающей и газовой промышленности;</w:t>
      </w:r>
    </w:p>
    <w:p w:rsidR="00D65D83" w:rsidRPr="00EA171F" w:rsidRDefault="00EA171F" w:rsidP="00734EC2">
      <w:pPr>
        <w:pStyle w:val="260"/>
        <w:widowControl w:val="0"/>
        <w:numPr>
          <w:ilvl w:val="0"/>
          <w:numId w:val="20"/>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10</w:t>
      </w:r>
      <w:r w:rsidR="004851A0">
        <w:rPr>
          <w:rFonts w:ascii="Times New Roman" w:hAnsi="Times New Roman"/>
          <w:sz w:val="24"/>
          <w:lang w:val="ru-RU"/>
        </w:rPr>
        <w:t>-</w:t>
      </w:r>
      <w:r w:rsidRPr="00EA171F">
        <w:rPr>
          <w:rFonts w:ascii="Times New Roman" w:hAnsi="Times New Roman"/>
          <w:sz w:val="24"/>
        </w:rPr>
        <w:t xml:space="preserve">600 </w:t>
      </w:r>
      <w:r w:rsidR="00605E84">
        <w:rPr>
          <w:rFonts w:ascii="Times New Roman" w:hAnsi="Times New Roman"/>
          <w:sz w:val="24"/>
        </w:rPr>
        <w:t>-</w:t>
      </w:r>
      <w:r w:rsidRPr="00EA171F">
        <w:rPr>
          <w:rFonts w:ascii="Times New Roman" w:hAnsi="Times New Roman"/>
          <w:sz w:val="24"/>
        </w:rPr>
        <w:t xml:space="preserve"> для объектов судостроительной промышленности и железнодорожного транспорта;</w:t>
      </w:r>
    </w:p>
    <w:p w:rsidR="00D65D83" w:rsidRPr="00EA171F" w:rsidRDefault="004851A0" w:rsidP="00734EC2">
      <w:pPr>
        <w:pStyle w:val="260"/>
        <w:widowControl w:val="0"/>
        <w:numPr>
          <w:ilvl w:val="0"/>
          <w:numId w:val="20"/>
        </w:numPr>
        <w:shd w:val="clear" w:color="auto" w:fill="auto"/>
        <w:spacing w:after="0" w:line="240" w:lineRule="auto"/>
        <w:ind w:left="284" w:hanging="284"/>
        <w:rPr>
          <w:rFonts w:ascii="Times New Roman" w:hAnsi="Times New Roman"/>
          <w:sz w:val="24"/>
        </w:rPr>
      </w:pPr>
      <w:r>
        <w:rPr>
          <w:rFonts w:ascii="Times New Roman" w:hAnsi="Times New Roman"/>
          <w:sz w:val="24"/>
        </w:rPr>
        <w:t>10</w:t>
      </w:r>
      <w:r>
        <w:rPr>
          <w:rFonts w:ascii="Times New Roman" w:hAnsi="Times New Roman"/>
          <w:sz w:val="24"/>
          <w:lang w:val="ru-RU"/>
        </w:rPr>
        <w:t>-2</w:t>
      </w:r>
      <w:r w:rsidR="00EA171F" w:rsidRPr="00EA171F">
        <w:rPr>
          <w:rFonts w:ascii="Times New Roman" w:hAnsi="Times New Roman"/>
          <w:sz w:val="24"/>
        </w:rPr>
        <w:t xml:space="preserve">000 </w:t>
      </w:r>
      <w:r w:rsidR="00605E84">
        <w:rPr>
          <w:rFonts w:ascii="Times New Roman" w:hAnsi="Times New Roman"/>
          <w:sz w:val="24"/>
        </w:rPr>
        <w:t>-</w:t>
      </w:r>
      <w:r w:rsidR="00EA171F" w:rsidRPr="00EA171F">
        <w:rPr>
          <w:rFonts w:ascii="Times New Roman" w:hAnsi="Times New Roman"/>
          <w:sz w:val="24"/>
        </w:rPr>
        <w:t xml:space="preserve"> для гидроэлектростанций, морских и речных портов.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Для каждого расчетного варианта (для определенного значения избыточного давления </w:t>
      </w:r>
      <w:r w:rsidR="00A8651C">
        <w:rPr>
          <w:rFonts w:ascii="Times New Roman" w:hAnsi="Times New Roman" w:cs="Times New Roman"/>
          <w:sz w:val="24"/>
        </w:rPr>
        <w:t>∆</w:t>
      </w:r>
      <w:r w:rsidRPr="00EA171F">
        <w:rPr>
          <w:rFonts w:ascii="Times New Roman" w:hAnsi="Times New Roman"/>
          <w:sz w:val="24"/>
        </w:rPr>
        <w:t>Рф) составляется схема степени разрушения зданий и сооружений объекта. Она отражается на плане объекта, где условными обозначениями отмечаются степени разрушений при расчетном варианте избыточного давления. На рис. 8.1 показана обстановка на объекте для расчетного значения</w:t>
      </w:r>
      <w:r w:rsidRPr="00EA171F">
        <w:rPr>
          <w:rStyle w:val="TimesNewRoman8pt0"/>
          <w:rFonts w:eastAsia="Century Schoolbook"/>
          <w:sz w:val="24"/>
        </w:rPr>
        <w:t xml:space="preserve"> </w:t>
      </w:r>
      <w:r w:rsidR="00C6176A" w:rsidRPr="00C6176A">
        <w:rPr>
          <w:rFonts w:ascii="Times New Roman" w:hAnsi="Times New Roman" w:cs="Times New Roman"/>
          <w:sz w:val="24"/>
          <w:szCs w:val="24"/>
        </w:rPr>
        <w:t>∆</w:t>
      </w:r>
      <w:r w:rsidR="00C6176A" w:rsidRPr="00C6176A">
        <w:rPr>
          <w:rFonts w:ascii="Times New Roman" w:hAnsi="Times New Roman"/>
          <w:sz w:val="24"/>
          <w:szCs w:val="24"/>
        </w:rPr>
        <w:t>Рф</w:t>
      </w:r>
      <w:r w:rsidR="00CB5C57">
        <w:rPr>
          <w:rFonts w:ascii="Times New Roman" w:hAnsi="Times New Roman"/>
          <w:sz w:val="24"/>
        </w:rPr>
        <w:t>=</w:t>
      </w:r>
      <w:r w:rsidRPr="00EA171F">
        <w:rPr>
          <w:rFonts w:ascii="Times New Roman" w:hAnsi="Times New Roman"/>
          <w:sz w:val="24"/>
        </w:rPr>
        <w:t>30 кПа.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Анализ характера и степени разрушений на объекте позволяет представить общую обстановку на объекте, оценить возможность возникновения вторичных поражающих факторов ядерного взрыва и последствий от их воздействия, разработать конкретные меры по повышению устойчивости элементов и объекта в целом.</w:t>
      </w:r>
    </w:p>
    <w:p w:rsidR="00C6176A" w:rsidRDefault="00C6176A" w:rsidP="006A5695">
      <w:pPr>
        <w:pStyle w:val="260"/>
        <w:widowControl w:val="0"/>
        <w:shd w:val="clear" w:color="auto" w:fill="auto"/>
        <w:spacing w:after="0" w:line="240" w:lineRule="auto"/>
        <w:ind w:firstLine="709"/>
        <w:rPr>
          <w:rFonts w:ascii="Times New Roman" w:hAnsi="Times New Roman"/>
          <w:sz w:val="24"/>
          <w:lang w:val="ru-RU"/>
        </w:rPr>
      </w:pPr>
    </w:p>
    <w:p w:rsidR="00C6176A" w:rsidRDefault="00C6176A" w:rsidP="006A5695">
      <w:pPr>
        <w:pStyle w:val="260"/>
        <w:widowControl w:val="0"/>
        <w:shd w:val="clear" w:color="auto" w:fill="auto"/>
        <w:spacing w:after="0" w:line="240" w:lineRule="auto"/>
        <w:ind w:firstLine="709"/>
        <w:rPr>
          <w:rFonts w:ascii="Times New Roman" w:hAnsi="Times New Roman"/>
          <w:sz w:val="24"/>
          <w:lang w:val="ru-RU"/>
        </w:rPr>
      </w:pPr>
    </w:p>
    <w:p w:rsidR="00C6176A" w:rsidRDefault="00C6176A" w:rsidP="006A5695">
      <w:pPr>
        <w:pStyle w:val="260"/>
        <w:widowControl w:val="0"/>
        <w:shd w:val="clear" w:color="auto" w:fill="auto"/>
        <w:spacing w:after="0" w:line="240" w:lineRule="auto"/>
        <w:ind w:firstLine="709"/>
        <w:jc w:val="center"/>
        <w:rPr>
          <w:rFonts w:ascii="Times New Roman" w:hAnsi="Times New Roman"/>
          <w:b/>
          <w:sz w:val="22"/>
          <w:lang w:val="ru-RU"/>
        </w:rPr>
      </w:pPr>
      <w:r w:rsidRPr="00C6176A">
        <w:rPr>
          <w:rFonts w:ascii="Times New Roman" w:hAnsi="Times New Roman"/>
          <w:b/>
          <w:noProof/>
          <w:sz w:val="12"/>
          <w:lang w:val="ru-RU"/>
        </w:rPr>
        <w:lastRenderedPageBreak/>
        <w:drawing>
          <wp:anchor distT="0" distB="0" distL="0" distR="0" simplePos="0" relativeHeight="251712512" behindDoc="0" locked="0" layoutInCell="0" allowOverlap="1" wp14:anchorId="2A239525" wp14:editId="321D6BE8">
            <wp:simplePos x="0" y="0"/>
            <wp:positionH relativeFrom="margin">
              <wp:posOffset>106680</wp:posOffset>
            </wp:positionH>
            <wp:positionV relativeFrom="paragraph">
              <wp:posOffset>53975</wp:posOffset>
            </wp:positionV>
            <wp:extent cx="6683375" cy="4023995"/>
            <wp:effectExtent l="0" t="0" r="3175" b="0"/>
            <wp:wrapTopAndBottom/>
            <wp:docPr id="57" name="Рисунок 57" descr="C:\Users\shloma\AppData\Local\Temp\FineReader10\media\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oma\AppData\Local\Temp\FineReader10\media\image51.pn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6683375" cy="402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76A">
        <w:rPr>
          <w:rFonts w:ascii="Times New Roman" w:hAnsi="Times New Roman"/>
          <w:b/>
          <w:sz w:val="22"/>
          <w:lang w:val="ru-RU"/>
        </w:rPr>
        <w:t>Рис. 8.1. Степень разрушения зданий и сооружений объекта</w:t>
      </w:r>
    </w:p>
    <w:p w:rsidR="00C6176A" w:rsidRPr="00C6176A" w:rsidRDefault="00C6176A" w:rsidP="006A5695">
      <w:pPr>
        <w:pStyle w:val="260"/>
        <w:widowControl w:val="0"/>
        <w:shd w:val="clear" w:color="auto" w:fill="auto"/>
        <w:spacing w:after="0" w:line="240" w:lineRule="auto"/>
        <w:ind w:firstLine="709"/>
        <w:jc w:val="center"/>
        <w:rPr>
          <w:rFonts w:ascii="Times New Roman" w:hAnsi="Times New Roman"/>
          <w:b/>
          <w:sz w:val="24"/>
          <w:lang w:val="ru-RU"/>
        </w:rPr>
      </w:pPr>
      <w:r w:rsidRPr="00C6176A">
        <w:rPr>
          <w:rFonts w:ascii="Times New Roman" w:hAnsi="Times New Roman"/>
          <w:b/>
          <w:sz w:val="22"/>
          <w:lang w:val="ru-RU"/>
        </w:rPr>
        <w:t xml:space="preserve">при избыточном давлении ударной волны </w:t>
      </w:r>
      <w:r w:rsidRPr="00C6176A">
        <w:rPr>
          <w:rFonts w:ascii="Times New Roman" w:hAnsi="Times New Roman" w:cs="Times New Roman"/>
          <w:b/>
          <w:sz w:val="22"/>
          <w:szCs w:val="24"/>
        </w:rPr>
        <w:t>∆</w:t>
      </w:r>
      <w:r w:rsidRPr="00C6176A">
        <w:rPr>
          <w:rFonts w:ascii="Times New Roman" w:hAnsi="Times New Roman"/>
          <w:b/>
          <w:sz w:val="22"/>
          <w:szCs w:val="24"/>
        </w:rPr>
        <w:t>Рф</w:t>
      </w:r>
      <w:r w:rsidR="00CB5C57">
        <w:rPr>
          <w:rFonts w:ascii="Times New Roman" w:hAnsi="Times New Roman"/>
          <w:b/>
          <w:sz w:val="22"/>
        </w:rPr>
        <w:t>=</w:t>
      </w:r>
      <w:r w:rsidRPr="00C6176A">
        <w:rPr>
          <w:rFonts w:ascii="Times New Roman" w:hAnsi="Times New Roman"/>
          <w:b/>
          <w:sz w:val="22"/>
        </w:rPr>
        <w:t>30 кПа</w:t>
      </w:r>
    </w:p>
    <w:p w:rsidR="00C6176A" w:rsidRDefault="00C6176A"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Методику оценки устойчивости объекта к ударной волне рассмотрим на примере оценки устойчивости одного из цехов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D945C5">
        <w:rPr>
          <w:rFonts w:ascii="Times New Roman" w:hAnsi="Times New Roman"/>
          <w:b/>
          <w:sz w:val="24"/>
        </w:rPr>
        <w:t>Пример 8.1.</w:t>
      </w:r>
      <w:r w:rsidRPr="00EA171F">
        <w:rPr>
          <w:rFonts w:ascii="Times New Roman" w:hAnsi="Times New Roman"/>
          <w:sz w:val="24"/>
        </w:rPr>
        <w:t xml:space="preserve"> Оценить устойчивость сборочного цеха машиностроительного завода к воздействию ударной волны ядерного взрыва.</w:t>
      </w:r>
    </w:p>
    <w:p w:rsidR="00D65D83" w:rsidRPr="00EA171F" w:rsidRDefault="00C6176A" w:rsidP="006A5695">
      <w:pPr>
        <w:pStyle w:val="260"/>
        <w:widowControl w:val="0"/>
        <w:shd w:val="clear" w:color="auto" w:fill="auto"/>
        <w:spacing w:after="0" w:line="240" w:lineRule="auto"/>
        <w:ind w:firstLine="709"/>
        <w:rPr>
          <w:rFonts w:ascii="Times New Roman" w:hAnsi="Times New Roman"/>
          <w:sz w:val="24"/>
        </w:rPr>
      </w:pPr>
      <w:r>
        <w:rPr>
          <w:rStyle w:val="2ptf0"/>
          <w:rFonts w:ascii="Times New Roman" w:hAnsi="Times New Roman"/>
          <w:spacing w:val="0"/>
          <w:sz w:val="24"/>
          <w:lang w:val="ru-RU"/>
        </w:rPr>
        <w:t>Исходны</w:t>
      </w:r>
      <w:r w:rsidR="00EA171F" w:rsidRPr="00EA171F">
        <w:rPr>
          <w:rStyle w:val="2ptf0"/>
          <w:rFonts w:ascii="Times New Roman" w:hAnsi="Times New Roman"/>
          <w:spacing w:val="0"/>
          <w:sz w:val="24"/>
        </w:rPr>
        <w:t>е данные:</w:t>
      </w:r>
      <w:r w:rsidR="00EA171F" w:rsidRPr="00EA171F">
        <w:rPr>
          <w:rFonts w:ascii="Times New Roman" w:hAnsi="Times New Roman"/>
          <w:sz w:val="24"/>
        </w:rPr>
        <w:t xml:space="preserve"> завод расположен на расстоянии 5,5 км от вероятной точки прицеливания </w:t>
      </w:r>
      <w:r w:rsidR="00EA171F" w:rsidRPr="00EA171F">
        <w:rPr>
          <w:rFonts w:ascii="Times New Roman" w:hAnsi="Times New Roman"/>
          <w:sz w:val="24"/>
          <w:lang w:val="en-US"/>
        </w:rPr>
        <w:t>Rr</w:t>
      </w:r>
      <w:r w:rsidR="00CB5C57">
        <w:rPr>
          <w:rFonts w:ascii="Times New Roman" w:hAnsi="Times New Roman"/>
          <w:sz w:val="24"/>
          <w:lang w:val="ru-RU"/>
        </w:rPr>
        <w:t>=</w:t>
      </w:r>
      <w:r w:rsidR="00EA171F" w:rsidRPr="00EA171F">
        <w:rPr>
          <w:rFonts w:ascii="Times New Roman" w:hAnsi="Times New Roman"/>
          <w:sz w:val="24"/>
        </w:rPr>
        <w:t>5,5 км, ожидаемая мощность ядерного боеприпаса</w:t>
      </w:r>
      <w:r w:rsidR="00EA171F" w:rsidRPr="00EA171F">
        <w:rPr>
          <w:rStyle w:val="afffff6"/>
          <w:rFonts w:ascii="Times New Roman" w:hAnsi="Times New Roman"/>
          <w:sz w:val="24"/>
        </w:rPr>
        <w:t xml:space="preserve"> </w:t>
      </w:r>
      <w:r w:rsidR="00EA171F" w:rsidRPr="00A8651C">
        <w:rPr>
          <w:rStyle w:val="afffff6"/>
          <w:rFonts w:ascii="Times New Roman" w:hAnsi="Times New Roman"/>
          <w:i w:val="0"/>
          <w:sz w:val="24"/>
          <w:lang w:val="en-US"/>
        </w:rPr>
        <w:t>q</w:t>
      </w:r>
      <w:r w:rsidR="00CB5C57">
        <w:rPr>
          <w:rStyle w:val="afffff6"/>
          <w:rFonts w:ascii="Times New Roman" w:hAnsi="Times New Roman"/>
          <w:sz w:val="24"/>
          <w:lang w:val="ru-RU"/>
        </w:rPr>
        <w:t>=</w:t>
      </w:r>
      <w:r w:rsidR="00EA171F" w:rsidRPr="00EA171F">
        <w:rPr>
          <w:rFonts w:ascii="Times New Roman" w:hAnsi="Times New Roman"/>
          <w:sz w:val="24"/>
        </w:rPr>
        <w:t xml:space="preserve">0,5 Мт; взрыв наземный; вероятное максимальное отклонение ядерного боеприпаса от точки прицеливания </w:t>
      </w:r>
      <w:r>
        <w:rPr>
          <w:rFonts w:ascii="Times New Roman" w:hAnsi="Times New Roman"/>
          <w:sz w:val="24"/>
          <w:lang w:val="en-US"/>
        </w:rPr>
        <w:t>r</w:t>
      </w:r>
      <w:r w:rsidRPr="00C6176A">
        <w:rPr>
          <w:rFonts w:ascii="Times New Roman" w:hAnsi="Times New Roman"/>
          <w:sz w:val="24"/>
          <w:vertAlign w:val="subscript"/>
          <w:lang w:val="ru-RU"/>
        </w:rPr>
        <w:t>отк</w:t>
      </w:r>
      <w:r w:rsidR="00CB5C57">
        <w:rPr>
          <w:rFonts w:ascii="Times New Roman" w:hAnsi="Times New Roman"/>
          <w:sz w:val="24"/>
        </w:rPr>
        <w:t>=</w:t>
      </w:r>
      <w:r w:rsidR="00EA171F" w:rsidRPr="00EA171F">
        <w:rPr>
          <w:rFonts w:ascii="Times New Roman" w:hAnsi="Times New Roman"/>
          <w:sz w:val="24"/>
        </w:rPr>
        <w:t xml:space="preserve">1,1 км; характеристика цеха </w:t>
      </w:r>
      <w:r w:rsidR="00605E84">
        <w:rPr>
          <w:rFonts w:ascii="Times New Roman" w:hAnsi="Times New Roman"/>
          <w:sz w:val="24"/>
        </w:rPr>
        <w:t>-</w:t>
      </w:r>
      <w:r w:rsidR="00EA171F" w:rsidRPr="00EA171F">
        <w:rPr>
          <w:rFonts w:ascii="Times New Roman" w:hAnsi="Times New Roman"/>
          <w:sz w:val="24"/>
        </w:rPr>
        <w:t xml:space="preserve"> здание одноэтажное, кирпичное,</w:t>
      </w:r>
      <w:r>
        <w:rPr>
          <w:rFonts w:ascii="Times New Roman" w:hAnsi="Times New Roman"/>
          <w:sz w:val="24"/>
          <w:lang w:val="ru-RU"/>
        </w:rPr>
        <w:t xml:space="preserve"> </w:t>
      </w:r>
      <w:r w:rsidR="00EA171F" w:rsidRPr="00EA171F">
        <w:rPr>
          <w:rFonts w:ascii="Times New Roman" w:hAnsi="Times New Roman"/>
          <w:sz w:val="24"/>
        </w:rPr>
        <w:t>бескаркасное, перекрытие из железобетонных плит; технологическое оборудование включает мостовые краны и крановое оборудование, тяжелые станки; КЭС состоят из системы подачи воздуха для пневмоинструмента (трубопроводы на металлических эстакадах) и кабельной наземной электросети.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A8651C">
        <w:rPr>
          <w:rStyle w:val="2ptf0"/>
          <w:rFonts w:ascii="Times New Roman" w:hAnsi="Times New Roman"/>
          <w:i/>
          <w:spacing w:val="0"/>
          <w:sz w:val="24"/>
          <w:u w:val="single"/>
        </w:rPr>
        <w:t>Решение</w:t>
      </w:r>
      <w:r w:rsidRPr="00EA171F">
        <w:rPr>
          <w:rStyle w:val="2ptf0"/>
          <w:rFonts w:ascii="Times New Roman" w:hAnsi="Times New Roman"/>
          <w:spacing w:val="0"/>
          <w:sz w:val="24"/>
        </w:rPr>
        <w:t>.</w:t>
      </w:r>
      <w:r w:rsidRPr="00EA171F">
        <w:rPr>
          <w:rFonts w:ascii="Times New Roman" w:hAnsi="Times New Roman"/>
          <w:sz w:val="24"/>
        </w:rPr>
        <w:t xml:space="preserve"> 1. Определяем максимальное значение избыточного давления, ожидаемого на территории машиностроительного завода. Для этого находим минимальное расстояние до возможного центру взрыва:</w:t>
      </w:r>
    </w:p>
    <w:p w:rsidR="00D65D83" w:rsidRPr="00C6176A" w:rsidRDefault="00C6176A" w:rsidP="00A8651C">
      <w:pPr>
        <w:pStyle w:val="260"/>
        <w:widowControl w:val="0"/>
        <w:shd w:val="clear" w:color="auto" w:fill="auto"/>
        <w:spacing w:before="120" w:after="120" w:line="240" w:lineRule="auto"/>
        <w:ind w:firstLine="709"/>
        <w:jc w:val="left"/>
        <w:rPr>
          <w:rFonts w:ascii="Times New Roman" w:hAnsi="Times New Roman"/>
          <w:sz w:val="24"/>
          <w:lang w:val="ru-RU"/>
        </w:rPr>
      </w:pPr>
      <w:r>
        <w:rPr>
          <w:rFonts w:ascii="Times New Roman" w:hAnsi="Times New Roman"/>
          <w:sz w:val="24"/>
          <w:lang w:val="en-US"/>
        </w:rPr>
        <w:t>R</w:t>
      </w:r>
      <w:r w:rsidRPr="00C6176A">
        <w:rPr>
          <w:rFonts w:ascii="Times New Roman" w:hAnsi="Times New Roman"/>
          <w:sz w:val="24"/>
          <w:vertAlign w:val="subscript"/>
          <w:lang w:val="en-US"/>
        </w:rPr>
        <w:t>x</w:t>
      </w:r>
      <w:r w:rsidR="00CB5C57">
        <w:rPr>
          <w:rFonts w:ascii="Times New Roman" w:hAnsi="Times New Roman"/>
          <w:sz w:val="24"/>
          <w:lang w:val="ru-RU"/>
        </w:rPr>
        <w:t>=</w:t>
      </w:r>
      <w:r>
        <w:rPr>
          <w:rFonts w:ascii="Times New Roman" w:hAnsi="Times New Roman"/>
          <w:sz w:val="24"/>
          <w:lang w:val="en-US"/>
        </w:rPr>
        <w:t>R</w:t>
      </w:r>
      <w:r w:rsidRPr="00C6176A">
        <w:rPr>
          <w:rFonts w:ascii="Times New Roman" w:hAnsi="Times New Roman"/>
          <w:sz w:val="24"/>
          <w:vertAlign w:val="subscript"/>
          <w:lang w:val="en-US"/>
        </w:rPr>
        <w:t>r</w:t>
      </w:r>
      <w:r w:rsidRPr="00C6176A">
        <w:rPr>
          <w:rFonts w:ascii="Times New Roman" w:hAnsi="Times New Roman"/>
          <w:sz w:val="24"/>
          <w:lang w:val="ru-RU"/>
        </w:rPr>
        <w:t xml:space="preserve"> </w:t>
      </w:r>
      <w:r w:rsidR="00A8651C">
        <w:rPr>
          <w:rFonts w:ascii="Times New Roman" w:hAnsi="Times New Roman"/>
          <w:sz w:val="24"/>
          <w:lang w:val="ru-RU"/>
        </w:rPr>
        <w:t>–</w:t>
      </w:r>
      <w:r w:rsidRPr="00C6176A">
        <w:rPr>
          <w:rFonts w:ascii="Times New Roman" w:hAnsi="Times New Roman"/>
          <w:sz w:val="24"/>
          <w:lang w:val="ru-RU"/>
        </w:rPr>
        <w:t xml:space="preserve"> </w:t>
      </w:r>
      <w:r>
        <w:rPr>
          <w:rFonts w:ascii="Times New Roman" w:hAnsi="Times New Roman"/>
          <w:sz w:val="24"/>
          <w:lang w:val="en-US"/>
        </w:rPr>
        <w:t>r</w:t>
      </w:r>
      <w:r w:rsidRPr="00C6176A">
        <w:rPr>
          <w:rFonts w:ascii="Times New Roman" w:hAnsi="Times New Roman"/>
          <w:sz w:val="24"/>
          <w:vertAlign w:val="subscript"/>
          <w:lang w:val="ru-RU"/>
        </w:rPr>
        <w:t>отк</w:t>
      </w:r>
      <w:r w:rsidR="00CB5C57">
        <w:rPr>
          <w:rFonts w:ascii="Times New Roman" w:hAnsi="Times New Roman"/>
          <w:sz w:val="24"/>
          <w:lang w:val="ru-RU"/>
        </w:rPr>
        <w:t>=</w:t>
      </w:r>
      <w:r w:rsidRPr="00C31EA7">
        <w:rPr>
          <w:rFonts w:ascii="Times New Roman" w:hAnsi="Times New Roman"/>
          <w:sz w:val="24"/>
          <w:lang w:val="ru-RU"/>
        </w:rPr>
        <w:t>5</w:t>
      </w:r>
      <w:r>
        <w:rPr>
          <w:rFonts w:ascii="Times New Roman" w:hAnsi="Times New Roman"/>
          <w:sz w:val="24"/>
          <w:lang w:val="ru-RU"/>
        </w:rPr>
        <w:t>,</w:t>
      </w:r>
      <w:r w:rsidRPr="00C31EA7">
        <w:rPr>
          <w:rFonts w:ascii="Times New Roman" w:hAnsi="Times New Roman"/>
          <w:sz w:val="24"/>
          <w:lang w:val="ru-RU"/>
        </w:rPr>
        <w:t>5</w:t>
      </w:r>
      <w:r>
        <w:rPr>
          <w:rFonts w:ascii="Times New Roman" w:hAnsi="Times New Roman"/>
          <w:sz w:val="24"/>
          <w:lang w:val="ru-RU"/>
        </w:rPr>
        <w:t xml:space="preserve"> </w:t>
      </w:r>
      <w:r w:rsidRPr="00C31EA7">
        <w:rPr>
          <w:rFonts w:ascii="Times New Roman" w:hAnsi="Times New Roman"/>
          <w:sz w:val="24"/>
          <w:lang w:val="ru-RU"/>
        </w:rPr>
        <w:t>–</w:t>
      </w:r>
      <w:r>
        <w:rPr>
          <w:rFonts w:ascii="Times New Roman" w:hAnsi="Times New Roman"/>
          <w:sz w:val="24"/>
          <w:lang w:val="ru-RU"/>
        </w:rPr>
        <w:t xml:space="preserve"> </w:t>
      </w:r>
      <w:r w:rsidRPr="00C31EA7">
        <w:rPr>
          <w:rFonts w:ascii="Times New Roman" w:hAnsi="Times New Roman"/>
          <w:sz w:val="24"/>
          <w:lang w:val="ru-RU"/>
        </w:rPr>
        <w:t>1</w:t>
      </w:r>
      <w:r>
        <w:rPr>
          <w:rFonts w:ascii="Times New Roman" w:hAnsi="Times New Roman"/>
          <w:sz w:val="24"/>
          <w:lang w:val="ru-RU"/>
        </w:rPr>
        <w:t>,</w:t>
      </w:r>
      <w:r w:rsidRPr="00C31EA7">
        <w:rPr>
          <w:rFonts w:ascii="Times New Roman" w:hAnsi="Times New Roman"/>
          <w:sz w:val="24"/>
          <w:lang w:val="ru-RU"/>
        </w:rPr>
        <w:t>1</w:t>
      </w:r>
      <w:r w:rsidR="00CB5C57">
        <w:rPr>
          <w:rFonts w:ascii="Times New Roman" w:hAnsi="Times New Roman"/>
          <w:sz w:val="24"/>
          <w:lang w:val="ru-RU"/>
        </w:rPr>
        <w:t>=</w:t>
      </w:r>
      <w:r w:rsidRPr="00C31EA7">
        <w:rPr>
          <w:rFonts w:ascii="Times New Roman" w:hAnsi="Times New Roman"/>
          <w:sz w:val="24"/>
          <w:lang w:val="ru-RU"/>
        </w:rPr>
        <w:t>4</w:t>
      </w:r>
      <w:r>
        <w:rPr>
          <w:rFonts w:ascii="Times New Roman" w:hAnsi="Times New Roman"/>
          <w:sz w:val="24"/>
          <w:lang w:val="ru-RU"/>
        </w:rPr>
        <w:t>,</w:t>
      </w:r>
      <w:r w:rsidRPr="00C31EA7">
        <w:rPr>
          <w:rFonts w:ascii="Times New Roman" w:hAnsi="Times New Roman"/>
          <w:sz w:val="24"/>
          <w:lang w:val="ru-RU"/>
        </w:rPr>
        <w:t xml:space="preserve">4 </w:t>
      </w:r>
      <w:r>
        <w:rPr>
          <w:rFonts w:ascii="Times New Roman" w:hAnsi="Times New Roman"/>
          <w:sz w:val="24"/>
          <w:lang w:val="ru-RU"/>
        </w:rPr>
        <w:t>км</w:t>
      </w:r>
    </w:p>
    <w:p w:rsidR="00C6176A" w:rsidRDefault="00EA171F" w:rsidP="006A5695">
      <w:pPr>
        <w:pStyle w:val="260"/>
        <w:widowControl w:val="0"/>
        <w:shd w:val="clear" w:color="auto" w:fill="auto"/>
        <w:spacing w:after="0" w:line="240" w:lineRule="auto"/>
        <w:ind w:firstLine="709"/>
        <w:rPr>
          <w:rFonts w:ascii="Times New Roman" w:hAnsi="Times New Roman"/>
          <w:sz w:val="24"/>
          <w:szCs w:val="24"/>
          <w:lang w:val="ru-RU"/>
        </w:rPr>
      </w:pPr>
      <w:r w:rsidRPr="00EA171F">
        <w:rPr>
          <w:rFonts w:ascii="Times New Roman" w:hAnsi="Times New Roman"/>
          <w:sz w:val="24"/>
        </w:rPr>
        <w:t>Затем по приложению</w:t>
      </w:r>
      <w:r w:rsidRPr="00EA171F">
        <w:rPr>
          <w:rStyle w:val="TimesNewRoman8pt0"/>
          <w:rFonts w:eastAsia="Century Schoolbook"/>
          <w:sz w:val="24"/>
        </w:rPr>
        <w:t xml:space="preserve"> </w:t>
      </w:r>
      <w:r w:rsidRPr="00C6176A">
        <w:rPr>
          <w:rStyle w:val="TimesNewRoman8pt0"/>
          <w:rFonts w:eastAsia="Century Schoolbook"/>
          <w:b w:val="0"/>
          <w:sz w:val="24"/>
        </w:rPr>
        <w:t>1</w:t>
      </w:r>
      <w:r w:rsidRPr="00EA171F">
        <w:rPr>
          <w:rFonts w:ascii="Times New Roman" w:hAnsi="Times New Roman"/>
          <w:sz w:val="24"/>
        </w:rPr>
        <w:t xml:space="preserve"> находим избыточное </w:t>
      </w:r>
      <w:r w:rsidRPr="00C6176A">
        <w:rPr>
          <w:rFonts w:ascii="Times New Roman" w:hAnsi="Times New Roman"/>
          <w:sz w:val="24"/>
          <w:szCs w:val="24"/>
        </w:rPr>
        <w:t>давление</w:t>
      </w:r>
      <w:r w:rsidRPr="00C6176A">
        <w:rPr>
          <w:rStyle w:val="TimesNewRoman8pt0"/>
          <w:rFonts w:eastAsia="Century Schoolbook"/>
          <w:sz w:val="24"/>
          <w:szCs w:val="24"/>
        </w:rPr>
        <w:t xml:space="preserve"> </w:t>
      </w:r>
      <w:r w:rsidR="00C6176A" w:rsidRPr="00C6176A">
        <w:rPr>
          <w:rFonts w:ascii="Times New Roman" w:hAnsi="Times New Roman" w:cs="Times New Roman"/>
          <w:sz w:val="24"/>
          <w:szCs w:val="24"/>
        </w:rPr>
        <w:t>∆</w:t>
      </w:r>
      <w:r w:rsidR="00C6176A" w:rsidRPr="00C6176A">
        <w:rPr>
          <w:rFonts w:ascii="Times New Roman" w:hAnsi="Times New Roman"/>
          <w:sz w:val="24"/>
          <w:szCs w:val="24"/>
        </w:rPr>
        <w:t>Р</w:t>
      </w:r>
      <w:r w:rsidR="00C6176A" w:rsidRPr="00D945C5">
        <w:rPr>
          <w:rFonts w:ascii="Times New Roman" w:hAnsi="Times New Roman"/>
          <w:sz w:val="24"/>
          <w:szCs w:val="24"/>
          <w:vertAlign w:val="subscript"/>
        </w:rPr>
        <w:t>ф</w:t>
      </w:r>
      <w:r w:rsidRPr="00C6176A">
        <w:rPr>
          <w:rStyle w:val="TimesNewRoman8pt0"/>
          <w:rFonts w:eastAsia="Century Schoolbook"/>
          <w:b w:val="0"/>
          <w:sz w:val="28"/>
        </w:rPr>
        <w:t xml:space="preserve"> </w:t>
      </w:r>
      <w:r w:rsidRPr="00C6176A">
        <w:rPr>
          <w:rStyle w:val="TimesNewRoman8pt0"/>
          <w:rFonts w:eastAsia="Century Schoolbook"/>
          <w:b w:val="0"/>
          <w:sz w:val="24"/>
        </w:rPr>
        <w:t>на</w:t>
      </w:r>
      <w:r w:rsidRPr="00EA171F">
        <w:rPr>
          <w:rFonts w:ascii="Times New Roman" w:hAnsi="Times New Roman"/>
          <w:sz w:val="24"/>
        </w:rPr>
        <w:t xml:space="preserve"> расстоянии 4,4 км для боеприпаса мощностью</w:t>
      </w:r>
      <w:r w:rsidRPr="00EA171F">
        <w:rPr>
          <w:rStyle w:val="afffff6"/>
          <w:rFonts w:ascii="Times New Roman" w:hAnsi="Times New Roman"/>
          <w:sz w:val="24"/>
        </w:rPr>
        <w:t xml:space="preserve"> </w:t>
      </w:r>
      <w:r w:rsidRPr="00D945C5">
        <w:rPr>
          <w:rStyle w:val="afffff6"/>
          <w:rFonts w:ascii="Times New Roman" w:hAnsi="Times New Roman"/>
          <w:i w:val="0"/>
          <w:sz w:val="24"/>
          <w:lang w:val="en-US"/>
        </w:rPr>
        <w:t>q</w:t>
      </w:r>
      <w:r w:rsidR="00CB5C57">
        <w:rPr>
          <w:rStyle w:val="afffff6"/>
          <w:rFonts w:ascii="Times New Roman" w:hAnsi="Times New Roman"/>
          <w:sz w:val="24"/>
          <w:lang w:val="ru-RU"/>
        </w:rPr>
        <w:t>=</w:t>
      </w:r>
      <w:r w:rsidRPr="00EA171F">
        <w:rPr>
          <w:rFonts w:ascii="Times New Roman" w:hAnsi="Times New Roman"/>
          <w:sz w:val="24"/>
        </w:rPr>
        <w:t xml:space="preserve">0,5 Мт при наземном взрыве (менее благоприятном). Это давление является максимальным ожидаемым на объекте: </w:t>
      </w:r>
      <w:r w:rsidR="00C6176A" w:rsidRPr="00C6176A">
        <w:rPr>
          <w:rFonts w:ascii="Times New Roman" w:hAnsi="Times New Roman" w:cs="Times New Roman"/>
          <w:sz w:val="24"/>
          <w:szCs w:val="24"/>
        </w:rPr>
        <w:t>∆</w:t>
      </w:r>
      <w:r w:rsidR="00C6176A" w:rsidRPr="00C6176A">
        <w:rPr>
          <w:rFonts w:ascii="Times New Roman" w:hAnsi="Times New Roman"/>
          <w:sz w:val="24"/>
          <w:szCs w:val="24"/>
        </w:rPr>
        <w:t>Рф</w:t>
      </w:r>
      <w:r w:rsidR="00C6176A" w:rsidRPr="00C6176A">
        <w:rPr>
          <w:rFonts w:ascii="Times New Roman" w:hAnsi="Times New Roman"/>
          <w:sz w:val="24"/>
          <w:szCs w:val="24"/>
          <w:vertAlign w:val="subscript"/>
          <w:lang w:val="en-US"/>
        </w:rPr>
        <w:t>m</w:t>
      </w:r>
      <w:r w:rsidR="00C6176A" w:rsidRPr="00C6176A">
        <w:rPr>
          <w:rFonts w:ascii="Times New Roman" w:hAnsi="Times New Roman"/>
          <w:sz w:val="24"/>
          <w:szCs w:val="24"/>
          <w:vertAlign w:val="subscript"/>
        </w:rPr>
        <w:t>ах</w:t>
      </w:r>
      <w:r w:rsidR="00CB5C57">
        <w:rPr>
          <w:rFonts w:ascii="Times New Roman" w:hAnsi="Times New Roman"/>
          <w:sz w:val="24"/>
          <w:szCs w:val="24"/>
        </w:rPr>
        <w:t>=</w:t>
      </w:r>
      <w:r w:rsidRPr="00C6176A">
        <w:rPr>
          <w:rFonts w:ascii="Times New Roman" w:hAnsi="Times New Roman"/>
          <w:sz w:val="24"/>
          <w:szCs w:val="24"/>
        </w:rPr>
        <w:t>30 кПа.</w:t>
      </w:r>
    </w:p>
    <w:p w:rsidR="00C6176A" w:rsidRDefault="00C6176A"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szCs w:val="24"/>
          <w:lang w:val="ru-RU"/>
        </w:rPr>
        <w:t xml:space="preserve">2. </w:t>
      </w:r>
      <w:r w:rsidR="00EA171F" w:rsidRPr="00EA171F">
        <w:rPr>
          <w:rFonts w:ascii="Times New Roman" w:hAnsi="Times New Roman"/>
          <w:sz w:val="24"/>
        </w:rPr>
        <w:t xml:space="preserve">Выделяем основные элементы сборочного цеха и определяем их характеристики. Основными элементами цеха являются: здание, в технологическом оборудовании </w:t>
      </w:r>
      <w:r w:rsidR="00605E84">
        <w:rPr>
          <w:rFonts w:ascii="Times New Roman" w:hAnsi="Times New Roman"/>
          <w:sz w:val="24"/>
        </w:rPr>
        <w:t>-</w:t>
      </w:r>
      <w:r w:rsidR="00EA171F" w:rsidRPr="00EA171F">
        <w:rPr>
          <w:rFonts w:ascii="Times New Roman" w:hAnsi="Times New Roman"/>
          <w:sz w:val="24"/>
        </w:rPr>
        <w:t xml:space="preserve"> мостовые краны и станки; в КЭС </w:t>
      </w:r>
      <w:r w:rsidR="00605E84">
        <w:rPr>
          <w:rFonts w:ascii="Times New Roman" w:hAnsi="Times New Roman"/>
          <w:sz w:val="24"/>
        </w:rPr>
        <w:t>-</w:t>
      </w:r>
      <w:r w:rsidR="00EA171F" w:rsidRPr="00EA171F">
        <w:rPr>
          <w:rFonts w:ascii="Times New Roman" w:hAnsi="Times New Roman"/>
          <w:sz w:val="24"/>
        </w:rPr>
        <w:t xml:space="preserve"> система воздухоподачи и электросеть. Их характеристики берем из исходных данных и записываем в сводную таблицу результатов оценки (см. табл. 8.2).</w:t>
      </w:r>
    </w:p>
    <w:p w:rsidR="00D65D83" w:rsidRPr="00EA171F" w:rsidRDefault="00C6176A"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3. </w:t>
      </w:r>
      <w:r w:rsidR="00EA171F" w:rsidRPr="00EA171F">
        <w:rPr>
          <w:rFonts w:ascii="Times New Roman" w:hAnsi="Times New Roman"/>
          <w:sz w:val="24"/>
        </w:rPr>
        <w:t>По приложению</w:t>
      </w:r>
      <w:r w:rsidR="00EA171F" w:rsidRPr="00C6176A">
        <w:rPr>
          <w:rStyle w:val="afffff8"/>
          <w:rFonts w:ascii="Times New Roman" w:hAnsi="Times New Roman"/>
          <w:b w:val="0"/>
          <w:sz w:val="24"/>
        </w:rPr>
        <w:t xml:space="preserve"> 2</w:t>
      </w:r>
      <w:r w:rsidR="00EA171F" w:rsidRPr="00EA171F">
        <w:rPr>
          <w:rFonts w:ascii="Times New Roman" w:hAnsi="Times New Roman"/>
          <w:sz w:val="24"/>
        </w:rPr>
        <w:t xml:space="preserve"> находим для каждого элемента цеха избыточные давления, вызывающие слабые, средние, сильные и полные разрушения, Так, здание цеха с указанными характеристиками получит слабые разрушения при избыточных давлениях 10</w:t>
      </w:r>
      <w:r>
        <w:rPr>
          <w:rFonts w:ascii="Times New Roman" w:hAnsi="Times New Roman"/>
          <w:sz w:val="24"/>
          <w:lang w:val="ru-RU"/>
        </w:rPr>
        <w:t>-</w:t>
      </w:r>
      <w:r w:rsidR="00EA171F" w:rsidRPr="00EA171F">
        <w:rPr>
          <w:rFonts w:ascii="Times New Roman" w:hAnsi="Times New Roman"/>
          <w:sz w:val="24"/>
        </w:rPr>
        <w:t xml:space="preserve">20 кПа, средние </w:t>
      </w:r>
      <w:r w:rsidR="00605E84">
        <w:rPr>
          <w:rFonts w:ascii="Times New Roman" w:hAnsi="Times New Roman"/>
          <w:sz w:val="24"/>
        </w:rPr>
        <w:t>-</w:t>
      </w:r>
      <w:r w:rsidR="00EA171F" w:rsidRPr="00EA171F">
        <w:rPr>
          <w:rFonts w:ascii="Times New Roman" w:hAnsi="Times New Roman"/>
          <w:sz w:val="24"/>
        </w:rPr>
        <w:t xml:space="preserve"> при 20</w:t>
      </w:r>
      <w:r>
        <w:rPr>
          <w:rFonts w:ascii="Times New Roman" w:hAnsi="Times New Roman"/>
          <w:sz w:val="24"/>
          <w:lang w:val="ru-RU"/>
        </w:rPr>
        <w:t>-</w:t>
      </w:r>
      <w:r w:rsidR="00EA171F" w:rsidRPr="00EA171F">
        <w:rPr>
          <w:rFonts w:ascii="Times New Roman" w:hAnsi="Times New Roman"/>
          <w:sz w:val="24"/>
        </w:rPr>
        <w:t xml:space="preserve">35, сильные </w:t>
      </w:r>
      <w:r w:rsidR="00605E84">
        <w:rPr>
          <w:rFonts w:ascii="Times New Roman" w:hAnsi="Times New Roman"/>
          <w:sz w:val="24"/>
        </w:rPr>
        <w:t>-</w:t>
      </w:r>
      <w:r w:rsidR="00EA171F" w:rsidRPr="00EA171F">
        <w:rPr>
          <w:rFonts w:ascii="Times New Roman" w:hAnsi="Times New Roman"/>
          <w:sz w:val="24"/>
        </w:rPr>
        <w:t xml:space="preserve"> при 35</w:t>
      </w:r>
      <w:r>
        <w:rPr>
          <w:rFonts w:ascii="Times New Roman" w:hAnsi="Times New Roman"/>
          <w:sz w:val="24"/>
          <w:lang w:val="ru-RU"/>
        </w:rPr>
        <w:t>-</w:t>
      </w:r>
      <w:r w:rsidR="00EA171F" w:rsidRPr="00EA171F">
        <w:rPr>
          <w:rFonts w:ascii="Times New Roman" w:hAnsi="Times New Roman"/>
          <w:sz w:val="24"/>
        </w:rPr>
        <w:t>4</w:t>
      </w:r>
      <w:r>
        <w:rPr>
          <w:rFonts w:ascii="Times New Roman" w:hAnsi="Times New Roman"/>
          <w:sz w:val="24"/>
          <w:lang w:val="ru-RU"/>
        </w:rPr>
        <w:t>0</w:t>
      </w:r>
      <w:r w:rsidR="00EA171F" w:rsidRPr="00EA171F">
        <w:rPr>
          <w:rFonts w:ascii="Times New Roman" w:hAnsi="Times New Roman"/>
          <w:sz w:val="24"/>
        </w:rPr>
        <w:t xml:space="preserve">, полные </w:t>
      </w:r>
      <w:r w:rsidR="00605E84">
        <w:rPr>
          <w:rFonts w:ascii="Times New Roman" w:hAnsi="Times New Roman"/>
          <w:sz w:val="24"/>
        </w:rPr>
        <w:t>-</w:t>
      </w:r>
      <w:r w:rsidR="00EA171F" w:rsidRPr="00EA171F">
        <w:rPr>
          <w:rFonts w:ascii="Times New Roman" w:hAnsi="Times New Roman"/>
          <w:sz w:val="24"/>
        </w:rPr>
        <w:t xml:space="preserve"> при 45</w:t>
      </w:r>
      <w:r>
        <w:rPr>
          <w:rFonts w:ascii="Times New Roman" w:hAnsi="Times New Roman"/>
          <w:sz w:val="24"/>
          <w:lang w:val="ru-RU"/>
        </w:rPr>
        <w:t>-</w:t>
      </w:r>
      <w:r w:rsidR="00EA171F" w:rsidRPr="00EA171F">
        <w:rPr>
          <w:rFonts w:ascii="Times New Roman" w:hAnsi="Times New Roman"/>
          <w:sz w:val="24"/>
        </w:rPr>
        <w:t>50 кПа. Эти данные отражаем в таблице по шкале избыточных давлений условными знаками.</w:t>
      </w:r>
    </w:p>
    <w:p w:rsidR="00C6176A"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Аналогично определяем и вносим в таблицу данные по всем другим элементам цеха.</w:t>
      </w:r>
    </w:p>
    <w:p w:rsidR="00C6176A" w:rsidRDefault="00C6176A"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4. </w:t>
      </w:r>
      <w:r w:rsidR="00EA171F" w:rsidRPr="00EA171F">
        <w:rPr>
          <w:rFonts w:ascii="Times New Roman" w:hAnsi="Times New Roman"/>
          <w:sz w:val="24"/>
        </w:rPr>
        <w:t>Находим предел устойчивости каждого</w:t>
      </w:r>
      <w:r>
        <w:rPr>
          <w:rFonts w:ascii="Times New Roman" w:hAnsi="Times New Roman"/>
          <w:sz w:val="24"/>
          <w:lang w:val="ru-RU"/>
        </w:rPr>
        <w:t xml:space="preserve"> э</w:t>
      </w:r>
      <w:r w:rsidR="00EA171F" w:rsidRPr="00EA171F">
        <w:rPr>
          <w:rFonts w:ascii="Times New Roman" w:hAnsi="Times New Roman"/>
          <w:sz w:val="24"/>
        </w:rPr>
        <w:t xml:space="preserve">лемента цеха </w:t>
      </w:r>
      <w:r w:rsidR="00605E84">
        <w:rPr>
          <w:rFonts w:ascii="Times New Roman" w:hAnsi="Times New Roman"/>
          <w:sz w:val="24"/>
        </w:rPr>
        <w:t>-</w:t>
      </w:r>
      <w:r w:rsidR="00EA171F" w:rsidRPr="00EA171F">
        <w:rPr>
          <w:rFonts w:ascii="Times New Roman" w:hAnsi="Times New Roman"/>
          <w:sz w:val="24"/>
        </w:rPr>
        <w:t xml:space="preserve"> избыточное давление, вызывающее </w:t>
      </w:r>
      <w:r w:rsidR="00EA171F" w:rsidRPr="00EA171F">
        <w:rPr>
          <w:rFonts w:ascii="Times New Roman" w:hAnsi="Times New Roman"/>
          <w:sz w:val="24"/>
        </w:rPr>
        <w:lastRenderedPageBreak/>
        <w:t xml:space="preserve">средние разрушения. Здание цеха имеет предел устойчивости к ударной волне 20 кПа, краны и крановое оборудование </w:t>
      </w:r>
      <w:r w:rsidR="00605E84">
        <w:rPr>
          <w:rFonts w:ascii="Times New Roman" w:hAnsi="Times New Roman"/>
          <w:sz w:val="24"/>
        </w:rPr>
        <w:t>-</w:t>
      </w:r>
      <w:r w:rsidR="00EA171F" w:rsidRPr="00EA171F">
        <w:rPr>
          <w:rFonts w:ascii="Times New Roman" w:hAnsi="Times New Roman"/>
          <w:sz w:val="24"/>
        </w:rPr>
        <w:t xml:space="preserve"> 30, станки </w:t>
      </w:r>
      <w:r w:rsidR="00605E84">
        <w:rPr>
          <w:rFonts w:ascii="Times New Roman" w:hAnsi="Times New Roman"/>
          <w:sz w:val="24"/>
        </w:rPr>
        <w:t>-</w:t>
      </w:r>
      <w:r w:rsidR="00EA171F" w:rsidRPr="00EA171F">
        <w:rPr>
          <w:rFonts w:ascii="Times New Roman" w:hAnsi="Times New Roman"/>
          <w:sz w:val="24"/>
        </w:rPr>
        <w:t xml:space="preserve"> 40,</w:t>
      </w:r>
      <w:r>
        <w:rPr>
          <w:rFonts w:ascii="Times New Roman" w:hAnsi="Times New Roman"/>
          <w:sz w:val="24"/>
          <w:lang w:val="ru-RU"/>
        </w:rPr>
        <w:t xml:space="preserve"> </w:t>
      </w:r>
      <w:r w:rsidR="00EA171F" w:rsidRPr="00EA171F">
        <w:rPr>
          <w:rFonts w:ascii="Times New Roman" w:hAnsi="Times New Roman"/>
          <w:sz w:val="24"/>
        </w:rPr>
        <w:t xml:space="preserve">воздухопроводы </w:t>
      </w:r>
      <w:r w:rsidR="00605E84">
        <w:rPr>
          <w:rFonts w:ascii="Times New Roman" w:hAnsi="Times New Roman"/>
          <w:sz w:val="24"/>
        </w:rPr>
        <w:t>-</w:t>
      </w:r>
      <w:r w:rsidR="00EA171F" w:rsidRPr="00EA171F">
        <w:rPr>
          <w:rFonts w:ascii="Times New Roman" w:hAnsi="Times New Roman"/>
          <w:sz w:val="24"/>
        </w:rPr>
        <w:t xml:space="preserve"> 30, электросеть </w:t>
      </w:r>
      <w:r w:rsidR="00605E84">
        <w:rPr>
          <w:rFonts w:ascii="Times New Roman" w:hAnsi="Times New Roman"/>
          <w:sz w:val="24"/>
        </w:rPr>
        <w:t>-</w:t>
      </w:r>
      <w:r w:rsidR="00EA171F" w:rsidRPr="00EA171F">
        <w:rPr>
          <w:rFonts w:ascii="Times New Roman" w:hAnsi="Times New Roman"/>
          <w:sz w:val="24"/>
        </w:rPr>
        <w:t xml:space="preserve"> 30 кПа.</w:t>
      </w:r>
    </w:p>
    <w:p w:rsidR="00C6176A"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5. Определяем предел устойчивости цеха в целом по минимальному пределу устойчивости входящих в его состав элементов. Сопоставляя пределы устойчивости всех элементов цеха, находим, что предел устойчивости сборочного цеха </w:t>
      </w:r>
      <w:r w:rsidR="00C6176A">
        <w:rPr>
          <w:rFonts w:ascii="Times New Roman" w:hAnsi="Times New Roman" w:cs="Times New Roman"/>
          <w:sz w:val="24"/>
        </w:rPr>
        <w:t>∆</w:t>
      </w:r>
      <w:r w:rsidRPr="00EA171F">
        <w:rPr>
          <w:rFonts w:ascii="Times New Roman" w:hAnsi="Times New Roman"/>
          <w:sz w:val="24"/>
        </w:rPr>
        <w:t>Рф</w:t>
      </w:r>
      <w:r w:rsidRPr="00C6176A">
        <w:rPr>
          <w:rFonts w:ascii="Times New Roman" w:hAnsi="Times New Roman"/>
          <w:sz w:val="24"/>
          <w:vertAlign w:val="subscript"/>
          <w:lang w:val="en-US"/>
        </w:rPr>
        <w:t>lim</w:t>
      </w:r>
      <w:r w:rsidR="00CB5C57">
        <w:rPr>
          <w:rFonts w:ascii="Times New Roman" w:hAnsi="Times New Roman"/>
          <w:sz w:val="24"/>
          <w:lang w:val="ru-RU"/>
        </w:rPr>
        <w:t>=</w:t>
      </w:r>
      <w:r w:rsidRPr="00EA171F">
        <w:rPr>
          <w:rFonts w:ascii="Times New Roman" w:hAnsi="Times New Roman"/>
          <w:sz w:val="24"/>
        </w:rPr>
        <w:t>20 кПа.</w:t>
      </w:r>
    </w:p>
    <w:p w:rsidR="00C6176A" w:rsidRDefault="00C6176A"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6. </w:t>
      </w:r>
      <w:r w:rsidR="00EA171F" w:rsidRPr="00EA171F">
        <w:rPr>
          <w:rFonts w:ascii="Times New Roman" w:hAnsi="Times New Roman"/>
          <w:sz w:val="24"/>
        </w:rPr>
        <w:t xml:space="preserve">Определяем по отдельной методике степени разрушения элементов цеха при ожидаемом максимальном избыточном давлении и возможный ущерб (процент выхода из строя производственных площадей и оборудования). </w:t>
      </w:r>
      <w:r w:rsidR="00EA171F" w:rsidRPr="00C6176A">
        <w:rPr>
          <w:rFonts w:ascii="Times New Roman" w:hAnsi="Times New Roman"/>
          <w:sz w:val="24"/>
          <w:szCs w:val="24"/>
        </w:rPr>
        <w:t xml:space="preserve">При </w:t>
      </w:r>
      <w:r w:rsidRPr="00C6176A">
        <w:rPr>
          <w:rFonts w:ascii="Times New Roman" w:hAnsi="Times New Roman" w:cs="Times New Roman"/>
          <w:sz w:val="24"/>
          <w:szCs w:val="24"/>
        </w:rPr>
        <w:t>∆</w:t>
      </w:r>
      <w:r w:rsidRPr="00C6176A">
        <w:rPr>
          <w:rFonts w:ascii="Times New Roman" w:hAnsi="Times New Roman"/>
          <w:sz w:val="24"/>
          <w:szCs w:val="24"/>
        </w:rPr>
        <w:t>Рф</w:t>
      </w:r>
      <w:r w:rsidRPr="00C6176A">
        <w:rPr>
          <w:rFonts w:ascii="Times New Roman" w:hAnsi="Times New Roman"/>
          <w:sz w:val="24"/>
          <w:szCs w:val="24"/>
          <w:vertAlign w:val="subscript"/>
          <w:lang w:val="en-US"/>
        </w:rPr>
        <w:t>m</w:t>
      </w:r>
      <w:r w:rsidRPr="00C6176A">
        <w:rPr>
          <w:rFonts w:ascii="Times New Roman" w:hAnsi="Times New Roman"/>
          <w:sz w:val="24"/>
          <w:szCs w:val="24"/>
          <w:vertAlign w:val="subscript"/>
        </w:rPr>
        <w:t>ах</w:t>
      </w:r>
      <w:r w:rsidR="00CB5C57">
        <w:rPr>
          <w:rFonts w:ascii="Times New Roman" w:hAnsi="Times New Roman"/>
          <w:sz w:val="24"/>
        </w:rPr>
        <w:t>=</w:t>
      </w:r>
      <w:r w:rsidR="00EA171F" w:rsidRPr="00EA171F">
        <w:rPr>
          <w:rFonts w:ascii="Times New Roman" w:hAnsi="Times New Roman"/>
          <w:sz w:val="24"/>
        </w:rPr>
        <w:t>30 кПа в сборочном цехе средние разрушения получат здание цеха, краны и крановое оборудование, воздухопроводы и электросеть. При этом выходит из строя 20% производственных площадей, 10% технологического оборудования и 10% энергоснабжения.</w:t>
      </w:r>
    </w:p>
    <w:p w:rsidR="00D65D83" w:rsidRPr="00EA171F" w:rsidRDefault="00C6176A"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7. </w:t>
      </w:r>
      <w:r w:rsidR="00EA171F" w:rsidRPr="00EA171F">
        <w:rPr>
          <w:rFonts w:ascii="Times New Roman" w:hAnsi="Times New Roman"/>
          <w:sz w:val="24"/>
        </w:rPr>
        <w:t>Анализируем результаты оценки и делаем выводы и предложения по повышению устойчивости цеха к ударной волне ядерного взрыва:</w:t>
      </w:r>
    </w:p>
    <w:p w:rsidR="00D65D83" w:rsidRPr="00EA171F" w:rsidRDefault="00EA171F" w:rsidP="00734EC2">
      <w:pPr>
        <w:pStyle w:val="260"/>
        <w:widowControl w:val="0"/>
        <w:numPr>
          <w:ilvl w:val="0"/>
          <w:numId w:val="6"/>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сборочный цех может</w:t>
      </w:r>
      <w:r w:rsidR="008A2CAD">
        <w:rPr>
          <w:rFonts w:ascii="Times New Roman" w:hAnsi="Times New Roman"/>
          <w:sz w:val="24"/>
          <w:lang w:val="ru-RU"/>
        </w:rPr>
        <w:t xml:space="preserve"> </w:t>
      </w:r>
      <w:r w:rsidRPr="00EA171F">
        <w:rPr>
          <w:rFonts w:ascii="Times New Roman" w:hAnsi="Times New Roman"/>
          <w:sz w:val="24"/>
        </w:rPr>
        <w:t xml:space="preserve">оказаться на границе зон средних и сильных разрушений очага ядерного поражения с вероятным максимальным избыточным давлением ударной волны 30 кПа, а предел устойчивости сборочного цеха к ударной волне 20 кПа, что меньше </w:t>
      </w:r>
      <w:r w:rsidR="00677BD8" w:rsidRPr="00677BD8">
        <w:rPr>
          <w:rFonts w:ascii="Times New Roman" w:hAnsi="Times New Roman" w:cs="Times New Roman"/>
          <w:sz w:val="24"/>
          <w:szCs w:val="24"/>
        </w:rPr>
        <w:t>∆</w:t>
      </w:r>
      <w:r w:rsidR="00677BD8" w:rsidRPr="00677BD8">
        <w:rPr>
          <w:rFonts w:ascii="Times New Roman" w:hAnsi="Times New Roman"/>
          <w:sz w:val="24"/>
          <w:szCs w:val="24"/>
        </w:rPr>
        <w:t>Рф</w:t>
      </w:r>
      <w:r w:rsidR="00677BD8" w:rsidRPr="00677BD8">
        <w:rPr>
          <w:rFonts w:ascii="Times New Roman" w:hAnsi="Times New Roman"/>
          <w:sz w:val="24"/>
          <w:szCs w:val="24"/>
          <w:vertAlign w:val="subscript"/>
          <w:lang w:val="en-US"/>
        </w:rPr>
        <w:t>m</w:t>
      </w:r>
      <w:r w:rsidR="00677BD8" w:rsidRPr="00677BD8">
        <w:rPr>
          <w:rFonts w:ascii="Times New Roman" w:hAnsi="Times New Roman"/>
          <w:sz w:val="24"/>
          <w:szCs w:val="24"/>
          <w:vertAlign w:val="subscript"/>
        </w:rPr>
        <w:t>ах</w:t>
      </w:r>
      <w:r w:rsidRPr="00EA171F">
        <w:rPr>
          <w:rFonts w:ascii="Times New Roman" w:hAnsi="Times New Roman"/>
          <w:sz w:val="24"/>
        </w:rPr>
        <w:t xml:space="preserve">, и следовательно, цех не устойчив к ударной волне; наиболее слабый элемент </w:t>
      </w:r>
      <w:r w:rsidR="00605E84">
        <w:rPr>
          <w:rFonts w:ascii="Times New Roman" w:hAnsi="Times New Roman"/>
          <w:sz w:val="24"/>
        </w:rPr>
        <w:t>-</w:t>
      </w:r>
      <w:r w:rsidRPr="00EA171F">
        <w:rPr>
          <w:rFonts w:ascii="Times New Roman" w:hAnsi="Times New Roman"/>
          <w:sz w:val="24"/>
        </w:rPr>
        <w:t xml:space="preserve"> здание цеха;</w:t>
      </w:r>
    </w:p>
    <w:p w:rsidR="00D65D83" w:rsidRPr="00EA171F" w:rsidRDefault="00EA171F" w:rsidP="00734EC2">
      <w:pPr>
        <w:pStyle w:val="260"/>
        <w:widowControl w:val="0"/>
        <w:numPr>
          <w:ilvl w:val="0"/>
          <w:numId w:val="6"/>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возможный ущерб при максимальном избыточном давлении ударной волны, ожидаемом на объекте, приведет к сокращению производства на 10</w:t>
      </w:r>
      <w:r w:rsidR="00677BD8">
        <w:rPr>
          <w:rFonts w:ascii="Times New Roman" w:hAnsi="Times New Roman"/>
          <w:sz w:val="24"/>
          <w:lang w:val="ru-RU"/>
        </w:rPr>
        <w:t>-2</w:t>
      </w:r>
      <w:r w:rsidRPr="00EA171F">
        <w:rPr>
          <w:rFonts w:ascii="Times New Roman" w:hAnsi="Times New Roman"/>
          <w:sz w:val="24"/>
        </w:rPr>
        <w:t>0</w:t>
      </w:r>
      <w:r w:rsidR="00677BD8">
        <w:rPr>
          <w:rFonts w:ascii="Times New Roman" w:hAnsi="Times New Roman"/>
          <w:sz w:val="24"/>
          <w:lang w:val="ru-RU"/>
        </w:rPr>
        <w:t>%</w:t>
      </w:r>
      <w:r w:rsidRPr="00EA171F">
        <w:rPr>
          <w:rFonts w:ascii="Times New Roman" w:hAnsi="Times New Roman"/>
          <w:sz w:val="24"/>
        </w:rPr>
        <w:t>;</w:t>
      </w:r>
    </w:p>
    <w:p w:rsidR="00D65D83" w:rsidRPr="00EA171F" w:rsidRDefault="00EA171F" w:rsidP="00734EC2">
      <w:pPr>
        <w:pStyle w:val="260"/>
        <w:widowControl w:val="0"/>
        <w:numPr>
          <w:ilvl w:val="0"/>
          <w:numId w:val="6"/>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так как ожидаемое на объекте максимальное избыточное давление ударной волны 30 кПа, а пределы устойчивости большинства элементов цеха более 30 кПа, то целесообразно повысить предел устойчивости сборочного цеха до 30 кПа;</w:t>
      </w:r>
    </w:p>
    <w:p w:rsidR="00D65D83" w:rsidRPr="00EA171F" w:rsidRDefault="00EA171F" w:rsidP="00734EC2">
      <w:pPr>
        <w:pStyle w:val="260"/>
        <w:widowControl w:val="0"/>
        <w:numPr>
          <w:ilvl w:val="0"/>
          <w:numId w:val="6"/>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для повышения устойчивости сборочного цеха к ударной волне необходимо: повысить устойчивость здания цеха устройством контрфорсов, подкосов, дополнительных рамных конструкций; кабельную электросеть и воздуховоды проложить под землей; уязвимые узлы кранов и кранового оборудования закрыть</w:t>
      </w:r>
      <w:r w:rsidR="00677BD8">
        <w:rPr>
          <w:rFonts w:ascii="Times New Roman" w:hAnsi="Times New Roman"/>
          <w:sz w:val="24"/>
          <w:lang w:val="ru-RU"/>
        </w:rPr>
        <w:t xml:space="preserve"> </w:t>
      </w:r>
      <w:r w:rsidRPr="00EA171F">
        <w:rPr>
          <w:rFonts w:ascii="Times New Roman" w:hAnsi="Times New Roman"/>
          <w:sz w:val="24"/>
        </w:rPr>
        <w:t>защитными кожухами, установить дополнительные колонны кранов.</w:t>
      </w:r>
    </w:p>
    <w:p w:rsidR="00D65D83" w:rsidRPr="00EA171F" w:rsidRDefault="00677BD8"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713536" behindDoc="0" locked="0" layoutInCell="0" allowOverlap="1" wp14:anchorId="2DC1775A" wp14:editId="720C89E4">
            <wp:simplePos x="0" y="0"/>
            <wp:positionH relativeFrom="margin">
              <wp:align>center</wp:align>
            </wp:positionH>
            <wp:positionV relativeFrom="paragraph">
              <wp:posOffset>612775</wp:posOffset>
            </wp:positionV>
            <wp:extent cx="4737735" cy="5111750"/>
            <wp:effectExtent l="0" t="0" r="5715" b="0"/>
            <wp:wrapTopAndBottom/>
            <wp:docPr id="58" name="Рисунок 58" descr="C:\Users\shloma\AppData\Local\Temp\FineReader10\media\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loma\AppData\Local\Temp\FineReader10\media\image53.pn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4737735" cy="511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Для полного представления возможной обстановки на объекте и в районе его расположения целесообразно нанести на план местности границы зон разрушений в очаге ядерного поражения при заданной мощности боеприпаса.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lastRenderedPageBreak/>
        <w:t>Положение зон возможных разрушений в возможном очаге ядерного поражения для рассматриваемого примера показано на рис. 8.2.</w:t>
      </w:r>
    </w:p>
    <w:p w:rsidR="00677BD8" w:rsidRDefault="00677BD8" w:rsidP="006A5695">
      <w:pPr>
        <w:pStyle w:val="90"/>
        <w:widowControl w:val="0"/>
        <w:shd w:val="clear" w:color="auto" w:fill="auto"/>
        <w:spacing w:before="0" w:line="240" w:lineRule="auto"/>
        <w:ind w:firstLine="709"/>
        <w:jc w:val="left"/>
        <w:rPr>
          <w:rStyle w:val="9f"/>
          <w:rFonts w:ascii="Times New Roman" w:hAnsi="Times New Roman"/>
          <w:sz w:val="24"/>
          <w:lang w:val="ru-RU"/>
        </w:rPr>
      </w:pPr>
    </w:p>
    <w:p w:rsidR="00D65D83" w:rsidRDefault="00C31EA7" w:rsidP="006A5695">
      <w:pPr>
        <w:pStyle w:val="90"/>
        <w:widowControl w:val="0"/>
        <w:shd w:val="clear" w:color="auto" w:fill="auto"/>
        <w:spacing w:before="0" w:line="240" w:lineRule="auto"/>
        <w:ind w:firstLine="709"/>
        <w:rPr>
          <w:rStyle w:val="9f"/>
          <w:rFonts w:ascii="Times New Roman" w:hAnsi="Times New Roman"/>
          <w:sz w:val="24"/>
          <w:lang w:val="ru-RU"/>
        </w:rPr>
      </w:pPr>
      <w:r>
        <w:rPr>
          <w:rFonts w:ascii="Times New Roman" w:hAnsi="Times New Roman"/>
          <w:noProof/>
          <w:sz w:val="24"/>
          <w:lang w:val="ru-RU"/>
        </w:rPr>
        <w:drawing>
          <wp:anchor distT="0" distB="0" distL="0" distR="0" simplePos="0" relativeHeight="251714560" behindDoc="0" locked="0" layoutInCell="0" allowOverlap="1" wp14:anchorId="6612D3A1" wp14:editId="7B4DC597">
            <wp:simplePos x="0" y="0"/>
            <wp:positionH relativeFrom="page">
              <wp:posOffset>5250180</wp:posOffset>
            </wp:positionH>
            <wp:positionV relativeFrom="paragraph">
              <wp:posOffset>226695</wp:posOffset>
            </wp:positionV>
            <wp:extent cx="2019935" cy="2693035"/>
            <wp:effectExtent l="0" t="0" r="0" b="0"/>
            <wp:wrapSquare wrapText="bothSides"/>
            <wp:docPr id="13" name="Рисунок 13" descr="C:\Users\shloma\AppData\Local\Temp\FineReader10\media\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56.png"/>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019935" cy="269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9f"/>
          <w:rFonts w:ascii="Times New Roman" w:hAnsi="Times New Roman"/>
          <w:sz w:val="24"/>
        </w:rPr>
        <w:t>8.3. Оценка устойчивости сооружений и оборудования к воздействию скоростного напора ударной волны</w:t>
      </w:r>
    </w:p>
    <w:p w:rsidR="00677BD8" w:rsidRPr="00677BD8" w:rsidRDefault="00677BD8" w:rsidP="006A5695">
      <w:pPr>
        <w:pStyle w:val="90"/>
        <w:widowControl w:val="0"/>
        <w:shd w:val="clear" w:color="auto" w:fill="auto"/>
        <w:spacing w:before="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сооружений и оборудования, быстро обтекаемых ударной волной (трансформаторы, станки, антенны, дымовые трубы, опоры и т.</w:t>
      </w:r>
      <w:r w:rsidR="00E3281C">
        <w:rPr>
          <w:rFonts w:ascii="Times New Roman" w:hAnsi="Times New Roman"/>
          <w:sz w:val="24"/>
          <w:lang w:val="ru-RU"/>
        </w:rPr>
        <w:t xml:space="preserve"> </w:t>
      </w:r>
      <w:r w:rsidRPr="00EA171F">
        <w:rPr>
          <w:rFonts w:ascii="Times New Roman" w:hAnsi="Times New Roman"/>
          <w:sz w:val="24"/>
        </w:rPr>
        <w:t xml:space="preserve">п.), наибольшую опасность представляет скоростной напор воздуха, движущийся за фронтом ударной волны. Давление скоростного напора </w:t>
      </w:r>
      <w:r w:rsidR="00E3281C">
        <w:rPr>
          <w:rFonts w:ascii="Times New Roman" w:hAnsi="Times New Roman" w:cs="Times New Roman"/>
          <w:sz w:val="24"/>
        </w:rPr>
        <w:t>∆</w:t>
      </w:r>
      <w:r w:rsidRPr="00EA171F">
        <w:rPr>
          <w:rFonts w:ascii="Times New Roman" w:hAnsi="Times New Roman"/>
          <w:sz w:val="24"/>
          <w:lang w:val="en-US"/>
        </w:rPr>
        <w:t>P</w:t>
      </w:r>
      <w:r w:rsidR="00E3281C" w:rsidRPr="00C31EA7">
        <w:rPr>
          <w:rFonts w:ascii="Times New Roman" w:hAnsi="Times New Roman"/>
          <w:sz w:val="24"/>
          <w:vertAlign w:val="subscript"/>
          <w:lang w:val="ru-RU"/>
        </w:rPr>
        <w:t>ск</w:t>
      </w:r>
      <w:r w:rsidRPr="00EA171F">
        <w:rPr>
          <w:rFonts w:ascii="Times New Roman" w:hAnsi="Times New Roman"/>
          <w:sz w:val="24"/>
          <w:lang w:val="ru-RU"/>
        </w:rPr>
        <w:t xml:space="preserve"> </w:t>
      </w:r>
      <w:r w:rsidRPr="00EA171F">
        <w:rPr>
          <w:rFonts w:ascii="Times New Roman" w:hAnsi="Times New Roman"/>
          <w:sz w:val="24"/>
        </w:rPr>
        <w:t>зависит от избыточного давления</w:t>
      </w:r>
      <w:r w:rsidRPr="00EA171F">
        <w:rPr>
          <w:rStyle w:val="103"/>
          <w:rFonts w:ascii="Times New Roman" w:hAnsi="Times New Roman"/>
          <w:sz w:val="24"/>
        </w:rPr>
        <w:t xml:space="preserve"> </w:t>
      </w:r>
      <w:r w:rsidR="00E3281C">
        <w:rPr>
          <w:rStyle w:val="103"/>
          <w:rFonts w:ascii="Times New Roman" w:hAnsi="Times New Roman" w:cs="Times New Roman"/>
          <w:sz w:val="24"/>
        </w:rPr>
        <w:t>∆</w:t>
      </w:r>
      <w:r w:rsidRPr="00EA171F">
        <w:rPr>
          <w:rStyle w:val="103"/>
          <w:rFonts w:ascii="Times New Roman" w:hAnsi="Times New Roman"/>
          <w:sz w:val="24"/>
        </w:rPr>
        <w:t>Р</w:t>
      </w:r>
      <w:r w:rsidRPr="00C31EA7">
        <w:rPr>
          <w:rStyle w:val="103"/>
          <w:rFonts w:ascii="Times New Roman" w:hAnsi="Times New Roman"/>
          <w:sz w:val="24"/>
          <w:vertAlign w:val="subscript"/>
        </w:rPr>
        <w:t>ф</w:t>
      </w:r>
      <w:r w:rsidRPr="00EA171F">
        <w:rPr>
          <w:rFonts w:ascii="Times New Roman" w:hAnsi="Times New Roman"/>
          <w:sz w:val="24"/>
        </w:rPr>
        <w:t xml:space="preserve"> и может быть определено по формуле</w:t>
      </w:r>
    </w:p>
    <w:p w:rsidR="00E3281C" w:rsidRDefault="00E3281C" w:rsidP="00A8651C">
      <w:pPr>
        <w:pStyle w:val="260"/>
        <w:widowControl w:val="0"/>
        <w:shd w:val="clear" w:color="auto" w:fill="auto"/>
        <w:spacing w:before="120" w:after="120" w:line="240" w:lineRule="auto"/>
        <w:ind w:firstLine="709"/>
        <w:jc w:val="left"/>
        <w:rPr>
          <w:rFonts w:ascii="Times New Roman" w:hAnsi="Times New Roman"/>
          <w:sz w:val="24"/>
          <w:lang w:val="ru-RU"/>
        </w:rPr>
      </w:pPr>
      <w:r>
        <w:rPr>
          <w:rFonts w:ascii="Times New Roman" w:hAnsi="Times New Roman" w:cs="Times New Roman"/>
          <w:sz w:val="24"/>
          <w:lang w:val="ru-RU"/>
        </w:rPr>
        <w:t>∆</w:t>
      </w:r>
      <w:r>
        <w:rPr>
          <w:rFonts w:ascii="Times New Roman" w:hAnsi="Times New Roman"/>
          <w:sz w:val="24"/>
          <w:lang w:val="ru-RU"/>
        </w:rPr>
        <w:t>Р</w:t>
      </w:r>
      <w:r w:rsidRPr="00A8651C">
        <w:rPr>
          <w:rFonts w:ascii="Times New Roman" w:hAnsi="Times New Roman"/>
          <w:sz w:val="24"/>
          <w:vertAlign w:val="subscript"/>
          <w:lang w:val="ru-RU"/>
        </w:rPr>
        <w:t>ск</w:t>
      </w:r>
      <w:r w:rsidR="00CB5C57">
        <w:rPr>
          <w:rFonts w:ascii="Times New Roman" w:hAnsi="Times New Roman"/>
          <w:sz w:val="24"/>
          <w:lang w:val="ru-RU"/>
        </w:rPr>
        <w:t>=</w:t>
      </w:r>
      <w:r>
        <w:rPr>
          <w:rFonts w:ascii="Times New Roman" w:hAnsi="Times New Roman"/>
          <w:sz w:val="24"/>
          <w:lang w:val="ru-RU"/>
        </w:rPr>
        <w:t xml:space="preserve">2,5 </w:t>
      </w:r>
      <m:oMath>
        <m:f>
          <m:fPr>
            <m:ctrlPr>
              <w:rPr>
                <w:rFonts w:ascii="Cambria Math" w:hAnsi="Cambria Math" w:cs="Times New Roman"/>
                <w:i/>
                <w:sz w:val="32"/>
                <w:lang w:val="ru-RU"/>
              </w:rPr>
            </m:ctrlPr>
          </m:fPr>
          <m:num>
            <m:r>
              <w:rPr>
                <w:rFonts w:ascii="Cambria Math" w:hAnsi="Cambria Math" w:cs="Times New Roman"/>
                <w:sz w:val="32"/>
                <w:lang w:val="ru-RU"/>
              </w:rPr>
              <m:t>∆</m:t>
            </m:r>
            <m:sSubSup>
              <m:sSubSupPr>
                <m:ctrlPr>
                  <w:rPr>
                    <w:rFonts w:ascii="Cambria Math" w:hAnsi="Cambria Math" w:cs="Times New Roman"/>
                    <w:i/>
                    <w:sz w:val="32"/>
                    <w:lang w:val="ru-RU"/>
                  </w:rPr>
                </m:ctrlPr>
              </m:sSubSupPr>
              <m:e>
                <m:r>
                  <w:rPr>
                    <w:rFonts w:ascii="Cambria Math" w:hAnsi="Cambria Math" w:cs="Times New Roman"/>
                    <w:sz w:val="32"/>
                    <w:lang w:val="ru-RU"/>
                  </w:rPr>
                  <m:t>Р</m:t>
                </m:r>
              </m:e>
              <m:sub>
                <m:r>
                  <w:rPr>
                    <w:rFonts w:ascii="Cambria Math" w:hAnsi="Cambria Math" w:cs="Times New Roman"/>
                    <w:sz w:val="32"/>
                    <w:lang w:val="ru-RU"/>
                  </w:rPr>
                  <m:t>ф</m:t>
                </m:r>
              </m:sub>
              <m:sup>
                <m:r>
                  <w:rPr>
                    <w:rFonts w:ascii="Cambria Math" w:hAnsi="Cambria Math" w:cs="Times New Roman"/>
                    <w:sz w:val="32"/>
                    <w:lang w:val="ru-RU"/>
                  </w:rPr>
                  <m:t>2</m:t>
                </m:r>
              </m:sup>
            </m:sSubSup>
          </m:num>
          <m:den>
            <m:r>
              <w:rPr>
                <w:rFonts w:ascii="Cambria Math" w:hAnsi="Cambria Math" w:cs="Times New Roman"/>
                <w:sz w:val="32"/>
                <w:lang w:val="ru-RU"/>
              </w:rPr>
              <m:t>∆Рф+720</m:t>
            </m:r>
          </m:den>
        </m:f>
      </m:oMath>
      <w:r>
        <w:rPr>
          <w:rFonts w:ascii="Times New Roman" w:hAnsi="Times New Roman"/>
          <w:sz w:val="24"/>
          <w:lang w:val="ru-RU"/>
        </w:rPr>
        <w:t xml:space="preserve"> , кПа</w:t>
      </w:r>
    </w:p>
    <w:p w:rsidR="00C31EA7" w:rsidRDefault="00C31EA7" w:rsidP="006A5695">
      <w:pPr>
        <w:pStyle w:val="260"/>
        <w:widowControl w:val="0"/>
        <w:shd w:val="clear" w:color="auto" w:fill="auto"/>
        <w:spacing w:after="0" w:line="240" w:lineRule="auto"/>
        <w:ind w:firstLine="709"/>
        <w:rPr>
          <w:rFonts w:ascii="Times New Roman" w:hAnsi="Times New Roman"/>
          <w:sz w:val="24"/>
          <w:lang w:val="ru-RU"/>
        </w:rPr>
      </w:pPr>
    </w:p>
    <w:p w:rsidR="00C31EA7" w:rsidRDefault="00C31EA7" w:rsidP="006A5695">
      <w:pPr>
        <w:pStyle w:val="260"/>
        <w:widowControl w:val="0"/>
        <w:shd w:val="clear" w:color="auto" w:fill="auto"/>
        <w:spacing w:after="0" w:line="240" w:lineRule="auto"/>
        <w:ind w:firstLine="709"/>
        <w:rPr>
          <w:rFonts w:ascii="Times New Roman" w:hAnsi="Times New Roman"/>
          <w:sz w:val="24"/>
          <w:lang w:val="ru-RU"/>
        </w:rPr>
      </w:pP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График зависимости</w:t>
      </w:r>
      <w:r w:rsidRPr="00EA171F">
        <w:rPr>
          <w:rStyle w:val="103"/>
          <w:rFonts w:ascii="Times New Roman" w:hAnsi="Times New Roman"/>
          <w:sz w:val="24"/>
        </w:rPr>
        <w:t xml:space="preserve"> </w:t>
      </w:r>
      <w:r w:rsidR="00E3281C">
        <w:rPr>
          <w:rStyle w:val="103"/>
          <w:rFonts w:ascii="Times New Roman" w:hAnsi="Times New Roman" w:cs="Times New Roman"/>
          <w:sz w:val="24"/>
        </w:rPr>
        <w:t>∆</w:t>
      </w:r>
      <w:r w:rsidRPr="00EA171F">
        <w:rPr>
          <w:rStyle w:val="103"/>
          <w:rFonts w:ascii="Times New Roman" w:hAnsi="Times New Roman"/>
          <w:sz w:val="24"/>
        </w:rPr>
        <w:t>Р</w:t>
      </w:r>
      <w:r w:rsidR="00E3281C" w:rsidRPr="00C31EA7">
        <w:rPr>
          <w:rStyle w:val="103"/>
          <w:rFonts w:ascii="Times New Roman" w:hAnsi="Times New Roman"/>
          <w:sz w:val="24"/>
          <w:vertAlign w:val="subscript"/>
          <w:lang w:val="ru-RU"/>
        </w:rPr>
        <w:t>ск</w:t>
      </w:r>
      <w:r w:rsidRPr="00EA171F">
        <w:rPr>
          <w:rFonts w:ascii="Times New Roman" w:hAnsi="Times New Roman"/>
          <w:sz w:val="24"/>
        </w:rPr>
        <w:t xml:space="preserve"> от</w:t>
      </w:r>
      <w:r w:rsidRPr="00EA171F">
        <w:rPr>
          <w:rStyle w:val="103"/>
          <w:rFonts w:ascii="Times New Roman" w:hAnsi="Times New Roman"/>
          <w:sz w:val="24"/>
        </w:rPr>
        <w:t xml:space="preserve"> </w:t>
      </w:r>
      <w:r w:rsidR="00E3281C">
        <w:rPr>
          <w:rStyle w:val="103"/>
          <w:rFonts w:ascii="Times New Roman" w:hAnsi="Times New Roman" w:cs="Times New Roman"/>
          <w:sz w:val="24"/>
        </w:rPr>
        <w:t>∆</w:t>
      </w:r>
      <w:r w:rsidRPr="00EA171F">
        <w:rPr>
          <w:rStyle w:val="103"/>
          <w:rFonts w:ascii="Times New Roman" w:hAnsi="Times New Roman"/>
          <w:sz w:val="24"/>
        </w:rPr>
        <w:t>Р</w:t>
      </w:r>
      <w:r w:rsidRPr="00C31EA7">
        <w:rPr>
          <w:rStyle w:val="103"/>
          <w:rFonts w:ascii="Times New Roman" w:hAnsi="Times New Roman"/>
          <w:sz w:val="24"/>
          <w:vertAlign w:val="subscript"/>
        </w:rPr>
        <w:t>ф</w:t>
      </w:r>
      <w:r w:rsidRPr="00EA171F">
        <w:rPr>
          <w:rFonts w:ascii="Times New Roman" w:hAnsi="Times New Roman"/>
          <w:sz w:val="24"/>
        </w:rPr>
        <w:t xml:space="preserve"> приведен на рис. 8.3.</w:t>
      </w:r>
    </w:p>
    <w:p w:rsidR="00E3281C" w:rsidRDefault="00E3281C" w:rsidP="006A5695">
      <w:pPr>
        <w:pStyle w:val="260"/>
        <w:widowControl w:val="0"/>
        <w:shd w:val="clear" w:color="auto" w:fill="auto"/>
        <w:spacing w:after="0" w:line="240" w:lineRule="auto"/>
        <w:ind w:firstLine="709"/>
        <w:rPr>
          <w:rFonts w:ascii="Times New Roman" w:hAnsi="Times New Roman"/>
          <w:sz w:val="24"/>
          <w:lang w:val="ru-RU"/>
        </w:rPr>
      </w:pPr>
    </w:p>
    <w:p w:rsidR="00C31EA7" w:rsidRDefault="00C31EA7" w:rsidP="006A5695">
      <w:pPr>
        <w:pStyle w:val="260"/>
        <w:widowControl w:val="0"/>
        <w:shd w:val="clear" w:color="auto" w:fill="auto"/>
        <w:spacing w:after="0" w:line="240" w:lineRule="auto"/>
        <w:ind w:firstLine="709"/>
        <w:rPr>
          <w:rFonts w:ascii="Times New Roman" w:hAnsi="Times New Roman"/>
          <w:sz w:val="24"/>
          <w:lang w:val="ru-RU"/>
        </w:rPr>
      </w:pP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При воздействии скоростного напора на объект возникает смещающая сила Р</w:t>
      </w:r>
      <w:r w:rsidRPr="00A8651C">
        <w:rPr>
          <w:rFonts w:ascii="Times New Roman" w:hAnsi="Times New Roman"/>
          <w:sz w:val="24"/>
          <w:vertAlign w:val="subscript"/>
        </w:rPr>
        <w:t>см</w:t>
      </w:r>
      <w:r w:rsidRPr="00EA171F">
        <w:rPr>
          <w:rFonts w:ascii="Times New Roman" w:hAnsi="Times New Roman"/>
          <w:sz w:val="24"/>
        </w:rPr>
        <w:t>, которая может вызвать: смещение оборудования относительно основания (фундамента) или его отбрасывание; опрокидывание оборудования; ударные перегрузки, т.е. мгновенное инерционное разрушение элементов оборудования.</w:t>
      </w:r>
    </w:p>
    <w:p w:rsidR="00C31EA7" w:rsidRDefault="00C31EA7" w:rsidP="006A5695">
      <w:pPr>
        <w:pStyle w:val="260"/>
        <w:widowControl w:val="0"/>
        <w:shd w:val="clear" w:color="auto" w:fill="auto"/>
        <w:spacing w:after="0" w:line="240" w:lineRule="auto"/>
        <w:ind w:firstLine="709"/>
        <w:rPr>
          <w:rFonts w:ascii="Times New Roman" w:hAnsi="Times New Roman"/>
          <w:sz w:val="24"/>
          <w:lang w:val="ru-RU"/>
        </w:rPr>
      </w:pPr>
      <w:r w:rsidRPr="0007602B">
        <w:rPr>
          <w:rFonts w:ascii="Times New Roman" w:hAnsi="Times New Roman"/>
          <w:b/>
          <w:sz w:val="24"/>
          <w:lang w:val="ru-RU"/>
        </w:rPr>
        <w:t>Смещение оборудования</w:t>
      </w:r>
      <w:r>
        <w:rPr>
          <w:rFonts w:ascii="Times New Roman" w:hAnsi="Times New Roman"/>
          <w:sz w:val="24"/>
          <w:lang w:val="ru-RU"/>
        </w:rPr>
        <w:t>, вызываемое действием ударной волны, может привести к слабым, а в ряде случаев и средним разрушениям. Степень разрушения оборудования резко повышается, если оно отбрасывается на какое-то расстояние, сопровождается ударами о другие предметы и вызывает дополнительные разрушения. Оборудование (станок, трансформатор, кран) сдвинется со своего места, если смещающая сила Р</w:t>
      </w:r>
      <w:r w:rsidRPr="00C31EA7">
        <w:rPr>
          <w:rFonts w:ascii="Times New Roman" w:hAnsi="Times New Roman"/>
          <w:sz w:val="24"/>
          <w:vertAlign w:val="subscript"/>
          <w:lang w:val="ru-RU"/>
        </w:rPr>
        <w:t>см</w:t>
      </w:r>
      <w:r>
        <w:rPr>
          <w:rFonts w:ascii="Times New Roman" w:hAnsi="Times New Roman"/>
          <w:sz w:val="24"/>
          <w:lang w:val="ru-RU"/>
        </w:rPr>
        <w:t xml:space="preserve"> будет превосходить силу трения </w:t>
      </w:r>
      <w:r>
        <w:rPr>
          <w:rFonts w:ascii="Times New Roman" w:hAnsi="Times New Roman"/>
          <w:sz w:val="24"/>
          <w:lang w:val="en-US"/>
        </w:rPr>
        <w:t>F</w:t>
      </w:r>
      <w:r w:rsidRPr="00C31EA7">
        <w:rPr>
          <w:rFonts w:ascii="Times New Roman" w:hAnsi="Times New Roman"/>
          <w:sz w:val="24"/>
          <w:vertAlign w:val="subscript"/>
          <w:lang w:val="ru-RU"/>
        </w:rPr>
        <w:t>тр</w:t>
      </w:r>
      <w:r>
        <w:rPr>
          <w:rFonts w:ascii="Times New Roman" w:hAnsi="Times New Roman"/>
          <w:sz w:val="24"/>
          <w:lang w:val="ru-RU"/>
        </w:rPr>
        <w:t xml:space="preserve"> и горизонтальную составляющую силы кре</w:t>
      </w:r>
      <w:r>
        <w:rPr>
          <w:rFonts w:ascii="Times New Roman" w:hAnsi="Times New Roman"/>
          <w:sz w:val="24"/>
          <w:lang w:val="ru-RU"/>
        </w:rPr>
        <w:t>п</w:t>
      </w:r>
      <w:r>
        <w:rPr>
          <w:rFonts w:ascii="Times New Roman" w:hAnsi="Times New Roman"/>
          <w:sz w:val="24"/>
          <w:lang w:val="ru-RU"/>
        </w:rPr>
        <w:t xml:space="preserve">ления </w:t>
      </w:r>
      <w:r>
        <w:rPr>
          <w:rFonts w:ascii="Times New Roman" w:hAnsi="Times New Roman"/>
          <w:sz w:val="24"/>
          <w:lang w:val="en-US"/>
        </w:rPr>
        <w:t>Q</w:t>
      </w:r>
      <w:r w:rsidRPr="00C31EA7">
        <w:rPr>
          <w:rFonts w:ascii="Times New Roman" w:hAnsi="Times New Roman"/>
          <w:sz w:val="24"/>
          <w:vertAlign w:val="subscript"/>
          <w:lang w:val="en-US"/>
        </w:rPr>
        <w:t>r</w:t>
      </w:r>
      <w:r>
        <w:rPr>
          <w:rFonts w:ascii="Times New Roman" w:hAnsi="Times New Roman"/>
          <w:sz w:val="24"/>
          <w:lang w:val="ru-RU"/>
        </w:rPr>
        <w:t xml:space="preserve">, т. е. при </w:t>
      </w:r>
    </w:p>
    <w:p w:rsidR="00C31EA7" w:rsidRPr="00C31EA7" w:rsidRDefault="00C31EA7" w:rsidP="00A8651C">
      <w:pPr>
        <w:pStyle w:val="260"/>
        <w:widowControl w:val="0"/>
        <w:shd w:val="clear" w:color="auto" w:fill="auto"/>
        <w:spacing w:before="120" w:after="120" w:line="240" w:lineRule="auto"/>
        <w:ind w:firstLine="709"/>
        <w:jc w:val="left"/>
        <w:rPr>
          <w:rFonts w:ascii="Times New Roman" w:hAnsi="Times New Roman"/>
          <w:sz w:val="24"/>
          <w:lang w:val="ru-RU"/>
        </w:rPr>
      </w:pPr>
      <w:r>
        <w:rPr>
          <w:rFonts w:ascii="Times New Roman" w:hAnsi="Times New Roman"/>
          <w:sz w:val="24"/>
          <w:lang w:val="ru-RU"/>
        </w:rPr>
        <w:t>Р</w:t>
      </w:r>
      <w:r w:rsidRPr="00C31EA7">
        <w:rPr>
          <w:rFonts w:ascii="Times New Roman" w:hAnsi="Times New Roman"/>
          <w:sz w:val="24"/>
          <w:vertAlign w:val="subscript"/>
          <w:lang w:val="ru-RU"/>
        </w:rPr>
        <w:t>см</w:t>
      </w:r>
      <w:r>
        <w:rPr>
          <w:rFonts w:ascii="Times New Roman" w:hAnsi="Times New Roman"/>
          <w:sz w:val="24"/>
          <w:lang w:val="ru-RU"/>
        </w:rPr>
        <w:t xml:space="preserve"> </w:t>
      </w:r>
      <w:r>
        <w:rPr>
          <w:rFonts w:ascii="Times New Roman" w:hAnsi="Times New Roman" w:cs="Times New Roman"/>
          <w:sz w:val="24"/>
          <w:lang w:val="ru-RU"/>
        </w:rPr>
        <w:t>≥</w:t>
      </w:r>
      <w:r>
        <w:rPr>
          <w:rFonts w:ascii="Times New Roman" w:hAnsi="Times New Roman"/>
          <w:sz w:val="24"/>
          <w:lang w:val="ru-RU"/>
        </w:rPr>
        <w:t xml:space="preserve"> </w:t>
      </w:r>
      <w:r>
        <w:rPr>
          <w:rFonts w:ascii="Times New Roman" w:hAnsi="Times New Roman"/>
          <w:sz w:val="24"/>
          <w:lang w:val="en-US"/>
        </w:rPr>
        <w:t>F</w:t>
      </w:r>
      <w:r w:rsidRPr="00C31EA7">
        <w:rPr>
          <w:rFonts w:ascii="Times New Roman" w:hAnsi="Times New Roman"/>
          <w:sz w:val="24"/>
          <w:vertAlign w:val="subscript"/>
          <w:lang w:val="ru-RU"/>
        </w:rPr>
        <w:t>тр</w:t>
      </w:r>
      <w:r>
        <w:rPr>
          <w:rFonts w:ascii="Times New Roman" w:hAnsi="Times New Roman"/>
          <w:sz w:val="24"/>
          <w:lang w:val="ru-RU"/>
        </w:rPr>
        <w:t xml:space="preserve"> + </w:t>
      </w:r>
      <w:r>
        <w:rPr>
          <w:rFonts w:ascii="Times New Roman" w:hAnsi="Times New Roman"/>
          <w:sz w:val="24"/>
          <w:lang w:val="en-US"/>
        </w:rPr>
        <w:t>Q</w:t>
      </w:r>
      <w:r w:rsidRPr="00C31EA7">
        <w:rPr>
          <w:rFonts w:ascii="Times New Roman" w:hAnsi="Times New Roman"/>
          <w:sz w:val="24"/>
          <w:vertAlign w:val="subscript"/>
          <w:lang w:val="en-US"/>
        </w:rPr>
        <w:t>r</w:t>
      </w:r>
      <w:r>
        <w:rPr>
          <w:rFonts w:ascii="Times New Roman" w:hAnsi="Times New Roman"/>
          <w:sz w:val="24"/>
          <w:lang w:val="ru-RU"/>
        </w:rPr>
        <w:t xml:space="preserve">, где </w:t>
      </w:r>
      <w:r>
        <w:rPr>
          <w:rFonts w:ascii="Times New Roman" w:hAnsi="Times New Roman"/>
          <w:sz w:val="24"/>
          <w:lang w:val="en-US"/>
        </w:rPr>
        <w:t>F</w:t>
      </w:r>
      <w:r w:rsidRPr="00C31EA7">
        <w:rPr>
          <w:rFonts w:ascii="Times New Roman" w:hAnsi="Times New Roman"/>
          <w:sz w:val="24"/>
          <w:vertAlign w:val="subscript"/>
          <w:lang w:val="ru-RU"/>
        </w:rPr>
        <w:t>тр</w:t>
      </w:r>
      <w:r w:rsidR="00CB5C57">
        <w:rPr>
          <w:rFonts w:ascii="Times New Roman" w:hAnsi="Times New Roman"/>
          <w:sz w:val="24"/>
          <w:lang w:val="ru-RU"/>
        </w:rPr>
        <w:t>=</w:t>
      </w:r>
      <w:r>
        <w:rPr>
          <w:rFonts w:ascii="Times New Roman" w:hAnsi="Times New Roman"/>
          <w:sz w:val="24"/>
          <w:lang w:val="en-US"/>
        </w:rPr>
        <w:t>fG</w:t>
      </w:r>
      <w:r w:rsidR="00CB5C57">
        <w:rPr>
          <w:rFonts w:ascii="Times New Roman" w:hAnsi="Times New Roman"/>
          <w:sz w:val="24"/>
          <w:lang w:val="ru-RU"/>
        </w:rPr>
        <w:t>=</w:t>
      </w:r>
      <w:r>
        <w:rPr>
          <w:rFonts w:ascii="Times New Roman" w:hAnsi="Times New Roman"/>
          <w:sz w:val="24"/>
          <w:lang w:val="en-US"/>
        </w:rPr>
        <w:t>fmg</w:t>
      </w:r>
      <w:r w:rsidRPr="00C31EA7">
        <w:rPr>
          <w:rFonts w:ascii="Times New Roman" w:hAnsi="Times New Roman"/>
          <w:sz w:val="24"/>
          <w:lang w:val="ru-RU"/>
        </w:rPr>
        <w:t>.</w:t>
      </w:r>
    </w:p>
    <w:p w:rsidR="00C31EA7" w:rsidRPr="00C31EA7"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Здесь </w:t>
      </w:r>
      <w:r w:rsidRPr="00EA171F">
        <w:rPr>
          <w:rFonts w:ascii="Times New Roman" w:hAnsi="Times New Roman"/>
          <w:sz w:val="24"/>
          <w:lang w:val="en-US"/>
        </w:rPr>
        <w:t>Q</w:t>
      </w:r>
      <w:r w:rsidRPr="00C31EA7">
        <w:rPr>
          <w:rFonts w:ascii="Times New Roman" w:hAnsi="Times New Roman"/>
          <w:sz w:val="24"/>
          <w:vertAlign w:val="subscript"/>
          <w:lang w:val="en-US"/>
        </w:rPr>
        <w:t>r</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суммарное усилие болтов крепления, работающих на срез, </w:t>
      </w:r>
      <w:r w:rsidRPr="00EA171F">
        <w:rPr>
          <w:rFonts w:ascii="Times New Roman" w:hAnsi="Times New Roman"/>
          <w:sz w:val="24"/>
          <w:lang w:val="en-US"/>
        </w:rPr>
        <w:t>H</w:t>
      </w:r>
      <w:r w:rsidRPr="00EA171F">
        <w:rPr>
          <w:rFonts w:ascii="Times New Roman" w:hAnsi="Times New Roman"/>
          <w:sz w:val="24"/>
        </w:rPr>
        <w:t>;</w:t>
      </w:r>
    </w:p>
    <w:p w:rsidR="00D65D83" w:rsidRPr="00EA171F" w:rsidRDefault="00A03661"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Cs w:val="0"/>
          <w:lang w:val="ru-RU"/>
        </w:rPr>
        <w:drawing>
          <wp:anchor distT="0" distB="0" distL="0" distR="0" simplePos="0" relativeHeight="251715584" behindDoc="0" locked="0" layoutInCell="0" allowOverlap="1" wp14:anchorId="71A22697" wp14:editId="74AF6EE8">
            <wp:simplePos x="0" y="0"/>
            <wp:positionH relativeFrom="margin">
              <wp:posOffset>1087755</wp:posOffset>
            </wp:positionH>
            <wp:positionV relativeFrom="paragraph">
              <wp:posOffset>454660</wp:posOffset>
            </wp:positionV>
            <wp:extent cx="4578985" cy="3682365"/>
            <wp:effectExtent l="0" t="0" r="0" b="0"/>
            <wp:wrapTopAndBottom/>
            <wp:docPr id="14" name="Рисунок 14" descr="C:\Users\shloma\AppData\Local\Temp\FineReader10\media\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a\AppData\Local\Temp\FineReader10\media\image59.png"/>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4578985" cy="368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EA7">
        <w:rPr>
          <w:rFonts w:ascii="Times New Roman" w:hAnsi="Times New Roman"/>
          <w:sz w:val="24"/>
          <w:lang w:val="en-US"/>
        </w:rPr>
        <w:t>f</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коэффициент трения, определяемый по табл. 8.3;</w:t>
      </w:r>
      <w:r w:rsidR="00EA171F" w:rsidRPr="00EA171F">
        <w:rPr>
          <w:rStyle w:val="afffff6"/>
          <w:rFonts w:ascii="Times New Roman" w:hAnsi="Times New Roman"/>
          <w:sz w:val="24"/>
        </w:rPr>
        <w:t xml:space="preserve"> </w:t>
      </w:r>
      <w:r w:rsidR="00EA171F" w:rsidRPr="00C31EA7">
        <w:rPr>
          <w:rStyle w:val="afffff6"/>
          <w:rFonts w:ascii="Times New Roman" w:hAnsi="Times New Roman"/>
          <w:i w:val="0"/>
          <w:sz w:val="24"/>
          <w:lang w:val="en-US"/>
        </w:rPr>
        <w:t>G</w:t>
      </w:r>
      <w:r w:rsidR="00EA171F" w:rsidRPr="00EA171F">
        <w:rPr>
          <w:rFonts w:ascii="Times New Roman" w:hAnsi="Times New Roman"/>
          <w:sz w:val="24"/>
          <w:lang w:val="ru-RU"/>
        </w:rPr>
        <w:t xml:space="preserve"> </w:t>
      </w:r>
      <w:r w:rsidR="00605E84">
        <w:rPr>
          <w:rFonts w:ascii="Times New Roman" w:hAnsi="Times New Roman"/>
          <w:sz w:val="24"/>
        </w:rPr>
        <w:t>-</w:t>
      </w:r>
      <w:r w:rsidR="00EA171F" w:rsidRPr="00EA171F">
        <w:rPr>
          <w:rFonts w:ascii="Times New Roman" w:hAnsi="Times New Roman"/>
          <w:sz w:val="24"/>
        </w:rPr>
        <w:t xml:space="preserve"> вес оборудования, Н;</w:t>
      </w:r>
      <w:r w:rsidR="00EA171F" w:rsidRPr="00EA171F">
        <w:rPr>
          <w:rStyle w:val="afffff6"/>
          <w:rFonts w:ascii="Times New Roman" w:hAnsi="Times New Roman"/>
          <w:sz w:val="24"/>
        </w:rPr>
        <w:t xml:space="preserve"> </w:t>
      </w:r>
      <w:r w:rsidR="00EA171F" w:rsidRPr="00C31EA7">
        <w:rPr>
          <w:rStyle w:val="afffff6"/>
          <w:rFonts w:ascii="Times New Roman" w:hAnsi="Times New Roman"/>
          <w:i w:val="0"/>
          <w:sz w:val="24"/>
        </w:rPr>
        <w:t>т</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масса оборудования, кг;</w:t>
      </w:r>
      <w:r w:rsidR="00EA171F" w:rsidRPr="00EA171F">
        <w:rPr>
          <w:rStyle w:val="afffff6"/>
          <w:rFonts w:ascii="Times New Roman" w:hAnsi="Times New Roman"/>
          <w:sz w:val="24"/>
        </w:rPr>
        <w:t xml:space="preserve"> </w:t>
      </w:r>
      <w:r w:rsidR="00EA171F" w:rsidRPr="00EA171F">
        <w:rPr>
          <w:rStyle w:val="afffff6"/>
          <w:rFonts w:ascii="Times New Roman" w:hAnsi="Times New Roman"/>
          <w:sz w:val="24"/>
          <w:lang w:val="en-US"/>
        </w:rPr>
        <w:t>g</w:t>
      </w:r>
      <w:r w:rsidR="00EA171F" w:rsidRPr="00EA171F">
        <w:rPr>
          <w:rFonts w:ascii="Times New Roman" w:hAnsi="Times New Roman"/>
          <w:sz w:val="24"/>
          <w:lang w:val="ru-RU"/>
        </w:rPr>
        <w:t xml:space="preserve"> </w:t>
      </w:r>
      <w:r w:rsidR="00605E84">
        <w:rPr>
          <w:rFonts w:ascii="Times New Roman" w:hAnsi="Times New Roman"/>
          <w:sz w:val="24"/>
        </w:rPr>
        <w:t>-</w:t>
      </w:r>
      <w:r w:rsidR="00EA171F" w:rsidRPr="00EA171F">
        <w:rPr>
          <w:rFonts w:ascii="Times New Roman" w:hAnsi="Times New Roman"/>
          <w:sz w:val="24"/>
        </w:rPr>
        <w:t xml:space="preserve"> ускорение свободного</w:t>
      </w:r>
      <w:r w:rsidR="00C31EA7">
        <w:rPr>
          <w:rFonts w:ascii="Times New Roman" w:hAnsi="Times New Roman"/>
          <w:sz w:val="24"/>
          <w:lang w:val="ru-RU"/>
        </w:rPr>
        <w:t xml:space="preserve"> </w:t>
      </w:r>
      <w:r w:rsidR="00EA171F" w:rsidRPr="00EA171F">
        <w:rPr>
          <w:rFonts w:ascii="Times New Roman" w:hAnsi="Times New Roman"/>
          <w:sz w:val="24"/>
        </w:rPr>
        <w:t>падения, равное 9,8 м/с</w:t>
      </w:r>
      <w:r w:rsidR="00EA171F" w:rsidRPr="00C31EA7">
        <w:rPr>
          <w:rFonts w:ascii="Times New Roman" w:hAnsi="Times New Roman"/>
          <w:sz w:val="24"/>
          <w:vertAlign w:val="superscript"/>
        </w:rPr>
        <w:t>2</w:t>
      </w:r>
      <w:r w:rsidR="00EA171F" w:rsidRPr="00EA171F">
        <w:rPr>
          <w:rFonts w:ascii="Times New Roman" w:hAnsi="Times New Roman"/>
          <w:sz w:val="24"/>
        </w:rPr>
        <w:t>.</w:t>
      </w:r>
    </w:p>
    <w:p w:rsidR="00D65D83" w:rsidRPr="00C31EA7"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lastRenderedPageBreak/>
        <w:t>Для незакрепленного оборудования</w:t>
      </w:r>
      <w:r w:rsidRPr="00EA171F">
        <w:rPr>
          <w:rStyle w:val="afffff6"/>
          <w:rFonts w:ascii="Times New Roman" w:hAnsi="Times New Roman"/>
          <w:sz w:val="24"/>
        </w:rPr>
        <w:t xml:space="preserve"> </w:t>
      </w:r>
      <w:r w:rsidRPr="00C31EA7">
        <w:rPr>
          <w:rStyle w:val="afffff6"/>
          <w:rFonts w:ascii="Times New Roman" w:hAnsi="Times New Roman"/>
          <w:i w:val="0"/>
          <w:sz w:val="24"/>
          <w:lang w:val="ru-RU"/>
        </w:rPr>
        <w:t>(</w:t>
      </w:r>
      <w:r w:rsidRPr="00C31EA7">
        <w:rPr>
          <w:rStyle w:val="afffff6"/>
          <w:rFonts w:ascii="Times New Roman" w:hAnsi="Times New Roman"/>
          <w:i w:val="0"/>
          <w:sz w:val="24"/>
          <w:lang w:val="en-US"/>
        </w:rPr>
        <w:t>Qr</w:t>
      </w:r>
      <w:r w:rsidR="00CB5C57">
        <w:rPr>
          <w:rFonts w:ascii="Times New Roman" w:hAnsi="Times New Roman"/>
          <w:i/>
          <w:sz w:val="24"/>
          <w:lang w:val="ru-RU"/>
        </w:rPr>
        <w:t>=</w:t>
      </w:r>
      <w:r w:rsidRPr="00EA171F">
        <w:rPr>
          <w:rFonts w:ascii="Times New Roman" w:hAnsi="Times New Roman"/>
          <w:sz w:val="24"/>
        </w:rPr>
        <w:t>0) смещение наблюдается при Р</w:t>
      </w:r>
      <w:r w:rsidRPr="00C31EA7">
        <w:rPr>
          <w:rFonts w:ascii="Times New Roman" w:hAnsi="Times New Roman"/>
          <w:sz w:val="24"/>
          <w:vertAlign w:val="subscript"/>
        </w:rPr>
        <w:t>см</w:t>
      </w:r>
      <w:r w:rsidRPr="00EA171F">
        <w:rPr>
          <w:rFonts w:ascii="Times New Roman" w:hAnsi="Times New Roman"/>
          <w:sz w:val="24"/>
        </w:rPr>
        <w:t xml:space="preserve"> </w:t>
      </w:r>
      <w:r w:rsidR="00C31EA7">
        <w:rPr>
          <w:rFonts w:ascii="Times New Roman" w:hAnsi="Times New Roman" w:cs="Times New Roman"/>
          <w:sz w:val="24"/>
        </w:rPr>
        <w:t>≥</w:t>
      </w:r>
      <w:r w:rsidR="00C31EA7">
        <w:rPr>
          <w:rFonts w:ascii="Times New Roman" w:hAnsi="Times New Roman" w:cs="Times New Roman"/>
          <w:sz w:val="24"/>
          <w:lang w:val="ru-RU"/>
        </w:rPr>
        <w:t xml:space="preserve"> </w:t>
      </w:r>
      <w:r w:rsidR="00C31EA7">
        <w:rPr>
          <w:rFonts w:ascii="Times New Roman" w:hAnsi="Times New Roman"/>
          <w:sz w:val="24"/>
          <w:lang w:val="en-US"/>
        </w:rPr>
        <w:t>F</w:t>
      </w:r>
      <w:r w:rsidRPr="00C31EA7">
        <w:rPr>
          <w:rFonts w:ascii="Times New Roman" w:hAnsi="Times New Roman"/>
          <w:sz w:val="24"/>
          <w:vertAlign w:val="subscript"/>
        </w:rPr>
        <w:t>тр</w:t>
      </w:r>
      <w:r w:rsidR="00C31EA7" w:rsidRPr="00C31EA7">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Смещающая сила определяется по формуле Р</w:t>
      </w:r>
      <w:r w:rsidRPr="00C31EA7">
        <w:rPr>
          <w:rFonts w:ascii="Times New Roman" w:hAnsi="Times New Roman"/>
          <w:sz w:val="24"/>
          <w:vertAlign w:val="subscript"/>
        </w:rPr>
        <w:t>см</w:t>
      </w:r>
      <w:r w:rsidR="00CB5C57">
        <w:rPr>
          <w:rFonts w:ascii="Times New Roman" w:hAnsi="Times New Roman"/>
          <w:sz w:val="24"/>
        </w:rPr>
        <w:t>=</w:t>
      </w:r>
      <w:r w:rsidRPr="00EA171F">
        <w:rPr>
          <w:rFonts w:ascii="Times New Roman" w:hAnsi="Times New Roman"/>
          <w:sz w:val="24"/>
        </w:rPr>
        <w:t>С</w:t>
      </w:r>
      <w:r w:rsidRPr="00C31EA7">
        <w:rPr>
          <w:rFonts w:ascii="Times New Roman" w:hAnsi="Times New Roman"/>
          <w:sz w:val="24"/>
          <w:vertAlign w:val="subscript"/>
        </w:rPr>
        <w:t>х</w:t>
      </w:r>
      <w:r w:rsidR="00C31EA7">
        <w:rPr>
          <w:rFonts w:ascii="Times New Roman" w:hAnsi="Times New Roman"/>
          <w:sz w:val="24"/>
          <w:lang w:val="ru-RU"/>
        </w:rPr>
        <w:t>*</w:t>
      </w:r>
      <w:r w:rsidR="00C31EA7">
        <w:rPr>
          <w:rFonts w:ascii="Times New Roman" w:hAnsi="Times New Roman"/>
          <w:sz w:val="24"/>
          <w:lang w:val="en-US"/>
        </w:rPr>
        <w:t>S</w:t>
      </w:r>
      <w:r w:rsidR="00A03661" w:rsidRPr="00A03661">
        <w:rPr>
          <w:rFonts w:ascii="Times New Roman" w:hAnsi="Times New Roman"/>
          <w:sz w:val="24"/>
          <w:lang w:val="ru-RU"/>
        </w:rPr>
        <w:t>*</w:t>
      </w:r>
      <w:r w:rsidR="00A03661" w:rsidRPr="00A03661">
        <w:rPr>
          <w:rFonts w:ascii="Times New Roman" w:hAnsi="Times New Roman" w:cs="Times New Roman"/>
          <w:sz w:val="24"/>
          <w:lang w:val="ru-RU"/>
        </w:rPr>
        <w:t>∆</w:t>
      </w:r>
      <w:r w:rsidR="00A03661">
        <w:rPr>
          <w:rFonts w:ascii="Times New Roman" w:hAnsi="Times New Roman"/>
          <w:sz w:val="24"/>
          <w:lang w:val="en-US"/>
        </w:rPr>
        <w:t>P</w:t>
      </w:r>
      <w:r w:rsidR="00A03661" w:rsidRPr="00A03661">
        <w:rPr>
          <w:rFonts w:ascii="Times New Roman" w:hAnsi="Times New Roman"/>
          <w:sz w:val="24"/>
          <w:vertAlign w:val="subscript"/>
          <w:lang w:val="ru-RU"/>
        </w:rPr>
        <w:t>ск</w:t>
      </w:r>
      <w:r w:rsidRPr="00EA171F">
        <w:rPr>
          <w:rFonts w:ascii="Times New Roman" w:hAnsi="Times New Roman"/>
          <w:sz w:val="24"/>
        </w:rPr>
        <w:t>, где С</w:t>
      </w:r>
      <w:r w:rsidRPr="00A03661">
        <w:rPr>
          <w:rFonts w:ascii="Times New Roman" w:hAnsi="Times New Roman"/>
          <w:sz w:val="24"/>
          <w:vertAlign w:val="subscript"/>
        </w:rPr>
        <w:t>х</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коэффициент аэродинамического сопротивления предмета;</w:t>
      </w:r>
      <w:r w:rsidRPr="00EA171F">
        <w:rPr>
          <w:rStyle w:val="afffff6"/>
          <w:rFonts w:ascii="Times New Roman" w:hAnsi="Times New Roman"/>
          <w:sz w:val="24"/>
        </w:rPr>
        <w:t xml:space="preserve"> </w:t>
      </w:r>
      <w:r w:rsidRPr="00A03661">
        <w:rPr>
          <w:rStyle w:val="afffff6"/>
          <w:rFonts w:ascii="Times New Roman" w:hAnsi="Times New Roman"/>
          <w:i w:val="0"/>
          <w:sz w:val="24"/>
          <w:lang w:val="en-US"/>
        </w:rPr>
        <w:t>S</w:t>
      </w:r>
      <w:r w:rsidR="00CB5C57">
        <w:rPr>
          <w:rStyle w:val="afffff6"/>
          <w:rFonts w:ascii="Times New Roman" w:hAnsi="Times New Roman"/>
          <w:i w:val="0"/>
          <w:sz w:val="24"/>
          <w:lang w:val="ru-RU"/>
        </w:rPr>
        <w:t>=</w:t>
      </w:r>
      <w:r w:rsidRPr="00A03661">
        <w:rPr>
          <w:rStyle w:val="afffff6"/>
          <w:rFonts w:ascii="Times New Roman" w:hAnsi="Times New Roman"/>
          <w:i w:val="0"/>
          <w:sz w:val="24"/>
          <w:lang w:val="en-US"/>
        </w:rPr>
        <w:t>bh</w:t>
      </w:r>
      <w:r w:rsidRPr="00A03661">
        <w:rPr>
          <w:rFonts w:ascii="Times New Roman" w:hAnsi="Times New Roman"/>
          <w:i/>
          <w:sz w:val="24"/>
          <w:lang w:val="ru-RU"/>
        </w:rPr>
        <w:t xml:space="preserve"> </w:t>
      </w:r>
      <w:r w:rsidR="00605E84" w:rsidRPr="00A03661">
        <w:rPr>
          <w:rFonts w:ascii="Times New Roman" w:hAnsi="Times New Roman"/>
          <w:i/>
          <w:sz w:val="24"/>
        </w:rPr>
        <w:t>-</w:t>
      </w:r>
      <w:r w:rsidRPr="00EA171F">
        <w:rPr>
          <w:rFonts w:ascii="Times New Roman" w:hAnsi="Times New Roman"/>
          <w:sz w:val="24"/>
        </w:rPr>
        <w:t xml:space="preserve"> площадь миделя обтекаемого предмета, м</w:t>
      </w:r>
      <w:r w:rsidRPr="00A03661">
        <w:rPr>
          <w:rFonts w:ascii="Times New Roman" w:hAnsi="Times New Roman"/>
          <w:sz w:val="24"/>
          <w:vertAlign w:val="superscript"/>
        </w:rPr>
        <w:t>2</w:t>
      </w:r>
      <w:r w:rsidRPr="00EA171F">
        <w:rPr>
          <w:rFonts w:ascii="Times New Roman" w:hAnsi="Times New Roman"/>
          <w:sz w:val="24"/>
        </w:rPr>
        <w:t>;</w:t>
      </w:r>
      <w:r w:rsidRPr="00EA171F">
        <w:rPr>
          <w:rStyle w:val="afffff6"/>
          <w:rFonts w:ascii="Times New Roman" w:hAnsi="Times New Roman"/>
          <w:sz w:val="24"/>
        </w:rPr>
        <w:t xml:space="preserve"> </w:t>
      </w:r>
      <w:r w:rsidR="00A03661">
        <w:rPr>
          <w:rStyle w:val="afffff6"/>
          <w:rFonts w:ascii="Times New Roman" w:hAnsi="Times New Roman"/>
          <w:i w:val="0"/>
          <w:sz w:val="24"/>
          <w:lang w:val="en-US"/>
        </w:rPr>
        <w:t>b</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ширина, м;</w:t>
      </w:r>
      <w:r w:rsidRPr="00EA171F">
        <w:rPr>
          <w:rStyle w:val="afffff6"/>
          <w:rFonts w:ascii="Times New Roman" w:hAnsi="Times New Roman"/>
          <w:sz w:val="24"/>
        </w:rPr>
        <w:t xml:space="preserve"> </w:t>
      </w:r>
      <w:r w:rsidRPr="00A03661">
        <w:rPr>
          <w:rStyle w:val="afffff6"/>
          <w:rFonts w:ascii="Times New Roman" w:hAnsi="Times New Roman"/>
          <w:i w:val="0"/>
          <w:sz w:val="24"/>
          <w:lang w:val="en-US"/>
        </w:rPr>
        <w:t>h</w:t>
      </w:r>
      <w:r w:rsidRPr="00A03661">
        <w:rPr>
          <w:rFonts w:ascii="Times New Roman" w:hAnsi="Times New Roman"/>
          <w:i/>
          <w:sz w:val="24"/>
          <w:lang w:val="ru-RU"/>
        </w:rPr>
        <w:t xml:space="preserve"> </w:t>
      </w:r>
      <w:r w:rsidR="00605E84">
        <w:rPr>
          <w:rFonts w:ascii="Times New Roman" w:hAnsi="Times New Roman"/>
          <w:sz w:val="24"/>
        </w:rPr>
        <w:t>-</w:t>
      </w:r>
      <w:r w:rsidRPr="00EA171F">
        <w:rPr>
          <w:rFonts w:ascii="Times New Roman" w:hAnsi="Times New Roman"/>
          <w:sz w:val="24"/>
        </w:rPr>
        <w:t xml:space="preserve"> высота предмета, 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Значения коэффициента С</w:t>
      </w:r>
      <w:r w:rsidRPr="00A03661">
        <w:rPr>
          <w:rFonts w:ascii="Times New Roman" w:hAnsi="Times New Roman"/>
          <w:sz w:val="24"/>
          <w:vertAlign w:val="subscript"/>
        </w:rPr>
        <w:t>х</w:t>
      </w:r>
      <w:r w:rsidRPr="00EA171F">
        <w:rPr>
          <w:rFonts w:ascii="Times New Roman" w:hAnsi="Times New Roman"/>
          <w:sz w:val="24"/>
        </w:rPr>
        <w:t xml:space="preserve"> для тел различной формы приведены в табл. 8.4.</w:t>
      </w:r>
    </w:p>
    <w:p w:rsidR="00D65D83" w:rsidRPr="00EA171F" w:rsidRDefault="00A8651C" w:rsidP="006A5695">
      <w:pPr>
        <w:widowControl w:val="0"/>
        <w:ind w:firstLine="709"/>
        <w:rPr>
          <w:rFonts w:ascii="Times New Roman" w:hAnsi="Times New Roman"/>
          <w:szCs w:val="0"/>
        </w:rPr>
      </w:pPr>
      <w:r>
        <w:rPr>
          <w:rFonts w:ascii="Times New Roman" w:hAnsi="Times New Roman"/>
          <w:noProof/>
          <w:szCs w:val="0"/>
          <w:lang w:val="ru-RU"/>
        </w:rPr>
        <w:drawing>
          <wp:anchor distT="0" distB="0" distL="0" distR="0" simplePos="0" relativeHeight="251716608" behindDoc="0" locked="0" layoutInCell="0" allowOverlap="1" wp14:anchorId="43ADEC47" wp14:editId="024E38BD">
            <wp:simplePos x="0" y="0"/>
            <wp:positionH relativeFrom="margin">
              <wp:align>center</wp:align>
            </wp:positionH>
            <wp:positionV relativeFrom="paragraph">
              <wp:posOffset>92710</wp:posOffset>
            </wp:positionV>
            <wp:extent cx="5139690" cy="6670675"/>
            <wp:effectExtent l="0" t="0" r="3810" b="0"/>
            <wp:wrapTopAndBottom/>
            <wp:docPr id="15" name="Рисунок 15" descr="C:\Users\shloma\AppData\Local\Temp\FineReader10\media\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60.png"/>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139690" cy="667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Если тело имеет сложную форму, составленную из тел, приведенных в табл. 8.4, то примерное значение коэф</w:t>
      </w:r>
      <w:r w:rsidR="0024119B">
        <w:rPr>
          <w:rFonts w:ascii="Times New Roman" w:hAnsi="Times New Roman"/>
          <w:sz w:val="24"/>
          <w:lang w:val="ru-RU"/>
        </w:rPr>
        <w:t>фициента С</w:t>
      </w:r>
      <w:r w:rsidR="0024119B" w:rsidRPr="0024119B">
        <w:rPr>
          <w:rFonts w:ascii="Times New Roman" w:hAnsi="Times New Roman"/>
          <w:sz w:val="24"/>
          <w:vertAlign w:val="subscript"/>
          <w:lang w:val="ru-RU"/>
        </w:rPr>
        <w:t>х</w:t>
      </w:r>
      <w:r w:rsidRPr="00EA171F">
        <w:rPr>
          <w:rFonts w:ascii="Times New Roman" w:hAnsi="Times New Roman"/>
          <w:sz w:val="24"/>
        </w:rPr>
        <w:t xml:space="preserve"> тела сложно</w:t>
      </w:r>
      <w:r w:rsidR="0024119B">
        <w:rPr>
          <w:rFonts w:ascii="Times New Roman" w:hAnsi="Times New Roman"/>
          <w:sz w:val="24"/>
          <w:lang w:val="ru-RU"/>
        </w:rPr>
        <w:t>й формы определятся как</w:t>
      </w:r>
    </w:p>
    <w:p w:rsidR="0024119B" w:rsidRPr="0024119B" w:rsidRDefault="0024119B" w:rsidP="00A8651C">
      <w:pPr>
        <w:pStyle w:val="260"/>
        <w:widowControl w:val="0"/>
        <w:shd w:val="clear" w:color="auto" w:fill="auto"/>
        <w:spacing w:before="120" w:after="120" w:line="240" w:lineRule="auto"/>
        <w:ind w:firstLine="709"/>
        <w:rPr>
          <w:rFonts w:ascii="Times New Roman" w:hAnsi="Times New Roman"/>
          <w:sz w:val="24"/>
          <w:lang w:val="ru-RU"/>
        </w:rPr>
      </w:pPr>
      <w:r>
        <w:rPr>
          <w:rFonts w:ascii="Times New Roman" w:hAnsi="Times New Roman"/>
          <w:sz w:val="24"/>
          <w:lang w:val="ru-RU"/>
        </w:rPr>
        <w:t>Сх</w:t>
      </w:r>
      <w:r w:rsidRPr="0024119B">
        <w:rPr>
          <w:rFonts w:ascii="Times New Roman" w:hAnsi="Times New Roman"/>
          <w:sz w:val="24"/>
          <w:vertAlign w:val="subscript"/>
          <w:lang w:val="ru-RU"/>
        </w:rPr>
        <w:t>ск</w:t>
      </w:r>
      <w:r w:rsidR="00CB5C57">
        <w:rPr>
          <w:rFonts w:ascii="Times New Roman" w:hAnsi="Times New Roman"/>
          <w:sz w:val="24"/>
          <w:lang w:val="ru-RU"/>
        </w:rPr>
        <w:t>=</w:t>
      </w:r>
      <m:oMath>
        <m:f>
          <m:fPr>
            <m:ctrlPr>
              <w:rPr>
                <w:rFonts w:ascii="Cambria Math" w:hAnsi="Cambria Math" w:cs="Arial"/>
                <w:i/>
                <w:sz w:val="36"/>
                <w:lang w:val="ru-RU"/>
              </w:rPr>
            </m:ctrlPr>
          </m:fPr>
          <m:num>
            <m:r>
              <w:rPr>
                <w:rFonts w:ascii="Cambria Math" w:hAnsi="Cambria Math" w:cs="Arial"/>
                <w:sz w:val="36"/>
                <w:lang w:val="ru-RU"/>
              </w:rPr>
              <m:t>ΣС</m:t>
            </m:r>
            <m:r>
              <w:rPr>
                <w:rFonts w:ascii="Cambria Math" w:hAnsi="Cambria Math" w:cs="Arial"/>
                <w:sz w:val="36"/>
                <w:lang w:val="en-US"/>
              </w:rPr>
              <m:t>xi</m:t>
            </m:r>
            <m:r>
              <w:rPr>
                <w:rFonts w:ascii="Cambria Math" w:hAnsi="Cambria Math" w:cs="Arial"/>
                <w:sz w:val="36"/>
                <w:lang w:val="ru-RU"/>
              </w:rPr>
              <m:t>*</m:t>
            </m:r>
            <m:r>
              <w:rPr>
                <w:rFonts w:ascii="Cambria Math" w:hAnsi="Cambria Math" w:cs="Arial"/>
                <w:sz w:val="36"/>
                <w:lang w:val="en-US"/>
              </w:rPr>
              <m:t>Si</m:t>
            </m:r>
          </m:num>
          <m:den>
            <m:r>
              <w:rPr>
                <w:rFonts w:ascii="Cambria Math" w:hAnsi="Cambria Math" w:cs="Arial"/>
                <w:sz w:val="36"/>
                <w:lang w:val="ru-RU"/>
              </w:rPr>
              <m:t>ΣSi</m:t>
            </m:r>
          </m:den>
        </m:f>
      </m:oMath>
      <w:r w:rsidRPr="00B13504">
        <w:rPr>
          <w:rFonts w:ascii="Times New Roman" w:hAnsi="Times New Roman"/>
          <w:sz w:val="36"/>
          <w:lang w:val="ru-RU"/>
        </w:rPr>
        <w:t xml:space="preserve"> </w:t>
      </w:r>
      <w:r w:rsidRPr="0024119B">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где</w:t>
      </w:r>
      <w:r w:rsidR="00B13504">
        <w:rPr>
          <w:rStyle w:val="afffff6"/>
          <w:rFonts w:ascii="Times New Roman" w:hAnsi="Times New Roman"/>
          <w:i w:val="0"/>
          <w:sz w:val="24"/>
          <w:lang w:val="ru-RU"/>
        </w:rPr>
        <w:t xml:space="preserve"> С</w:t>
      </w:r>
      <w:r w:rsidR="00B13504">
        <w:rPr>
          <w:rStyle w:val="afffff6"/>
          <w:rFonts w:ascii="Times New Roman" w:hAnsi="Times New Roman"/>
          <w:i w:val="0"/>
          <w:sz w:val="24"/>
          <w:lang w:val="en-US"/>
        </w:rPr>
        <w:t>xi</w:t>
      </w:r>
      <w:r w:rsidR="00B13504" w:rsidRPr="00B13504">
        <w:rPr>
          <w:rStyle w:val="afffff6"/>
          <w:rFonts w:ascii="Times New Roman" w:hAnsi="Times New Roman"/>
          <w:i w:val="0"/>
          <w:sz w:val="24"/>
          <w:lang w:val="ru-RU"/>
        </w:rPr>
        <w:t xml:space="preserve"> </w:t>
      </w:r>
      <w:r w:rsidR="00B13504">
        <w:rPr>
          <w:rStyle w:val="afffff6"/>
          <w:rFonts w:ascii="Times New Roman" w:hAnsi="Times New Roman"/>
          <w:i w:val="0"/>
          <w:sz w:val="24"/>
          <w:lang w:val="ru-RU"/>
        </w:rPr>
        <w:t>- к</w:t>
      </w:r>
      <w:r w:rsidR="00B13504">
        <w:rPr>
          <w:rFonts w:ascii="Times New Roman" w:hAnsi="Times New Roman"/>
          <w:sz w:val="24"/>
          <w:lang w:val="ru-RU"/>
        </w:rPr>
        <w:t>о</w:t>
      </w:r>
      <w:r w:rsidRPr="00EA171F">
        <w:rPr>
          <w:rFonts w:ascii="Times New Roman" w:hAnsi="Times New Roman"/>
          <w:sz w:val="24"/>
        </w:rPr>
        <w:t>эффициент аэродинамического сопротивления</w:t>
      </w:r>
      <w:r w:rsidRPr="00EA171F">
        <w:rPr>
          <w:rStyle w:val="afffff6"/>
          <w:rFonts w:ascii="Times New Roman" w:hAnsi="Times New Roman"/>
          <w:sz w:val="24"/>
        </w:rPr>
        <w:t xml:space="preserve"> </w:t>
      </w:r>
      <w:r w:rsidRPr="00EA171F">
        <w:rPr>
          <w:rStyle w:val="afffff6"/>
          <w:rFonts w:ascii="Times New Roman" w:hAnsi="Times New Roman"/>
          <w:sz w:val="24"/>
          <w:lang w:val="en-US"/>
        </w:rPr>
        <w:t>i</w:t>
      </w:r>
      <w:r w:rsidRPr="00EA171F">
        <w:rPr>
          <w:rStyle w:val="afffff6"/>
          <w:rFonts w:ascii="Times New Roman" w:hAnsi="Times New Roman"/>
          <w:sz w:val="24"/>
          <w:lang w:val="ru-RU"/>
        </w:rPr>
        <w:t>-</w:t>
      </w:r>
      <w:r w:rsidRPr="00EA171F">
        <w:rPr>
          <w:rFonts w:ascii="Times New Roman" w:hAnsi="Times New Roman"/>
          <w:sz w:val="24"/>
        </w:rPr>
        <w:t xml:space="preserve">й части тела; </w:t>
      </w:r>
      <w:r w:rsidRPr="00EA171F">
        <w:rPr>
          <w:rFonts w:ascii="Times New Roman" w:hAnsi="Times New Roman"/>
          <w:sz w:val="24"/>
          <w:lang w:val="en-US"/>
        </w:rPr>
        <w:t>Si</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площадь миделя </w:t>
      </w:r>
      <w:r w:rsidRPr="00EA171F">
        <w:rPr>
          <w:rFonts w:ascii="Times New Roman" w:hAnsi="Times New Roman"/>
          <w:sz w:val="24"/>
          <w:lang w:val="en-US"/>
        </w:rPr>
        <w:t>i</w:t>
      </w:r>
      <w:r w:rsidRPr="00EA171F">
        <w:rPr>
          <w:rFonts w:ascii="Times New Roman" w:hAnsi="Times New Roman"/>
          <w:sz w:val="24"/>
        </w:rPr>
        <w:t>-й части тела.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Сила смещения</w:t>
      </w:r>
      <w:r w:rsidRPr="00EA171F">
        <w:rPr>
          <w:rStyle w:val="1pt2"/>
          <w:rFonts w:ascii="Times New Roman" w:hAnsi="Times New Roman"/>
          <w:spacing w:val="0"/>
          <w:sz w:val="24"/>
        </w:rPr>
        <w:t xml:space="preserve"> </w:t>
      </w:r>
      <w:r w:rsidRPr="00B13504">
        <w:rPr>
          <w:rStyle w:val="1pt2"/>
          <w:rFonts w:ascii="Times New Roman" w:hAnsi="Times New Roman"/>
          <w:i w:val="0"/>
          <w:spacing w:val="0"/>
          <w:sz w:val="24"/>
        </w:rPr>
        <w:t>Р</w:t>
      </w:r>
      <w:r w:rsidRPr="00B13504">
        <w:rPr>
          <w:rStyle w:val="1pt2"/>
          <w:rFonts w:ascii="Times New Roman" w:hAnsi="Times New Roman"/>
          <w:i w:val="0"/>
          <w:spacing w:val="0"/>
          <w:sz w:val="24"/>
          <w:vertAlign w:val="subscript"/>
        </w:rPr>
        <w:t>см</w:t>
      </w:r>
      <w:r w:rsidRPr="00B13504">
        <w:rPr>
          <w:rFonts w:ascii="Times New Roman" w:hAnsi="Times New Roman"/>
          <w:i/>
          <w:sz w:val="24"/>
        </w:rPr>
        <w:t xml:space="preserve"> </w:t>
      </w:r>
      <w:r w:rsidRPr="00EA171F">
        <w:rPr>
          <w:rFonts w:ascii="Times New Roman" w:hAnsi="Times New Roman"/>
          <w:sz w:val="24"/>
        </w:rPr>
        <w:t>прикладывается в центре тяжести, площади (в центре давления) предмета (рис. 8.4).</w:t>
      </w:r>
    </w:p>
    <w:p w:rsidR="00D65D83" w:rsidRPr="00EA171F" w:rsidRDefault="00B13504"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lastRenderedPageBreak/>
        <w:drawing>
          <wp:anchor distT="0" distB="0" distL="0" distR="0" simplePos="0" relativeHeight="251718656" behindDoc="0" locked="0" layoutInCell="0" allowOverlap="1" wp14:anchorId="516BC840" wp14:editId="2EEE0E4D">
            <wp:simplePos x="0" y="0"/>
            <wp:positionH relativeFrom="page">
              <wp:posOffset>4930140</wp:posOffset>
            </wp:positionH>
            <wp:positionV relativeFrom="paragraph">
              <wp:posOffset>308610</wp:posOffset>
            </wp:positionV>
            <wp:extent cx="2109470" cy="2745740"/>
            <wp:effectExtent l="0" t="0" r="5080" b="0"/>
            <wp:wrapTopAndBottom/>
            <wp:docPr id="17" name="Рисунок 17" descr="C:\Users\shloma\AppData\Local\Temp\FineReader10\media\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58.png"/>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109470"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 xml:space="preserve">Зная силу трения, можно найти скоростной напор </w:t>
      </w:r>
      <w:r>
        <w:rPr>
          <w:rFonts w:ascii="Times New Roman" w:hAnsi="Times New Roman" w:cs="Times New Roman"/>
          <w:sz w:val="24"/>
        </w:rPr>
        <w:t>∆</w:t>
      </w:r>
      <w:r w:rsidR="00EA171F" w:rsidRPr="00EA171F">
        <w:rPr>
          <w:rFonts w:ascii="Times New Roman" w:hAnsi="Times New Roman"/>
          <w:sz w:val="24"/>
        </w:rPr>
        <w:t>Р</w:t>
      </w:r>
      <w:r w:rsidRPr="00B13504">
        <w:rPr>
          <w:rFonts w:ascii="Times New Roman" w:hAnsi="Times New Roman"/>
          <w:sz w:val="24"/>
          <w:vertAlign w:val="subscript"/>
          <w:lang w:val="ru-RU"/>
        </w:rPr>
        <w:t>ск</w:t>
      </w:r>
      <w:r w:rsidR="00EA171F" w:rsidRPr="00EA171F">
        <w:rPr>
          <w:rFonts w:ascii="Times New Roman" w:hAnsi="Times New Roman"/>
          <w:sz w:val="24"/>
        </w:rPr>
        <w:t>, вызывающий смещение оборудования.</w:t>
      </w:r>
    </w:p>
    <w:p w:rsidR="00D65D83" w:rsidRPr="00EA171F" w:rsidRDefault="00B13504" w:rsidP="006A5695">
      <w:pPr>
        <w:widowControl w:val="0"/>
        <w:ind w:firstLine="709"/>
        <w:rPr>
          <w:rFonts w:ascii="Times New Roman" w:hAnsi="Times New Roman"/>
          <w:szCs w:val="2"/>
        </w:rPr>
      </w:pPr>
      <w:r>
        <w:rPr>
          <w:rFonts w:ascii="Times New Roman" w:hAnsi="Times New Roman"/>
          <w:noProof/>
          <w:szCs w:val="2"/>
          <w:lang w:val="ru-RU"/>
        </w:rPr>
        <w:drawing>
          <wp:anchor distT="0" distB="0" distL="114300" distR="114300" simplePos="0" relativeHeight="251717632" behindDoc="0" locked="0" layoutInCell="1" allowOverlap="1" wp14:anchorId="7DA76BA6" wp14:editId="1AD9AAAE">
            <wp:simplePos x="0" y="0"/>
            <wp:positionH relativeFrom="column">
              <wp:posOffset>241300</wp:posOffset>
            </wp:positionH>
            <wp:positionV relativeFrom="paragraph">
              <wp:posOffset>132715</wp:posOffset>
            </wp:positionV>
            <wp:extent cx="3049905" cy="2744470"/>
            <wp:effectExtent l="0" t="0" r="0" b="0"/>
            <wp:wrapSquare wrapText="bothSides"/>
            <wp:docPr id="16" name="Рисунок 16" descr="C:\Users\shloma\AppData\Local\Temp\FineReader10\media\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oma\AppData\Local\Temp\FineReader10\media\image57.png"/>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3049905"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По величине </w:t>
      </w:r>
      <w:r w:rsidR="00B13504" w:rsidRPr="00B13504">
        <w:rPr>
          <w:rFonts w:ascii="Times New Roman" w:hAnsi="Times New Roman" w:cs="Times New Roman"/>
          <w:sz w:val="24"/>
          <w:szCs w:val="24"/>
        </w:rPr>
        <w:t>∆</w:t>
      </w:r>
      <w:r w:rsidR="00B13504" w:rsidRPr="00B13504">
        <w:rPr>
          <w:rFonts w:ascii="Times New Roman" w:hAnsi="Times New Roman"/>
          <w:sz w:val="24"/>
          <w:szCs w:val="24"/>
        </w:rPr>
        <w:t>Р</w:t>
      </w:r>
      <w:r w:rsidR="00B13504" w:rsidRPr="00B13504">
        <w:rPr>
          <w:rFonts w:ascii="Times New Roman" w:hAnsi="Times New Roman"/>
          <w:sz w:val="24"/>
          <w:szCs w:val="24"/>
          <w:vertAlign w:val="subscript"/>
        </w:rPr>
        <w:t>ск</w:t>
      </w:r>
      <w:r w:rsidRPr="00EA171F">
        <w:rPr>
          <w:rFonts w:ascii="Times New Roman" w:hAnsi="Times New Roman"/>
          <w:sz w:val="24"/>
        </w:rPr>
        <w:t xml:space="preserve">, используя формулу или график (рис. 8.3), находим предельное избыточное давление </w:t>
      </w:r>
      <w:r w:rsidR="00B13504">
        <w:rPr>
          <w:rFonts w:ascii="Times New Roman" w:hAnsi="Times New Roman" w:cs="Times New Roman"/>
          <w:sz w:val="24"/>
        </w:rPr>
        <w:t>∆</w:t>
      </w:r>
      <w:r w:rsidRPr="00EA171F">
        <w:rPr>
          <w:rFonts w:ascii="Times New Roman" w:hAnsi="Times New Roman"/>
          <w:sz w:val="24"/>
        </w:rPr>
        <w:t>Рф</w:t>
      </w:r>
      <w:r w:rsidR="00B13504" w:rsidRPr="00B13504">
        <w:rPr>
          <w:rFonts w:ascii="Times New Roman" w:hAnsi="Times New Roman"/>
          <w:sz w:val="24"/>
          <w:vertAlign w:val="subscript"/>
          <w:lang w:val="en-US"/>
        </w:rPr>
        <w:t>lim</w:t>
      </w:r>
      <w:r w:rsidR="00B13504" w:rsidRPr="00B13504">
        <w:rPr>
          <w:rFonts w:ascii="Times New Roman" w:hAnsi="Times New Roman"/>
          <w:sz w:val="24"/>
          <w:vertAlign w:val="subscript"/>
          <w:lang w:val="ru-RU"/>
        </w:rPr>
        <w:t> см</w:t>
      </w:r>
      <w:r w:rsidRPr="00EA171F">
        <w:rPr>
          <w:rStyle w:val="6pt"/>
          <w:rFonts w:ascii="Times New Roman" w:hAnsi="Times New Roman"/>
          <w:sz w:val="24"/>
        </w:rPr>
        <w:t>,</w:t>
      </w:r>
      <w:r w:rsidRPr="00EA171F">
        <w:rPr>
          <w:rFonts w:ascii="Times New Roman" w:hAnsi="Times New Roman"/>
          <w:sz w:val="24"/>
        </w:rPr>
        <w:t xml:space="preserve"> при котором предмет не смещается. Когда смещающая сила значительно превосходит силу трения (Р</w:t>
      </w:r>
      <w:r w:rsidRPr="00B13504">
        <w:rPr>
          <w:rFonts w:ascii="Times New Roman" w:hAnsi="Times New Roman"/>
          <w:sz w:val="24"/>
          <w:vertAlign w:val="subscript"/>
        </w:rPr>
        <w:t>см</w:t>
      </w:r>
      <w:r w:rsidRPr="00EA171F">
        <w:rPr>
          <w:rFonts w:ascii="Times New Roman" w:hAnsi="Times New Roman"/>
          <w:sz w:val="24"/>
        </w:rPr>
        <w:t xml:space="preserve"> </w:t>
      </w:r>
      <w:r w:rsidR="00B13504">
        <w:rPr>
          <w:rFonts w:ascii="Times New Roman" w:hAnsi="Times New Roman"/>
          <w:sz w:val="24"/>
        </w:rPr>
        <w:sym w:font="SymbolPS" w:char="F03E"/>
      </w:r>
      <w:r w:rsidR="00B13504">
        <w:rPr>
          <w:rFonts w:ascii="Times New Roman" w:hAnsi="Times New Roman"/>
          <w:sz w:val="24"/>
        </w:rPr>
        <w:sym w:font="SymbolPS" w:char="F03E"/>
      </w:r>
      <w:r w:rsidRPr="00EA171F">
        <w:rPr>
          <w:rFonts w:ascii="Times New Roman" w:hAnsi="Times New Roman"/>
          <w:sz w:val="24"/>
        </w:rPr>
        <w:t xml:space="preserve"> </w:t>
      </w:r>
      <w:r w:rsidR="00B13504">
        <w:rPr>
          <w:rFonts w:ascii="Times New Roman" w:hAnsi="Times New Roman"/>
          <w:sz w:val="24"/>
          <w:lang w:val="en-US"/>
        </w:rPr>
        <w:t>F</w:t>
      </w:r>
      <w:r w:rsidRPr="00B13504">
        <w:rPr>
          <w:rFonts w:ascii="Times New Roman" w:hAnsi="Times New Roman"/>
          <w:sz w:val="24"/>
          <w:vertAlign w:val="subscript"/>
        </w:rPr>
        <w:t>тр</w:t>
      </w:r>
      <w:r w:rsidRPr="00EA171F">
        <w:rPr>
          <w:rFonts w:ascii="Times New Roman" w:hAnsi="Times New Roman"/>
          <w:sz w:val="24"/>
        </w:rPr>
        <w:t>), незакрепленные предметы могут отбрасываться на значительные расстояния, дополнительно разрушаясь при этом.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140F0">
        <w:rPr>
          <w:rStyle w:val="afffff8"/>
          <w:rFonts w:ascii="Times New Roman" w:hAnsi="Times New Roman"/>
          <w:sz w:val="24"/>
        </w:rPr>
        <w:t>Пример 8.2</w:t>
      </w:r>
      <w:r w:rsidR="00E140F0" w:rsidRPr="00E140F0">
        <w:rPr>
          <w:rStyle w:val="afffff8"/>
          <w:rFonts w:ascii="Times New Roman" w:hAnsi="Times New Roman"/>
          <w:sz w:val="24"/>
          <w:lang w:val="ru-RU"/>
        </w:rPr>
        <w:t>.</w:t>
      </w:r>
      <w:r w:rsidRPr="00EA171F">
        <w:rPr>
          <w:rFonts w:ascii="Times New Roman" w:hAnsi="Times New Roman"/>
          <w:sz w:val="24"/>
        </w:rPr>
        <w:t xml:space="preserve"> Определить предельное значение избыточного давления, не вызывающее смещение незакрепленного вертикально-фрезерного станка от</w:t>
      </w:r>
      <w:r w:rsidR="00E140F0">
        <w:rPr>
          <w:rFonts w:ascii="Times New Roman" w:hAnsi="Times New Roman"/>
          <w:sz w:val="24"/>
        </w:rPr>
        <w:t xml:space="preserve">носительно бетонного основания </w:t>
      </w:r>
      <w:r w:rsidR="00E140F0">
        <w:rPr>
          <w:rFonts w:ascii="Times New Roman" w:hAnsi="Times New Roman" w:cs="Times New Roman"/>
          <w:sz w:val="24"/>
        </w:rPr>
        <w:t>∆</w:t>
      </w:r>
      <w:r w:rsidRPr="00EA171F">
        <w:rPr>
          <w:rFonts w:ascii="Times New Roman" w:hAnsi="Times New Roman"/>
          <w:sz w:val="24"/>
        </w:rPr>
        <w:t>Рф</w:t>
      </w:r>
      <w:r w:rsidR="00E140F0" w:rsidRPr="00E140F0">
        <w:rPr>
          <w:rFonts w:ascii="Times New Roman" w:hAnsi="Times New Roman"/>
          <w:sz w:val="24"/>
          <w:vertAlign w:val="subscript"/>
          <w:lang w:val="ru-RU"/>
        </w:rPr>
        <w:t> </w:t>
      </w:r>
      <w:r w:rsidRPr="00E140F0">
        <w:rPr>
          <w:rFonts w:ascii="Times New Roman" w:hAnsi="Times New Roman"/>
          <w:sz w:val="24"/>
          <w:vertAlign w:val="subscript"/>
          <w:lang w:val="en-US"/>
        </w:rPr>
        <w:t>lim</w:t>
      </w:r>
      <w:r w:rsidR="00E140F0" w:rsidRPr="00E140F0">
        <w:rPr>
          <w:rFonts w:ascii="Times New Roman" w:hAnsi="Times New Roman"/>
          <w:sz w:val="24"/>
          <w:vertAlign w:val="subscript"/>
          <w:lang w:val="ru-RU"/>
        </w:rPr>
        <w:t> </w:t>
      </w:r>
      <w:r w:rsidRPr="00E140F0">
        <w:rPr>
          <w:rFonts w:ascii="Times New Roman" w:hAnsi="Times New Roman"/>
          <w:sz w:val="24"/>
          <w:vertAlign w:val="subscript"/>
        </w:rPr>
        <w:t>см</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0"/>
          <w:rFonts w:ascii="Times New Roman" w:hAnsi="Times New Roman"/>
          <w:spacing w:val="0"/>
          <w:sz w:val="24"/>
        </w:rPr>
        <w:t>Исходные данные:</w:t>
      </w:r>
      <w:r w:rsidRPr="00EA171F">
        <w:rPr>
          <w:rFonts w:ascii="Times New Roman" w:hAnsi="Times New Roman"/>
          <w:sz w:val="24"/>
        </w:rPr>
        <w:t xml:space="preserve"> длина </w:t>
      </w:r>
      <w:r w:rsidR="00B32640">
        <w:rPr>
          <w:rFonts w:ascii="Times New Roman" w:hAnsi="Times New Roman"/>
          <w:sz w:val="24"/>
          <w:lang w:val="ru-RU"/>
        </w:rPr>
        <w:t>с</w:t>
      </w:r>
      <w:r w:rsidRPr="00EA171F">
        <w:rPr>
          <w:rFonts w:ascii="Times New Roman" w:hAnsi="Times New Roman"/>
          <w:sz w:val="24"/>
        </w:rPr>
        <w:t xml:space="preserve">танка </w:t>
      </w:r>
      <w:r w:rsidR="00B32640">
        <w:rPr>
          <w:rFonts w:ascii="Times New Roman" w:hAnsi="Times New Roman"/>
          <w:sz w:val="24"/>
          <w:lang w:val="en-US"/>
        </w:rPr>
        <w:t>l</w:t>
      </w:r>
      <w:r w:rsidR="00CB5C57">
        <w:rPr>
          <w:rStyle w:val="TimesNewRoman8pt0"/>
          <w:rFonts w:eastAsia="Century Schoolbook"/>
          <w:b w:val="0"/>
          <w:sz w:val="24"/>
        </w:rPr>
        <w:t>=</w:t>
      </w:r>
      <w:r w:rsidRPr="00B32640">
        <w:rPr>
          <w:rStyle w:val="TimesNewRoman8pt0"/>
          <w:rFonts w:eastAsia="Century Schoolbook"/>
          <w:b w:val="0"/>
          <w:sz w:val="24"/>
        </w:rPr>
        <w:t>1000</w:t>
      </w:r>
      <w:r w:rsidRPr="00EA171F">
        <w:rPr>
          <w:rFonts w:ascii="Times New Roman" w:hAnsi="Times New Roman"/>
          <w:sz w:val="24"/>
        </w:rPr>
        <w:t xml:space="preserve"> мм; ширина </w:t>
      </w:r>
      <w:r w:rsidR="00B32640">
        <w:rPr>
          <w:rFonts w:ascii="Times New Roman" w:hAnsi="Times New Roman"/>
          <w:sz w:val="24"/>
          <w:lang w:val="en-US"/>
        </w:rPr>
        <w:t>b</w:t>
      </w:r>
      <w:r w:rsidRPr="00B32640">
        <w:rPr>
          <w:rStyle w:val="TimesNewRoman8pt0"/>
          <w:rFonts w:eastAsia="Century Schoolbook"/>
          <w:b w:val="0"/>
          <w:sz w:val="24"/>
        </w:rPr>
        <w:t xml:space="preserve"> </w:t>
      </w:r>
      <w:r w:rsidR="00605E84" w:rsidRPr="00B32640">
        <w:rPr>
          <w:rStyle w:val="TimesNewRoman8pt0"/>
          <w:rFonts w:eastAsia="Century Schoolbook"/>
          <w:b w:val="0"/>
          <w:sz w:val="24"/>
        </w:rPr>
        <w:t>-</w:t>
      </w:r>
      <w:r w:rsidRPr="00B32640">
        <w:rPr>
          <w:rStyle w:val="TimesNewRoman8pt0"/>
          <w:rFonts w:eastAsia="Century Schoolbook"/>
          <w:b w:val="0"/>
          <w:sz w:val="24"/>
        </w:rPr>
        <w:t xml:space="preserve"> 900</w:t>
      </w:r>
      <w:r w:rsidRPr="00B32640">
        <w:rPr>
          <w:rFonts w:ascii="Times New Roman" w:hAnsi="Times New Roman"/>
          <w:b/>
          <w:sz w:val="24"/>
        </w:rPr>
        <w:t xml:space="preserve"> </w:t>
      </w:r>
      <w:r w:rsidRPr="00EA171F">
        <w:rPr>
          <w:rFonts w:ascii="Times New Roman" w:hAnsi="Times New Roman"/>
          <w:sz w:val="24"/>
        </w:rPr>
        <w:t>мм; высота</w:t>
      </w:r>
      <w:r w:rsidRPr="00EA171F">
        <w:rPr>
          <w:rStyle w:val="1pt2"/>
          <w:rFonts w:ascii="Times New Roman" w:hAnsi="Times New Roman"/>
          <w:spacing w:val="0"/>
          <w:sz w:val="24"/>
        </w:rPr>
        <w:t xml:space="preserve"> </w:t>
      </w:r>
      <w:r w:rsidR="00B32640" w:rsidRPr="00B32640">
        <w:rPr>
          <w:rStyle w:val="1pt2"/>
          <w:rFonts w:ascii="Times New Roman" w:hAnsi="Times New Roman"/>
          <w:i w:val="0"/>
          <w:spacing w:val="0"/>
          <w:sz w:val="24"/>
          <w:lang w:val="en-US"/>
        </w:rPr>
        <w:t>h</w:t>
      </w:r>
      <w:r w:rsidR="00CB5C57">
        <w:rPr>
          <w:rStyle w:val="TimesNewRoman8pt0"/>
          <w:rFonts w:eastAsia="Century Schoolbook"/>
          <w:i/>
          <w:sz w:val="24"/>
        </w:rPr>
        <w:t>=</w:t>
      </w:r>
      <w:r w:rsidRPr="00B32640">
        <w:rPr>
          <w:rStyle w:val="TimesNewRoman8pt0"/>
          <w:rFonts w:eastAsia="Century Schoolbook"/>
          <w:b w:val="0"/>
          <w:sz w:val="24"/>
        </w:rPr>
        <w:t>1800</w:t>
      </w:r>
      <w:r w:rsidRPr="00EA171F">
        <w:rPr>
          <w:rFonts w:ascii="Times New Roman" w:hAnsi="Times New Roman"/>
          <w:sz w:val="24"/>
        </w:rPr>
        <w:t xml:space="preserve"> мм; масса</w:t>
      </w:r>
      <w:r w:rsidRPr="00EA171F">
        <w:rPr>
          <w:rStyle w:val="1pt2"/>
          <w:rFonts w:ascii="Times New Roman" w:hAnsi="Times New Roman"/>
          <w:spacing w:val="0"/>
          <w:sz w:val="24"/>
        </w:rPr>
        <w:t xml:space="preserve"> </w:t>
      </w:r>
      <w:r w:rsidR="00B32640">
        <w:rPr>
          <w:rStyle w:val="1pt2"/>
          <w:rFonts w:ascii="Times New Roman" w:hAnsi="Times New Roman"/>
          <w:i w:val="0"/>
          <w:spacing w:val="0"/>
          <w:sz w:val="24"/>
          <w:lang w:val="en-US"/>
        </w:rPr>
        <w:t>m</w:t>
      </w:r>
      <w:r w:rsidR="00CB5C57">
        <w:rPr>
          <w:rStyle w:val="1pt2"/>
          <w:rFonts w:ascii="Times New Roman" w:hAnsi="Times New Roman"/>
          <w:i w:val="0"/>
          <w:spacing w:val="0"/>
          <w:sz w:val="24"/>
          <w:lang w:val="ru-RU"/>
        </w:rPr>
        <w:t>=</w:t>
      </w:r>
      <w:r w:rsidRPr="00B32640">
        <w:rPr>
          <w:rStyle w:val="TimesNewRoman8pt0"/>
          <w:rFonts w:eastAsia="Century Schoolbook"/>
          <w:b w:val="0"/>
          <w:sz w:val="24"/>
        </w:rPr>
        <w:t>800</w:t>
      </w:r>
      <w:r w:rsidRPr="00B32640">
        <w:rPr>
          <w:rFonts w:ascii="Times New Roman" w:hAnsi="Times New Roman"/>
          <w:b/>
          <w:sz w:val="24"/>
        </w:rPr>
        <w:t xml:space="preserve"> </w:t>
      </w:r>
      <w:r w:rsidRPr="00EA171F">
        <w:rPr>
          <w:rFonts w:ascii="Times New Roman" w:hAnsi="Times New Roman"/>
          <w:sz w:val="24"/>
        </w:rPr>
        <w:t>кг.</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A8651C">
        <w:rPr>
          <w:rStyle w:val="2ptf0"/>
          <w:rFonts w:ascii="Times New Roman" w:hAnsi="Times New Roman"/>
          <w:i/>
          <w:spacing w:val="0"/>
          <w:sz w:val="24"/>
          <w:u w:val="single"/>
        </w:rPr>
        <w:t>Решение</w:t>
      </w:r>
      <w:r w:rsidRPr="00EA171F">
        <w:rPr>
          <w:rStyle w:val="2ptf0"/>
          <w:rFonts w:ascii="Times New Roman" w:hAnsi="Times New Roman"/>
          <w:spacing w:val="0"/>
          <w:sz w:val="24"/>
        </w:rPr>
        <w:t>.</w:t>
      </w:r>
      <w:r w:rsidRPr="00EA171F">
        <w:rPr>
          <w:rFonts w:ascii="Times New Roman" w:hAnsi="Times New Roman"/>
          <w:sz w:val="24"/>
        </w:rPr>
        <w:t xml:space="preserve"> 1. Определяем предельное значение скоростного напора, не приводящее к смещению станка, по формуле</w:t>
      </w:r>
    </w:p>
    <w:p w:rsidR="00B32640" w:rsidRPr="00B32640" w:rsidRDefault="00B32640" w:rsidP="00A8651C">
      <w:pPr>
        <w:pStyle w:val="260"/>
        <w:widowControl w:val="0"/>
        <w:shd w:val="clear" w:color="auto" w:fill="auto"/>
        <w:spacing w:before="120" w:after="120" w:line="240" w:lineRule="auto"/>
        <w:ind w:firstLine="709"/>
        <w:jc w:val="left"/>
        <w:rPr>
          <w:rFonts w:ascii="Times New Roman" w:hAnsi="Times New Roman"/>
          <w:sz w:val="24"/>
          <w:lang w:val="ru-RU"/>
        </w:rPr>
      </w:pPr>
      <w:r>
        <w:rPr>
          <w:rFonts w:ascii="Times New Roman" w:hAnsi="Times New Roman" w:cs="Times New Roman"/>
          <w:sz w:val="24"/>
        </w:rPr>
        <w:t>∆</w:t>
      </w:r>
      <w:r>
        <w:rPr>
          <w:rFonts w:ascii="Times New Roman" w:hAnsi="Times New Roman" w:cs="Times New Roman"/>
          <w:sz w:val="24"/>
          <w:lang w:val="ru-RU"/>
        </w:rPr>
        <w:t>Р</w:t>
      </w:r>
      <w:r w:rsidRPr="00B32640">
        <w:rPr>
          <w:rFonts w:ascii="Times New Roman" w:hAnsi="Times New Roman" w:cs="Times New Roman"/>
          <w:sz w:val="24"/>
          <w:vertAlign w:val="subscript"/>
          <w:lang w:val="ru-RU"/>
        </w:rPr>
        <w:t>ск</w:t>
      </w:r>
      <w:r w:rsidR="00CB5C57">
        <w:rPr>
          <w:rFonts w:ascii="Times New Roman" w:hAnsi="Times New Roman" w:cs="Times New Roman"/>
          <w:sz w:val="24"/>
          <w:lang w:val="ru-RU"/>
        </w:rPr>
        <w:t>=</w:t>
      </w:r>
      <m:oMath>
        <m:f>
          <m:fPr>
            <m:ctrlPr>
              <w:rPr>
                <w:rFonts w:ascii="Cambria Math" w:hAnsi="Cambria Math" w:cs="Times New Roman"/>
                <w:i/>
                <w:sz w:val="32"/>
                <w:lang w:val="ru-RU"/>
              </w:rPr>
            </m:ctrlPr>
          </m:fPr>
          <m:num>
            <m:r>
              <w:rPr>
                <w:rFonts w:ascii="Cambria Math" w:hAnsi="Cambria Math" w:cs="Times New Roman"/>
                <w:sz w:val="32"/>
                <w:lang w:val="en-US"/>
              </w:rPr>
              <m:t>fmg</m:t>
            </m:r>
          </m:num>
          <m:den>
            <m:r>
              <w:rPr>
                <w:rFonts w:ascii="Cambria Math" w:hAnsi="Cambria Math" w:cs="Times New Roman"/>
                <w:sz w:val="32"/>
                <w:lang w:val="ru-RU"/>
              </w:rPr>
              <m:t>Cxbh</m:t>
            </m:r>
          </m:den>
        </m:f>
      </m:oMath>
      <w:r w:rsidRPr="00B32640">
        <w:rPr>
          <w:rFonts w:ascii="Times New Roman" w:hAnsi="Times New Roman" w:cs="Times New Roman"/>
          <w:sz w:val="32"/>
          <w:lang w:val="ru-RU"/>
        </w:rPr>
        <w:t xml:space="preserve"> </w:t>
      </w:r>
      <w:r>
        <w:rPr>
          <w:rFonts w:ascii="Times New Roman" w:hAnsi="Times New Roman" w:cs="Times New Roman"/>
          <w:sz w:val="32"/>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По табл. 8.3 определяем коэффициент трения чугунного основания станка по бетону </w:t>
      </w:r>
      <w:r w:rsidR="00B32640">
        <w:rPr>
          <w:rFonts w:ascii="Times New Roman" w:hAnsi="Times New Roman"/>
          <w:sz w:val="24"/>
          <w:lang w:val="en-US"/>
        </w:rPr>
        <w:t>l</w:t>
      </w:r>
      <w:r w:rsidR="00CB5C57">
        <w:rPr>
          <w:rFonts w:ascii="Times New Roman" w:hAnsi="Times New Roman"/>
          <w:sz w:val="24"/>
        </w:rPr>
        <w:t>=</w:t>
      </w:r>
      <w:r w:rsidRPr="00EA171F">
        <w:rPr>
          <w:rFonts w:ascii="Times New Roman" w:hAnsi="Times New Roman"/>
          <w:sz w:val="24"/>
        </w:rPr>
        <w:t>0,35, а по табл. 8.4 коэффициент аэродинамического сопротивления С</w:t>
      </w:r>
      <w:r w:rsidRPr="00B32640">
        <w:rPr>
          <w:rFonts w:ascii="Times New Roman" w:hAnsi="Times New Roman"/>
          <w:sz w:val="24"/>
          <w:vertAlign w:val="subscript"/>
        </w:rPr>
        <w:t>х</w:t>
      </w:r>
      <w:r w:rsidR="00CB5C57">
        <w:rPr>
          <w:rFonts w:ascii="Times New Roman" w:hAnsi="Times New Roman"/>
          <w:sz w:val="24"/>
        </w:rPr>
        <w:t>=</w:t>
      </w:r>
      <w:r w:rsidRPr="00EA171F">
        <w:rPr>
          <w:rFonts w:ascii="Times New Roman" w:hAnsi="Times New Roman"/>
          <w:sz w:val="24"/>
        </w:rPr>
        <w:t>1,3. Тогда</w:t>
      </w:r>
    </w:p>
    <w:p w:rsidR="00B32640" w:rsidRDefault="006E3537" w:rsidP="00A8651C">
      <w:pPr>
        <w:pStyle w:val="260"/>
        <w:widowControl w:val="0"/>
        <w:shd w:val="clear" w:color="auto" w:fill="auto"/>
        <w:spacing w:before="120" w:after="120" w:line="240" w:lineRule="auto"/>
        <w:ind w:firstLine="709"/>
        <w:jc w:val="left"/>
        <w:rPr>
          <w:rFonts w:ascii="Times New Roman" w:hAnsi="Times New Roman"/>
          <w:sz w:val="24"/>
          <w:lang w:val="ru-RU"/>
        </w:rPr>
      </w:pPr>
      <w:r>
        <w:rPr>
          <w:rFonts w:ascii="Times New Roman" w:hAnsi="Times New Roman" w:cs="Times New Roman"/>
          <w:sz w:val="24"/>
          <w:lang w:val="ru-RU"/>
        </w:rPr>
        <w:t>∆</w:t>
      </w:r>
      <w:r>
        <w:rPr>
          <w:rFonts w:ascii="Times New Roman" w:hAnsi="Times New Roman"/>
          <w:sz w:val="24"/>
          <w:lang w:val="ru-RU"/>
        </w:rPr>
        <w:t>Р</w:t>
      </w:r>
      <w:r w:rsidRPr="006E3537">
        <w:rPr>
          <w:rFonts w:ascii="Times New Roman" w:hAnsi="Times New Roman"/>
          <w:sz w:val="24"/>
          <w:vertAlign w:val="subscript"/>
          <w:lang w:val="ru-RU"/>
        </w:rPr>
        <w:t>ск</w:t>
      </w:r>
      <w:r w:rsidR="00CB5C57">
        <w:rPr>
          <w:rFonts w:ascii="Times New Roman" w:hAnsi="Times New Roman"/>
          <w:sz w:val="24"/>
          <w:lang w:val="ru-RU"/>
        </w:rPr>
        <w:t>=</w:t>
      </w:r>
      <m:oMath>
        <m:f>
          <m:fPr>
            <m:ctrlPr>
              <w:rPr>
                <w:rFonts w:ascii="Cambria Math" w:hAnsi="Cambria Math"/>
                <w:i/>
                <w:sz w:val="24"/>
                <w:lang w:val="ru-RU"/>
              </w:rPr>
            </m:ctrlPr>
          </m:fPr>
          <m:num>
            <m:r>
              <w:rPr>
                <w:rFonts w:ascii="Cambria Math" w:hAnsi="Cambria Math"/>
                <w:sz w:val="24"/>
                <w:lang w:val="ru-RU"/>
              </w:rPr>
              <m:t>0,35*800*9,8</m:t>
            </m:r>
          </m:num>
          <m:den>
            <m:r>
              <w:rPr>
                <w:rFonts w:ascii="Cambria Math" w:hAnsi="Cambria Math"/>
                <w:sz w:val="24"/>
                <w:lang w:val="ru-RU"/>
              </w:rPr>
              <m:t>1,3*0,9*1,8</m:t>
            </m:r>
          </m:den>
        </m:f>
      </m:oMath>
      <w:r w:rsidR="00CB5C57">
        <w:rPr>
          <w:rFonts w:ascii="Times New Roman" w:hAnsi="Times New Roman"/>
          <w:sz w:val="24"/>
          <w:lang w:val="ru-RU"/>
        </w:rPr>
        <w:t>=</w:t>
      </w:r>
      <w:r>
        <w:rPr>
          <w:rFonts w:ascii="Times New Roman" w:hAnsi="Times New Roman"/>
          <w:sz w:val="24"/>
          <w:lang w:val="ru-RU"/>
        </w:rPr>
        <w:t>1300 Па</w:t>
      </w:r>
      <w:r w:rsidR="00CB5C57">
        <w:rPr>
          <w:rFonts w:ascii="Times New Roman" w:hAnsi="Times New Roman"/>
          <w:sz w:val="24"/>
          <w:lang w:val="ru-RU"/>
        </w:rPr>
        <w:t>=</w:t>
      </w:r>
      <w:r>
        <w:rPr>
          <w:rFonts w:ascii="Times New Roman" w:hAnsi="Times New Roman"/>
          <w:sz w:val="24"/>
          <w:lang w:val="ru-RU"/>
        </w:rPr>
        <w:t>1,3 кПа.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2. По величине </w:t>
      </w:r>
      <w:r w:rsidR="006E3537" w:rsidRPr="006E3537">
        <w:rPr>
          <w:rFonts w:ascii="Times New Roman" w:hAnsi="Times New Roman" w:cs="Times New Roman"/>
          <w:sz w:val="24"/>
          <w:szCs w:val="24"/>
        </w:rPr>
        <w:t>∆</w:t>
      </w:r>
      <w:r w:rsidR="006E3537" w:rsidRPr="006E3537">
        <w:rPr>
          <w:rFonts w:ascii="Times New Roman" w:hAnsi="Times New Roman"/>
          <w:sz w:val="24"/>
          <w:szCs w:val="24"/>
        </w:rPr>
        <w:t>Р</w:t>
      </w:r>
      <w:r w:rsidR="006E3537" w:rsidRPr="006E3537">
        <w:rPr>
          <w:rFonts w:ascii="Times New Roman" w:hAnsi="Times New Roman"/>
          <w:sz w:val="24"/>
          <w:szCs w:val="24"/>
          <w:vertAlign w:val="subscript"/>
        </w:rPr>
        <w:t>ск</w:t>
      </w:r>
      <w:r w:rsidR="00CB5C57">
        <w:rPr>
          <w:rFonts w:ascii="Times New Roman" w:hAnsi="Times New Roman"/>
          <w:sz w:val="24"/>
        </w:rPr>
        <w:t>=</w:t>
      </w:r>
      <w:r w:rsidR="006E3537">
        <w:rPr>
          <w:rFonts w:ascii="Times New Roman" w:hAnsi="Times New Roman"/>
          <w:sz w:val="24"/>
          <w:lang w:val="ru-RU"/>
        </w:rPr>
        <w:t>1,</w:t>
      </w:r>
      <w:r w:rsidRPr="00EA171F">
        <w:rPr>
          <w:rFonts w:ascii="Times New Roman" w:hAnsi="Times New Roman"/>
          <w:sz w:val="24"/>
        </w:rPr>
        <w:t>3 кПа из графика рис. 8.3 находим</w:t>
      </w:r>
      <w:r w:rsidR="006E3537">
        <w:rPr>
          <w:rFonts w:ascii="Times New Roman" w:hAnsi="Times New Roman"/>
          <w:sz w:val="24"/>
          <w:lang w:val="ru-RU"/>
        </w:rPr>
        <w:t xml:space="preserve"> </w:t>
      </w:r>
      <w:r w:rsidR="006E3537" w:rsidRPr="006E3537">
        <w:rPr>
          <w:rFonts w:ascii="Times New Roman" w:hAnsi="Times New Roman" w:cs="Times New Roman"/>
          <w:sz w:val="24"/>
          <w:szCs w:val="24"/>
        </w:rPr>
        <w:t>∆</w:t>
      </w:r>
      <w:r w:rsidR="006E3537" w:rsidRPr="006E3537">
        <w:rPr>
          <w:rFonts w:ascii="Times New Roman" w:hAnsi="Times New Roman"/>
          <w:sz w:val="24"/>
          <w:szCs w:val="24"/>
        </w:rPr>
        <w:t>Рф</w:t>
      </w:r>
      <w:r w:rsidR="006E3537" w:rsidRPr="006E3537">
        <w:rPr>
          <w:rFonts w:ascii="Times New Roman" w:hAnsi="Times New Roman"/>
          <w:sz w:val="24"/>
          <w:szCs w:val="24"/>
          <w:vertAlign w:val="subscript"/>
        </w:rPr>
        <w:t> </w:t>
      </w:r>
      <w:r w:rsidR="006E3537" w:rsidRPr="006E3537">
        <w:rPr>
          <w:rFonts w:ascii="Times New Roman" w:hAnsi="Times New Roman"/>
          <w:sz w:val="24"/>
          <w:szCs w:val="24"/>
          <w:vertAlign w:val="subscript"/>
          <w:lang w:val="en-US"/>
        </w:rPr>
        <w:t>lim</w:t>
      </w:r>
      <w:r w:rsidR="006E3537" w:rsidRPr="006E3537">
        <w:rPr>
          <w:rFonts w:ascii="Times New Roman" w:hAnsi="Times New Roman"/>
          <w:sz w:val="24"/>
          <w:szCs w:val="24"/>
          <w:vertAlign w:val="subscript"/>
        </w:rPr>
        <w:t> см</w:t>
      </w:r>
      <w:r w:rsidR="006E3537" w:rsidRPr="006E3537">
        <w:rPr>
          <w:rFonts w:ascii="Times New Roman" w:hAnsi="Times New Roman"/>
          <w:sz w:val="24"/>
          <w:szCs w:val="24"/>
        </w:rPr>
        <w:t>.</w:t>
      </w:r>
      <w:r w:rsidRPr="006E3537">
        <w:rPr>
          <w:rFonts w:ascii="Times New Roman" w:hAnsi="Times New Roman"/>
          <w:sz w:val="24"/>
          <w:szCs w:val="24"/>
        </w:rPr>
        <w:t>=</w:t>
      </w:r>
      <w:r w:rsidRPr="00EA171F">
        <w:rPr>
          <w:rFonts w:ascii="Times New Roman" w:hAnsi="Times New Roman"/>
          <w:sz w:val="24"/>
        </w:rPr>
        <w:t xml:space="preserve"> 20 </w:t>
      </w:r>
      <w:r w:rsidR="006E3537">
        <w:rPr>
          <w:rFonts w:ascii="Times New Roman" w:hAnsi="Times New Roman"/>
          <w:sz w:val="24"/>
          <w:lang w:val="ru-RU"/>
        </w:rPr>
        <w:t>к</w:t>
      </w:r>
      <w:r w:rsidRPr="00EA171F">
        <w:rPr>
          <w:rFonts w:ascii="Times New Roman" w:hAnsi="Times New Roman"/>
          <w:sz w:val="24"/>
        </w:rPr>
        <w:t>Па.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6E3537">
        <w:rPr>
          <w:rStyle w:val="TimesNewRoman8pt2pt"/>
          <w:rFonts w:eastAsia="Century Schoolbook"/>
          <w:b w:val="0"/>
          <w:spacing w:val="0"/>
          <w:sz w:val="24"/>
        </w:rPr>
        <w:t>Вывод.</w:t>
      </w:r>
      <w:r w:rsidRPr="00EA171F">
        <w:rPr>
          <w:rFonts w:ascii="Times New Roman" w:hAnsi="Times New Roman"/>
          <w:sz w:val="24"/>
        </w:rPr>
        <w:t xml:space="preserve"> При</w:t>
      </w:r>
      <w:r w:rsidRPr="00EA171F">
        <w:rPr>
          <w:rStyle w:val="TimesNewRoman8pt0"/>
          <w:rFonts w:eastAsia="Century Schoolbook"/>
          <w:sz w:val="24"/>
        </w:rPr>
        <w:t xml:space="preserve"> </w:t>
      </w:r>
      <w:r w:rsidR="006E3537" w:rsidRPr="006E3537">
        <w:rPr>
          <w:rFonts w:ascii="Times New Roman" w:hAnsi="Times New Roman" w:cs="Times New Roman"/>
          <w:sz w:val="24"/>
          <w:szCs w:val="24"/>
        </w:rPr>
        <w:t>∆</w:t>
      </w:r>
      <w:r w:rsidR="006E3537" w:rsidRPr="006E3537">
        <w:rPr>
          <w:rFonts w:ascii="Times New Roman" w:hAnsi="Times New Roman"/>
          <w:sz w:val="24"/>
          <w:szCs w:val="24"/>
        </w:rPr>
        <w:t>Р</w:t>
      </w:r>
      <w:r w:rsidR="006E3537">
        <w:rPr>
          <w:rFonts w:ascii="Times New Roman" w:hAnsi="Times New Roman"/>
          <w:sz w:val="24"/>
          <w:szCs w:val="24"/>
          <w:lang w:val="ru-RU"/>
        </w:rPr>
        <w:t xml:space="preserve">ф </w:t>
      </w:r>
      <w:r w:rsidR="006E3537">
        <w:rPr>
          <w:rFonts w:ascii="Times New Roman" w:hAnsi="Times New Roman"/>
          <w:sz w:val="24"/>
          <w:szCs w:val="24"/>
          <w:lang w:val="ru-RU"/>
        </w:rPr>
        <w:sym w:font="SymbolPS" w:char="F03E"/>
      </w:r>
      <w:r w:rsidR="006E3537">
        <w:rPr>
          <w:rFonts w:ascii="Times New Roman" w:hAnsi="Times New Roman"/>
          <w:sz w:val="24"/>
          <w:szCs w:val="24"/>
          <w:lang w:val="ru-RU"/>
        </w:rPr>
        <w:t xml:space="preserve"> </w:t>
      </w:r>
      <w:r w:rsidRPr="006E3537">
        <w:rPr>
          <w:rStyle w:val="TimesNewRoman8pt0"/>
          <w:rFonts w:eastAsia="Century Schoolbook"/>
          <w:b w:val="0"/>
          <w:sz w:val="24"/>
        </w:rPr>
        <w:t>20</w:t>
      </w:r>
      <w:r w:rsidRPr="00EA171F">
        <w:rPr>
          <w:rFonts w:ascii="Times New Roman" w:hAnsi="Times New Roman"/>
          <w:sz w:val="24"/>
        </w:rPr>
        <w:t xml:space="preserve"> кПа</w:t>
      </w:r>
      <w:r w:rsidRPr="00EA171F">
        <w:rPr>
          <w:rStyle w:val="TimesNewRoman8pt0"/>
          <w:rFonts w:eastAsia="Century Schoolbook"/>
          <w:sz w:val="24"/>
        </w:rPr>
        <w:t xml:space="preserve"> </w:t>
      </w:r>
      <w:r w:rsidRPr="006E3537">
        <w:rPr>
          <w:rStyle w:val="TimesNewRoman8pt0"/>
          <w:rFonts w:eastAsia="Century Schoolbook"/>
          <w:b w:val="0"/>
          <w:sz w:val="24"/>
        </w:rPr>
        <w:t>ударная волна вызовет смещение</w:t>
      </w:r>
      <w:r w:rsidRPr="00EA171F">
        <w:rPr>
          <w:rStyle w:val="TimesNewRoman8pt0"/>
          <w:rFonts w:eastAsia="Century Schoolbook"/>
          <w:sz w:val="24"/>
        </w:rPr>
        <w:t xml:space="preserve"> </w:t>
      </w:r>
      <w:r w:rsidRPr="00EA171F">
        <w:rPr>
          <w:rFonts w:ascii="Times New Roman" w:hAnsi="Times New Roman"/>
          <w:sz w:val="24"/>
        </w:rPr>
        <w:t>станка, соответствующее слабым разрушениям.</w:t>
      </w:r>
    </w:p>
    <w:p w:rsidR="006E3537" w:rsidRDefault="006E3537"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6E3537">
        <w:rPr>
          <w:rFonts w:ascii="Times New Roman" w:hAnsi="Times New Roman"/>
          <w:b/>
          <w:sz w:val="24"/>
        </w:rPr>
        <w:t>Опрокидывание оборудования</w:t>
      </w:r>
      <w:r w:rsidRPr="00EA171F">
        <w:rPr>
          <w:rFonts w:ascii="Times New Roman" w:hAnsi="Times New Roman"/>
          <w:sz w:val="24"/>
        </w:rPr>
        <w:t>. Высокие элементы оборудования (башенные краны, вертикальные станки, высокие приборы, опоры ЛЭП и т. п.) при действии ударной волны могут опрокидываться (сваливаться) и сильно разрушаться.</w:t>
      </w:r>
    </w:p>
    <w:p w:rsidR="00D65D83" w:rsidRPr="00962A1E"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Смещающая сила Р</w:t>
      </w:r>
      <w:r w:rsidRPr="0007602B">
        <w:rPr>
          <w:rFonts w:ascii="Times New Roman" w:hAnsi="Times New Roman"/>
          <w:sz w:val="24"/>
          <w:vertAlign w:val="subscript"/>
        </w:rPr>
        <w:t>см</w:t>
      </w:r>
      <w:r w:rsidRPr="00EA171F">
        <w:rPr>
          <w:rFonts w:ascii="Times New Roman" w:hAnsi="Times New Roman"/>
          <w:sz w:val="24"/>
        </w:rPr>
        <w:t xml:space="preserve">, действуя на плече </w:t>
      </w:r>
      <w:r w:rsidRPr="00EA171F">
        <w:rPr>
          <w:rFonts w:ascii="Times New Roman" w:hAnsi="Times New Roman"/>
          <w:sz w:val="24"/>
          <w:lang w:val="en-US"/>
        </w:rPr>
        <w:t>Z</w:t>
      </w:r>
      <w:r w:rsidRPr="00EA171F">
        <w:rPr>
          <w:rFonts w:ascii="Times New Roman" w:hAnsi="Times New Roman"/>
          <w:sz w:val="24"/>
          <w:lang w:val="ru-RU"/>
        </w:rPr>
        <w:t xml:space="preserve">, </w:t>
      </w:r>
      <w:r w:rsidRPr="00EA171F">
        <w:rPr>
          <w:rFonts w:ascii="Times New Roman" w:hAnsi="Times New Roman"/>
          <w:sz w:val="24"/>
        </w:rPr>
        <w:t xml:space="preserve">будет создавать опрокидывающий момент, а вес оборудования </w:t>
      </w:r>
      <w:r w:rsidR="0007602B">
        <w:rPr>
          <w:rFonts w:ascii="Times New Roman" w:hAnsi="Times New Roman"/>
          <w:sz w:val="24"/>
          <w:lang w:val="en-US"/>
        </w:rPr>
        <w:t>G</w:t>
      </w:r>
      <w:r w:rsidRPr="00EA171F">
        <w:rPr>
          <w:rFonts w:ascii="Times New Roman" w:hAnsi="Times New Roman"/>
          <w:sz w:val="24"/>
        </w:rPr>
        <w:t xml:space="preserve"> на плече </w:t>
      </w:r>
      <w:r w:rsidR="0007602B">
        <w:rPr>
          <w:rFonts w:ascii="Times New Roman" w:hAnsi="Times New Roman"/>
          <w:sz w:val="24"/>
          <w:lang w:val="en-US"/>
        </w:rPr>
        <w:t>l</w:t>
      </w:r>
      <w:r w:rsidR="0007602B" w:rsidRPr="0007602B">
        <w:rPr>
          <w:rFonts w:ascii="Times New Roman" w:hAnsi="Times New Roman"/>
          <w:sz w:val="24"/>
          <w:lang w:val="ru-RU"/>
        </w:rPr>
        <w:t>/</w:t>
      </w:r>
      <w:r w:rsidRPr="00EA171F">
        <w:rPr>
          <w:rFonts w:ascii="Times New Roman" w:hAnsi="Times New Roman"/>
          <w:sz w:val="24"/>
        </w:rPr>
        <w:t>2 и реакция крепления</w:t>
      </w:r>
      <w:r w:rsidRPr="00EA171F">
        <w:rPr>
          <w:rStyle w:val="Calibri1"/>
          <w:rFonts w:ascii="Times New Roman" w:hAnsi="Times New Roman"/>
          <w:smallCaps w:val="0"/>
          <w:sz w:val="24"/>
        </w:rPr>
        <w:t xml:space="preserve"> </w:t>
      </w:r>
      <w:r w:rsidRPr="0007602B">
        <w:rPr>
          <w:rStyle w:val="Calibri1"/>
          <w:rFonts w:ascii="Times New Roman" w:hAnsi="Times New Roman"/>
          <w:b w:val="0"/>
          <w:i w:val="0"/>
          <w:smallCaps w:val="0"/>
          <w:sz w:val="24"/>
          <w:lang w:val="en-US"/>
        </w:rPr>
        <w:t>Q</w:t>
      </w:r>
      <w:r w:rsidRPr="00EA171F">
        <w:rPr>
          <w:rFonts w:ascii="Times New Roman" w:hAnsi="Times New Roman"/>
          <w:sz w:val="24"/>
          <w:lang w:val="ru-RU"/>
        </w:rPr>
        <w:t xml:space="preserve"> </w:t>
      </w:r>
      <w:r w:rsidRPr="00EA171F">
        <w:rPr>
          <w:rFonts w:ascii="Times New Roman" w:hAnsi="Times New Roman"/>
          <w:sz w:val="24"/>
        </w:rPr>
        <w:t>на плече</w:t>
      </w:r>
      <w:r w:rsidR="0007602B" w:rsidRPr="0007602B">
        <w:rPr>
          <w:rFonts w:ascii="Times New Roman" w:hAnsi="Times New Roman"/>
          <w:sz w:val="24"/>
          <w:lang w:val="ru-RU"/>
        </w:rPr>
        <w:t xml:space="preserve"> </w:t>
      </w:r>
      <w:r w:rsidR="0007602B">
        <w:rPr>
          <w:rFonts w:ascii="Times New Roman" w:hAnsi="Times New Roman"/>
          <w:sz w:val="24"/>
          <w:lang w:val="en-US"/>
        </w:rPr>
        <w:t>l</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стабилизирующий момент (рис. 8.5).</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Условием опрокидывания оборудования является превышение опрокидывающего момента над стабилизирующим, т. е. для закрепленного оборудования</w:t>
      </w:r>
    </w:p>
    <w:p w:rsidR="00D65D83" w:rsidRDefault="00A8651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0" distR="0" simplePos="0" relativeHeight="251721728" behindDoc="0" locked="0" layoutInCell="0" allowOverlap="1" wp14:anchorId="3510BD6C" wp14:editId="5E3FB777">
            <wp:simplePos x="0" y="0"/>
            <wp:positionH relativeFrom="page">
              <wp:posOffset>685800</wp:posOffset>
            </wp:positionH>
            <wp:positionV relativeFrom="paragraph">
              <wp:posOffset>664845</wp:posOffset>
            </wp:positionV>
            <wp:extent cx="1350645" cy="351155"/>
            <wp:effectExtent l="0" t="0" r="1905" b="0"/>
            <wp:wrapTopAndBottom/>
            <wp:docPr id="21" name="Рисунок 21" descr="C:\Users\shloma\AppData\Local\Temp\FineReader10\media\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64.png"/>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35064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ru-RU"/>
        </w:rPr>
        <w:drawing>
          <wp:anchor distT="0" distB="0" distL="0" distR="0" simplePos="0" relativeHeight="251720704" behindDoc="0" locked="0" layoutInCell="0" allowOverlap="1" wp14:anchorId="62B27203" wp14:editId="72CCC78F">
            <wp:simplePos x="0" y="0"/>
            <wp:positionH relativeFrom="page">
              <wp:posOffset>749935</wp:posOffset>
            </wp:positionH>
            <wp:positionV relativeFrom="paragraph">
              <wp:posOffset>48895</wp:posOffset>
            </wp:positionV>
            <wp:extent cx="1644650" cy="414655"/>
            <wp:effectExtent l="0" t="0" r="0" b="4445"/>
            <wp:wrapTopAndBottom/>
            <wp:docPr id="20" name="Рисунок 20" descr="C:\Users\shloma\AppData\Local\Temp\FineReader10\media\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63.png"/>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164465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для незакрепленного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Считаем, что точка приложения силы Р</w:t>
      </w:r>
      <w:r w:rsidRPr="000572D1">
        <w:rPr>
          <w:rFonts w:ascii="Times New Roman" w:hAnsi="Times New Roman"/>
          <w:sz w:val="24"/>
          <w:vertAlign w:val="subscript"/>
        </w:rPr>
        <w:t>см</w:t>
      </w:r>
      <w:r w:rsidRPr="00EA171F">
        <w:rPr>
          <w:rFonts w:ascii="Times New Roman" w:hAnsi="Times New Roman"/>
          <w:sz w:val="24"/>
        </w:rPr>
        <w:t xml:space="preserve"> находится прямо в центре </w:t>
      </w:r>
      <w:r w:rsidR="000572D1">
        <w:rPr>
          <w:rFonts w:ascii="Times New Roman" w:hAnsi="Times New Roman"/>
          <w:sz w:val="24"/>
          <w:lang w:val="ru-RU"/>
        </w:rPr>
        <w:t>т</w:t>
      </w:r>
      <w:r w:rsidRPr="00EA171F">
        <w:rPr>
          <w:rFonts w:ascii="Times New Roman" w:hAnsi="Times New Roman"/>
          <w:sz w:val="24"/>
        </w:rPr>
        <w:t>яжести площади миделя</w:t>
      </w:r>
      <w:r w:rsidRPr="00EA171F">
        <w:rPr>
          <w:rStyle w:val="afffff6"/>
          <w:rFonts w:ascii="Times New Roman" w:hAnsi="Times New Roman"/>
          <w:sz w:val="24"/>
        </w:rPr>
        <w:t xml:space="preserve"> </w:t>
      </w:r>
      <w:r w:rsidRPr="00A8651C">
        <w:rPr>
          <w:rStyle w:val="afffff6"/>
          <w:rFonts w:ascii="Times New Roman" w:hAnsi="Times New Roman"/>
          <w:i w:val="0"/>
          <w:sz w:val="24"/>
          <w:lang w:val="en-US"/>
        </w:rPr>
        <w:t>S</w:t>
      </w:r>
      <w:r w:rsidRPr="00A8651C">
        <w:rPr>
          <w:rFonts w:ascii="Times New Roman" w:hAnsi="Times New Roman"/>
          <w:i/>
          <w:sz w:val="24"/>
          <w:lang w:val="ru-RU"/>
        </w:rPr>
        <w:t xml:space="preserve"> </w:t>
      </w:r>
      <w:r w:rsidRPr="00EA171F">
        <w:rPr>
          <w:rFonts w:ascii="Times New Roman" w:hAnsi="Times New Roman"/>
          <w:sz w:val="24"/>
        </w:rPr>
        <w:t xml:space="preserve">предмета. Реакция крепления </w:t>
      </w:r>
      <w:r w:rsidRPr="00EA171F">
        <w:rPr>
          <w:rFonts w:ascii="Times New Roman" w:hAnsi="Times New Roman"/>
          <w:sz w:val="24"/>
          <w:lang w:val="en-US"/>
        </w:rPr>
        <w:t>Q</w:t>
      </w:r>
      <w:r w:rsidRPr="00EA171F">
        <w:rPr>
          <w:rFonts w:ascii="Times New Roman" w:hAnsi="Times New Roman"/>
          <w:sz w:val="24"/>
          <w:lang w:val="ru-RU"/>
        </w:rPr>
        <w:t xml:space="preserve"> </w:t>
      </w:r>
      <w:r w:rsidRPr="00EA171F">
        <w:rPr>
          <w:rFonts w:ascii="Times New Roman" w:hAnsi="Times New Roman"/>
          <w:sz w:val="24"/>
        </w:rPr>
        <w:t>определяется как суммарное усилие болтов, работающих на разрыв.</w:t>
      </w:r>
    </w:p>
    <w:p w:rsidR="00D65D83" w:rsidRDefault="00040FF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lastRenderedPageBreak/>
        <w:drawing>
          <wp:anchor distT="0" distB="0" distL="0" distR="0" simplePos="0" relativeHeight="251719680" behindDoc="0" locked="0" layoutInCell="0" allowOverlap="1" wp14:anchorId="4C2331BB" wp14:editId="7D37C3C6">
            <wp:simplePos x="0" y="0"/>
            <wp:positionH relativeFrom="page">
              <wp:posOffset>5163820</wp:posOffset>
            </wp:positionH>
            <wp:positionV relativeFrom="paragraph">
              <wp:posOffset>-148590</wp:posOffset>
            </wp:positionV>
            <wp:extent cx="2039620" cy="3185160"/>
            <wp:effectExtent l="0" t="0" r="0" b="0"/>
            <wp:wrapSquare wrapText="bothSides"/>
            <wp:docPr id="19" name="Рисунок 19" descr="C:\Users\shloma\AppData\Local\Temp\FineReader10\media\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68.png"/>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2039620"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Из неравенства определяем смещающую силу</w:t>
      </w:r>
    </w:p>
    <w:p w:rsidR="00D65D83" w:rsidRDefault="00A8651C" w:rsidP="00A8651C">
      <w:pPr>
        <w:pStyle w:val="260"/>
        <w:widowControl w:val="0"/>
        <w:shd w:val="clear" w:color="auto" w:fill="auto"/>
        <w:spacing w:after="0" w:line="240" w:lineRule="auto"/>
        <w:ind w:firstLine="709"/>
        <w:jc w:val="left"/>
        <w:rPr>
          <w:rFonts w:ascii="Times New Roman" w:hAnsi="Times New Roman"/>
          <w:sz w:val="24"/>
          <w:lang w:val="ru-RU"/>
        </w:rPr>
      </w:pPr>
      <w:r>
        <w:rPr>
          <w:rFonts w:ascii="Times New Roman" w:hAnsi="Times New Roman" w:cs="Times New Roman"/>
          <w:noProof/>
          <w:sz w:val="24"/>
          <w:szCs w:val="24"/>
          <w:lang w:val="ru-RU"/>
        </w:rPr>
        <w:drawing>
          <wp:anchor distT="0" distB="0" distL="0" distR="0" simplePos="0" relativeHeight="251724800" behindDoc="0" locked="0" layoutInCell="0" allowOverlap="1" wp14:anchorId="145FFFA4" wp14:editId="41DEEF00">
            <wp:simplePos x="0" y="0"/>
            <wp:positionH relativeFrom="page">
              <wp:posOffset>655955</wp:posOffset>
            </wp:positionH>
            <wp:positionV relativeFrom="paragraph">
              <wp:posOffset>850900</wp:posOffset>
            </wp:positionV>
            <wp:extent cx="2014220" cy="513080"/>
            <wp:effectExtent l="0" t="0" r="5080" b="1270"/>
            <wp:wrapTopAndBottom/>
            <wp:docPr id="24" name="Рисунок 24" descr="C:\Users\shloma\AppData\Local\Temp\FineReader10\media\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66.png"/>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2014220" cy="513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ru-RU"/>
        </w:rPr>
        <w:drawing>
          <wp:anchor distT="0" distB="0" distL="0" distR="0" simplePos="0" relativeHeight="251722752" behindDoc="0" locked="0" layoutInCell="0" allowOverlap="1" wp14:anchorId="6874213C" wp14:editId="4A2BFB99">
            <wp:simplePos x="0" y="0"/>
            <wp:positionH relativeFrom="page">
              <wp:posOffset>749300</wp:posOffset>
            </wp:positionH>
            <wp:positionV relativeFrom="paragraph">
              <wp:posOffset>189230</wp:posOffset>
            </wp:positionV>
            <wp:extent cx="1539875" cy="452755"/>
            <wp:effectExtent l="0" t="0" r="3175" b="4445"/>
            <wp:wrapTopAndBottom/>
            <wp:docPr id="22" name="Рисунок 22" descr="C:\Users\shloma\AppData\Local\Temp\FineReader10\media\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65.png"/>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153987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 xml:space="preserve">Скоростной напор </w:t>
      </w:r>
      <w:r w:rsidR="000572D1" w:rsidRPr="000572D1">
        <w:rPr>
          <w:rFonts w:ascii="Times New Roman" w:hAnsi="Times New Roman" w:cs="Times New Roman"/>
          <w:sz w:val="24"/>
          <w:szCs w:val="24"/>
        </w:rPr>
        <w:t>∆</w:t>
      </w:r>
      <w:r w:rsidR="000572D1" w:rsidRPr="000572D1">
        <w:rPr>
          <w:rFonts w:ascii="Times New Roman" w:hAnsi="Times New Roman"/>
          <w:sz w:val="24"/>
          <w:szCs w:val="24"/>
        </w:rPr>
        <w:t>Р</w:t>
      </w:r>
      <w:r w:rsidR="000572D1" w:rsidRPr="000572D1">
        <w:rPr>
          <w:rFonts w:ascii="Times New Roman" w:hAnsi="Times New Roman"/>
          <w:sz w:val="24"/>
          <w:szCs w:val="24"/>
          <w:vertAlign w:val="subscript"/>
        </w:rPr>
        <w:t>ск</w:t>
      </w:r>
      <w:r w:rsidR="000572D1" w:rsidRPr="000572D1">
        <w:rPr>
          <w:rFonts w:ascii="Times New Roman" w:hAnsi="Times New Roman"/>
          <w:sz w:val="24"/>
          <w:lang w:val="ru-RU"/>
        </w:rPr>
        <w:t>,</w:t>
      </w:r>
      <w:r w:rsidR="00EA171F" w:rsidRPr="00EA171F">
        <w:rPr>
          <w:rFonts w:ascii="Times New Roman" w:hAnsi="Times New Roman"/>
          <w:sz w:val="24"/>
        </w:rPr>
        <w:t xml:space="preserve"> вызывающий опрокидывание оборудования,</w:t>
      </w:r>
      <w:r w:rsidR="000572D1" w:rsidRPr="000572D1">
        <w:rPr>
          <w:rFonts w:ascii="Times New Roman" w:hAnsi="Times New Roman" w:cs="Times New Roman"/>
          <w:sz w:val="24"/>
          <w:szCs w:val="24"/>
        </w:rPr>
        <w:t xml:space="preserve"> </w:t>
      </w:r>
    </w:p>
    <w:p w:rsidR="000572D1" w:rsidRDefault="000572D1"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cs="Times New Roman"/>
          <w:noProof/>
          <w:sz w:val="24"/>
          <w:szCs w:val="24"/>
          <w:lang w:val="ru-RU"/>
        </w:rPr>
        <w:drawing>
          <wp:anchor distT="0" distB="0" distL="114300" distR="114300" simplePos="0" relativeHeight="251726848" behindDoc="0" locked="0" layoutInCell="1" allowOverlap="1" wp14:anchorId="3479E226" wp14:editId="42E5A1BF">
            <wp:simplePos x="0" y="0"/>
            <wp:positionH relativeFrom="column">
              <wp:posOffset>292100</wp:posOffset>
            </wp:positionH>
            <wp:positionV relativeFrom="paragraph">
              <wp:posOffset>621665</wp:posOffset>
            </wp:positionV>
            <wp:extent cx="3315970" cy="506095"/>
            <wp:effectExtent l="0" t="0" r="0" b="8255"/>
            <wp:wrapTopAndBottom/>
            <wp:docPr id="231" name="Рисунок 231" descr="C:\Users\shloma\AppData\Local\Temp\FineReader10\media\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oma\AppData\Local\Temp\FineReader10\media\image67.png"/>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3315970" cy="506095"/>
                    </a:xfrm>
                    <a:prstGeom prst="rect">
                      <a:avLst/>
                    </a:prstGeom>
                    <a:noFill/>
                  </pic:spPr>
                </pic:pic>
              </a:graphicData>
            </a:graphic>
            <wp14:sizeRelH relativeFrom="page">
              <wp14:pctWidth>0</wp14:pctWidth>
            </wp14:sizeRelH>
            <wp14:sizeRelV relativeFrom="page">
              <wp14:pctHeight>0</wp14:pctHeight>
            </wp14:sizeRelV>
          </wp:anchor>
        </w:drawing>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По </w:t>
      </w:r>
      <w:r w:rsidR="000572D1" w:rsidRPr="000572D1">
        <w:rPr>
          <w:rFonts w:ascii="Times New Roman" w:hAnsi="Times New Roman" w:cs="Times New Roman"/>
          <w:sz w:val="24"/>
          <w:szCs w:val="24"/>
        </w:rPr>
        <w:t>∆</w:t>
      </w:r>
      <w:r w:rsidR="000572D1" w:rsidRPr="000572D1">
        <w:rPr>
          <w:rFonts w:ascii="Times New Roman" w:hAnsi="Times New Roman"/>
          <w:sz w:val="24"/>
          <w:szCs w:val="24"/>
        </w:rPr>
        <w:t>Р</w:t>
      </w:r>
      <w:r w:rsidR="000572D1" w:rsidRPr="000572D1">
        <w:rPr>
          <w:rFonts w:ascii="Times New Roman" w:hAnsi="Times New Roman"/>
          <w:sz w:val="24"/>
          <w:szCs w:val="24"/>
          <w:vertAlign w:val="subscript"/>
        </w:rPr>
        <w:t>ск</w:t>
      </w:r>
      <w:r w:rsidRPr="00EA171F">
        <w:rPr>
          <w:rFonts w:ascii="Times New Roman" w:hAnsi="Times New Roman"/>
          <w:sz w:val="24"/>
        </w:rPr>
        <w:t xml:space="preserve"> из графика рис. 8.3 находим </w:t>
      </w:r>
      <w:r w:rsidR="000572D1">
        <w:rPr>
          <w:rFonts w:ascii="Times New Roman" w:hAnsi="Times New Roman" w:cs="Times New Roman"/>
          <w:sz w:val="24"/>
        </w:rPr>
        <w:t>∆</w:t>
      </w:r>
      <w:r w:rsidRPr="00EA171F">
        <w:rPr>
          <w:rFonts w:ascii="Times New Roman" w:hAnsi="Times New Roman"/>
          <w:sz w:val="24"/>
        </w:rPr>
        <w:t>Рф, при котором предмет (оборудование) опрокидывается.</w:t>
      </w:r>
    </w:p>
    <w:p w:rsidR="00962A1E" w:rsidRPr="00A8651C" w:rsidRDefault="00962A1E" w:rsidP="006A5695">
      <w:pPr>
        <w:pStyle w:val="260"/>
        <w:widowControl w:val="0"/>
        <w:shd w:val="clear" w:color="auto" w:fill="auto"/>
        <w:spacing w:after="0" w:line="240" w:lineRule="auto"/>
        <w:ind w:firstLine="709"/>
        <w:rPr>
          <w:rFonts w:ascii="Times New Roman" w:hAnsi="Times New Roman"/>
          <w:color w:val="auto"/>
          <w:sz w:val="24"/>
          <w:lang w:val="ru-RU"/>
        </w:rPr>
      </w:pPr>
    </w:p>
    <w:p w:rsidR="00A8651C" w:rsidRDefault="00A8651C" w:rsidP="006A5695">
      <w:pPr>
        <w:pStyle w:val="260"/>
        <w:widowControl w:val="0"/>
        <w:shd w:val="clear" w:color="auto" w:fill="auto"/>
        <w:spacing w:after="0" w:line="240" w:lineRule="auto"/>
        <w:ind w:firstLine="709"/>
        <w:rPr>
          <w:rFonts w:ascii="Times New Roman" w:hAnsi="Times New Roman"/>
          <w:b/>
          <w:sz w:val="24"/>
          <w:lang w:val="ru-RU"/>
        </w:rPr>
      </w:pPr>
    </w:p>
    <w:p w:rsidR="00962A1E"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D945C5">
        <w:rPr>
          <w:rFonts w:ascii="Times New Roman" w:hAnsi="Times New Roman"/>
          <w:b/>
          <w:sz w:val="24"/>
        </w:rPr>
        <w:t>Пример 8.3.</w:t>
      </w:r>
      <w:r w:rsidRPr="00EA171F">
        <w:rPr>
          <w:rFonts w:ascii="Times New Roman" w:hAnsi="Times New Roman"/>
          <w:sz w:val="24"/>
        </w:rPr>
        <w:t xml:space="preserve"> Найти предельное значение избыточного давления </w:t>
      </w:r>
      <w:r w:rsidR="00962A1E">
        <w:rPr>
          <w:rStyle w:val="TimesNewRoman8pt0"/>
          <w:rFonts w:eastAsia="Century Schoolbook"/>
          <w:sz w:val="24"/>
        </w:rPr>
        <w:t>∆</w:t>
      </w:r>
      <w:r w:rsidRPr="00962A1E">
        <w:rPr>
          <w:rStyle w:val="TimesNewRoman8pt0"/>
          <w:rFonts w:eastAsia="Century Schoolbook"/>
          <w:b w:val="0"/>
          <w:sz w:val="24"/>
        </w:rPr>
        <w:t>Рф</w:t>
      </w:r>
      <w:r w:rsidRPr="00962A1E">
        <w:rPr>
          <w:rFonts w:ascii="Times New Roman" w:hAnsi="Times New Roman"/>
          <w:sz w:val="24"/>
          <w:vertAlign w:val="subscript"/>
          <w:lang w:val="en-US"/>
        </w:rPr>
        <w:t>lim</w:t>
      </w:r>
      <w:r w:rsidR="00962A1E" w:rsidRPr="00962A1E">
        <w:rPr>
          <w:rFonts w:ascii="Times New Roman" w:hAnsi="Times New Roman"/>
          <w:sz w:val="24"/>
          <w:vertAlign w:val="subscript"/>
          <w:lang w:val="ru-RU"/>
        </w:rPr>
        <w:t xml:space="preserve"> о</w:t>
      </w:r>
      <w:r w:rsidRPr="00962A1E">
        <w:rPr>
          <w:rFonts w:ascii="Times New Roman" w:hAnsi="Times New Roman"/>
          <w:sz w:val="24"/>
          <w:vertAlign w:val="subscript"/>
        </w:rPr>
        <w:t>п</w:t>
      </w:r>
      <w:r w:rsidRPr="00EA171F">
        <w:rPr>
          <w:rFonts w:ascii="Times New Roman" w:hAnsi="Times New Roman"/>
          <w:sz w:val="24"/>
        </w:rPr>
        <w:t xml:space="preserve">, </w:t>
      </w:r>
      <w:r w:rsidR="00962A1E">
        <w:rPr>
          <w:rFonts w:ascii="Times New Roman" w:hAnsi="Times New Roman"/>
          <w:sz w:val="24"/>
          <w:lang w:val="ru-RU"/>
        </w:rPr>
        <w:t>при</w:t>
      </w:r>
      <w:r w:rsidRPr="00EA171F">
        <w:rPr>
          <w:rFonts w:ascii="Times New Roman" w:hAnsi="Times New Roman"/>
          <w:sz w:val="24"/>
        </w:rPr>
        <w:t xml:space="preserve"> котором станок не опрокинется</w:t>
      </w:r>
      <w:r w:rsidR="00962A1E">
        <w:rPr>
          <w:rFonts w:ascii="Times New Roman" w:hAnsi="Times New Roman"/>
          <w:sz w:val="24"/>
          <w:lang w:val="ru-RU"/>
        </w:rPr>
        <w:t>.</w:t>
      </w:r>
    </w:p>
    <w:p w:rsidR="00962A1E"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f0"/>
          <w:rFonts w:ascii="Times New Roman" w:hAnsi="Times New Roman"/>
          <w:spacing w:val="0"/>
          <w:sz w:val="24"/>
        </w:rPr>
        <w:t>Исходные дан</w:t>
      </w:r>
      <w:r w:rsidRPr="00EA171F">
        <w:rPr>
          <w:rFonts w:ascii="Times New Roman" w:hAnsi="Times New Roman"/>
          <w:sz w:val="24"/>
        </w:rPr>
        <w:t>ны</w:t>
      </w:r>
      <w:r w:rsidR="00962A1E">
        <w:rPr>
          <w:rFonts w:ascii="Times New Roman" w:hAnsi="Times New Roman"/>
          <w:sz w:val="24"/>
        </w:rPr>
        <w:t xml:space="preserve">е: длина станка </w:t>
      </w:r>
      <w:r w:rsidR="00962A1E">
        <w:rPr>
          <w:rFonts w:ascii="Times New Roman" w:hAnsi="Times New Roman"/>
          <w:sz w:val="24"/>
          <w:lang w:val="en-US"/>
        </w:rPr>
        <w:t>l</w:t>
      </w:r>
      <w:r w:rsidR="00CB5C57">
        <w:rPr>
          <w:rFonts w:ascii="Times New Roman" w:hAnsi="Times New Roman"/>
          <w:sz w:val="24"/>
        </w:rPr>
        <w:t>=</w:t>
      </w:r>
      <w:r w:rsidRPr="00EA171F">
        <w:rPr>
          <w:rFonts w:ascii="Times New Roman" w:hAnsi="Times New Roman"/>
          <w:sz w:val="24"/>
        </w:rPr>
        <w:t xml:space="preserve">1000 мм; ширина </w:t>
      </w:r>
      <w:r w:rsidRPr="00EA171F">
        <w:rPr>
          <w:rFonts w:ascii="Times New Roman" w:hAnsi="Times New Roman"/>
          <w:sz w:val="24"/>
          <w:lang w:val="en-US"/>
        </w:rPr>
        <w:t>b</w:t>
      </w:r>
      <w:r w:rsidR="00CB5C57">
        <w:rPr>
          <w:rFonts w:ascii="Times New Roman" w:hAnsi="Times New Roman"/>
          <w:sz w:val="24"/>
        </w:rPr>
        <w:t>=</w:t>
      </w:r>
      <w:r w:rsidRPr="00EA171F">
        <w:rPr>
          <w:rFonts w:ascii="Times New Roman" w:hAnsi="Times New Roman"/>
          <w:sz w:val="24"/>
        </w:rPr>
        <w:t>900 мм; высота</w:t>
      </w:r>
      <w:r w:rsidRPr="00EA171F">
        <w:rPr>
          <w:rStyle w:val="afffff6"/>
          <w:rFonts w:ascii="Times New Roman" w:hAnsi="Times New Roman"/>
          <w:sz w:val="24"/>
        </w:rPr>
        <w:t xml:space="preserve"> </w:t>
      </w:r>
      <w:r w:rsidRPr="00962A1E">
        <w:rPr>
          <w:rStyle w:val="afffff6"/>
          <w:rFonts w:ascii="Times New Roman" w:hAnsi="Times New Roman"/>
          <w:i w:val="0"/>
          <w:sz w:val="24"/>
          <w:lang w:val="en-US"/>
        </w:rPr>
        <w:t>h</w:t>
      </w:r>
      <w:r w:rsidRPr="00962A1E">
        <w:rPr>
          <w:rStyle w:val="afffff6"/>
          <w:rFonts w:ascii="Times New Roman" w:hAnsi="Times New Roman"/>
          <w:i w:val="0"/>
          <w:sz w:val="24"/>
          <w:lang w:val="ru-RU"/>
        </w:rPr>
        <w:t xml:space="preserve"> </w:t>
      </w:r>
      <w:r w:rsidR="00605E84">
        <w:rPr>
          <w:rStyle w:val="afffff6"/>
          <w:rFonts w:ascii="Times New Roman" w:hAnsi="Times New Roman"/>
          <w:sz w:val="24"/>
        </w:rPr>
        <w:t>-</w:t>
      </w:r>
      <w:r w:rsidR="00CB5C57">
        <w:rPr>
          <w:rStyle w:val="afffff6"/>
          <w:rFonts w:ascii="Times New Roman" w:hAnsi="Times New Roman"/>
          <w:sz w:val="24"/>
        </w:rPr>
        <w:t>=</w:t>
      </w:r>
      <w:r w:rsidRPr="00EA171F">
        <w:rPr>
          <w:rFonts w:ascii="Times New Roman" w:hAnsi="Times New Roman"/>
          <w:sz w:val="24"/>
        </w:rPr>
        <w:t xml:space="preserve">1800 мм; масса </w:t>
      </w:r>
      <w:r w:rsidR="00962A1E">
        <w:rPr>
          <w:rFonts w:ascii="Times New Roman" w:hAnsi="Times New Roman"/>
          <w:sz w:val="24"/>
          <w:lang w:val="en-US"/>
        </w:rPr>
        <w:t>m</w:t>
      </w:r>
      <w:r w:rsidR="00CB5C57">
        <w:rPr>
          <w:rFonts w:ascii="Times New Roman" w:hAnsi="Times New Roman"/>
          <w:sz w:val="24"/>
        </w:rPr>
        <w:t>=</w:t>
      </w:r>
      <w:r w:rsidRPr="00EA171F">
        <w:rPr>
          <w:rFonts w:ascii="Times New Roman" w:hAnsi="Times New Roman"/>
          <w:sz w:val="24"/>
        </w:rPr>
        <w:t>800 кг</w:t>
      </w:r>
      <w:r w:rsidR="00962A1E">
        <w:rPr>
          <w:rFonts w:ascii="Times New Roman" w:hAnsi="Times New Roman"/>
          <w:sz w:val="24"/>
          <w:lang w:val="ru-RU"/>
        </w:rPr>
        <w:t>.</w:t>
      </w:r>
    </w:p>
    <w:p w:rsidR="00D65D83" w:rsidRDefault="00C01D86" w:rsidP="006A5695">
      <w:pPr>
        <w:pStyle w:val="260"/>
        <w:widowControl w:val="0"/>
        <w:shd w:val="clear" w:color="auto" w:fill="auto"/>
        <w:spacing w:after="0" w:line="240" w:lineRule="auto"/>
        <w:ind w:firstLine="709"/>
        <w:rPr>
          <w:rFonts w:ascii="Times New Roman" w:hAnsi="Times New Roman"/>
          <w:sz w:val="24"/>
          <w:lang w:val="ru-RU"/>
        </w:rPr>
      </w:pPr>
      <w:r w:rsidRPr="00A8651C">
        <w:rPr>
          <w:rFonts w:ascii="Times New Roman" w:hAnsi="Times New Roman" w:cs="Times New Roman"/>
          <w:i/>
          <w:noProof/>
          <w:sz w:val="24"/>
          <w:szCs w:val="24"/>
          <w:u w:val="single"/>
          <w:lang w:val="ru-RU"/>
        </w:rPr>
        <mc:AlternateContent>
          <mc:Choice Requires="wpg">
            <w:drawing>
              <wp:anchor distT="0" distB="0" distL="114300" distR="114300" simplePos="0" relativeHeight="251728896" behindDoc="0" locked="0" layoutInCell="1" allowOverlap="1" wp14:anchorId="25F03439" wp14:editId="0B103179">
                <wp:simplePos x="0" y="0"/>
                <wp:positionH relativeFrom="column">
                  <wp:posOffset>79375</wp:posOffset>
                </wp:positionH>
                <wp:positionV relativeFrom="paragraph">
                  <wp:posOffset>420370</wp:posOffset>
                </wp:positionV>
                <wp:extent cx="6169025" cy="473075"/>
                <wp:effectExtent l="0" t="0" r="3175" b="3175"/>
                <wp:wrapTopAndBottom/>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473075"/>
                          <a:chOff x="722" y="970"/>
                          <a:chExt cx="6832" cy="536"/>
                        </a:xfrm>
                      </wpg:grpSpPr>
                      <pic:pic xmlns:pic="http://schemas.openxmlformats.org/drawingml/2006/picture">
                        <pic:nvPicPr>
                          <pic:cNvPr id="229" name="Picture 3" descr="C:\Users\shloma\AppData\Local\Temp\FineReader10\media\image69.png"/>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b="81100"/>
                          <a:stretch>
                            <a:fillRect/>
                          </a:stretch>
                        </pic:blipFill>
                        <pic:spPr bwMode="auto">
                          <a:xfrm>
                            <a:off x="722" y="1135"/>
                            <a:ext cx="2186"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4" descr="C:\Users\shloma\AppData\Local\Temp\FineReader10\media\image69.png"/>
                          <pic:cNvPicPr>
                            <a:picLocks noChangeAspect="1" noChangeArrowheads="1"/>
                          </pic:cNvPicPr>
                        </pic:nvPicPr>
                        <pic:blipFill>
                          <a:blip r:embed="rId109" r:link="rId108" cstate="print">
                            <a:extLst>
                              <a:ext uri="{28A0092B-C50C-407E-A947-70E740481C1C}">
                                <a14:useLocalDpi xmlns:a14="http://schemas.microsoft.com/office/drawing/2010/main" val="0"/>
                              </a:ext>
                            </a:extLst>
                          </a:blip>
                          <a:srcRect l="13678" t="18059" b="48932"/>
                          <a:stretch>
                            <a:fillRect/>
                          </a:stretch>
                        </pic:blipFill>
                        <pic:spPr bwMode="auto">
                          <a:xfrm>
                            <a:off x="2317" y="996"/>
                            <a:ext cx="1887"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 descr="C:\Users\shloma\AppData\Local\Temp\FineReader10\media\image69.png"/>
                          <pic:cNvPicPr>
                            <a:picLocks noChangeAspect="1" noChangeArrowheads="1"/>
                          </pic:cNvPicPr>
                        </pic:nvPicPr>
                        <pic:blipFill>
                          <a:blip r:embed="rId110" r:link="rId108" cstate="print">
                            <a:extLst>
                              <a:ext uri="{28A0092B-C50C-407E-A947-70E740481C1C}">
                                <a14:useLocalDpi xmlns:a14="http://schemas.microsoft.com/office/drawing/2010/main" val="0"/>
                              </a:ext>
                            </a:extLst>
                          </a:blip>
                          <a:srcRect l="16103" t="49385" r="22827" b="18446"/>
                          <a:stretch>
                            <a:fillRect/>
                          </a:stretch>
                        </pic:blipFill>
                        <pic:spPr bwMode="auto">
                          <a:xfrm>
                            <a:off x="4111" y="970"/>
                            <a:ext cx="1335"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6" descr="C:\Users\shloma\AppData\Local\Temp\FineReader10\media\image69.png"/>
                          <pic:cNvPicPr>
                            <a:picLocks noChangeAspect="1" noChangeArrowheads="1"/>
                          </pic:cNvPicPr>
                        </pic:nvPicPr>
                        <pic:blipFill>
                          <a:blip r:embed="rId109" r:link="rId108" cstate="print">
                            <a:extLst>
                              <a:ext uri="{28A0092B-C50C-407E-A947-70E740481C1C}">
                                <a14:useLocalDpi xmlns:a14="http://schemas.microsoft.com/office/drawing/2010/main" val="0"/>
                              </a:ext>
                            </a:extLst>
                          </a:blip>
                          <a:srcRect l="5992" t="83301"/>
                          <a:stretch>
                            <a:fillRect/>
                          </a:stretch>
                        </pic:blipFill>
                        <pic:spPr bwMode="auto">
                          <a:xfrm>
                            <a:off x="5499" y="1096"/>
                            <a:ext cx="2055" cy="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6.25pt;margin-top:33.1pt;width:485.75pt;height:37.25pt;z-index:251728896" coordorigin="722,970" coordsize="683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22;top:1135;width:2186;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CGLTGAAAA3AAAAA8AAABkcnMvZG93bnJldi54bWxEj81qwzAQhO+FvoPYQm+NXAdK60YJ/YX0&#10;klLbJTku0sZ2a62MpCTO20eBQo/DzHzDzBaj7cWefOgcK7idZCCItTMdNwrq6v3mHkSIyAZ7x6Tg&#10;SAEW88uLGRbGHfiL9mVsRIJwKFBBG+NQSBl0SxbDxA3Eyds6bzEm6RtpPB4S3PYyz7I7abHjtNDi&#10;QC8t6d9yZxV8T6f+1VZ6q1c/mzp8fNbr5/JNqeur8ekRRKQx/of/2kujIM8f4HwmHQE5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IYtMYAAADcAAAADwAAAAAAAAAAAAAA&#10;AACfAgAAZHJzL2Rvd25yZXYueG1sUEsFBgAAAAAEAAQA9wAAAJIDAAAAAA==&#10;">
                  <v:imagedata r:id="rId111" r:href="rId112" cropbottom="53150f"/>
                </v:shape>
                <v:shape id="Picture 4" o:spid="_x0000_s1028" type="#_x0000_t75" style="position:absolute;left:2317;top:996;width:1887;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7xDAAAAA3AAAAA8AAABkcnMvZG93bnJldi54bWxET02LwjAQvQv7H8IseNPULkqtTWVZWfCo&#10;dS97G5uxLTaT0kRb/705CB4f7zvbjqYVd+pdY1nBYh6BIC6tbrhS8Hf6nSUgnEfW2FomBQ9ysM0/&#10;Jhmm2g58pHvhKxFC2KWooPa+S6V0ZU0G3dx2xIG72N6gD7CvpO5xCOGmlXEUraTBhkNDjR391FRe&#10;i5tRUKxlso4lnf+L3aE0w6KronGp1PRz/N6A8DT6t/jl3msF8VeYH86EIy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vvEMAAAADcAAAADwAAAAAAAAAAAAAAAACfAgAA&#10;ZHJzL2Rvd25yZXYueG1sUEsFBgAAAAAEAAQA9wAAAIwDAAAAAA==&#10;">
                  <v:imagedata r:id="rId113" r:href="rId114" croptop="11835f" cropbottom="32068f" cropleft="8964f"/>
                </v:shape>
                <v:shape id="Picture 5" o:spid="_x0000_s1029" type="#_x0000_t75" style="position:absolute;left:4111;top:970;width:1335;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UNzCAAAA2wAAAA8AAABkcnMvZG93bnJldi54bWxEj1FrwkAQhN8L/Q/HFnyrGwsGST3FCkLB&#10;BzH6A5bcNkmb2wt3V43+ek8QfBxm5htmvhxsp07sQ+tEw2ScgWKpnGml1nA8bN5noEIkMdQ5YQ0X&#10;DrBcvL7MqTDuLHs+lbFWCSKhIA1NjH2BGKqGLYWx61mS9+O8pZikr9F4Oie47fAjy3K01EpaaKjn&#10;dcPVX/lvNWDwZX5d+6/t9Rc3K9x1ZrufaD16G1afoCIP8Rl+tL+NhmkO9y/pB+D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U1DcwgAAANsAAAAPAAAAAAAAAAAAAAAAAJ8C&#10;AABkcnMvZG93bnJldi54bWxQSwUGAAAAAAQABAD3AAAAjgMAAAAA&#10;">
                  <v:imagedata r:id="rId115" r:href="rId116" croptop="32365f" cropbottom="12089f" cropleft="10553f" cropright="14960f"/>
                </v:shape>
                <v:shape id="Picture 6" o:spid="_x0000_s1030" type="#_x0000_t75" style="position:absolute;left:5499;top:1096;width:205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186jCAAAA2wAAAA8AAABkcnMvZG93bnJldi54bWxEj82qwjAUhPcXfIdwBDcXTRW8aDWKCqK4&#10;ufgDbg/NsS02J6WJbX17Iwguh5n5hpkvW1OImiqXW1YwHEQgiBOrc04VXM7b/gSE88gaC8uk4EkO&#10;lovOzxxjbRs+Un3yqQgQdjEqyLwvYyldkpFBN7AlcfButjLog6xSqStsAtwUchRFf9JgzmEhw5I2&#10;GSX308MoSDZ2t61pff9t/g9lfj3sTHpmpXrddjUD4an13/CnvdcKxlN4fw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NfOowgAAANsAAAAPAAAAAAAAAAAAAAAAAJ8C&#10;AABkcnMvZG93bnJldi54bWxQSwUGAAAAAAQABAD3AAAAjgMAAAAA&#10;">
                  <v:imagedata r:id="rId113" r:href="rId117" croptop="54592f" cropleft="3927f"/>
                </v:shape>
                <w10:wrap type="topAndBottom"/>
              </v:group>
            </w:pict>
          </mc:Fallback>
        </mc:AlternateContent>
      </w:r>
      <w:r w:rsidR="00962A1E" w:rsidRPr="00A8651C">
        <w:rPr>
          <w:rFonts w:ascii="Times New Roman" w:hAnsi="Times New Roman"/>
          <w:i/>
          <w:sz w:val="24"/>
          <w:u w:val="single"/>
          <w:lang w:val="ru-RU"/>
        </w:rPr>
        <w:t>Р</w:t>
      </w:r>
      <w:r w:rsidR="00EA171F" w:rsidRPr="00A8651C">
        <w:rPr>
          <w:rStyle w:val="2ptf0"/>
          <w:rFonts w:ascii="Times New Roman" w:hAnsi="Times New Roman"/>
          <w:i/>
          <w:spacing w:val="0"/>
          <w:sz w:val="24"/>
          <w:u w:val="single"/>
        </w:rPr>
        <w:t>ешение.</w:t>
      </w:r>
      <w:r w:rsidR="00EA171F" w:rsidRPr="00EA171F">
        <w:rPr>
          <w:rFonts w:ascii="Times New Roman" w:hAnsi="Times New Roman"/>
          <w:sz w:val="24"/>
        </w:rPr>
        <w:t xml:space="preserve"> 1. Определяем предельное значение скоростного напора </w:t>
      </w:r>
      <w:r w:rsidR="00962A1E">
        <w:rPr>
          <w:rStyle w:val="TimesNewRoman8pt6"/>
          <w:rFonts w:eastAsia="Century Schoolbook"/>
          <w:sz w:val="24"/>
        </w:rPr>
        <w:t>∆</w:t>
      </w:r>
      <w:r w:rsidR="00962A1E" w:rsidRPr="00962A1E">
        <w:rPr>
          <w:rStyle w:val="TimesNewRoman8pt6"/>
          <w:rFonts w:eastAsia="Century Schoolbook"/>
          <w:b w:val="0"/>
          <w:sz w:val="24"/>
        </w:rPr>
        <w:t>Р</w:t>
      </w:r>
      <w:r w:rsidR="00962A1E">
        <w:rPr>
          <w:rStyle w:val="TimesNewRoman8pt6"/>
          <w:rFonts w:eastAsia="Century Schoolbook"/>
          <w:b w:val="0"/>
          <w:sz w:val="24"/>
          <w:lang w:val="ru-RU"/>
        </w:rPr>
        <w:t>ск</w:t>
      </w:r>
      <w:r w:rsidR="00962A1E" w:rsidRPr="00962A1E">
        <w:rPr>
          <w:rFonts w:ascii="Times New Roman" w:hAnsi="Times New Roman"/>
          <w:sz w:val="24"/>
          <w:vertAlign w:val="subscript"/>
          <w:lang w:val="en-US"/>
        </w:rPr>
        <w:t>lim</w:t>
      </w:r>
      <w:r w:rsidR="00962A1E" w:rsidRPr="00962A1E">
        <w:rPr>
          <w:rFonts w:ascii="Times New Roman" w:hAnsi="Times New Roman"/>
          <w:sz w:val="24"/>
          <w:vertAlign w:val="subscript"/>
          <w:lang w:val="ru-RU"/>
        </w:rPr>
        <w:t xml:space="preserve"> о</w:t>
      </w:r>
      <w:r w:rsidR="00962A1E" w:rsidRPr="00962A1E">
        <w:rPr>
          <w:rFonts w:ascii="Times New Roman" w:hAnsi="Times New Roman"/>
          <w:sz w:val="24"/>
          <w:vertAlign w:val="subscript"/>
        </w:rPr>
        <w:t>п</w:t>
      </w:r>
      <w:r w:rsidR="00EA171F" w:rsidRPr="00EA171F">
        <w:rPr>
          <w:rFonts w:ascii="Times New Roman" w:hAnsi="Times New Roman"/>
          <w:sz w:val="24"/>
          <w:lang w:val="ru-RU"/>
        </w:rPr>
        <w:t xml:space="preserve">, </w:t>
      </w:r>
      <w:r w:rsidR="00EA171F" w:rsidRPr="00EA171F">
        <w:rPr>
          <w:rFonts w:ascii="Times New Roman" w:hAnsi="Times New Roman"/>
          <w:sz w:val="24"/>
        </w:rPr>
        <w:t>при котором станок еще не опрокидывается, по формуле</w:t>
      </w:r>
    </w:p>
    <w:p w:rsidR="00C01D86" w:rsidRDefault="00C01D86" w:rsidP="006A5695">
      <w:pPr>
        <w:pStyle w:val="260"/>
        <w:widowControl w:val="0"/>
        <w:shd w:val="clear" w:color="auto" w:fill="auto"/>
        <w:spacing w:after="0" w:line="240" w:lineRule="auto"/>
        <w:ind w:firstLine="709"/>
        <w:jc w:val="left"/>
        <w:rPr>
          <w:rFonts w:ascii="Times New Roman" w:hAnsi="Times New Roman"/>
          <w:sz w:val="24"/>
          <w:lang w:val="ru-RU"/>
        </w:rPr>
      </w:pPr>
      <w:r>
        <w:rPr>
          <w:rFonts w:ascii="Times New Roman" w:hAnsi="Times New Roman"/>
          <w:sz w:val="24"/>
          <w:lang w:val="ru-RU"/>
        </w:rPr>
        <w:t xml:space="preserve">принимая высоту приложения силы </w:t>
      </w:r>
      <w:r>
        <w:rPr>
          <w:rFonts w:ascii="Times New Roman" w:hAnsi="Times New Roman"/>
          <w:sz w:val="24"/>
          <w:lang w:val="en-US"/>
        </w:rPr>
        <w:t>Z</w:t>
      </w:r>
      <w:r w:rsidR="00CB5C57">
        <w:rPr>
          <w:rFonts w:ascii="Times New Roman" w:hAnsi="Times New Roman"/>
          <w:sz w:val="24"/>
          <w:lang w:val="ru-RU"/>
        </w:rPr>
        <w:t>=</w:t>
      </w:r>
      <w:r>
        <w:rPr>
          <w:rFonts w:ascii="Times New Roman" w:hAnsi="Times New Roman"/>
          <w:sz w:val="24"/>
          <w:lang w:val="en-US"/>
        </w:rPr>
        <w:t>h</w:t>
      </w:r>
      <w:r w:rsidRPr="00C01D86">
        <w:rPr>
          <w:rFonts w:ascii="Times New Roman" w:hAnsi="Times New Roman"/>
          <w:sz w:val="24"/>
          <w:lang w:val="ru-RU"/>
        </w:rPr>
        <w:t>/2,</w:t>
      </w:r>
      <w:r>
        <w:rPr>
          <w:rFonts w:ascii="Times New Roman" w:hAnsi="Times New Roman"/>
          <w:sz w:val="24"/>
          <w:lang w:val="ru-RU"/>
        </w:rPr>
        <w:t xml:space="preserve"> площадь миделя </w:t>
      </w:r>
      <w:r>
        <w:rPr>
          <w:rFonts w:ascii="Times New Roman" w:hAnsi="Times New Roman"/>
          <w:sz w:val="24"/>
          <w:lang w:val="en-US"/>
        </w:rPr>
        <w:t>S</w:t>
      </w:r>
      <w:r w:rsidR="00CB5C57">
        <w:rPr>
          <w:rFonts w:ascii="Times New Roman" w:hAnsi="Times New Roman"/>
          <w:sz w:val="24"/>
          <w:lang w:val="ru-RU"/>
        </w:rPr>
        <w:t>=</w:t>
      </w:r>
      <w:r>
        <w:rPr>
          <w:rFonts w:ascii="Times New Roman" w:hAnsi="Times New Roman"/>
          <w:sz w:val="24"/>
          <w:lang w:val="en-US"/>
        </w:rPr>
        <w:t>bh</w:t>
      </w:r>
      <w:r>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Fonts w:ascii="Times New Roman" w:hAnsi="Times New Roman"/>
          <w:sz w:val="24"/>
        </w:rPr>
        <w:t xml:space="preserve">2. По </w:t>
      </w:r>
      <w:r w:rsidRPr="00C01D86">
        <w:rPr>
          <w:rFonts w:ascii="Times New Roman" w:hAnsi="Times New Roman"/>
          <w:sz w:val="24"/>
          <w:szCs w:val="24"/>
        </w:rPr>
        <w:t xml:space="preserve">величине </w:t>
      </w:r>
      <w:r w:rsidR="00C01D86" w:rsidRPr="00C01D86">
        <w:rPr>
          <w:rStyle w:val="TimesNewRoman1"/>
          <w:rFonts w:eastAsia="Century Schoolbook"/>
          <w:sz w:val="24"/>
          <w:szCs w:val="24"/>
        </w:rPr>
        <w:t>∆</w:t>
      </w:r>
      <w:r w:rsidR="00C01D86" w:rsidRPr="00C01D86">
        <w:rPr>
          <w:rStyle w:val="TimesNewRoman1"/>
          <w:rFonts w:eastAsia="Century Schoolbook"/>
          <w:b w:val="0"/>
          <w:sz w:val="24"/>
          <w:szCs w:val="24"/>
        </w:rPr>
        <w:t>Р</w:t>
      </w:r>
      <w:r w:rsidR="00C01D86">
        <w:rPr>
          <w:rStyle w:val="TimesNewRoman1"/>
          <w:rFonts w:eastAsia="Century Schoolbook"/>
          <w:b w:val="0"/>
          <w:sz w:val="24"/>
          <w:szCs w:val="24"/>
          <w:lang w:val="ru-RU"/>
        </w:rPr>
        <w:t>ск</w:t>
      </w:r>
      <w:r w:rsidR="00C01D86" w:rsidRPr="00C01D86">
        <w:rPr>
          <w:rFonts w:ascii="Times New Roman" w:hAnsi="Times New Roman"/>
          <w:sz w:val="24"/>
          <w:szCs w:val="24"/>
          <w:vertAlign w:val="subscript"/>
          <w:lang w:val="en-US"/>
        </w:rPr>
        <w:t>lim</w:t>
      </w:r>
      <w:r w:rsidR="00C01D86" w:rsidRPr="00C01D86">
        <w:rPr>
          <w:rFonts w:ascii="Times New Roman" w:hAnsi="Times New Roman"/>
          <w:sz w:val="24"/>
          <w:szCs w:val="24"/>
          <w:vertAlign w:val="subscript"/>
        </w:rPr>
        <w:t xml:space="preserve"> оп</w:t>
      </w:r>
      <w:r w:rsidR="00CB5C57">
        <w:rPr>
          <w:rFonts w:ascii="Times New Roman" w:hAnsi="Times New Roman"/>
          <w:sz w:val="24"/>
        </w:rPr>
        <w:t>=</w:t>
      </w:r>
      <w:r w:rsidRPr="00EA171F">
        <w:rPr>
          <w:rFonts w:ascii="Times New Roman" w:hAnsi="Times New Roman"/>
          <w:sz w:val="24"/>
        </w:rPr>
        <w:t xml:space="preserve">2.07 КПа на рис. 8.3 находим </w:t>
      </w:r>
      <w:r w:rsidR="00C01D86" w:rsidRPr="00C01D86">
        <w:rPr>
          <w:rStyle w:val="TimesNewRoman1"/>
          <w:rFonts w:eastAsia="Century Schoolbook"/>
          <w:sz w:val="24"/>
          <w:szCs w:val="24"/>
        </w:rPr>
        <w:t>∆</w:t>
      </w:r>
      <w:r w:rsidR="00C01D86" w:rsidRPr="00C01D86">
        <w:rPr>
          <w:rStyle w:val="TimesNewRoman1"/>
          <w:rFonts w:eastAsia="Century Schoolbook"/>
          <w:b w:val="0"/>
          <w:sz w:val="24"/>
          <w:szCs w:val="24"/>
        </w:rPr>
        <w:t>Рф</w:t>
      </w:r>
      <w:r w:rsidR="00C01D86" w:rsidRPr="00C01D86">
        <w:rPr>
          <w:rFonts w:ascii="Times New Roman" w:hAnsi="Times New Roman"/>
          <w:sz w:val="24"/>
          <w:szCs w:val="24"/>
          <w:vertAlign w:val="subscript"/>
          <w:lang w:val="en-US"/>
        </w:rPr>
        <w:t>lim</w:t>
      </w:r>
      <w:r w:rsidR="00C01D86" w:rsidRPr="00C01D86">
        <w:rPr>
          <w:rFonts w:ascii="Times New Roman" w:hAnsi="Times New Roman"/>
          <w:sz w:val="24"/>
          <w:szCs w:val="24"/>
          <w:vertAlign w:val="subscript"/>
        </w:rPr>
        <w:t xml:space="preserve"> оп</w:t>
      </w:r>
      <w:r w:rsidR="00CB5C57">
        <w:rPr>
          <w:rFonts w:ascii="Times New Roman" w:hAnsi="Times New Roman"/>
          <w:sz w:val="24"/>
        </w:rPr>
        <w:t>=</w:t>
      </w:r>
      <w:r w:rsidRPr="00EA171F">
        <w:rPr>
          <w:rFonts w:ascii="Times New Roman" w:hAnsi="Times New Roman"/>
          <w:sz w:val="24"/>
        </w:rPr>
        <w:t>25 кПа.</w:t>
      </w:r>
    </w:p>
    <w:p w:rsidR="00D65D83" w:rsidRDefault="00EA171F" w:rsidP="006A5695">
      <w:pPr>
        <w:pStyle w:val="260"/>
        <w:widowControl w:val="0"/>
        <w:shd w:val="clear" w:color="auto" w:fill="auto"/>
        <w:spacing w:after="0" w:line="240" w:lineRule="auto"/>
        <w:ind w:firstLine="709"/>
        <w:jc w:val="left"/>
        <w:rPr>
          <w:rFonts w:ascii="Times New Roman" w:hAnsi="Times New Roman"/>
          <w:sz w:val="24"/>
          <w:lang w:val="ru-RU"/>
        </w:rPr>
      </w:pPr>
      <w:r w:rsidRPr="00C01D86">
        <w:rPr>
          <w:rStyle w:val="2ptf0"/>
          <w:rFonts w:ascii="Times New Roman" w:hAnsi="Times New Roman"/>
          <w:b/>
          <w:spacing w:val="0"/>
          <w:sz w:val="24"/>
        </w:rPr>
        <w:t>Вывод</w:t>
      </w:r>
      <w:r w:rsidRPr="00EA171F">
        <w:rPr>
          <w:rStyle w:val="2ptf0"/>
          <w:rFonts w:ascii="Times New Roman" w:hAnsi="Times New Roman"/>
          <w:spacing w:val="0"/>
          <w:sz w:val="24"/>
        </w:rPr>
        <w:t>.</w:t>
      </w:r>
      <w:r w:rsidRPr="00EA171F">
        <w:rPr>
          <w:rFonts w:ascii="Times New Roman" w:hAnsi="Times New Roman"/>
          <w:sz w:val="24"/>
        </w:rPr>
        <w:t xml:space="preserve"> При </w:t>
      </w:r>
      <w:r w:rsidR="00C01D86">
        <w:rPr>
          <w:rFonts w:ascii="Times New Roman" w:hAnsi="Times New Roman" w:cs="Times New Roman"/>
          <w:sz w:val="24"/>
        </w:rPr>
        <w:t>∆</w:t>
      </w:r>
      <w:r w:rsidRPr="00EA171F">
        <w:rPr>
          <w:rFonts w:ascii="Times New Roman" w:hAnsi="Times New Roman"/>
          <w:sz w:val="24"/>
        </w:rPr>
        <w:t>Рф &gt; 25 кПа ударная волна</w:t>
      </w:r>
      <w:r w:rsidR="00C01D86">
        <w:rPr>
          <w:rFonts w:ascii="Times New Roman" w:hAnsi="Times New Roman"/>
          <w:sz w:val="24"/>
          <w:lang w:val="ru-RU"/>
        </w:rPr>
        <w:t xml:space="preserve"> </w:t>
      </w:r>
      <w:r w:rsidRPr="00EA171F">
        <w:rPr>
          <w:rFonts w:ascii="Times New Roman" w:hAnsi="Times New Roman"/>
          <w:sz w:val="24"/>
        </w:rPr>
        <w:t>опрокинет станок, что приведет к средним разрушениям.</w:t>
      </w:r>
    </w:p>
    <w:p w:rsidR="00C01D86" w:rsidRPr="00C01D86" w:rsidRDefault="00C01D86" w:rsidP="006A5695">
      <w:pPr>
        <w:pStyle w:val="260"/>
        <w:widowControl w:val="0"/>
        <w:shd w:val="clear" w:color="auto" w:fill="auto"/>
        <w:spacing w:after="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8"/>
          <w:rFonts w:ascii="Times New Roman" w:hAnsi="Times New Roman"/>
          <w:sz w:val="24"/>
        </w:rPr>
        <w:t>Инерционное разрушение элементов оборудования.</w:t>
      </w:r>
      <w:r w:rsidRPr="00EA171F">
        <w:rPr>
          <w:rFonts w:ascii="Times New Roman" w:hAnsi="Times New Roman"/>
          <w:sz w:val="24"/>
        </w:rPr>
        <w:t xml:space="preserve"> Для некоторых видов оборудования, измерительных приборов и аппаратуры, имеющих чувствительные элементы, опасными будут большие ускорения, приобретаемые этими элементами при действии ударной волны. Обладая определенной массой и упругостью (при установке и</w:t>
      </w:r>
      <w:r w:rsidR="00C01D86">
        <w:rPr>
          <w:rFonts w:ascii="Times New Roman" w:hAnsi="Times New Roman"/>
          <w:sz w:val="24"/>
          <w:lang w:val="ru-RU"/>
        </w:rPr>
        <w:t>х н</w:t>
      </w:r>
      <w:r w:rsidRPr="00EA171F">
        <w:rPr>
          <w:rFonts w:ascii="Times New Roman" w:hAnsi="Times New Roman"/>
          <w:sz w:val="24"/>
        </w:rPr>
        <w:t>а амортизаторах), элементы прибора приобретают инерционные силы, которые могут привести к внутренним повреждениям схемы (отрыву припаянных элементов, разрыву соединительных проводов, разрушению хрупких элементов). Инерционные разрушения оборудования могут приравниваться к сильной степени разрушений.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Чтобы определить предельное значение избыточного давления ударной </w:t>
      </w:r>
      <w:r w:rsidRPr="00C01D86">
        <w:rPr>
          <w:rFonts w:ascii="Times New Roman" w:hAnsi="Times New Roman"/>
          <w:sz w:val="24"/>
          <w:szCs w:val="24"/>
        </w:rPr>
        <w:t xml:space="preserve">волны </w:t>
      </w:r>
      <w:r w:rsidR="00C01D86" w:rsidRPr="00C01D86">
        <w:rPr>
          <w:rStyle w:val="TimesNewRoman1"/>
          <w:rFonts w:eastAsia="Century Schoolbook"/>
          <w:sz w:val="24"/>
          <w:szCs w:val="24"/>
        </w:rPr>
        <w:t>∆</w:t>
      </w:r>
      <w:r w:rsidR="00C01D86" w:rsidRPr="00C01D86">
        <w:rPr>
          <w:rStyle w:val="TimesNewRoman1"/>
          <w:rFonts w:eastAsia="Century Schoolbook"/>
          <w:b w:val="0"/>
          <w:sz w:val="24"/>
          <w:szCs w:val="24"/>
        </w:rPr>
        <w:t>Рф</w:t>
      </w:r>
      <w:r w:rsidR="00C01D86" w:rsidRPr="00C01D86">
        <w:rPr>
          <w:rFonts w:ascii="Times New Roman" w:hAnsi="Times New Roman"/>
          <w:sz w:val="24"/>
          <w:szCs w:val="24"/>
          <w:vertAlign w:val="subscript"/>
          <w:lang w:val="en-US"/>
        </w:rPr>
        <w:t>lim</w:t>
      </w:r>
      <w:r w:rsidRPr="00C01D86">
        <w:rPr>
          <w:rFonts w:ascii="Times New Roman" w:hAnsi="Times New Roman"/>
          <w:sz w:val="24"/>
          <w:szCs w:val="24"/>
        </w:rPr>
        <w:t>,</w:t>
      </w:r>
      <w:r w:rsidR="00C01D86">
        <w:rPr>
          <w:rFonts w:ascii="Times New Roman" w:hAnsi="Times New Roman"/>
          <w:sz w:val="24"/>
          <w:szCs w:val="24"/>
          <w:lang w:val="ru-RU"/>
        </w:rPr>
        <w:t xml:space="preserve"> </w:t>
      </w:r>
      <w:r w:rsidRPr="00EA171F">
        <w:rPr>
          <w:rFonts w:ascii="Times New Roman" w:hAnsi="Times New Roman"/>
          <w:sz w:val="24"/>
        </w:rPr>
        <w:t>при котором оборудование еще не получит инерционного разрушения, пользу</w:t>
      </w:r>
      <w:r w:rsidR="00C01D86">
        <w:rPr>
          <w:rFonts w:ascii="Times New Roman" w:hAnsi="Times New Roman"/>
          <w:sz w:val="24"/>
          <w:lang w:val="ru-RU"/>
        </w:rPr>
        <w:t>ют</w:t>
      </w:r>
      <w:r w:rsidRPr="00EA171F">
        <w:rPr>
          <w:rFonts w:ascii="Times New Roman" w:hAnsi="Times New Roman"/>
          <w:sz w:val="24"/>
        </w:rPr>
        <w:t xml:space="preserve">ся графиком зависимости избыточного давления лобового сопротивления </w:t>
      </w:r>
      <w:r w:rsidR="00C01D86">
        <w:rPr>
          <w:rFonts w:ascii="Times New Roman" w:hAnsi="Times New Roman" w:cs="Times New Roman"/>
          <w:sz w:val="24"/>
        </w:rPr>
        <w:t>∆</w:t>
      </w:r>
      <w:r w:rsidRPr="00EA171F">
        <w:rPr>
          <w:rFonts w:ascii="Times New Roman" w:hAnsi="Times New Roman"/>
          <w:sz w:val="24"/>
        </w:rPr>
        <w:t>Р</w:t>
      </w:r>
      <w:r w:rsidRPr="00C01D86">
        <w:rPr>
          <w:rFonts w:ascii="Times New Roman" w:hAnsi="Times New Roman"/>
          <w:sz w:val="24"/>
          <w:vertAlign w:val="subscript"/>
        </w:rPr>
        <w:t>лоб</w:t>
      </w:r>
      <w:r w:rsidRPr="00EA171F">
        <w:rPr>
          <w:rFonts w:ascii="Times New Roman" w:hAnsi="Times New Roman"/>
          <w:sz w:val="24"/>
        </w:rPr>
        <w:t xml:space="preserve"> от избыточного давления ударной волны</w:t>
      </w:r>
      <w:r w:rsidRPr="00EA171F">
        <w:rPr>
          <w:rStyle w:val="TimesNewRoman8pt0"/>
          <w:rFonts w:eastAsia="Century Schoolbook"/>
          <w:sz w:val="24"/>
        </w:rPr>
        <w:t xml:space="preserve"> </w:t>
      </w:r>
      <w:r w:rsidR="00C01D86">
        <w:rPr>
          <w:rStyle w:val="TimesNewRoman8pt0"/>
          <w:rFonts w:eastAsia="Century Schoolbook"/>
          <w:sz w:val="24"/>
        </w:rPr>
        <w:t>∆</w:t>
      </w:r>
      <w:r w:rsidRPr="00C01D86">
        <w:rPr>
          <w:rStyle w:val="TimesNewRoman8pt0"/>
          <w:rFonts w:eastAsia="Century Schoolbook"/>
          <w:b w:val="0"/>
          <w:sz w:val="24"/>
        </w:rPr>
        <w:t>Р</w:t>
      </w:r>
      <w:r w:rsidRPr="00C01D86">
        <w:rPr>
          <w:rStyle w:val="TimesNewRoman8pt0"/>
          <w:rFonts w:eastAsia="Century Schoolbook"/>
          <w:b w:val="0"/>
          <w:sz w:val="24"/>
          <w:vertAlign w:val="subscript"/>
        </w:rPr>
        <w:t>ф</w:t>
      </w:r>
      <w:r w:rsidRPr="00EA171F">
        <w:rPr>
          <w:rFonts w:ascii="Times New Roman" w:hAnsi="Times New Roman"/>
          <w:sz w:val="24"/>
        </w:rPr>
        <w:t xml:space="preserve"> (рис. 8.6).</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оценки устойчивости прибора к инерционным разрушениям при действии избыточного давления и скоростного напора определяется лобовая сила</w:t>
      </w:r>
      <w:r w:rsidR="00C01D86">
        <w:rPr>
          <w:rFonts w:ascii="Times New Roman" w:hAnsi="Times New Roman"/>
          <w:sz w:val="24"/>
          <w:lang w:val="ru-RU"/>
        </w:rPr>
        <w:t>:</w:t>
      </w:r>
      <w:r w:rsidRPr="00EA171F">
        <w:rPr>
          <w:rFonts w:ascii="Times New Roman" w:hAnsi="Times New Roman"/>
          <w:sz w:val="24"/>
        </w:rPr>
        <w:t xml:space="preserve"> Р</w:t>
      </w:r>
      <w:r w:rsidRPr="00C01D86">
        <w:rPr>
          <w:rFonts w:ascii="Times New Roman" w:hAnsi="Times New Roman"/>
          <w:sz w:val="24"/>
          <w:vertAlign w:val="subscript"/>
        </w:rPr>
        <w:t>лоб</w:t>
      </w:r>
      <w:r w:rsidR="00CB5C57">
        <w:rPr>
          <w:rFonts w:ascii="Times New Roman" w:hAnsi="Times New Roman"/>
          <w:sz w:val="24"/>
        </w:rPr>
        <w:t>=</w:t>
      </w:r>
      <w:r w:rsidRPr="00EA171F">
        <w:rPr>
          <w:rFonts w:ascii="Times New Roman" w:hAnsi="Times New Roman"/>
          <w:sz w:val="24"/>
        </w:rPr>
        <w:t>(</w:t>
      </w:r>
      <w:r w:rsidR="00C01D86">
        <w:rPr>
          <w:rFonts w:ascii="Times New Roman" w:hAnsi="Times New Roman" w:cs="Times New Roman"/>
          <w:sz w:val="24"/>
        </w:rPr>
        <w:t>∆</w:t>
      </w:r>
      <w:r w:rsidRPr="00EA171F">
        <w:rPr>
          <w:rFonts w:ascii="Times New Roman" w:hAnsi="Times New Roman"/>
          <w:sz w:val="24"/>
        </w:rPr>
        <w:t>Р</w:t>
      </w:r>
      <w:r w:rsidRPr="00C01D86">
        <w:rPr>
          <w:rFonts w:ascii="Times New Roman" w:hAnsi="Times New Roman"/>
          <w:sz w:val="24"/>
          <w:vertAlign w:val="subscript"/>
        </w:rPr>
        <w:t>ф</w:t>
      </w:r>
      <w:r w:rsidRPr="00EA171F">
        <w:rPr>
          <w:rFonts w:ascii="Times New Roman" w:hAnsi="Times New Roman"/>
          <w:sz w:val="24"/>
        </w:rPr>
        <w:t xml:space="preserve">+ </w:t>
      </w:r>
      <w:r w:rsidR="00C01D86">
        <w:rPr>
          <w:rFonts w:ascii="Times New Roman" w:hAnsi="Times New Roman" w:cs="Times New Roman"/>
          <w:sz w:val="24"/>
        </w:rPr>
        <w:t>∆</w:t>
      </w:r>
      <w:r w:rsidRPr="00EA171F">
        <w:rPr>
          <w:rFonts w:ascii="Times New Roman" w:hAnsi="Times New Roman"/>
          <w:sz w:val="24"/>
        </w:rPr>
        <w:t>Р</w:t>
      </w:r>
      <w:r w:rsidR="00C01D86" w:rsidRPr="00C01D86">
        <w:rPr>
          <w:rFonts w:ascii="Times New Roman" w:hAnsi="Times New Roman"/>
          <w:sz w:val="24"/>
          <w:vertAlign w:val="subscript"/>
          <w:lang w:val="ru-RU"/>
        </w:rPr>
        <w:t>с</w:t>
      </w:r>
      <w:r w:rsidRPr="00C01D86">
        <w:rPr>
          <w:rFonts w:ascii="Times New Roman" w:hAnsi="Times New Roman"/>
          <w:sz w:val="24"/>
          <w:vertAlign w:val="subscript"/>
        </w:rPr>
        <w:t>к</w:t>
      </w:r>
      <w:r w:rsidR="00C01D86">
        <w:rPr>
          <w:rFonts w:ascii="Times New Roman" w:hAnsi="Times New Roman"/>
          <w:sz w:val="24"/>
        </w:rPr>
        <w:t>)</w:t>
      </w:r>
      <w:r w:rsidR="00C01D86">
        <w:rPr>
          <w:rFonts w:ascii="Times New Roman" w:hAnsi="Times New Roman"/>
          <w:sz w:val="24"/>
          <w:lang w:val="ru-RU"/>
        </w:rPr>
        <w:t>*</w:t>
      </w:r>
      <w:r w:rsidR="00C01D86">
        <w:rPr>
          <w:rFonts w:ascii="Times New Roman" w:hAnsi="Times New Roman"/>
          <w:sz w:val="24"/>
          <w:lang w:val="en-US"/>
        </w:rPr>
        <w:t>S</w:t>
      </w:r>
      <w:r w:rsidRPr="00EA171F">
        <w:rPr>
          <w:rFonts w:ascii="Times New Roman" w:hAnsi="Times New Roman"/>
          <w:sz w:val="24"/>
        </w:rPr>
        <w:t xml:space="preserve">, где площадь миделя </w:t>
      </w:r>
      <w:r w:rsidRPr="00EA171F">
        <w:rPr>
          <w:rFonts w:ascii="Times New Roman" w:hAnsi="Times New Roman"/>
          <w:sz w:val="24"/>
          <w:lang w:val="en-US"/>
        </w:rPr>
        <w:t>S</w:t>
      </w:r>
      <w:r w:rsidR="00CB5C57">
        <w:rPr>
          <w:rFonts w:ascii="Times New Roman" w:hAnsi="Times New Roman"/>
          <w:sz w:val="24"/>
          <w:lang w:val="ru-RU"/>
        </w:rPr>
        <w:t>=</w:t>
      </w:r>
      <w:r w:rsidRPr="00EA171F">
        <w:rPr>
          <w:rStyle w:val="afffff6"/>
          <w:rFonts w:ascii="Times New Roman" w:hAnsi="Times New Roman"/>
          <w:sz w:val="24"/>
          <w:lang w:val="en-US"/>
        </w:rPr>
        <w:t>bh</w:t>
      </w:r>
      <w:r w:rsidRPr="00EA171F">
        <w:rPr>
          <w:rStyle w:val="afffff6"/>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Сила инерции равна сумме сил и реакций связи (для незакрепленного прибора </w:t>
      </w:r>
      <w:r w:rsidR="00605E84">
        <w:rPr>
          <w:rFonts w:ascii="Times New Roman" w:hAnsi="Times New Roman"/>
          <w:sz w:val="24"/>
        </w:rPr>
        <w:t>-</w:t>
      </w:r>
      <w:r w:rsidRPr="00EA171F">
        <w:rPr>
          <w:rFonts w:ascii="Times New Roman" w:hAnsi="Times New Roman"/>
          <w:sz w:val="24"/>
        </w:rPr>
        <w:t xml:space="preserve"> это сила трения </w:t>
      </w:r>
      <w:r w:rsidR="00C01D86">
        <w:rPr>
          <w:rFonts w:ascii="Times New Roman" w:hAnsi="Times New Roman"/>
          <w:sz w:val="24"/>
          <w:lang w:val="en-US"/>
        </w:rPr>
        <w:t>F</w:t>
      </w:r>
      <w:r w:rsidR="00C01D86" w:rsidRPr="00C01D86">
        <w:rPr>
          <w:rFonts w:ascii="Times New Roman" w:hAnsi="Times New Roman"/>
          <w:sz w:val="24"/>
          <w:vertAlign w:val="subscript"/>
          <w:lang w:val="ru-RU"/>
        </w:rPr>
        <w:t>т</w:t>
      </w:r>
      <w:r w:rsidRPr="00C01D86">
        <w:rPr>
          <w:rFonts w:ascii="Times New Roman" w:hAnsi="Times New Roman"/>
          <w:sz w:val="24"/>
          <w:vertAlign w:val="subscript"/>
          <w:lang w:val="en-US"/>
        </w:rPr>
        <w:t>p</w:t>
      </w:r>
      <w:r w:rsidRPr="00EA171F">
        <w:rPr>
          <w:rFonts w:ascii="Times New Roman" w:hAnsi="Times New Roman"/>
          <w:sz w:val="24"/>
          <w:lang w:val="ru-RU"/>
        </w:rPr>
        <w:t>):</w:t>
      </w:r>
    </w:p>
    <w:p w:rsidR="00C01D86" w:rsidRDefault="00C01D86" w:rsidP="00D945C5">
      <w:pPr>
        <w:pStyle w:val="260"/>
        <w:widowControl w:val="0"/>
        <w:shd w:val="clear" w:color="auto" w:fill="auto"/>
        <w:spacing w:before="120" w:after="120" w:line="240" w:lineRule="auto"/>
        <w:ind w:firstLine="709"/>
        <w:rPr>
          <w:rStyle w:val="afffff6"/>
          <w:rFonts w:ascii="Times New Roman" w:hAnsi="Times New Roman"/>
          <w:i w:val="0"/>
          <w:sz w:val="24"/>
          <w:lang w:val="ru-RU"/>
        </w:rPr>
      </w:pPr>
      <w:r>
        <w:rPr>
          <w:rStyle w:val="afffff6"/>
          <w:rFonts w:ascii="Times New Roman" w:hAnsi="Times New Roman"/>
          <w:i w:val="0"/>
          <w:sz w:val="24"/>
          <w:lang w:val="en-US"/>
        </w:rPr>
        <w:t>m</w:t>
      </w:r>
      <w:r w:rsidR="00EA171F" w:rsidRPr="00C01D86">
        <w:rPr>
          <w:rStyle w:val="afffff6"/>
          <w:rFonts w:ascii="Times New Roman" w:hAnsi="Times New Roman"/>
          <w:i w:val="0"/>
          <w:sz w:val="24"/>
        </w:rPr>
        <w:t>а</w:t>
      </w:r>
      <w:r w:rsidR="00CB5C57">
        <w:rPr>
          <w:rStyle w:val="afffff6"/>
          <w:rFonts w:ascii="Times New Roman" w:hAnsi="Times New Roman"/>
          <w:i w:val="0"/>
          <w:sz w:val="24"/>
        </w:rPr>
        <w:t>=</w:t>
      </w:r>
      <w:r w:rsidR="00EA171F" w:rsidRPr="00C01D86">
        <w:rPr>
          <w:rStyle w:val="afffff6"/>
          <w:rFonts w:ascii="Times New Roman" w:hAnsi="Times New Roman"/>
          <w:i w:val="0"/>
          <w:sz w:val="24"/>
        </w:rPr>
        <w:t>Р</w:t>
      </w:r>
      <w:r w:rsidR="00EA171F" w:rsidRPr="00C01D86">
        <w:rPr>
          <w:rStyle w:val="afffff6"/>
          <w:rFonts w:ascii="Times New Roman" w:hAnsi="Times New Roman"/>
          <w:i w:val="0"/>
          <w:sz w:val="24"/>
          <w:vertAlign w:val="subscript"/>
        </w:rPr>
        <w:t>ло</w:t>
      </w:r>
      <w:r w:rsidRPr="00C01D86">
        <w:rPr>
          <w:rStyle w:val="afffff6"/>
          <w:rFonts w:ascii="Times New Roman" w:hAnsi="Times New Roman"/>
          <w:i w:val="0"/>
          <w:sz w:val="24"/>
          <w:vertAlign w:val="subscript"/>
          <w:lang w:val="ru-RU"/>
        </w:rPr>
        <w:t>б</w:t>
      </w:r>
      <w:r>
        <w:rPr>
          <w:rStyle w:val="afffff6"/>
          <w:rFonts w:ascii="Times New Roman" w:hAnsi="Times New Roman"/>
          <w:i w:val="0"/>
          <w:sz w:val="24"/>
          <w:lang w:val="ru-RU"/>
        </w:rPr>
        <w:t xml:space="preserve"> – </w:t>
      </w:r>
      <w:r>
        <w:rPr>
          <w:rStyle w:val="afffff6"/>
          <w:rFonts w:ascii="Times New Roman" w:hAnsi="Times New Roman"/>
          <w:i w:val="0"/>
          <w:sz w:val="24"/>
          <w:lang w:val="en-US"/>
        </w:rPr>
        <w:t>F</w:t>
      </w:r>
      <w:r w:rsidRPr="00C01D86">
        <w:rPr>
          <w:rStyle w:val="afffff6"/>
          <w:rFonts w:ascii="Times New Roman" w:hAnsi="Times New Roman"/>
          <w:i w:val="0"/>
          <w:sz w:val="24"/>
          <w:vertAlign w:val="subscript"/>
          <w:lang w:val="ru-RU"/>
        </w:rPr>
        <w:t>тр</w:t>
      </w:r>
      <w:r w:rsidRPr="00C01D86">
        <w:rPr>
          <w:rStyle w:val="afffff6"/>
          <w:rFonts w:ascii="Times New Roman" w:hAnsi="Times New Roman"/>
          <w:i w:val="0"/>
          <w:sz w:val="24"/>
          <w:lang w:val="ru-RU"/>
        </w:rPr>
        <w:t>,</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Fonts w:ascii="Times New Roman" w:hAnsi="Times New Roman"/>
          <w:sz w:val="24"/>
        </w:rPr>
        <w:t xml:space="preserve">где </w:t>
      </w:r>
      <w:r w:rsidR="00C01D86">
        <w:rPr>
          <w:rFonts w:ascii="Times New Roman" w:hAnsi="Times New Roman"/>
          <w:sz w:val="24"/>
          <w:lang w:val="en-US"/>
        </w:rPr>
        <w:t>m</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масса предмета, кг; а </w:t>
      </w:r>
      <w:r w:rsidR="00605E84">
        <w:rPr>
          <w:rFonts w:ascii="Times New Roman" w:hAnsi="Times New Roman"/>
          <w:sz w:val="24"/>
        </w:rPr>
        <w:t>-</w:t>
      </w:r>
      <w:r w:rsidRPr="00EA171F">
        <w:rPr>
          <w:rFonts w:ascii="Times New Roman" w:hAnsi="Times New Roman"/>
          <w:sz w:val="24"/>
        </w:rPr>
        <w:t xml:space="preserve"> ударное ускорение, м/с</w:t>
      </w:r>
      <w:r w:rsidRPr="00C01D86">
        <w:rPr>
          <w:rFonts w:ascii="Times New Roman" w:hAnsi="Times New Roman"/>
          <w:sz w:val="24"/>
          <w:vertAlign w:val="superscript"/>
        </w:rPr>
        <w:t>2</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Учитывая относительно небольшие значения силы трения и пренебрегая ими, получим</w:t>
      </w:r>
    </w:p>
    <w:p w:rsidR="00C01D86" w:rsidRDefault="00EA171F" w:rsidP="00D945C5">
      <w:pPr>
        <w:pStyle w:val="3b"/>
        <w:widowControl w:val="0"/>
        <w:shd w:val="clear" w:color="auto" w:fill="auto"/>
        <w:spacing w:before="120" w:after="120" w:line="240" w:lineRule="auto"/>
        <w:ind w:firstLine="709"/>
        <w:rPr>
          <w:rStyle w:val="3d"/>
          <w:rFonts w:ascii="Times New Roman" w:hAnsi="Times New Roman"/>
          <w:sz w:val="24"/>
          <w:lang w:val="ru-RU"/>
        </w:rPr>
      </w:pPr>
      <w:r w:rsidRPr="00EA171F">
        <w:rPr>
          <w:rFonts w:ascii="Times New Roman" w:hAnsi="Times New Roman"/>
          <w:sz w:val="24"/>
        </w:rPr>
        <w:t>Р</w:t>
      </w:r>
      <w:r w:rsidRPr="00C01D86">
        <w:rPr>
          <w:rFonts w:ascii="Times New Roman" w:hAnsi="Times New Roman"/>
          <w:sz w:val="24"/>
          <w:vertAlign w:val="subscript"/>
        </w:rPr>
        <w:t>лоб</w:t>
      </w:r>
      <w:r w:rsidR="00CB5C57">
        <w:rPr>
          <w:rFonts w:ascii="Times New Roman" w:hAnsi="Times New Roman"/>
          <w:sz w:val="24"/>
        </w:rPr>
        <w:t>=</w:t>
      </w:r>
      <w:r w:rsidR="00C01D86">
        <w:rPr>
          <w:rStyle w:val="afffff6"/>
          <w:rFonts w:ascii="Times New Roman" w:hAnsi="Times New Roman"/>
          <w:i w:val="0"/>
          <w:sz w:val="24"/>
          <w:lang w:val="en-US"/>
        </w:rPr>
        <w:t>m</w:t>
      </w:r>
      <w:r w:rsidR="00C01D86">
        <w:rPr>
          <w:rStyle w:val="afffff6"/>
          <w:rFonts w:ascii="Times New Roman" w:hAnsi="Times New Roman"/>
          <w:i w:val="0"/>
          <w:sz w:val="24"/>
        </w:rPr>
        <w:t>а</w:t>
      </w:r>
      <w:r w:rsidR="00C01D86">
        <w:rPr>
          <w:rStyle w:val="afffff6"/>
          <w:rFonts w:ascii="Times New Roman" w:hAnsi="Times New Roman"/>
          <w:i w:val="0"/>
          <w:sz w:val="24"/>
          <w:lang w:val="ru-RU"/>
        </w:rPr>
        <w:t>.</w:t>
      </w:r>
    </w:p>
    <w:p w:rsidR="00C01D86" w:rsidRDefault="00C01D86" w:rsidP="006A5695">
      <w:pPr>
        <w:pStyle w:val="3b"/>
        <w:widowControl w:val="0"/>
        <w:shd w:val="clear" w:color="auto" w:fill="auto"/>
        <w:spacing w:line="240" w:lineRule="auto"/>
        <w:ind w:firstLine="709"/>
        <w:jc w:val="center"/>
        <w:rPr>
          <w:rStyle w:val="3d"/>
          <w:rFonts w:ascii="Times New Roman" w:hAnsi="Times New Roman"/>
          <w:sz w:val="24"/>
          <w:lang w:val="ru-RU"/>
        </w:rPr>
      </w:pPr>
    </w:p>
    <w:p w:rsidR="00C01D86" w:rsidRDefault="00C01D86" w:rsidP="006A5695">
      <w:pPr>
        <w:pStyle w:val="3b"/>
        <w:widowControl w:val="0"/>
        <w:shd w:val="clear" w:color="auto" w:fill="auto"/>
        <w:spacing w:line="240" w:lineRule="auto"/>
        <w:ind w:firstLine="709"/>
        <w:jc w:val="center"/>
        <w:rPr>
          <w:rStyle w:val="3d"/>
          <w:rFonts w:ascii="Times New Roman" w:hAnsi="Times New Roman"/>
          <w:b/>
          <w:sz w:val="22"/>
          <w:lang w:val="ru-RU"/>
        </w:rPr>
      </w:pPr>
    </w:p>
    <w:p w:rsidR="00C01D86" w:rsidRDefault="00C01D86" w:rsidP="006A5695">
      <w:pPr>
        <w:pStyle w:val="3b"/>
        <w:widowControl w:val="0"/>
        <w:shd w:val="clear" w:color="auto" w:fill="auto"/>
        <w:spacing w:line="240" w:lineRule="auto"/>
        <w:ind w:firstLine="709"/>
        <w:jc w:val="center"/>
        <w:rPr>
          <w:rStyle w:val="3d"/>
          <w:rFonts w:ascii="Times New Roman" w:hAnsi="Times New Roman"/>
          <w:b/>
          <w:sz w:val="22"/>
          <w:lang w:val="ru-RU"/>
        </w:rPr>
      </w:pPr>
    </w:p>
    <w:p w:rsidR="00C01D86" w:rsidRPr="00C01D86" w:rsidRDefault="00C01D86" w:rsidP="006A5695">
      <w:pPr>
        <w:pStyle w:val="3b"/>
        <w:widowControl w:val="0"/>
        <w:shd w:val="clear" w:color="auto" w:fill="auto"/>
        <w:spacing w:line="240" w:lineRule="auto"/>
        <w:ind w:firstLine="709"/>
        <w:jc w:val="center"/>
        <w:rPr>
          <w:rFonts w:ascii="Times New Roman" w:hAnsi="Times New Roman"/>
          <w:b/>
          <w:sz w:val="22"/>
        </w:rPr>
      </w:pPr>
      <w:r w:rsidRPr="00D945C5">
        <w:rPr>
          <w:rFonts w:ascii="Times New Roman" w:hAnsi="Times New Roman" w:cs="Times New Roman"/>
          <w:noProof/>
          <w:sz w:val="24"/>
          <w:szCs w:val="24"/>
          <w:lang w:val="ru-RU"/>
        </w:rPr>
        <w:lastRenderedPageBreak/>
        <w:drawing>
          <wp:anchor distT="0" distB="0" distL="0" distR="0" simplePos="0" relativeHeight="251730944" behindDoc="0" locked="0" layoutInCell="0" allowOverlap="1" wp14:anchorId="230A3C4B" wp14:editId="5AB7C56A">
            <wp:simplePos x="0" y="0"/>
            <wp:positionH relativeFrom="margin">
              <wp:align>center</wp:align>
            </wp:positionH>
            <wp:positionV relativeFrom="paragraph">
              <wp:posOffset>334010</wp:posOffset>
            </wp:positionV>
            <wp:extent cx="4958080" cy="2991485"/>
            <wp:effectExtent l="0" t="0" r="0" b="0"/>
            <wp:wrapTopAndBottom/>
            <wp:docPr id="60" name="Рисунок 60" descr="C:\Users\shloma\AppData\Local\Temp\FineReader10\media\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74.png"/>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4958080" cy="2991485"/>
                    </a:xfrm>
                    <a:prstGeom prst="rect">
                      <a:avLst/>
                    </a:prstGeom>
                    <a:noFill/>
                  </pic:spPr>
                </pic:pic>
              </a:graphicData>
            </a:graphic>
            <wp14:sizeRelH relativeFrom="page">
              <wp14:pctWidth>0</wp14:pctWidth>
            </wp14:sizeRelH>
            <wp14:sizeRelV relativeFrom="page">
              <wp14:pctHeight>0</wp14:pctHeight>
            </wp14:sizeRelV>
          </wp:anchor>
        </w:drawing>
      </w:r>
      <w:r w:rsidRPr="00D945C5">
        <w:rPr>
          <w:rStyle w:val="3d"/>
          <w:rFonts w:ascii="Times New Roman" w:hAnsi="Times New Roman"/>
          <w:sz w:val="22"/>
        </w:rPr>
        <w:t>Таблица 8.5.</w:t>
      </w:r>
      <w:r w:rsidRPr="00C01D86">
        <w:rPr>
          <w:rFonts w:ascii="Times New Roman" w:hAnsi="Times New Roman"/>
          <w:b/>
          <w:sz w:val="22"/>
        </w:rPr>
        <w:t xml:space="preserve"> Основные нагрузки, воспринимаемые электронной аппаратурой при ее эксплуатации</w:t>
      </w:r>
    </w:p>
    <w:p w:rsidR="00D65D83" w:rsidRPr="00C01D86" w:rsidRDefault="00D65D83" w:rsidP="006A5695">
      <w:pPr>
        <w:pStyle w:val="260"/>
        <w:widowControl w:val="0"/>
        <w:shd w:val="clear" w:color="auto" w:fill="auto"/>
        <w:spacing w:after="0" w:line="240" w:lineRule="auto"/>
        <w:ind w:firstLine="0"/>
        <w:jc w:val="center"/>
        <w:rPr>
          <w:rFonts w:ascii="Times New Roman" w:hAnsi="Times New Roman"/>
          <w:sz w:val="24"/>
          <w:lang w:val="ru-RU"/>
        </w:rPr>
      </w:pPr>
    </w:p>
    <w:p w:rsidR="00D65D83" w:rsidRPr="00EA171F" w:rsidRDefault="00D945C5"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drawing>
          <wp:anchor distT="0" distB="0" distL="0" distR="0" simplePos="0" relativeHeight="251735040" behindDoc="0" locked="0" layoutInCell="0" allowOverlap="1" wp14:anchorId="103DAD53" wp14:editId="292EFA3B">
            <wp:simplePos x="0" y="0"/>
            <wp:positionH relativeFrom="margin">
              <wp:posOffset>459740</wp:posOffset>
            </wp:positionH>
            <wp:positionV relativeFrom="paragraph">
              <wp:posOffset>601980</wp:posOffset>
            </wp:positionV>
            <wp:extent cx="2891155" cy="485775"/>
            <wp:effectExtent l="0" t="0" r="4445" b="9525"/>
            <wp:wrapTopAndBottom/>
            <wp:docPr id="62" name="Рисунок 62" descr="C:\Users\shloma\AppData\Local\Temp\FineReader10\media\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72.png"/>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2891155" cy="485775"/>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Если задаться допустимым ускорением при ударе а</w:t>
      </w:r>
      <w:r w:rsidR="00EA171F" w:rsidRPr="00167741">
        <w:rPr>
          <w:rFonts w:ascii="Times New Roman" w:hAnsi="Times New Roman"/>
          <w:sz w:val="24"/>
          <w:vertAlign w:val="subscript"/>
        </w:rPr>
        <w:t>доп</w:t>
      </w:r>
      <w:r w:rsidR="00EA171F" w:rsidRPr="00EA171F">
        <w:rPr>
          <w:rFonts w:ascii="Times New Roman" w:hAnsi="Times New Roman"/>
          <w:sz w:val="24"/>
        </w:rPr>
        <w:t xml:space="preserve"> или допустимой ударной перегрузкой </w:t>
      </w:r>
      <w:r w:rsidR="00167741">
        <w:rPr>
          <w:rFonts w:ascii="Times New Roman" w:hAnsi="Times New Roman"/>
          <w:sz w:val="24"/>
          <w:lang w:val="ru-RU"/>
        </w:rPr>
        <w:t>п</w:t>
      </w:r>
      <w:r w:rsidR="00EA171F" w:rsidRPr="00167741">
        <w:rPr>
          <w:rFonts w:ascii="Times New Roman" w:hAnsi="Times New Roman"/>
          <w:sz w:val="24"/>
          <w:vertAlign w:val="subscript"/>
        </w:rPr>
        <w:t>доп</w:t>
      </w:r>
      <w:r w:rsidR="00EA171F" w:rsidRPr="00EA171F">
        <w:rPr>
          <w:rFonts w:ascii="Times New Roman" w:hAnsi="Times New Roman"/>
          <w:sz w:val="24"/>
        </w:rPr>
        <w:t xml:space="preserve"> </w:t>
      </w:r>
      <w:r w:rsidR="00167741">
        <w:rPr>
          <w:rFonts w:ascii="Times New Roman" w:hAnsi="Times New Roman"/>
          <w:sz w:val="24"/>
        </w:rPr>
        <w:t>–</w:t>
      </w:r>
      <w:r w:rsidR="00EA171F" w:rsidRPr="00EA171F">
        <w:rPr>
          <w:rFonts w:ascii="Times New Roman" w:hAnsi="Times New Roman"/>
          <w:sz w:val="24"/>
        </w:rPr>
        <w:t xml:space="preserve"> </w:t>
      </w:r>
      <w:r w:rsidR="00167741">
        <w:rPr>
          <w:rFonts w:ascii="Times New Roman" w:hAnsi="Times New Roman"/>
          <w:sz w:val="24"/>
          <w:lang w:val="ru-RU"/>
        </w:rPr>
        <w:t>а</w:t>
      </w:r>
      <w:r w:rsidR="00EA171F" w:rsidRPr="00167741">
        <w:rPr>
          <w:rFonts w:ascii="Times New Roman" w:hAnsi="Times New Roman"/>
          <w:sz w:val="24"/>
          <w:vertAlign w:val="subscript"/>
        </w:rPr>
        <w:t>до</w:t>
      </w:r>
      <w:r w:rsidR="00167741" w:rsidRPr="00167741">
        <w:rPr>
          <w:rFonts w:ascii="Times New Roman" w:hAnsi="Times New Roman"/>
          <w:sz w:val="24"/>
          <w:vertAlign w:val="subscript"/>
          <w:lang w:val="ru-RU"/>
        </w:rPr>
        <w:t>п</w:t>
      </w:r>
      <w:r w:rsidR="00167741">
        <w:rPr>
          <w:rFonts w:ascii="Times New Roman" w:hAnsi="Times New Roman"/>
          <w:sz w:val="24"/>
          <w:lang w:val="ru-RU"/>
        </w:rPr>
        <w:t>/</w:t>
      </w:r>
      <w:r w:rsidR="00167741">
        <w:rPr>
          <w:rFonts w:ascii="Times New Roman" w:hAnsi="Times New Roman"/>
          <w:sz w:val="24"/>
          <w:lang w:val="en-US"/>
        </w:rPr>
        <w:t>g</w:t>
      </w:r>
      <w:r w:rsidR="00167741">
        <w:rPr>
          <w:rFonts w:ascii="Times New Roman" w:hAnsi="Times New Roman"/>
          <w:sz w:val="24"/>
        </w:rPr>
        <w:t xml:space="preserve"> не приводящими к инерцио</w:t>
      </w:r>
      <w:r w:rsidR="00167741">
        <w:rPr>
          <w:rFonts w:ascii="Times New Roman" w:hAnsi="Times New Roman"/>
          <w:sz w:val="24"/>
          <w:lang w:val="ru-RU"/>
        </w:rPr>
        <w:t>н</w:t>
      </w:r>
      <w:r w:rsidR="00EA171F" w:rsidRPr="00EA171F">
        <w:rPr>
          <w:rFonts w:ascii="Times New Roman" w:hAnsi="Times New Roman"/>
          <w:sz w:val="24"/>
        </w:rPr>
        <w:t xml:space="preserve">ным разрушениям, можно определить, какому избыточному лобовому сопротивлению </w:t>
      </w:r>
      <w:r w:rsidR="00167741">
        <w:rPr>
          <w:rFonts w:ascii="Times New Roman" w:hAnsi="Times New Roman" w:cs="Times New Roman"/>
          <w:sz w:val="24"/>
        </w:rPr>
        <w:t>∆</w:t>
      </w:r>
      <w:r w:rsidR="00167741">
        <w:rPr>
          <w:rFonts w:ascii="Times New Roman" w:hAnsi="Times New Roman"/>
          <w:sz w:val="24"/>
          <w:lang w:val="ru-RU"/>
        </w:rPr>
        <w:t>Р</w:t>
      </w:r>
      <w:r w:rsidR="00167741" w:rsidRPr="00167741">
        <w:rPr>
          <w:rFonts w:ascii="Times New Roman" w:hAnsi="Times New Roman"/>
          <w:sz w:val="24"/>
          <w:vertAlign w:val="subscript"/>
          <w:lang w:val="ru-RU"/>
        </w:rPr>
        <w:t>лоб</w:t>
      </w:r>
      <w:r w:rsidR="00EA171F" w:rsidRPr="00EA171F">
        <w:rPr>
          <w:rFonts w:ascii="Times New Roman" w:hAnsi="Times New Roman"/>
          <w:sz w:val="24"/>
        </w:rPr>
        <w:t xml:space="preserve"> это будет соответствовать:</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Допустимые перегрузки для каждого конкретного изделия обычно приводятся в технических условиях на его изготовление. В табл. 8.5 приведены перегрузки для радиоэлектронной аппаратуры. Они зависят от условий эксплуатации аппаратуры и вида техники, на которой она устанавливается.</w:t>
      </w:r>
    </w:p>
    <w:p w:rsidR="00D65D83" w:rsidRPr="00A95A45" w:rsidRDefault="00EA171F" w:rsidP="006A5695">
      <w:pPr>
        <w:pStyle w:val="260"/>
        <w:widowControl w:val="0"/>
        <w:shd w:val="clear" w:color="auto" w:fill="auto"/>
        <w:spacing w:after="0" w:line="240" w:lineRule="auto"/>
        <w:ind w:firstLine="709"/>
        <w:rPr>
          <w:rFonts w:ascii="Times New Roman" w:hAnsi="Times New Roman"/>
          <w:sz w:val="24"/>
          <w:vertAlign w:val="subscript"/>
          <w:lang w:val="ru-RU"/>
        </w:rPr>
      </w:pPr>
      <w:r w:rsidRPr="00A95A45">
        <w:rPr>
          <w:rFonts w:ascii="Times New Roman" w:hAnsi="Times New Roman"/>
          <w:b/>
          <w:sz w:val="24"/>
        </w:rPr>
        <w:t>Пример 8.4.</w:t>
      </w:r>
      <w:r w:rsidRPr="00EA171F">
        <w:rPr>
          <w:rFonts w:ascii="Times New Roman" w:hAnsi="Times New Roman"/>
          <w:sz w:val="24"/>
        </w:rPr>
        <w:t xml:space="preserve"> Определить предельное значение избыточного давления, при котором прибор не получит инерционное разрушение </w:t>
      </w:r>
      <w:r w:rsidR="00A95A45">
        <w:rPr>
          <w:rFonts w:ascii="Times New Roman" w:hAnsi="Times New Roman" w:cs="Times New Roman"/>
          <w:sz w:val="24"/>
        </w:rPr>
        <w:t>∆</w:t>
      </w:r>
      <w:r w:rsidR="00A95A45">
        <w:rPr>
          <w:rFonts w:ascii="Times New Roman" w:hAnsi="Times New Roman"/>
          <w:sz w:val="24"/>
          <w:lang w:val="ru-RU"/>
        </w:rPr>
        <w:t>Рф</w:t>
      </w:r>
      <w:r w:rsidR="00A95A45" w:rsidRPr="00A95A45">
        <w:rPr>
          <w:rFonts w:ascii="Times New Roman" w:hAnsi="Times New Roman"/>
          <w:sz w:val="24"/>
          <w:vertAlign w:val="subscript"/>
          <w:lang w:val="ru-RU"/>
        </w:rPr>
        <w:t xml:space="preserve"> </w:t>
      </w:r>
      <w:r w:rsidR="00A95A45">
        <w:rPr>
          <w:rFonts w:ascii="Times New Roman" w:hAnsi="Times New Roman"/>
          <w:sz w:val="24"/>
          <w:vertAlign w:val="subscript"/>
          <w:lang w:val="en-US"/>
        </w:rPr>
        <w:t>lim</w:t>
      </w:r>
      <w:r w:rsidR="00A95A45" w:rsidRPr="00A95A45">
        <w:rPr>
          <w:rFonts w:ascii="Times New Roman" w:hAnsi="Times New Roman"/>
          <w:sz w:val="24"/>
          <w:vertAlign w:val="subscript"/>
          <w:lang w:val="ru-RU"/>
        </w:rPr>
        <w:t xml:space="preserve"> </w:t>
      </w:r>
      <w:r w:rsidR="00A95A45">
        <w:rPr>
          <w:rFonts w:ascii="Times New Roman" w:hAnsi="Times New Roman"/>
          <w:sz w:val="24"/>
          <w:vertAlign w:val="subscript"/>
          <w:lang w:val="ru-RU"/>
        </w:rPr>
        <w:t>инерц.</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0"/>
          <w:rFonts w:ascii="Times New Roman" w:hAnsi="Times New Roman"/>
          <w:spacing w:val="0"/>
          <w:sz w:val="24"/>
        </w:rPr>
        <w:t>Исходные данные:</w:t>
      </w:r>
      <w:r w:rsidRPr="00EA171F">
        <w:rPr>
          <w:rFonts w:ascii="Times New Roman" w:hAnsi="Times New Roman"/>
          <w:sz w:val="24"/>
        </w:rPr>
        <w:t xml:space="preserve"> длина прибора </w:t>
      </w:r>
      <w:r w:rsidR="00A95A45">
        <w:rPr>
          <w:rFonts w:ascii="Times New Roman" w:hAnsi="Times New Roman"/>
          <w:sz w:val="24"/>
          <w:lang w:val="en-US"/>
        </w:rPr>
        <w:t>l</w:t>
      </w:r>
      <w:r w:rsidR="00CB5C57">
        <w:rPr>
          <w:rFonts w:ascii="Times New Roman" w:hAnsi="Times New Roman"/>
          <w:sz w:val="24"/>
        </w:rPr>
        <w:t>=</w:t>
      </w:r>
      <w:r w:rsidRPr="00EA171F">
        <w:rPr>
          <w:rFonts w:ascii="Times New Roman" w:hAnsi="Times New Roman"/>
          <w:sz w:val="24"/>
        </w:rPr>
        <w:t xml:space="preserve">400 мм; ширина </w:t>
      </w:r>
      <w:r w:rsidRPr="00A95A45">
        <w:rPr>
          <w:rStyle w:val="afffff6"/>
          <w:rFonts w:ascii="Times New Roman" w:hAnsi="Times New Roman"/>
          <w:i w:val="0"/>
          <w:sz w:val="24"/>
          <w:lang w:val="en-US"/>
        </w:rPr>
        <w:t>b</w:t>
      </w:r>
      <w:r w:rsidR="00CB5C57">
        <w:rPr>
          <w:rFonts w:ascii="Times New Roman" w:hAnsi="Times New Roman"/>
          <w:i/>
          <w:sz w:val="24"/>
          <w:lang w:val="ru-RU"/>
        </w:rPr>
        <w:t>=</w:t>
      </w:r>
      <w:r w:rsidRPr="00EA171F">
        <w:rPr>
          <w:rFonts w:ascii="Times New Roman" w:hAnsi="Times New Roman"/>
          <w:sz w:val="24"/>
        </w:rPr>
        <w:t xml:space="preserve">420 мм; </w:t>
      </w:r>
      <w:r w:rsidRPr="00A95A45">
        <w:rPr>
          <w:rFonts w:ascii="Times New Roman" w:hAnsi="Times New Roman"/>
          <w:sz w:val="24"/>
        </w:rPr>
        <w:t>высота</w:t>
      </w:r>
      <w:r w:rsidRPr="00A95A45">
        <w:rPr>
          <w:rStyle w:val="afffff6"/>
          <w:rFonts w:ascii="Times New Roman" w:hAnsi="Times New Roman"/>
          <w:i w:val="0"/>
          <w:sz w:val="24"/>
        </w:rPr>
        <w:t xml:space="preserve"> </w:t>
      </w:r>
      <w:r w:rsidRPr="00A95A45">
        <w:rPr>
          <w:rStyle w:val="afffff6"/>
          <w:rFonts w:ascii="Times New Roman" w:hAnsi="Times New Roman"/>
          <w:i w:val="0"/>
          <w:sz w:val="24"/>
          <w:lang w:val="en-US"/>
        </w:rPr>
        <w:t>h</w:t>
      </w:r>
      <w:r w:rsidR="00CB5C57">
        <w:rPr>
          <w:rFonts w:ascii="Times New Roman" w:hAnsi="Times New Roman"/>
          <w:i/>
          <w:sz w:val="24"/>
          <w:lang w:val="ru-RU"/>
        </w:rPr>
        <w:t>=</w:t>
      </w:r>
      <w:r w:rsidRPr="00EA171F">
        <w:rPr>
          <w:rFonts w:ascii="Times New Roman" w:hAnsi="Times New Roman"/>
          <w:sz w:val="24"/>
        </w:rPr>
        <w:t xml:space="preserve">720 мм; масса </w:t>
      </w:r>
      <w:r w:rsidRPr="00EA171F">
        <w:rPr>
          <w:rFonts w:ascii="Times New Roman" w:hAnsi="Times New Roman"/>
          <w:sz w:val="24"/>
          <w:lang w:val="en-US"/>
        </w:rPr>
        <w:t>m</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60 кг; допустимое ускорение при ударе а</w:t>
      </w:r>
      <w:r w:rsidRPr="00A95A45">
        <w:rPr>
          <w:rFonts w:ascii="Times New Roman" w:hAnsi="Times New Roman"/>
          <w:sz w:val="24"/>
          <w:vertAlign w:val="subscript"/>
        </w:rPr>
        <w:t>доп</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100 м/с</w:t>
      </w:r>
      <w:r w:rsidRPr="00A95A45">
        <w:rPr>
          <w:rFonts w:ascii="Times New Roman" w:hAnsi="Times New Roman"/>
          <w:sz w:val="24"/>
          <w:vertAlign w:val="superscript"/>
        </w:rPr>
        <w:t>2</w:t>
      </w:r>
      <w:r w:rsidRPr="00EA171F">
        <w:rPr>
          <w:rFonts w:ascii="Times New Roman" w:hAnsi="Times New Roman"/>
          <w:sz w:val="24"/>
        </w:rPr>
        <w:t>.</w:t>
      </w:r>
    </w:p>
    <w:p w:rsidR="00A95A45" w:rsidRPr="00A95A45"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A8651C">
        <w:rPr>
          <w:rStyle w:val="2ptf0"/>
          <w:rFonts w:ascii="Times New Roman" w:hAnsi="Times New Roman"/>
          <w:i/>
          <w:spacing w:val="0"/>
          <w:sz w:val="24"/>
          <w:u w:val="single"/>
        </w:rPr>
        <w:t>Решение</w:t>
      </w:r>
      <w:r w:rsidRPr="00EA171F">
        <w:rPr>
          <w:rStyle w:val="2ptf0"/>
          <w:rFonts w:ascii="Times New Roman" w:hAnsi="Times New Roman"/>
          <w:spacing w:val="0"/>
          <w:sz w:val="24"/>
        </w:rPr>
        <w:t>.</w:t>
      </w:r>
      <w:r w:rsidRPr="00EA171F">
        <w:rPr>
          <w:rFonts w:ascii="Times New Roman" w:hAnsi="Times New Roman"/>
          <w:sz w:val="24"/>
        </w:rPr>
        <w:t xml:space="preserve"> 1. Определяем лобовую силу, не приводящую к ударной перегрузке:</w:t>
      </w:r>
    </w:p>
    <w:p w:rsidR="00D65D83" w:rsidRPr="00EA171F" w:rsidRDefault="00EA171F" w:rsidP="00D945C5">
      <w:pPr>
        <w:pStyle w:val="260"/>
        <w:widowControl w:val="0"/>
        <w:shd w:val="clear" w:color="auto" w:fill="auto"/>
        <w:spacing w:before="120" w:after="120" w:line="240" w:lineRule="auto"/>
        <w:ind w:firstLine="709"/>
        <w:jc w:val="left"/>
        <w:rPr>
          <w:rFonts w:ascii="Times New Roman" w:hAnsi="Times New Roman"/>
          <w:sz w:val="24"/>
        </w:rPr>
      </w:pPr>
      <w:r w:rsidRPr="00EA171F">
        <w:rPr>
          <w:rFonts w:ascii="Times New Roman" w:hAnsi="Times New Roman"/>
          <w:sz w:val="24"/>
        </w:rPr>
        <w:t>Р</w:t>
      </w:r>
      <w:r w:rsidRPr="00A95A45">
        <w:rPr>
          <w:rFonts w:ascii="Times New Roman" w:hAnsi="Times New Roman"/>
          <w:sz w:val="24"/>
          <w:vertAlign w:val="subscript"/>
        </w:rPr>
        <w:t>лоб</w:t>
      </w:r>
      <w:r w:rsidR="00CB5C57">
        <w:rPr>
          <w:rFonts w:ascii="Times New Roman" w:hAnsi="Times New Roman"/>
          <w:sz w:val="24"/>
        </w:rPr>
        <w:t>=</w:t>
      </w:r>
      <w:r w:rsidR="00A95A45">
        <w:rPr>
          <w:rFonts w:ascii="Times New Roman" w:hAnsi="Times New Roman"/>
          <w:sz w:val="24"/>
          <w:lang w:val="en-US"/>
        </w:rPr>
        <w:t>m</w:t>
      </w:r>
      <w:r w:rsidRPr="00EA171F">
        <w:rPr>
          <w:rFonts w:ascii="Times New Roman" w:hAnsi="Times New Roman"/>
          <w:sz w:val="24"/>
        </w:rPr>
        <w:t>а</w:t>
      </w:r>
      <w:r w:rsidRPr="00A95A45">
        <w:rPr>
          <w:rFonts w:ascii="Times New Roman" w:hAnsi="Times New Roman"/>
          <w:sz w:val="24"/>
          <w:vertAlign w:val="subscript"/>
        </w:rPr>
        <w:t>доп</w:t>
      </w:r>
      <w:r w:rsidR="00CB5C57">
        <w:rPr>
          <w:rFonts w:ascii="Times New Roman" w:hAnsi="Times New Roman"/>
          <w:sz w:val="24"/>
        </w:rPr>
        <w:t>=</w:t>
      </w:r>
      <w:r w:rsidR="00A95A45">
        <w:rPr>
          <w:rFonts w:ascii="Times New Roman" w:hAnsi="Times New Roman"/>
          <w:sz w:val="24"/>
        </w:rPr>
        <w:t xml:space="preserve">60 </w:t>
      </w:r>
      <w:r w:rsidR="00A95A45" w:rsidRPr="00A95A45">
        <w:rPr>
          <w:rFonts w:ascii="Times New Roman" w:hAnsi="Times New Roman"/>
          <w:sz w:val="24"/>
          <w:lang w:val="ru-RU"/>
        </w:rPr>
        <w:t>*</w:t>
      </w:r>
      <w:r w:rsidRPr="00EA171F">
        <w:rPr>
          <w:rFonts w:ascii="Times New Roman" w:hAnsi="Times New Roman"/>
          <w:sz w:val="24"/>
        </w:rPr>
        <w:t xml:space="preserve"> 100</w:t>
      </w:r>
      <w:r w:rsidR="00CB5C57">
        <w:rPr>
          <w:rFonts w:ascii="Times New Roman" w:hAnsi="Times New Roman"/>
          <w:sz w:val="24"/>
        </w:rPr>
        <w:t>=</w:t>
      </w:r>
      <w:r w:rsidRPr="00EA171F">
        <w:rPr>
          <w:rFonts w:ascii="Times New Roman" w:hAnsi="Times New Roman"/>
          <w:sz w:val="24"/>
        </w:rPr>
        <w:t>6000 Н.</w:t>
      </w:r>
    </w:p>
    <w:p w:rsidR="00D65D83" w:rsidRPr="00A95A45" w:rsidRDefault="00A95A45"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cs="Times New Roman"/>
          <w:noProof/>
          <w:sz w:val="24"/>
          <w:szCs w:val="24"/>
          <w:lang w:val="ru-RU"/>
        </w:rPr>
        <w:drawing>
          <wp:anchor distT="0" distB="0" distL="0" distR="0" simplePos="0" relativeHeight="251732992" behindDoc="0" locked="0" layoutInCell="0" allowOverlap="1" wp14:anchorId="3BD6664F" wp14:editId="2B1FBE9D">
            <wp:simplePos x="0" y="0"/>
            <wp:positionH relativeFrom="margin">
              <wp:posOffset>362585</wp:posOffset>
            </wp:positionH>
            <wp:positionV relativeFrom="paragraph">
              <wp:posOffset>239395</wp:posOffset>
            </wp:positionV>
            <wp:extent cx="4502150" cy="480060"/>
            <wp:effectExtent l="0" t="0" r="0" b="0"/>
            <wp:wrapTopAndBottom/>
            <wp:docPr id="61" name="Рисунок 61" descr="C:\Users\shloma\AppData\Local\Temp\FineReader10\media\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73.png"/>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4502150" cy="480060"/>
                    </a:xfrm>
                    <a:prstGeom prst="rect">
                      <a:avLst/>
                    </a:prstGeom>
                    <a:noFill/>
                  </pic:spPr>
                </pic:pic>
              </a:graphicData>
            </a:graphic>
            <wp14:sizeRelH relativeFrom="page">
              <wp14:pctWidth>0</wp14:pctWidth>
            </wp14:sizeRelH>
            <wp14:sizeRelV relativeFrom="page">
              <wp14:pctHeight>0</wp14:pctHeight>
            </wp14:sizeRelV>
          </wp:anchor>
        </w:drawing>
      </w:r>
      <w:r w:rsidRPr="00A95A45">
        <w:rPr>
          <w:rFonts w:ascii="Times New Roman" w:hAnsi="Times New Roman"/>
          <w:sz w:val="24"/>
          <w:lang w:val="ru-RU"/>
        </w:rPr>
        <w:t>2</w:t>
      </w:r>
      <w:r>
        <w:rPr>
          <w:rFonts w:ascii="Times New Roman" w:hAnsi="Times New Roman"/>
          <w:sz w:val="24"/>
          <w:lang w:val="ru-RU"/>
        </w:rPr>
        <w:t xml:space="preserve">. </w:t>
      </w:r>
      <w:r w:rsidR="00EA171F" w:rsidRPr="00EA171F">
        <w:rPr>
          <w:rFonts w:ascii="Times New Roman" w:hAnsi="Times New Roman"/>
          <w:sz w:val="24"/>
        </w:rPr>
        <w:t>Находим избыточное лобовое давление, которое может выдержать прибор</w:t>
      </w:r>
      <w:r>
        <w:rPr>
          <w:rFonts w:ascii="Times New Roman" w:hAnsi="Times New Roman"/>
          <w:sz w:val="24"/>
          <w:lang w:val="ru-RU"/>
        </w:rPr>
        <w:t>:</w:t>
      </w:r>
    </w:p>
    <w:p w:rsidR="00D65D83" w:rsidRPr="00EA171F" w:rsidRDefault="00A95A45"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3. </w:t>
      </w:r>
      <w:r w:rsidR="00EA171F" w:rsidRPr="00EA171F">
        <w:rPr>
          <w:rFonts w:ascii="Times New Roman" w:hAnsi="Times New Roman"/>
          <w:sz w:val="24"/>
        </w:rPr>
        <w:t xml:space="preserve">В графике (рис. 8.6) по </w:t>
      </w:r>
      <w:r>
        <w:rPr>
          <w:rFonts w:ascii="Times New Roman" w:hAnsi="Times New Roman" w:cs="Times New Roman"/>
          <w:sz w:val="24"/>
        </w:rPr>
        <w:t>∆</w:t>
      </w:r>
      <w:r w:rsidRPr="00EA171F">
        <w:rPr>
          <w:rFonts w:ascii="Times New Roman" w:hAnsi="Times New Roman"/>
          <w:sz w:val="24"/>
        </w:rPr>
        <w:t>Р</w:t>
      </w:r>
      <w:r w:rsidRPr="00A95A45">
        <w:rPr>
          <w:rFonts w:ascii="Times New Roman" w:hAnsi="Times New Roman"/>
          <w:sz w:val="24"/>
          <w:vertAlign w:val="subscript"/>
        </w:rPr>
        <w:t>лоб</w:t>
      </w:r>
      <w:r w:rsidR="00CB5C57">
        <w:rPr>
          <w:rFonts w:ascii="Times New Roman" w:hAnsi="Times New Roman"/>
          <w:sz w:val="24"/>
          <w:lang w:val="ru-RU"/>
        </w:rPr>
        <w:t>=</w:t>
      </w:r>
      <w:r w:rsidR="00EA171F" w:rsidRPr="00EA171F">
        <w:rPr>
          <w:rFonts w:ascii="Times New Roman" w:hAnsi="Times New Roman"/>
          <w:sz w:val="24"/>
        </w:rPr>
        <w:t xml:space="preserve">20 кПа находим избыточное давление </w:t>
      </w:r>
      <w:r>
        <w:rPr>
          <w:rFonts w:ascii="Times New Roman" w:hAnsi="Times New Roman" w:cs="Times New Roman"/>
          <w:sz w:val="24"/>
        </w:rPr>
        <w:t>∆</w:t>
      </w:r>
      <w:r w:rsidR="00EA171F" w:rsidRPr="00EA171F">
        <w:rPr>
          <w:rFonts w:ascii="Times New Roman" w:hAnsi="Times New Roman"/>
          <w:sz w:val="24"/>
        </w:rPr>
        <w:t xml:space="preserve">Рф </w:t>
      </w:r>
      <w:r w:rsidR="00EA171F" w:rsidRPr="00A95A45">
        <w:rPr>
          <w:rFonts w:ascii="Times New Roman" w:hAnsi="Times New Roman"/>
          <w:sz w:val="24"/>
          <w:vertAlign w:val="subscript"/>
          <w:lang w:val="en-US"/>
        </w:rPr>
        <w:t>lim</w:t>
      </w:r>
      <w:r w:rsidR="00EA171F" w:rsidRPr="00A95A45">
        <w:rPr>
          <w:rFonts w:ascii="Times New Roman" w:hAnsi="Times New Roman"/>
          <w:sz w:val="24"/>
          <w:vertAlign w:val="subscript"/>
          <w:lang w:val="ru-RU"/>
        </w:rPr>
        <w:t xml:space="preserve"> </w:t>
      </w:r>
      <w:r w:rsidR="00EA171F" w:rsidRPr="00A95A45">
        <w:rPr>
          <w:rFonts w:ascii="Times New Roman" w:hAnsi="Times New Roman"/>
          <w:sz w:val="24"/>
          <w:vertAlign w:val="subscript"/>
        </w:rPr>
        <w:t>инерц</w:t>
      </w:r>
      <w:r w:rsidR="00CB5C57">
        <w:rPr>
          <w:rFonts w:ascii="Times New Roman" w:hAnsi="Times New Roman"/>
          <w:sz w:val="24"/>
        </w:rPr>
        <w:t>=</w:t>
      </w:r>
      <w:r w:rsidR="00EA171F" w:rsidRPr="00EA171F">
        <w:rPr>
          <w:rFonts w:ascii="Times New Roman" w:hAnsi="Times New Roman"/>
          <w:sz w:val="24"/>
        </w:rPr>
        <w:t>18 кПа.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0"/>
          <w:rFonts w:ascii="Times New Roman" w:hAnsi="Times New Roman"/>
          <w:spacing w:val="0"/>
          <w:sz w:val="24"/>
        </w:rPr>
        <w:t>Вывод.</w:t>
      </w:r>
      <w:r w:rsidRPr="00EA171F">
        <w:rPr>
          <w:rFonts w:ascii="Times New Roman" w:hAnsi="Times New Roman"/>
          <w:sz w:val="24"/>
        </w:rPr>
        <w:t xml:space="preserve"> При </w:t>
      </w:r>
      <w:r w:rsidR="00A95A45">
        <w:rPr>
          <w:rFonts w:ascii="Times New Roman" w:hAnsi="Times New Roman" w:cs="Times New Roman"/>
          <w:sz w:val="24"/>
        </w:rPr>
        <w:t>∆</w:t>
      </w:r>
      <w:r w:rsidRPr="00EA171F">
        <w:rPr>
          <w:rFonts w:ascii="Times New Roman" w:hAnsi="Times New Roman"/>
          <w:sz w:val="24"/>
        </w:rPr>
        <w:t>Рф &gt;18 кПа прибор получит сильные разрушения от инерционных перегрузок, вызываемых действием ударной волны ядерного взрыва.</w:t>
      </w:r>
    </w:p>
    <w:p w:rsidR="00A95A45" w:rsidRDefault="00A95A45" w:rsidP="006A5695">
      <w:pPr>
        <w:pStyle w:val="260"/>
        <w:widowControl w:val="0"/>
        <w:shd w:val="clear" w:color="auto" w:fill="auto"/>
        <w:spacing w:after="0" w:line="240" w:lineRule="auto"/>
        <w:ind w:firstLine="709"/>
        <w:jc w:val="left"/>
        <w:rPr>
          <w:rFonts w:ascii="Times New Roman" w:hAnsi="Times New Roman"/>
          <w:sz w:val="24"/>
          <w:lang w:val="ru-RU"/>
        </w:rPr>
      </w:pPr>
    </w:p>
    <w:p w:rsidR="00D65D83" w:rsidRPr="00A95A45" w:rsidRDefault="00EA171F" w:rsidP="006A5695">
      <w:pPr>
        <w:pStyle w:val="260"/>
        <w:widowControl w:val="0"/>
        <w:shd w:val="clear" w:color="auto" w:fill="auto"/>
        <w:spacing w:after="0" w:line="240" w:lineRule="auto"/>
        <w:ind w:firstLine="709"/>
        <w:rPr>
          <w:rFonts w:ascii="Times New Roman" w:hAnsi="Times New Roman"/>
          <w:b/>
          <w:sz w:val="24"/>
          <w:lang w:val="ru-RU"/>
        </w:rPr>
      </w:pPr>
      <w:r w:rsidRPr="00A95A45">
        <w:rPr>
          <w:rFonts w:ascii="Times New Roman" w:hAnsi="Times New Roman"/>
          <w:b/>
          <w:sz w:val="24"/>
        </w:rPr>
        <w:t>ГЛАВА 9. МЕТОДИКА ОЦЕНКИ УСТОЙЧИВОСТИ ОБЪЕКТА К ВОЗДЕЙСТВИЮ СВЕТОВОГО ИЗЛУЧЕНИЯ ЯДЕРНОГО ВЗРЫВА</w:t>
      </w:r>
    </w:p>
    <w:p w:rsidR="00A95A45" w:rsidRPr="00A95A45" w:rsidRDefault="00A95A45" w:rsidP="006A5695">
      <w:pPr>
        <w:pStyle w:val="260"/>
        <w:widowControl w:val="0"/>
        <w:shd w:val="clear" w:color="auto" w:fill="auto"/>
        <w:spacing w:after="0" w:line="240" w:lineRule="auto"/>
        <w:ind w:firstLine="709"/>
        <w:rPr>
          <w:rFonts w:ascii="Times New Roman" w:hAnsi="Times New Roman"/>
          <w:b/>
          <w:sz w:val="24"/>
          <w:lang w:val="ru-RU"/>
        </w:rPr>
      </w:pPr>
    </w:p>
    <w:p w:rsidR="00D65D83" w:rsidRPr="00A95A45" w:rsidRDefault="00EA171F" w:rsidP="006A5695">
      <w:pPr>
        <w:pStyle w:val="260"/>
        <w:widowControl w:val="0"/>
        <w:shd w:val="clear" w:color="auto" w:fill="auto"/>
        <w:spacing w:after="0" w:line="240" w:lineRule="auto"/>
        <w:ind w:firstLine="709"/>
        <w:rPr>
          <w:rFonts w:ascii="Times New Roman" w:hAnsi="Times New Roman"/>
          <w:b/>
          <w:sz w:val="24"/>
          <w:lang w:val="ru-RU"/>
        </w:rPr>
      </w:pPr>
      <w:r w:rsidRPr="00A95A45">
        <w:rPr>
          <w:rFonts w:ascii="Times New Roman" w:hAnsi="Times New Roman"/>
          <w:b/>
          <w:sz w:val="24"/>
        </w:rPr>
        <w:t>9.1. Характер воздействия светового излучения ядерного взрыва на здания, сооружения и людей</w:t>
      </w:r>
    </w:p>
    <w:p w:rsidR="00A95A45" w:rsidRPr="00A95A45" w:rsidRDefault="00A95A45" w:rsidP="006A5695">
      <w:pPr>
        <w:pStyle w:val="260"/>
        <w:widowControl w:val="0"/>
        <w:shd w:val="clear" w:color="auto" w:fill="auto"/>
        <w:spacing w:after="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Поражающее действие светового излучения определяется поглощенной частью энергии светового импульса, которая, превращаясь в тепловую, нагревает облучаемый объект. Световое излучение, воздействуя на незащищенных людей, вызывает ожоги открытых участков тела и поражает глаза. В зависимости от светового импульса ожоги подразделяются на четыре степени (табл. 9.1).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Нижние пределы светового импульса, вызывающие ожоги, относятся к взрывам малой мощности, верхние </w:t>
      </w:r>
      <w:r w:rsidR="00605E84">
        <w:rPr>
          <w:rFonts w:ascii="Times New Roman" w:hAnsi="Times New Roman"/>
          <w:sz w:val="24"/>
        </w:rPr>
        <w:t>-</w:t>
      </w:r>
      <w:r w:rsidRPr="00EA171F">
        <w:rPr>
          <w:rFonts w:ascii="Times New Roman" w:hAnsi="Times New Roman"/>
          <w:sz w:val="24"/>
        </w:rPr>
        <w:t xml:space="preserve"> к большой мощности, так как при более мощном взрыве световая энергия импульса выделяется </w:t>
      </w:r>
      <w:r w:rsidRPr="00EA171F">
        <w:rPr>
          <w:rFonts w:ascii="Times New Roman" w:hAnsi="Times New Roman"/>
          <w:sz w:val="24"/>
        </w:rPr>
        <w:lastRenderedPageBreak/>
        <w:t>в течение относительно большого периода времени (см. определение светового импульса в параграфе 1.3), т. е. медленнее, чем при взрыве меньшей мощности. В течение большего времени воздействия светового излучения часть поглощенной световой энергии успевает проникнуть в более гл</w:t>
      </w:r>
      <w:r w:rsidR="0064699E">
        <w:rPr>
          <w:rFonts w:ascii="Times New Roman" w:hAnsi="Times New Roman"/>
          <w:sz w:val="24"/>
        </w:rPr>
        <w:t>убокие ткани тела человека. В т</w:t>
      </w:r>
      <w:r w:rsidR="0064699E">
        <w:rPr>
          <w:rFonts w:ascii="Times New Roman" w:hAnsi="Times New Roman"/>
          <w:sz w:val="24"/>
          <w:lang w:val="ru-RU"/>
        </w:rPr>
        <w:t>о</w:t>
      </w:r>
      <w:r w:rsidRPr="00EA171F">
        <w:rPr>
          <w:rFonts w:ascii="Times New Roman" w:hAnsi="Times New Roman"/>
          <w:sz w:val="24"/>
        </w:rPr>
        <w:t xml:space="preserve"> же время при коротком световом импульсе световая энергия поглощается только верхними слоями кожного покрова.</w:t>
      </w:r>
    </w:p>
    <w:p w:rsidR="00665102" w:rsidRPr="0064699E" w:rsidRDefault="00665102" w:rsidP="006A5695">
      <w:pPr>
        <w:pStyle w:val="260"/>
        <w:widowControl w:val="0"/>
        <w:shd w:val="clear" w:color="auto" w:fill="auto"/>
        <w:spacing w:after="0" w:line="240" w:lineRule="auto"/>
        <w:ind w:firstLine="709"/>
        <w:rPr>
          <w:rFonts w:ascii="Times New Roman" w:hAnsi="Times New Roman"/>
          <w:b/>
          <w:i/>
          <w:sz w:val="12"/>
          <w:lang w:val="ru-RU"/>
        </w:rPr>
      </w:pPr>
    </w:p>
    <w:p w:rsidR="00912762" w:rsidRDefault="00912762" w:rsidP="006A5695">
      <w:pPr>
        <w:pStyle w:val="260"/>
        <w:widowControl w:val="0"/>
        <w:shd w:val="clear" w:color="auto" w:fill="auto"/>
        <w:spacing w:after="0" w:line="240" w:lineRule="auto"/>
        <w:ind w:firstLine="709"/>
        <w:rPr>
          <w:rFonts w:ascii="Times New Roman" w:hAnsi="Times New Roman"/>
          <w:b/>
          <w:sz w:val="22"/>
          <w:lang w:val="ru-RU"/>
        </w:rPr>
      </w:pPr>
      <w:r w:rsidRPr="00D945C5">
        <w:rPr>
          <w:rFonts w:ascii="Times New Roman" w:hAnsi="Times New Roman"/>
          <w:i/>
          <w:sz w:val="22"/>
          <w:lang w:val="ru-RU"/>
        </w:rPr>
        <w:t>Таблица 9.1.</w:t>
      </w:r>
      <w:r w:rsidRPr="00D945C5">
        <w:rPr>
          <w:rFonts w:ascii="Times New Roman" w:hAnsi="Times New Roman"/>
          <w:b/>
          <w:i/>
          <w:sz w:val="22"/>
          <w:lang w:val="ru-RU"/>
        </w:rPr>
        <w:t xml:space="preserve"> </w:t>
      </w:r>
      <w:r w:rsidRPr="00D945C5">
        <w:rPr>
          <w:rFonts w:ascii="Times New Roman" w:hAnsi="Times New Roman"/>
          <w:b/>
          <w:sz w:val="22"/>
          <w:lang w:val="ru-RU"/>
        </w:rPr>
        <w:t>Характеристика ожогов открытых участков тела человека в зависимости от светового импульса</w:t>
      </w:r>
    </w:p>
    <w:tbl>
      <w:tblPr>
        <w:tblStyle w:val="affffffff8"/>
        <w:tblW w:w="0" w:type="auto"/>
        <w:tblLook w:val="04A0" w:firstRow="1" w:lastRow="0" w:firstColumn="1" w:lastColumn="0" w:noHBand="0" w:noVBand="1"/>
      </w:tblPr>
      <w:tblGrid>
        <w:gridCol w:w="1809"/>
        <w:gridCol w:w="1843"/>
        <w:gridCol w:w="3260"/>
        <w:gridCol w:w="4075"/>
      </w:tblGrid>
      <w:tr w:rsidR="00D945C5" w:rsidTr="00D945C5">
        <w:trPr>
          <w:trHeight w:val="335"/>
        </w:trPr>
        <w:tc>
          <w:tcPr>
            <w:tcW w:w="1809" w:type="dxa"/>
            <w:vAlign w:val="center"/>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Степень ожога</w:t>
            </w:r>
          </w:p>
        </w:tc>
        <w:tc>
          <w:tcPr>
            <w:tcW w:w="1843" w:type="dxa"/>
            <w:vAlign w:val="center"/>
          </w:tcPr>
          <w:p w:rsidR="00D945C5" w:rsidRP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Световой импульс, кДж/м</w:t>
            </w:r>
            <w:r>
              <w:rPr>
                <w:rFonts w:ascii="Times New Roman" w:hAnsi="Times New Roman"/>
                <w:sz w:val="22"/>
                <w:vertAlign w:val="superscript"/>
                <w:lang w:val="ru-RU"/>
              </w:rPr>
              <w:t>2</w:t>
            </w:r>
          </w:p>
        </w:tc>
        <w:tc>
          <w:tcPr>
            <w:tcW w:w="3260" w:type="dxa"/>
            <w:vAlign w:val="center"/>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Характер поражения</w:t>
            </w:r>
          </w:p>
        </w:tc>
        <w:tc>
          <w:tcPr>
            <w:tcW w:w="4075" w:type="dxa"/>
            <w:vAlign w:val="center"/>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Последствия ожогов</w:t>
            </w:r>
          </w:p>
        </w:tc>
      </w:tr>
      <w:tr w:rsidR="00D945C5" w:rsidTr="00D945C5">
        <w:tc>
          <w:tcPr>
            <w:tcW w:w="1809" w:type="dxa"/>
          </w:tcPr>
          <w:p w:rsidR="00D945C5" w:rsidRDefault="00D945C5" w:rsidP="00D945C5">
            <w:pPr>
              <w:pStyle w:val="260"/>
              <w:widowControl w:val="0"/>
              <w:shd w:val="clear" w:color="auto" w:fill="auto"/>
              <w:spacing w:after="0" w:line="240" w:lineRule="auto"/>
              <w:ind w:firstLine="0"/>
              <w:rPr>
                <w:rFonts w:ascii="Times New Roman" w:hAnsi="Times New Roman"/>
                <w:sz w:val="22"/>
                <w:lang w:val="ru-RU"/>
              </w:rPr>
            </w:pPr>
            <w:r>
              <w:rPr>
                <w:rFonts w:ascii="Times New Roman" w:hAnsi="Times New Roman"/>
                <w:sz w:val="22"/>
                <w:lang w:val="ru-RU"/>
              </w:rPr>
              <w:t>Первая</w:t>
            </w:r>
          </w:p>
        </w:tc>
        <w:tc>
          <w:tcPr>
            <w:tcW w:w="1843" w:type="dxa"/>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100–200</w:t>
            </w:r>
          </w:p>
        </w:tc>
        <w:tc>
          <w:tcPr>
            <w:tcW w:w="3260" w:type="dxa"/>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Покраснение и припухлость кожи, сопровождающиеся некоторой болезненностью</w:t>
            </w:r>
          </w:p>
        </w:tc>
        <w:tc>
          <w:tcPr>
            <w:tcW w:w="4075" w:type="dxa"/>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Не теряют работоспособности и не нуждаются в лечении. Ожоги заживают сравнительно быстро</w:t>
            </w:r>
          </w:p>
        </w:tc>
      </w:tr>
      <w:tr w:rsidR="00D945C5" w:rsidTr="00D945C5">
        <w:tc>
          <w:tcPr>
            <w:tcW w:w="1809" w:type="dxa"/>
          </w:tcPr>
          <w:p w:rsidR="00D945C5" w:rsidRDefault="00D945C5" w:rsidP="00D945C5">
            <w:pPr>
              <w:pStyle w:val="260"/>
              <w:widowControl w:val="0"/>
              <w:shd w:val="clear" w:color="auto" w:fill="auto"/>
              <w:spacing w:after="0" w:line="240" w:lineRule="auto"/>
              <w:ind w:firstLine="0"/>
              <w:rPr>
                <w:rFonts w:ascii="Times New Roman" w:hAnsi="Times New Roman"/>
                <w:sz w:val="22"/>
                <w:lang w:val="ru-RU"/>
              </w:rPr>
            </w:pPr>
            <w:r>
              <w:rPr>
                <w:rFonts w:ascii="Times New Roman" w:hAnsi="Times New Roman"/>
                <w:sz w:val="22"/>
                <w:lang w:val="ru-RU"/>
              </w:rPr>
              <w:t>Вторая</w:t>
            </w:r>
          </w:p>
        </w:tc>
        <w:tc>
          <w:tcPr>
            <w:tcW w:w="1843" w:type="dxa"/>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200–400</w:t>
            </w:r>
          </w:p>
        </w:tc>
        <w:tc>
          <w:tcPr>
            <w:tcW w:w="3260" w:type="dxa"/>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Образование на коже пузырей, наполненных жидкостью</w:t>
            </w:r>
          </w:p>
        </w:tc>
        <w:tc>
          <w:tcPr>
            <w:tcW w:w="4075" w:type="dxa"/>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Как правило, теряют работоспособность и нуждаются в лечении</w:t>
            </w:r>
          </w:p>
        </w:tc>
      </w:tr>
      <w:tr w:rsidR="00D945C5" w:rsidTr="00D945C5">
        <w:tc>
          <w:tcPr>
            <w:tcW w:w="1809" w:type="dxa"/>
          </w:tcPr>
          <w:p w:rsidR="00D945C5" w:rsidRDefault="00D945C5" w:rsidP="00D945C5">
            <w:pPr>
              <w:pStyle w:val="260"/>
              <w:widowControl w:val="0"/>
              <w:shd w:val="clear" w:color="auto" w:fill="auto"/>
              <w:spacing w:after="0" w:line="240" w:lineRule="auto"/>
              <w:ind w:firstLine="0"/>
              <w:rPr>
                <w:rFonts w:ascii="Times New Roman" w:hAnsi="Times New Roman"/>
                <w:sz w:val="22"/>
                <w:lang w:val="ru-RU"/>
              </w:rPr>
            </w:pPr>
            <w:r>
              <w:rPr>
                <w:rFonts w:ascii="Times New Roman" w:hAnsi="Times New Roman"/>
                <w:sz w:val="22"/>
                <w:lang w:val="ru-RU"/>
              </w:rPr>
              <w:t>Третья</w:t>
            </w:r>
          </w:p>
        </w:tc>
        <w:tc>
          <w:tcPr>
            <w:tcW w:w="1843" w:type="dxa"/>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400–600</w:t>
            </w:r>
          </w:p>
        </w:tc>
        <w:tc>
          <w:tcPr>
            <w:tcW w:w="3260" w:type="dxa"/>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Полное разрушение кожного покрова по всей его толщине, образование язв</w:t>
            </w:r>
          </w:p>
        </w:tc>
        <w:tc>
          <w:tcPr>
            <w:tcW w:w="4075" w:type="dxa"/>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Нуждаются в длительном лечении. Если не применять пересадку кожи, на месте поражения образуются шрамы</w:t>
            </w:r>
          </w:p>
        </w:tc>
      </w:tr>
      <w:tr w:rsidR="00D945C5" w:rsidTr="00D945C5">
        <w:tc>
          <w:tcPr>
            <w:tcW w:w="1809" w:type="dxa"/>
          </w:tcPr>
          <w:p w:rsidR="00D945C5" w:rsidRDefault="00D945C5" w:rsidP="00D945C5">
            <w:pPr>
              <w:pStyle w:val="260"/>
              <w:widowControl w:val="0"/>
              <w:shd w:val="clear" w:color="auto" w:fill="auto"/>
              <w:spacing w:after="0" w:line="240" w:lineRule="auto"/>
              <w:ind w:firstLine="0"/>
              <w:rPr>
                <w:rFonts w:ascii="Times New Roman" w:hAnsi="Times New Roman"/>
                <w:sz w:val="22"/>
                <w:lang w:val="ru-RU"/>
              </w:rPr>
            </w:pPr>
            <w:r>
              <w:rPr>
                <w:rFonts w:ascii="Times New Roman" w:hAnsi="Times New Roman"/>
                <w:sz w:val="22"/>
                <w:lang w:val="ru-RU"/>
              </w:rPr>
              <w:t>Четвёртая</w:t>
            </w:r>
          </w:p>
        </w:tc>
        <w:tc>
          <w:tcPr>
            <w:tcW w:w="1843" w:type="dxa"/>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Более 600</w:t>
            </w:r>
          </w:p>
        </w:tc>
        <w:tc>
          <w:tcPr>
            <w:tcW w:w="3260" w:type="dxa"/>
          </w:tcPr>
          <w:p w:rsidR="00D945C5" w:rsidRDefault="00D945C5"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Омертвление подкожной клетчатки, мышц и костей, обугливание</w:t>
            </w:r>
          </w:p>
        </w:tc>
        <w:tc>
          <w:tcPr>
            <w:tcW w:w="4075" w:type="dxa"/>
          </w:tcPr>
          <w:p w:rsidR="00D945C5" w:rsidRDefault="0064699E" w:rsidP="00D945C5">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Нуждаются в длительном лечении. Возможен летальный исход</w:t>
            </w:r>
          </w:p>
        </w:tc>
      </w:tr>
    </w:tbl>
    <w:p w:rsidR="00D945C5" w:rsidRDefault="00D945C5" w:rsidP="006A5695">
      <w:pPr>
        <w:pStyle w:val="260"/>
        <w:widowControl w:val="0"/>
        <w:shd w:val="clear" w:color="auto" w:fill="auto"/>
        <w:spacing w:after="0" w:line="240" w:lineRule="auto"/>
        <w:ind w:firstLine="709"/>
        <w:rPr>
          <w:rFonts w:ascii="Times New Roman" w:hAnsi="Times New Roman"/>
          <w:b/>
          <w:sz w:val="22"/>
          <w:lang w:val="ru-RU"/>
        </w:rPr>
      </w:pPr>
    </w:p>
    <w:p w:rsidR="0064699E" w:rsidRPr="00EA171F" w:rsidRDefault="0064699E" w:rsidP="0064699E">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Опасность ожогов для жизни зависит не только от степени ожога, но и от пораженной площади тела. Поэтому ожог первой степени по всему телу может оказаться более опасным, чем третьей степени на небольшом участке.</w:t>
      </w:r>
    </w:p>
    <w:p w:rsidR="0064699E" w:rsidRPr="00D945C5" w:rsidRDefault="0064699E" w:rsidP="0064699E">
      <w:pPr>
        <w:pStyle w:val="260"/>
        <w:widowControl w:val="0"/>
        <w:shd w:val="clear" w:color="auto" w:fill="auto"/>
        <w:spacing w:after="0" w:line="240" w:lineRule="auto"/>
        <w:ind w:firstLine="709"/>
        <w:rPr>
          <w:rFonts w:ascii="Times New Roman" w:hAnsi="Times New Roman"/>
          <w:b/>
          <w:sz w:val="22"/>
          <w:lang w:val="ru-RU"/>
        </w:rPr>
      </w:pPr>
      <w:r w:rsidRPr="00EA171F">
        <w:rPr>
          <w:rFonts w:ascii="Times New Roman" w:hAnsi="Times New Roman"/>
          <w:sz w:val="24"/>
        </w:rPr>
        <w:t>В результате воздействия светового излучения на материалы может произойти их коробление, растрескивание, оплавление, обугливание или воспламенение. Степень повреждения любого материала</w:t>
      </w:r>
      <w:r>
        <w:rPr>
          <w:rFonts w:ascii="Times New Roman" w:hAnsi="Times New Roman"/>
          <w:sz w:val="24"/>
          <w:lang w:val="ru-RU"/>
        </w:rPr>
        <w:t xml:space="preserve"> </w:t>
      </w:r>
      <w:r w:rsidRPr="00EA171F">
        <w:rPr>
          <w:rFonts w:ascii="Times New Roman" w:hAnsi="Times New Roman"/>
          <w:sz w:val="24"/>
        </w:rPr>
        <w:t>под дей</w:t>
      </w:r>
      <w:r>
        <w:rPr>
          <w:rFonts w:ascii="Times New Roman" w:hAnsi="Times New Roman"/>
          <w:sz w:val="24"/>
          <w:lang w:val="ru-RU"/>
        </w:rPr>
        <w:t xml:space="preserve">ствием </w:t>
      </w:r>
      <w:r w:rsidRPr="00EA171F">
        <w:rPr>
          <w:rFonts w:ascii="Times New Roman" w:hAnsi="Times New Roman"/>
          <w:sz w:val="24"/>
        </w:rPr>
        <w:t xml:space="preserve">светового излучения при одном и том же световом импульсе зависит от коэффициента поглощения, физических свойств (плотности, теплоемкости, теплопроводности), толщины материала и других факторов. Материалы темного цвета больше поглощают световых лучей, чем светлые, поэтому повреждаются быстрее. Предметы, окрашенные черной краской, поглощают около 96% светового излучения, а белой </w:t>
      </w:r>
      <w:r>
        <w:rPr>
          <w:rFonts w:ascii="Times New Roman" w:hAnsi="Times New Roman"/>
          <w:sz w:val="24"/>
        </w:rPr>
        <w:t>-</w:t>
      </w:r>
      <w:r w:rsidRPr="00EA171F">
        <w:rPr>
          <w:rFonts w:ascii="Times New Roman" w:hAnsi="Times New Roman"/>
          <w:sz w:val="24"/>
        </w:rPr>
        <w:t xml:space="preserve"> 18%.</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Светов</w:t>
      </w:r>
      <w:r w:rsidR="00912762">
        <w:rPr>
          <w:rFonts w:ascii="Times New Roman" w:hAnsi="Times New Roman"/>
          <w:sz w:val="24"/>
          <w:lang w:val="ru-RU"/>
        </w:rPr>
        <w:t>ые</w:t>
      </w:r>
      <w:r w:rsidRPr="00EA171F">
        <w:rPr>
          <w:rFonts w:ascii="Times New Roman" w:hAnsi="Times New Roman"/>
          <w:sz w:val="24"/>
        </w:rPr>
        <w:t xml:space="preserve"> импульсы, вызывающие воспламенение различных материалов в зависимости от мощности взрыва, приведены в приложении 5. Из приложения видно, что чем больше мощность ядерного взрыва, тем больший световой импульс требуется для воспламенения одного и того же материала. Это объясняется тем, что при большей мощности взрыва облучение материала светом длится дольше. За это время часть теплоты теряется за счет проникновения с поверхности вглубь материала в результате его теплопроводности.</w:t>
      </w:r>
    </w:p>
    <w:p w:rsidR="00912762" w:rsidRDefault="00912762" w:rsidP="006A5695">
      <w:pPr>
        <w:pStyle w:val="90"/>
        <w:widowControl w:val="0"/>
        <w:shd w:val="clear" w:color="auto" w:fill="auto"/>
        <w:spacing w:before="0" w:line="240" w:lineRule="auto"/>
        <w:ind w:firstLine="709"/>
        <w:rPr>
          <w:rStyle w:val="9f2"/>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2"/>
          <w:rFonts w:ascii="Times New Roman" w:hAnsi="Times New Roman"/>
          <w:sz w:val="24"/>
          <w:lang w:val="ru-RU"/>
        </w:rPr>
      </w:pPr>
      <w:r w:rsidRPr="00EA171F">
        <w:rPr>
          <w:rStyle w:val="9f2"/>
          <w:rFonts w:ascii="Times New Roman" w:hAnsi="Times New Roman"/>
          <w:sz w:val="24"/>
        </w:rPr>
        <w:t>9.2. Факторы, влияющие на противопожарную</w:t>
      </w:r>
      <w:r w:rsidR="00912762">
        <w:rPr>
          <w:rStyle w:val="9f2"/>
          <w:rFonts w:ascii="Times New Roman" w:hAnsi="Times New Roman"/>
          <w:sz w:val="24"/>
          <w:lang w:val="ru-RU"/>
        </w:rPr>
        <w:t xml:space="preserve"> </w:t>
      </w:r>
      <w:r w:rsidRPr="00EA171F">
        <w:rPr>
          <w:rStyle w:val="9f2"/>
          <w:rFonts w:ascii="Times New Roman" w:hAnsi="Times New Roman"/>
          <w:sz w:val="24"/>
        </w:rPr>
        <w:t>устойчивость объекта</w:t>
      </w:r>
    </w:p>
    <w:p w:rsidR="00912762" w:rsidRPr="00912762" w:rsidRDefault="00912762"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Воздействие светового излучения ядерного взрыва на здания и сооружения объектов народного хозяйства проявляется в возникновении загораний и пожаров, вызывающих разрушение и уничтожение материальных ценностей, в ряде случаев превосходящие по масштабам разрушения от ударной волны*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Минимальным расчетным световым импульсом, вызывающим загорание и пожары, может быть импульс в 100</w:t>
      </w:r>
      <w:r w:rsidR="00912762">
        <w:rPr>
          <w:rFonts w:ascii="Times New Roman" w:hAnsi="Times New Roman"/>
          <w:sz w:val="24"/>
          <w:lang w:val="ru-RU"/>
        </w:rPr>
        <w:t>-</w:t>
      </w:r>
      <w:r w:rsidRPr="00EA171F">
        <w:rPr>
          <w:rFonts w:ascii="Times New Roman" w:hAnsi="Times New Roman"/>
          <w:sz w:val="24"/>
        </w:rPr>
        <w:t>150 кДж/м</w:t>
      </w:r>
      <w:r w:rsidRPr="00912762">
        <w:rPr>
          <w:rFonts w:ascii="Times New Roman" w:hAnsi="Times New Roman"/>
          <w:sz w:val="24"/>
          <w:vertAlign w:val="superscript"/>
        </w:rPr>
        <w:t>2</w:t>
      </w:r>
      <w:r w:rsidRPr="00EA171F">
        <w:rPr>
          <w:rFonts w:ascii="Times New Roman" w:hAnsi="Times New Roman"/>
          <w:sz w:val="24"/>
        </w:rPr>
        <w:t xml:space="preserve">, при котором воспламеняются сено, солома, стружка, обрывки газетной бумаги, сухой мусор и другие легковоспламеняющиеся вещества. Поэтому скопление возгораемого мусора вблизи зданий </w:t>
      </w:r>
      <w:r w:rsidR="00605E84">
        <w:rPr>
          <w:rFonts w:ascii="Times New Roman" w:hAnsi="Times New Roman"/>
          <w:sz w:val="24"/>
        </w:rPr>
        <w:t>-</w:t>
      </w:r>
      <w:r w:rsidRPr="00EA171F">
        <w:rPr>
          <w:rFonts w:ascii="Times New Roman" w:hAnsi="Times New Roman"/>
          <w:sz w:val="24"/>
        </w:rPr>
        <w:t xml:space="preserve"> реальная угроза возникновения пожара.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промышленных предприятиях могут образовываться отдельные или сплошные пожары. Отдельный пожар возникает в отдельном здании или сооружении. Сплошной пожар характеризуется тем, что все или большинство зданий и сооружений предприятия, занимающих значительную площадь, охвачены огнем.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Среднее количество возгораний от светового импульса, приходящееся на единицу площади застройки, при прочих равных условиях зависит от противопожарной готовности объекта. При хорошей противопожарной подготовке объекта количество пожаров может быть значительно снижено, а для некоторых производств сведено к нулю. Эта задача может быть успешно решена при учете конкретных условий и основных факторов, влияющих на возникновение и распространение пожаров </w:t>
      </w:r>
      <w:r w:rsidR="00912762">
        <w:rPr>
          <w:rFonts w:ascii="Times New Roman" w:hAnsi="Times New Roman"/>
          <w:sz w:val="24"/>
          <w:lang w:val="ru-RU"/>
        </w:rPr>
        <w:t>на объекте</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На возникновение и распространение пожаров влияют главным образом такие факторы: </w:t>
      </w:r>
      <w:r w:rsidRPr="00EA171F">
        <w:rPr>
          <w:rFonts w:ascii="Times New Roman" w:hAnsi="Times New Roman"/>
          <w:sz w:val="24"/>
        </w:rPr>
        <w:lastRenderedPageBreak/>
        <w:t>огнестойкость зданий и сооружений; пожарная опасность производства; плотность застройки; метеорологические условия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0"/>
          <w:rFonts w:ascii="Times New Roman" w:hAnsi="Times New Roman"/>
          <w:spacing w:val="0"/>
          <w:sz w:val="24"/>
        </w:rPr>
        <w:t>Огнестойкость зданий и сооружений</w:t>
      </w:r>
      <w:r w:rsidRPr="00EA171F">
        <w:rPr>
          <w:rFonts w:ascii="Times New Roman" w:hAnsi="Times New Roman"/>
          <w:sz w:val="24"/>
        </w:rPr>
        <w:t xml:space="preserve"> определяется возгораемостью их элементов и пределами огнестойкости основных конструкций (частей) зданий и сооружений. Возгораемость того или иного элемента здания определяется возгораемостью строительных материалов, из которых он выполнен. Все строительные материалы по возгораемости делятся на три группы: несгораемые, трудносгораемые, сгораемые.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Предел огнестойкости строительной конструкции</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это время в часах от начала воздействия огня на конструкцию до образования в ней сквозных трещин ил</w:t>
      </w:r>
      <w:r w:rsidR="00912762">
        <w:rPr>
          <w:rFonts w:ascii="Times New Roman" w:hAnsi="Times New Roman"/>
          <w:sz w:val="24"/>
        </w:rPr>
        <w:t>и до достижения температуры 200</w:t>
      </w:r>
      <w:r w:rsidRPr="00EA171F">
        <w:rPr>
          <w:rFonts w:ascii="Times New Roman" w:hAnsi="Times New Roman"/>
          <w:sz w:val="24"/>
        </w:rPr>
        <w:t>°С на поверхности, противоположной воздействию огня, или до потери конструкцией несущей способности (до обрушения).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Различают пять степеней огнестойкости зданий и сооружений: </w:t>
      </w:r>
      <w:r w:rsidRPr="00EA171F">
        <w:rPr>
          <w:rFonts w:ascii="Times New Roman" w:hAnsi="Times New Roman"/>
          <w:sz w:val="24"/>
          <w:lang w:val="en-US"/>
        </w:rPr>
        <w:t>I</w:t>
      </w:r>
      <w:r w:rsidRPr="00EA171F">
        <w:rPr>
          <w:rFonts w:ascii="Times New Roman" w:hAnsi="Times New Roman"/>
          <w:sz w:val="24"/>
          <w:lang w:val="ru-RU"/>
        </w:rPr>
        <w:t xml:space="preserve">, </w:t>
      </w:r>
      <w:r w:rsidRPr="00EA171F">
        <w:rPr>
          <w:rFonts w:ascii="Times New Roman" w:hAnsi="Times New Roman"/>
          <w:sz w:val="24"/>
        </w:rPr>
        <w:t xml:space="preserve">II, </w:t>
      </w:r>
      <w:r w:rsidRPr="00EA171F">
        <w:rPr>
          <w:rFonts w:ascii="Times New Roman" w:hAnsi="Times New Roman"/>
          <w:sz w:val="24"/>
          <w:lang w:val="en-US"/>
        </w:rPr>
        <w:t>III</w:t>
      </w:r>
      <w:r w:rsidRPr="00EA171F">
        <w:rPr>
          <w:rFonts w:ascii="Times New Roman" w:hAnsi="Times New Roman"/>
          <w:sz w:val="24"/>
          <w:lang w:val="ru-RU"/>
        </w:rPr>
        <w:t xml:space="preserve">, </w:t>
      </w:r>
      <w:r w:rsidRPr="00EA171F">
        <w:rPr>
          <w:rFonts w:ascii="Times New Roman" w:hAnsi="Times New Roman"/>
          <w:sz w:val="24"/>
        </w:rPr>
        <w:t>IV, V. Характеристика степеней огнестойкости зданий по возгораемости и пределам огнестойкости частей зданий приведена в приложении 6. Степени огнестойкости зданий и сооружений можно характеризовать следующим образом: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912762">
        <w:rPr>
          <w:rStyle w:val="afffff6"/>
          <w:rFonts w:ascii="Times New Roman" w:hAnsi="Times New Roman"/>
          <w:b/>
          <w:sz w:val="24"/>
        </w:rPr>
        <w:t>I и II степени</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здания и сооружения, </w:t>
      </w:r>
      <w:r w:rsidR="0064699E">
        <w:rPr>
          <w:rFonts w:ascii="Times New Roman" w:hAnsi="Times New Roman"/>
          <w:sz w:val="24"/>
          <w:lang w:val="ru-RU"/>
        </w:rPr>
        <w:t xml:space="preserve">у </w:t>
      </w:r>
      <w:r w:rsidR="00912762">
        <w:rPr>
          <w:rFonts w:ascii="Times New Roman" w:hAnsi="Times New Roman"/>
          <w:sz w:val="24"/>
          <w:lang w:val="ru-RU"/>
        </w:rPr>
        <w:t>ко</w:t>
      </w:r>
      <w:r w:rsidRPr="00EA171F">
        <w:rPr>
          <w:rFonts w:ascii="Times New Roman" w:hAnsi="Times New Roman"/>
          <w:sz w:val="24"/>
        </w:rPr>
        <w:t>торых</w:t>
      </w:r>
      <w:r w:rsidR="00912762">
        <w:rPr>
          <w:rFonts w:ascii="Times New Roman" w:hAnsi="Times New Roman"/>
          <w:sz w:val="24"/>
          <w:lang w:val="ru-RU"/>
        </w:rPr>
        <w:t xml:space="preserve"> </w:t>
      </w:r>
      <w:r w:rsidRPr="00EA171F">
        <w:rPr>
          <w:rFonts w:ascii="Times New Roman" w:hAnsi="Times New Roman"/>
          <w:sz w:val="24"/>
        </w:rPr>
        <w:t>все основные конструкции выполнены из несгораемых материалов, причем аналогичные конструкции у зданий I. степени име</w:t>
      </w:r>
      <w:r w:rsidR="00912762">
        <w:rPr>
          <w:rFonts w:ascii="Times New Roman" w:hAnsi="Times New Roman"/>
          <w:sz w:val="24"/>
        </w:rPr>
        <w:t>ют больший предел огнестойкости</w:t>
      </w:r>
      <w:r w:rsidRPr="00EA171F">
        <w:rPr>
          <w:rFonts w:ascii="Times New Roman" w:hAnsi="Times New Roman"/>
          <w:sz w:val="24"/>
        </w:rPr>
        <w:t>;</w:t>
      </w:r>
    </w:p>
    <w:p w:rsidR="00912762" w:rsidRPr="00912762" w:rsidRDefault="00912762" w:rsidP="006A5695">
      <w:pPr>
        <w:pStyle w:val="260"/>
        <w:widowControl w:val="0"/>
        <w:shd w:val="clear" w:color="auto" w:fill="auto"/>
        <w:spacing w:after="0" w:line="240" w:lineRule="auto"/>
        <w:ind w:firstLine="709"/>
        <w:rPr>
          <w:rFonts w:ascii="Times New Roman" w:hAnsi="Times New Roman"/>
          <w:sz w:val="24"/>
          <w:lang w:val="ru-RU"/>
        </w:rPr>
      </w:pPr>
      <w:r w:rsidRPr="00912762">
        <w:rPr>
          <w:rStyle w:val="affffff0"/>
          <w:rFonts w:ascii="Times New Roman" w:hAnsi="Times New Roman"/>
          <w:b/>
          <w:sz w:val="24"/>
        </w:rPr>
        <w:t>III c</w:t>
      </w:r>
      <w:r w:rsidR="00EA171F" w:rsidRPr="00912762">
        <w:rPr>
          <w:rStyle w:val="affffff0"/>
          <w:rFonts w:ascii="Times New Roman" w:hAnsi="Times New Roman"/>
          <w:b/>
          <w:sz w:val="24"/>
        </w:rPr>
        <w:t>тепень</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здания, у которых несущие стены выполнены из несгораемых материалов, а перекрытия и перегородки (ненесущие) </w:t>
      </w:r>
      <w:r w:rsidR="00605E84">
        <w:rPr>
          <w:rFonts w:ascii="Times New Roman" w:hAnsi="Times New Roman"/>
          <w:sz w:val="24"/>
        </w:rPr>
        <w:t>-</w:t>
      </w:r>
      <w:r w:rsidR="00EA171F" w:rsidRPr="00EA171F">
        <w:rPr>
          <w:rFonts w:ascii="Times New Roman" w:hAnsi="Times New Roman"/>
          <w:sz w:val="24"/>
        </w:rPr>
        <w:t xml:space="preserve"> сгораемые и трудносгораемые (деревянные оштукатуренные);</w:t>
      </w:r>
    </w:p>
    <w:p w:rsidR="00912762" w:rsidRPr="00912762" w:rsidRDefault="00912762" w:rsidP="006A5695">
      <w:pPr>
        <w:pStyle w:val="260"/>
        <w:widowControl w:val="0"/>
        <w:shd w:val="clear" w:color="auto" w:fill="auto"/>
        <w:spacing w:after="0" w:line="240" w:lineRule="auto"/>
        <w:ind w:firstLine="709"/>
        <w:rPr>
          <w:rFonts w:ascii="Times New Roman" w:hAnsi="Times New Roman"/>
          <w:sz w:val="24"/>
          <w:lang w:val="ru-RU"/>
        </w:rPr>
      </w:pPr>
      <w:r w:rsidRPr="00912762">
        <w:rPr>
          <w:rStyle w:val="affffff0"/>
          <w:rFonts w:ascii="Times New Roman" w:hAnsi="Times New Roman"/>
          <w:b/>
          <w:sz w:val="24"/>
        </w:rPr>
        <w:t xml:space="preserve">IV </w:t>
      </w:r>
      <w:r w:rsidR="00EA171F" w:rsidRPr="00912762">
        <w:rPr>
          <w:rStyle w:val="affffff0"/>
          <w:rFonts w:ascii="Times New Roman" w:hAnsi="Times New Roman"/>
          <w:b/>
          <w:sz w:val="24"/>
        </w:rPr>
        <w:t>степень</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деревянные оштукатуренные здания;</w:t>
      </w:r>
    </w:p>
    <w:p w:rsidR="00D65D83" w:rsidRPr="00EA171F" w:rsidRDefault="00912762" w:rsidP="006A5695">
      <w:pPr>
        <w:pStyle w:val="260"/>
        <w:widowControl w:val="0"/>
        <w:shd w:val="clear" w:color="auto" w:fill="auto"/>
        <w:spacing w:after="0" w:line="240" w:lineRule="auto"/>
        <w:ind w:firstLine="709"/>
        <w:rPr>
          <w:rFonts w:ascii="Times New Roman" w:hAnsi="Times New Roman"/>
          <w:sz w:val="24"/>
        </w:rPr>
      </w:pPr>
      <w:r w:rsidRPr="00912762">
        <w:rPr>
          <w:rStyle w:val="affffff0"/>
          <w:rFonts w:ascii="Times New Roman" w:hAnsi="Times New Roman"/>
          <w:b/>
          <w:sz w:val="24"/>
        </w:rPr>
        <w:t xml:space="preserve">V </w:t>
      </w:r>
      <w:r w:rsidR="00EA171F" w:rsidRPr="00912762">
        <w:rPr>
          <w:rStyle w:val="affffff0"/>
          <w:rFonts w:ascii="Times New Roman" w:hAnsi="Times New Roman"/>
          <w:b/>
          <w:sz w:val="24"/>
        </w:rPr>
        <w:t>степень</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деревянные неоштукатуренные здания.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Таким образом, наиболее опасны в пожарном отношении здания </w:t>
      </w:r>
      <w:r w:rsidRPr="00EA171F">
        <w:rPr>
          <w:rStyle w:val="afffff6"/>
          <w:rFonts w:ascii="Times New Roman" w:hAnsi="Times New Roman"/>
          <w:sz w:val="24"/>
        </w:rPr>
        <w:t>IV</w:t>
      </w:r>
      <w:r w:rsidRPr="00EA171F">
        <w:rPr>
          <w:rFonts w:ascii="Times New Roman" w:hAnsi="Times New Roman"/>
          <w:sz w:val="24"/>
        </w:rPr>
        <w:t xml:space="preserve"> и</w:t>
      </w:r>
      <w:r w:rsidRPr="00EA171F">
        <w:rPr>
          <w:rStyle w:val="afffff6"/>
          <w:rFonts w:ascii="Times New Roman" w:hAnsi="Times New Roman"/>
          <w:sz w:val="24"/>
        </w:rPr>
        <w:t xml:space="preserve"> V</w:t>
      </w:r>
      <w:r w:rsidRPr="00EA171F">
        <w:rPr>
          <w:rFonts w:ascii="Times New Roman" w:hAnsi="Times New Roman"/>
          <w:sz w:val="24"/>
        </w:rPr>
        <w:t xml:space="preserve"> степеней огнестойкости.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0"/>
          <w:rFonts w:ascii="Times New Roman" w:hAnsi="Times New Roman"/>
          <w:spacing w:val="0"/>
          <w:sz w:val="24"/>
        </w:rPr>
        <w:t>Пожарная опасность производства</w:t>
      </w:r>
      <w:r w:rsidRPr="00EA171F">
        <w:rPr>
          <w:rFonts w:ascii="Times New Roman" w:hAnsi="Times New Roman"/>
          <w:sz w:val="24"/>
        </w:rPr>
        <w:t xml:space="preserve"> определяется технологическим процессом, используемыми в пр</w:t>
      </w:r>
      <w:r w:rsidR="00912762">
        <w:rPr>
          <w:rFonts w:ascii="Times New Roman" w:hAnsi="Times New Roman"/>
          <w:sz w:val="24"/>
          <w:lang w:val="ru-RU"/>
        </w:rPr>
        <w:t>о</w:t>
      </w:r>
      <w:r w:rsidRPr="00EA171F">
        <w:rPr>
          <w:rFonts w:ascii="Times New Roman" w:hAnsi="Times New Roman"/>
          <w:sz w:val="24"/>
        </w:rPr>
        <w:t>изводстве материалами (веществами) и готовой продукцией. По пожарной опасности технологического процесса все объекты (цехи) делятся на пять категорий: А, Б, В, Г, Д (приложение 7).</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Категория А</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производства, связанные с применением веществ, воспламенение или взрыв которых может произойти из-за воздействия воды или кислорода воздуха; жидкостей с температурой вспышки паров 28°С и ниже; горючих газов, нижний </w:t>
      </w:r>
      <w:r w:rsidR="00912762">
        <w:rPr>
          <w:rFonts w:ascii="Times New Roman" w:hAnsi="Times New Roman"/>
          <w:sz w:val="24"/>
          <w:lang w:val="ru-RU"/>
        </w:rPr>
        <w:t>п</w:t>
      </w:r>
      <w:r w:rsidRPr="00EA171F">
        <w:rPr>
          <w:rFonts w:ascii="Times New Roman" w:hAnsi="Times New Roman"/>
          <w:sz w:val="24"/>
        </w:rPr>
        <w:t xml:space="preserve">редел взрываемости которых </w:t>
      </w:r>
      <w:r w:rsidR="00912762">
        <w:rPr>
          <w:rFonts w:ascii="Times New Roman" w:hAnsi="Times New Roman"/>
          <w:sz w:val="24"/>
          <w:lang w:val="ru-RU"/>
        </w:rPr>
        <w:t>1</w:t>
      </w:r>
      <w:r w:rsidRPr="00EA171F">
        <w:rPr>
          <w:rFonts w:ascii="Times New Roman" w:hAnsi="Times New Roman"/>
          <w:sz w:val="24"/>
        </w:rPr>
        <w:t>0% и менее объема воздуха (т. е. в объеме воздуха содержится 10% и менее горючих газов). К этим производствам относятся цехи обработки и применения металлического натрия и калия, нефтеперерабатывающие и химические предприятия, склады бензина, помещения стационарных кислотных и щелочных аккумуляторных установок, водородные станции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Категория Б</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производства, связанные с применением жидкостей с температурой вспышки паров от 28 до 120°С и горючих газов, нижний предел взрываемости которых более 10% объема воздуха, а также производства, в которых выделяются переходящие во взвешенное состояние горючие волокна или пыль. Например, цехи приготовления и транспортирования угольной пыли и древесной муки, цехи сахарной пудры, цехи обработки синтетического каучука, мазутное хозяйство электростанций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Категория В</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производства, связанные с обработкой или применением твердых сгораемых веществ и материалов (а также жи</w:t>
      </w:r>
      <w:r w:rsidR="00912762">
        <w:rPr>
          <w:rFonts w:ascii="Times New Roman" w:hAnsi="Times New Roman"/>
          <w:sz w:val="24"/>
          <w:lang w:val="ru-RU"/>
        </w:rPr>
        <w:t>дк</w:t>
      </w:r>
      <w:r w:rsidRPr="00EA171F">
        <w:rPr>
          <w:rFonts w:ascii="Times New Roman" w:hAnsi="Times New Roman"/>
          <w:sz w:val="24"/>
        </w:rPr>
        <w:t>остей с температурой вспышки паров свыше 120°С). К ним относятся лесопильные и деревообрабатывающие цехи, цехи текстильной и бумажной промышленности, швейные и трикотажные фабрики, склады топливо-смазочных материалов, открытые склады масла и масляное хозяйство электростанций, гаражи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Категория Г</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производства, связанные с обработкой несгораемых материалов в горячем, раскаленном или расплавленном состоянии, а также производства, связанные со сжиганием твердого или газообразного топлива. К ним относятся литейные, плавильные, кузнечные и сварочные цехи, цехи горячей прокатки металла, котельные, главные корпуса электростанций и др.</w:t>
      </w:r>
    </w:p>
    <w:p w:rsidR="00D65D83" w:rsidRPr="00912762" w:rsidRDefault="00EA171F" w:rsidP="006A5695">
      <w:pPr>
        <w:pStyle w:val="223"/>
        <w:widowControl w:val="0"/>
        <w:shd w:val="clear" w:color="auto" w:fill="auto"/>
        <w:spacing w:line="240" w:lineRule="auto"/>
        <w:ind w:firstLine="709"/>
        <w:jc w:val="both"/>
        <w:rPr>
          <w:rFonts w:ascii="Times New Roman" w:hAnsi="Times New Roman"/>
          <w:i w:val="0"/>
          <w:sz w:val="24"/>
        </w:rPr>
      </w:pPr>
      <w:r w:rsidRPr="00EA171F">
        <w:rPr>
          <w:rStyle w:val="afffff6"/>
          <w:rFonts w:ascii="Times New Roman" w:hAnsi="Times New Roman"/>
          <w:sz w:val="24"/>
        </w:rPr>
        <w:t>Категория Д</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w:t>
      </w:r>
      <w:r w:rsidRPr="00912762">
        <w:rPr>
          <w:rFonts w:ascii="Times New Roman" w:hAnsi="Times New Roman"/>
          <w:i w:val="0"/>
          <w:iCs w:val="0"/>
          <w:sz w:val="24"/>
          <w:szCs w:val="15"/>
        </w:rPr>
        <w:t>производства, связанные с обработкой несгораемых веществ и материалов в холодном состоянии. К ним относятся цехи холодной обработки металлов, содовое производство, насосные и водо</w:t>
      </w:r>
      <w:r w:rsidRPr="00912762">
        <w:rPr>
          <w:rFonts w:ascii="Times New Roman" w:hAnsi="Times New Roman"/>
          <w:i w:val="0"/>
          <w:sz w:val="24"/>
        </w:rPr>
        <w:t>приемные устройства электростанций, градирни, углекислотные и хлораторные установки</w:t>
      </w:r>
      <w:r w:rsidRPr="00912762">
        <w:rPr>
          <w:rStyle w:val="afffff8"/>
          <w:rFonts w:ascii="Times New Roman" w:hAnsi="Times New Roman"/>
          <w:b w:val="0"/>
          <w:i w:val="0"/>
          <w:sz w:val="24"/>
        </w:rPr>
        <w:t xml:space="preserve"> и</w:t>
      </w:r>
      <w:r w:rsidRPr="00912762">
        <w:rPr>
          <w:rFonts w:ascii="Times New Roman" w:hAnsi="Times New Roman"/>
          <w:i w:val="0"/>
          <w:sz w:val="24"/>
        </w:rPr>
        <w:t xml:space="preserve"> др.</w:t>
      </w:r>
    </w:p>
    <w:p w:rsidR="00D65D83" w:rsidRPr="00EA171F" w:rsidRDefault="00912762"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Н</w:t>
      </w:r>
      <w:r w:rsidR="00EA171F" w:rsidRPr="00EA171F">
        <w:rPr>
          <w:rFonts w:ascii="Times New Roman" w:hAnsi="Times New Roman"/>
          <w:sz w:val="24"/>
        </w:rPr>
        <w:t>аиболее опасны в пожарном отношении производства категорий А и Б. Для объектов категорий В, Г и Д возможность возникновения пожаров зависит практически от степени огнестойкости зданий.</w:t>
      </w:r>
    </w:p>
    <w:p w:rsidR="00912762" w:rsidRDefault="001A6F59" w:rsidP="006A5695">
      <w:pPr>
        <w:pStyle w:val="260"/>
        <w:widowControl w:val="0"/>
        <w:shd w:val="clear" w:color="auto" w:fill="auto"/>
        <w:spacing w:after="0" w:line="240" w:lineRule="auto"/>
        <w:ind w:firstLine="709"/>
        <w:rPr>
          <w:rStyle w:val="2ptf0"/>
          <w:rFonts w:ascii="Times New Roman" w:hAnsi="Times New Roman"/>
          <w:spacing w:val="0"/>
          <w:sz w:val="24"/>
          <w:lang w:val="ru-RU"/>
        </w:rPr>
      </w:pPr>
      <w:r>
        <w:rPr>
          <w:rFonts w:ascii="Times New Roman" w:hAnsi="Times New Roman" w:cs="Times New Roman"/>
          <w:noProof/>
          <w:sz w:val="24"/>
          <w:szCs w:val="24"/>
          <w:lang w:val="ru-RU"/>
        </w:rPr>
        <w:lastRenderedPageBreak/>
        <w:drawing>
          <wp:anchor distT="0" distB="0" distL="0" distR="0" simplePos="0" relativeHeight="251739136" behindDoc="0" locked="0" layoutInCell="0" allowOverlap="1" wp14:anchorId="01B21481" wp14:editId="27C93ABC">
            <wp:simplePos x="0" y="0"/>
            <wp:positionH relativeFrom="page">
              <wp:posOffset>4248150</wp:posOffset>
            </wp:positionH>
            <wp:positionV relativeFrom="paragraph">
              <wp:posOffset>90170</wp:posOffset>
            </wp:positionV>
            <wp:extent cx="3064510" cy="3460115"/>
            <wp:effectExtent l="0" t="0" r="2540" b="6985"/>
            <wp:wrapSquare wrapText="bothSides"/>
            <wp:docPr id="256" name="Рисунок 256" descr="C:\Users\shloma\AppData\Local\Temp\FineReader10\media\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76.png"/>
                    <pic:cNvPicPr>
                      <a:picLocks noChangeAspect="1" noChangeArrowheads="1"/>
                    </pic:cNvPicPr>
                  </pic:nvPicPr>
                  <pic:blipFill rotWithShape="1">
                    <a:blip r:embed="rId124" r:link="rId125" cstate="print">
                      <a:extLst>
                        <a:ext uri="{28A0092B-C50C-407E-A947-70E740481C1C}">
                          <a14:useLocalDpi xmlns:a14="http://schemas.microsoft.com/office/drawing/2010/main" val="0"/>
                        </a:ext>
                      </a:extLst>
                    </a:blip>
                    <a:srcRect b="8889"/>
                    <a:stretch/>
                  </pic:blipFill>
                  <pic:spPr bwMode="auto">
                    <a:xfrm>
                      <a:off x="0" y="0"/>
                      <a:ext cx="3064510" cy="346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2762" w:rsidRPr="001A6F59" w:rsidRDefault="001A6F59" w:rsidP="006A5695">
      <w:pPr>
        <w:pStyle w:val="260"/>
        <w:widowControl w:val="0"/>
        <w:shd w:val="clear" w:color="auto" w:fill="auto"/>
        <w:spacing w:after="0" w:line="240" w:lineRule="auto"/>
        <w:ind w:firstLine="709"/>
        <w:rPr>
          <w:rStyle w:val="2ptf0"/>
          <w:rFonts w:ascii="Times New Roman" w:hAnsi="Times New Roman"/>
          <w:b/>
          <w:i/>
          <w:spacing w:val="0"/>
          <w:sz w:val="22"/>
          <w:lang w:val="ru-RU"/>
        </w:rPr>
      </w:pPr>
      <w:r w:rsidRPr="001A6F59">
        <w:rPr>
          <w:rStyle w:val="2ptf0"/>
          <w:rFonts w:ascii="Times New Roman" w:hAnsi="Times New Roman"/>
          <w:b/>
          <w:i/>
          <w:spacing w:val="0"/>
          <w:sz w:val="22"/>
          <w:lang w:val="ru-RU"/>
        </w:rPr>
        <w:t>Рис. 9.1. Графики зависимости вероятности возникновения и развития пожаров:</w:t>
      </w:r>
    </w:p>
    <w:p w:rsidR="001A6F59" w:rsidRPr="001A6F59" w:rsidRDefault="001A6F59" w:rsidP="006A5695">
      <w:pPr>
        <w:pStyle w:val="260"/>
        <w:widowControl w:val="0"/>
        <w:shd w:val="clear" w:color="auto" w:fill="auto"/>
        <w:spacing w:after="0" w:line="240" w:lineRule="auto"/>
        <w:ind w:firstLine="709"/>
        <w:rPr>
          <w:rStyle w:val="2ptf0"/>
          <w:rFonts w:ascii="Times New Roman" w:hAnsi="Times New Roman"/>
          <w:spacing w:val="0"/>
          <w:sz w:val="22"/>
          <w:lang w:val="ru-RU"/>
        </w:rPr>
      </w:pPr>
      <w:r w:rsidRPr="001A6F59">
        <w:rPr>
          <w:rStyle w:val="2ptf0"/>
          <w:rFonts w:ascii="Times New Roman" w:hAnsi="Times New Roman"/>
          <w:spacing w:val="0"/>
          <w:sz w:val="22"/>
          <w:lang w:val="ru-RU"/>
        </w:rPr>
        <w:t>а – от плотности застройки;</w:t>
      </w:r>
    </w:p>
    <w:p w:rsidR="001A6F59" w:rsidRPr="001A6F59" w:rsidRDefault="001A6F59" w:rsidP="006A5695">
      <w:pPr>
        <w:pStyle w:val="260"/>
        <w:widowControl w:val="0"/>
        <w:shd w:val="clear" w:color="auto" w:fill="auto"/>
        <w:spacing w:after="0" w:line="240" w:lineRule="auto"/>
        <w:ind w:firstLine="709"/>
        <w:rPr>
          <w:rStyle w:val="2ptf0"/>
          <w:rFonts w:ascii="Times New Roman" w:hAnsi="Times New Roman"/>
          <w:spacing w:val="0"/>
          <w:sz w:val="22"/>
          <w:lang w:val="ru-RU"/>
        </w:rPr>
      </w:pPr>
      <w:r w:rsidRPr="001A6F59">
        <w:rPr>
          <w:rStyle w:val="2ptf0"/>
          <w:rFonts w:ascii="Times New Roman" w:hAnsi="Times New Roman"/>
          <w:spacing w:val="0"/>
          <w:sz w:val="22"/>
          <w:lang w:val="ru-RU"/>
        </w:rPr>
        <w:t>б – от расстояния между зданиями;</w:t>
      </w:r>
    </w:p>
    <w:p w:rsidR="001A6F59" w:rsidRPr="001A6F59" w:rsidRDefault="001A6F59" w:rsidP="006A5695">
      <w:pPr>
        <w:pStyle w:val="260"/>
        <w:widowControl w:val="0"/>
        <w:shd w:val="clear" w:color="auto" w:fill="auto"/>
        <w:spacing w:after="0" w:line="240" w:lineRule="auto"/>
        <w:ind w:firstLine="709"/>
        <w:rPr>
          <w:rStyle w:val="2ptf0"/>
          <w:rFonts w:ascii="Times New Roman" w:hAnsi="Times New Roman"/>
          <w:spacing w:val="0"/>
          <w:sz w:val="22"/>
          <w:lang w:val="ru-RU"/>
        </w:rPr>
      </w:pPr>
      <w:r w:rsidRPr="001A6F59">
        <w:rPr>
          <w:rStyle w:val="2ptf0"/>
          <w:rFonts w:ascii="Times New Roman" w:hAnsi="Times New Roman"/>
          <w:spacing w:val="0"/>
          <w:sz w:val="22"/>
          <w:lang w:val="ru-RU"/>
        </w:rPr>
        <w:t>1 – отдельные пожары;</w:t>
      </w:r>
    </w:p>
    <w:p w:rsidR="001A6F59" w:rsidRPr="001A6F59" w:rsidRDefault="001A6F59" w:rsidP="006A5695">
      <w:pPr>
        <w:pStyle w:val="260"/>
        <w:widowControl w:val="0"/>
        <w:shd w:val="clear" w:color="auto" w:fill="auto"/>
        <w:spacing w:after="0" w:line="240" w:lineRule="auto"/>
        <w:ind w:firstLine="709"/>
        <w:rPr>
          <w:rStyle w:val="2ptf0"/>
          <w:rFonts w:ascii="Times New Roman" w:hAnsi="Times New Roman"/>
          <w:spacing w:val="0"/>
          <w:sz w:val="22"/>
          <w:lang w:val="ru-RU"/>
        </w:rPr>
      </w:pPr>
      <w:r w:rsidRPr="001A6F59">
        <w:rPr>
          <w:rStyle w:val="2ptf0"/>
          <w:rFonts w:ascii="Times New Roman" w:hAnsi="Times New Roman"/>
          <w:spacing w:val="0"/>
          <w:sz w:val="22"/>
          <w:lang w:val="ru-RU"/>
        </w:rPr>
        <w:t>2 – сплошные пожары.</w:t>
      </w:r>
    </w:p>
    <w:p w:rsidR="001A6F59" w:rsidRDefault="001A6F59" w:rsidP="006A5695">
      <w:pPr>
        <w:pStyle w:val="260"/>
        <w:widowControl w:val="0"/>
        <w:shd w:val="clear" w:color="auto" w:fill="auto"/>
        <w:spacing w:after="0" w:line="240" w:lineRule="auto"/>
        <w:ind w:firstLine="709"/>
        <w:rPr>
          <w:rStyle w:val="2ptf0"/>
          <w:rFonts w:ascii="Times New Roman" w:hAnsi="Times New Roman"/>
          <w:spacing w:val="0"/>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1A6F59">
        <w:rPr>
          <w:rStyle w:val="2ptf0"/>
          <w:rFonts w:ascii="Times New Roman" w:hAnsi="Times New Roman"/>
          <w:b/>
          <w:spacing w:val="0"/>
          <w:sz w:val="24"/>
        </w:rPr>
        <w:t>Плотность застройки</w:t>
      </w:r>
      <w:r w:rsidRPr="00EA171F">
        <w:rPr>
          <w:rFonts w:ascii="Times New Roman" w:hAnsi="Times New Roman"/>
          <w:sz w:val="24"/>
        </w:rPr>
        <w:t xml:space="preserve"> в значительной степени влияет на распространение пожара. Под плотностью застройки П понимают отношение суммарной площади</w:t>
      </w:r>
      <w:r w:rsidRPr="00EA171F">
        <w:rPr>
          <w:rStyle w:val="1pt3"/>
          <w:rFonts w:ascii="Times New Roman" w:hAnsi="Times New Roman"/>
          <w:spacing w:val="0"/>
          <w:sz w:val="24"/>
          <w:lang w:val="ru"/>
        </w:rPr>
        <w:t xml:space="preserve"> </w:t>
      </w:r>
      <w:r w:rsidRPr="001A6F59">
        <w:rPr>
          <w:rStyle w:val="1pt3"/>
          <w:rFonts w:ascii="Times New Roman" w:hAnsi="Times New Roman"/>
          <w:i w:val="0"/>
          <w:spacing w:val="0"/>
          <w:sz w:val="24"/>
        </w:rPr>
        <w:t>S</w:t>
      </w:r>
      <w:r w:rsidR="001A6F59" w:rsidRPr="001A6F59">
        <w:rPr>
          <w:rStyle w:val="1pt3"/>
          <w:rFonts w:ascii="Times New Roman" w:hAnsi="Times New Roman"/>
          <w:i w:val="0"/>
          <w:spacing w:val="0"/>
          <w:sz w:val="24"/>
          <w:vertAlign w:val="subscript"/>
          <w:lang w:val="ru-RU"/>
        </w:rPr>
        <w:t>п</w:t>
      </w:r>
      <w:r w:rsidRPr="00EA171F">
        <w:rPr>
          <w:rStyle w:val="1pt3"/>
          <w:rFonts w:ascii="Times New Roman" w:hAnsi="Times New Roman"/>
          <w:spacing w:val="0"/>
          <w:sz w:val="24"/>
          <w:lang w:val="ru-RU"/>
        </w:rPr>
        <w:t>,</w:t>
      </w:r>
      <w:r w:rsidRPr="00EA171F">
        <w:rPr>
          <w:rFonts w:ascii="Times New Roman" w:hAnsi="Times New Roman"/>
          <w:sz w:val="24"/>
          <w:lang w:val="ru-RU"/>
        </w:rPr>
        <w:t xml:space="preserve"> </w:t>
      </w:r>
      <w:r w:rsidRPr="00EA171F">
        <w:rPr>
          <w:rFonts w:ascii="Times New Roman" w:hAnsi="Times New Roman"/>
          <w:sz w:val="24"/>
        </w:rPr>
        <w:t>занимаемой всеми зданиями, к площади т</w:t>
      </w:r>
      <w:r w:rsidR="001A6F59">
        <w:rPr>
          <w:rFonts w:ascii="Times New Roman" w:hAnsi="Times New Roman"/>
          <w:sz w:val="24"/>
        </w:rPr>
        <w:t>ерритории объекта</w:t>
      </w:r>
      <w:r w:rsidR="001A6F59">
        <w:rPr>
          <w:rFonts w:ascii="Times New Roman" w:hAnsi="Times New Roman"/>
          <w:sz w:val="24"/>
          <w:lang w:val="ru-RU"/>
        </w:rPr>
        <w:t xml:space="preserve"> </w:t>
      </w:r>
      <w:r w:rsidRPr="00EA171F">
        <w:rPr>
          <w:rFonts w:ascii="Times New Roman" w:hAnsi="Times New Roman"/>
          <w:sz w:val="24"/>
          <w:lang w:val="en-US"/>
        </w:rPr>
        <w:t>S</w:t>
      </w:r>
      <w:r w:rsidR="001A6F59" w:rsidRPr="001A6F59">
        <w:rPr>
          <w:rFonts w:ascii="Times New Roman" w:hAnsi="Times New Roman"/>
          <w:sz w:val="24"/>
          <w:vertAlign w:val="subscript"/>
          <w:lang w:val="ru-RU"/>
        </w:rPr>
        <w:t>т</w:t>
      </w:r>
      <w:r w:rsidRPr="00EA171F">
        <w:rPr>
          <w:rFonts w:ascii="Times New Roman" w:hAnsi="Times New Roman"/>
          <w:sz w:val="24"/>
          <w:lang w:val="ru-RU"/>
        </w:rPr>
        <w:t>:</w:t>
      </w:r>
    </w:p>
    <w:p w:rsidR="00D65D83" w:rsidRPr="0063513B" w:rsidRDefault="00EA171F" w:rsidP="0064699E">
      <w:pPr>
        <w:pStyle w:val="260"/>
        <w:widowControl w:val="0"/>
        <w:shd w:val="clear" w:color="auto" w:fill="auto"/>
        <w:spacing w:before="120" w:after="120" w:line="240" w:lineRule="auto"/>
        <w:ind w:firstLine="709"/>
        <w:jc w:val="left"/>
        <w:rPr>
          <w:rFonts w:ascii="Times New Roman" w:hAnsi="Times New Roman"/>
          <w:sz w:val="24"/>
          <w:lang w:val="ru-RU"/>
        </w:rPr>
      </w:pPr>
      <w:r w:rsidRPr="00EA171F">
        <w:rPr>
          <w:rFonts w:ascii="Times New Roman" w:hAnsi="Times New Roman"/>
          <w:sz w:val="24"/>
        </w:rPr>
        <w:t>П</w:t>
      </w:r>
      <w:r w:rsidR="00CB5C57">
        <w:rPr>
          <w:rFonts w:ascii="Times New Roman" w:hAnsi="Times New Roman"/>
          <w:sz w:val="24"/>
        </w:rPr>
        <w:t>=</w:t>
      </w:r>
      <m:oMath>
        <m:box>
          <m:boxPr>
            <m:ctrlPr>
              <w:rPr>
                <w:rFonts w:ascii="Cambria Math" w:hAnsi="Cambria Math"/>
                <w:i/>
                <w:sz w:val="36"/>
                <w:vertAlign w:val="subscript"/>
                <w:lang w:val="ru-RU"/>
              </w:rPr>
            </m:ctrlPr>
          </m:boxPr>
          <m:e>
            <m:argPr>
              <m:argSz m:val="-1"/>
            </m:argPr>
            <m:f>
              <m:fPr>
                <m:ctrlPr>
                  <w:rPr>
                    <w:rFonts w:ascii="Cambria Math" w:hAnsi="Cambria Math"/>
                    <w:i/>
                    <w:sz w:val="36"/>
                    <w:vertAlign w:val="subscript"/>
                    <w:lang w:val="ru-RU"/>
                  </w:rPr>
                </m:ctrlPr>
              </m:fPr>
              <m:num>
                <m:r>
                  <w:rPr>
                    <w:rFonts w:ascii="Cambria Math" w:hAnsi="Cambria Math"/>
                    <w:sz w:val="36"/>
                    <w:vertAlign w:val="subscript"/>
                    <w:lang w:val="en-US"/>
                  </w:rPr>
                  <m:t>S</m:t>
                </m:r>
                <m:r>
                  <w:rPr>
                    <w:rFonts w:ascii="Cambria Math" w:hAnsi="Cambria Math"/>
                    <w:sz w:val="36"/>
                    <w:vertAlign w:val="subscript"/>
                    <w:lang w:val="ru-RU"/>
                  </w:rPr>
                  <m:t>п</m:t>
                </m:r>
              </m:num>
              <m:den>
                <m:r>
                  <w:rPr>
                    <w:rFonts w:ascii="Cambria Math" w:hAnsi="Cambria Math"/>
                    <w:sz w:val="36"/>
                    <w:vertAlign w:val="subscript"/>
                    <w:lang w:val="en-US"/>
                  </w:rPr>
                  <m:t>S</m:t>
                </m:r>
                <m:r>
                  <w:rPr>
                    <w:rFonts w:ascii="Cambria Math" w:hAnsi="Cambria Math"/>
                    <w:sz w:val="36"/>
                    <w:vertAlign w:val="subscript"/>
                    <w:lang w:val="ru-RU"/>
                  </w:rPr>
                  <m:t>т</m:t>
                </m:r>
              </m:den>
            </m:f>
          </m:e>
        </m:box>
      </m:oMath>
      <w:r w:rsidR="001A6F59" w:rsidRPr="0063513B">
        <w:rPr>
          <w:rFonts w:ascii="Times New Roman" w:hAnsi="Times New Roman"/>
          <w:sz w:val="36"/>
          <w:vertAlign w:val="subscript"/>
          <w:lang w:val="ru-RU"/>
        </w:rPr>
        <w:t xml:space="preserve"> * 100%</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Плотность застройки характеризует расстояние между зданиями и, следовательно, возможность переноса огня с одного здания на другое.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 данным анализа получена приближенная зависимость вероятности возникновения и распространения пожаров от плотности городской застройки (рис, 9.1, а) и от расстояния между зданиями (рис. 9.1, б).</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Из приведенной зависимости следует, что при плотности застройки до 7% пожары практически не распространяются, так как между зданиями большие расстояния, и соседние здания не загораются вследствие теплового излучения от горящих зданий. При плотности застройки от 7 до 20% могут распространяться отдельные пожары, а свыше 20% вероятно возникновение сплошных пожаров.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Пожары в очаге ядерного поражения как по характеру, так и по развитию имеют свои, только им присущие особенности и возникают от светового излучения и вторичных поражающих факторов, вызванных воздействием ударной волны.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Разрушения зданий и сооружений от ударной волны способствуют развитию пожаров. При разрушении зданий вследствие хорошего доступа воздуха к очагам загорания огонь очень быстро распространяется. Разрушение предприятий, особенно нефтяной и химической промышленности, где много трубопроводов, резервуаров и установок с горючими жидкостями и газами под большим давлением, создает дополнительные очаги пожаров.</w:t>
      </w:r>
    </w:p>
    <w:p w:rsidR="00D65D83" w:rsidRPr="00EA171F" w:rsidRDefault="00D65D83" w:rsidP="006A5695">
      <w:pPr>
        <w:pStyle w:val="471"/>
        <w:widowControl w:val="0"/>
        <w:shd w:val="clear" w:color="auto" w:fill="auto"/>
        <w:spacing w:line="240" w:lineRule="auto"/>
        <w:ind w:firstLine="709"/>
        <w:rPr>
          <w:rFonts w:ascii="Times New Roman" w:hAnsi="Times New Roman"/>
          <w:sz w:val="24"/>
        </w:rPr>
      </w:pPr>
    </w:p>
    <w:p w:rsidR="00D65D83" w:rsidRDefault="00EA171F" w:rsidP="006A5695">
      <w:pPr>
        <w:pStyle w:val="90"/>
        <w:widowControl w:val="0"/>
        <w:shd w:val="clear" w:color="auto" w:fill="auto"/>
        <w:spacing w:before="0" w:line="240" w:lineRule="auto"/>
        <w:ind w:firstLine="709"/>
        <w:rPr>
          <w:rStyle w:val="9f5"/>
          <w:rFonts w:ascii="Times New Roman" w:hAnsi="Times New Roman"/>
          <w:sz w:val="24"/>
          <w:lang w:val="ru-RU"/>
        </w:rPr>
      </w:pPr>
      <w:r w:rsidRPr="00EA171F">
        <w:rPr>
          <w:rStyle w:val="9f5"/>
          <w:rFonts w:ascii="Times New Roman" w:hAnsi="Times New Roman"/>
          <w:sz w:val="24"/>
        </w:rPr>
        <w:t>9.3. Оценка устойчивости объекта к воздействию</w:t>
      </w:r>
      <w:r w:rsidR="001A6F59">
        <w:rPr>
          <w:rStyle w:val="9f5"/>
          <w:rFonts w:ascii="Times New Roman" w:hAnsi="Times New Roman"/>
          <w:sz w:val="24"/>
          <w:lang w:val="ru-RU"/>
        </w:rPr>
        <w:t xml:space="preserve"> </w:t>
      </w:r>
      <w:r w:rsidRPr="00EA171F">
        <w:rPr>
          <w:rStyle w:val="9f5"/>
          <w:rFonts w:ascii="Times New Roman" w:hAnsi="Times New Roman"/>
          <w:sz w:val="24"/>
        </w:rPr>
        <w:t>светового излучения ядерного взрыва</w:t>
      </w:r>
    </w:p>
    <w:p w:rsidR="001A6F59" w:rsidRPr="001A6F59" w:rsidRDefault="001A6F59"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В качестве показателя</w:t>
      </w:r>
      <w:r w:rsidRPr="00EA171F">
        <w:rPr>
          <w:rFonts w:ascii="Times New Roman" w:hAnsi="Times New Roman"/>
          <w:sz w:val="24"/>
        </w:rPr>
        <w:t xml:space="preserve"> устойчивости объекта к воздействию светового излучения принимается минимальное значение светового импульса, при котором может произойти воспламенение материалов,и ли конструкций зданий и сооружений, в результате чего возникнут пожары на объекте. Это значение светового импульса принято считать пределом устойчивости объекта к воздействию светового излучения ядерного взрыва И</w:t>
      </w:r>
      <w:r w:rsidRPr="001A6F59">
        <w:rPr>
          <w:rFonts w:ascii="Times New Roman" w:hAnsi="Times New Roman"/>
          <w:sz w:val="24"/>
          <w:vertAlign w:val="subscript"/>
        </w:rPr>
        <w:t xml:space="preserve">св </w:t>
      </w:r>
      <w:r w:rsidRPr="001A6F59">
        <w:rPr>
          <w:rFonts w:ascii="Times New Roman" w:hAnsi="Times New Roman"/>
          <w:sz w:val="24"/>
          <w:vertAlign w:val="subscript"/>
          <w:lang w:val="en-US"/>
        </w:rPr>
        <w:t>lim</w:t>
      </w:r>
      <w:r w:rsidRPr="00EA171F">
        <w:rPr>
          <w:rFonts w:ascii="Times New Roman" w:hAnsi="Times New Roman"/>
          <w:sz w:val="24"/>
          <w:lang w:val="ru-RU"/>
        </w:rPr>
        <w:t>.</w:t>
      </w:r>
    </w:p>
    <w:p w:rsidR="00D65D83" w:rsidRPr="001A6F5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Оценка уязвимости объекта при воздейств</w:t>
      </w:r>
      <w:r w:rsidR="001A6F59">
        <w:rPr>
          <w:rFonts w:ascii="Times New Roman" w:hAnsi="Times New Roman"/>
          <w:sz w:val="24"/>
        </w:rPr>
        <w:t>ии светового излучения начинает</w:t>
      </w:r>
      <w:r w:rsidR="001A6F59">
        <w:rPr>
          <w:rFonts w:ascii="Times New Roman" w:hAnsi="Times New Roman"/>
          <w:sz w:val="24"/>
          <w:lang w:val="ru-RU"/>
        </w:rPr>
        <w:t>ся</w:t>
      </w:r>
      <w:r w:rsidRPr="00EA171F">
        <w:rPr>
          <w:rFonts w:ascii="Times New Roman" w:hAnsi="Times New Roman"/>
          <w:sz w:val="24"/>
        </w:rPr>
        <w:t xml:space="preserve"> с определения максимального з</w:t>
      </w:r>
      <w:r w:rsidR="001A6F59">
        <w:rPr>
          <w:rFonts w:ascii="Times New Roman" w:hAnsi="Times New Roman"/>
          <w:sz w:val="24"/>
        </w:rPr>
        <w:t>начения светового импульса И</w:t>
      </w:r>
      <w:r w:rsidR="001A6F59" w:rsidRPr="001A6F59">
        <w:rPr>
          <w:rFonts w:ascii="Times New Roman" w:hAnsi="Times New Roman"/>
          <w:sz w:val="24"/>
          <w:vertAlign w:val="subscript"/>
        </w:rPr>
        <w:t xml:space="preserve">св </w:t>
      </w:r>
      <w:r w:rsidR="001A6F59" w:rsidRPr="001A6F59">
        <w:rPr>
          <w:rFonts w:ascii="Times New Roman" w:hAnsi="Times New Roman"/>
          <w:sz w:val="24"/>
          <w:vertAlign w:val="subscript"/>
          <w:lang w:val="en-US"/>
        </w:rPr>
        <w:t>ma</w:t>
      </w:r>
      <w:r w:rsidRPr="001A6F59">
        <w:rPr>
          <w:rFonts w:ascii="Times New Roman" w:hAnsi="Times New Roman"/>
          <w:sz w:val="24"/>
          <w:vertAlign w:val="subscript"/>
        </w:rPr>
        <w:t>х</w:t>
      </w:r>
      <w:r w:rsidRPr="00EA171F">
        <w:rPr>
          <w:rFonts w:ascii="Times New Roman" w:hAnsi="Times New Roman"/>
          <w:sz w:val="24"/>
        </w:rPr>
        <w:t xml:space="preserve"> и избыточного давления ударной волны </w:t>
      </w:r>
      <w:r w:rsidR="001A6F59">
        <w:rPr>
          <w:rFonts w:ascii="Times New Roman" w:hAnsi="Times New Roman" w:cs="Times New Roman"/>
          <w:sz w:val="24"/>
        </w:rPr>
        <w:t>∆</w:t>
      </w:r>
      <w:r w:rsidR="001A6F59">
        <w:rPr>
          <w:rFonts w:ascii="Times New Roman" w:hAnsi="Times New Roman"/>
          <w:sz w:val="24"/>
        </w:rPr>
        <w:t>Рф</w:t>
      </w:r>
      <w:r w:rsidR="001A6F59" w:rsidRPr="001A6F59">
        <w:rPr>
          <w:rFonts w:ascii="Times New Roman" w:hAnsi="Times New Roman"/>
          <w:sz w:val="24"/>
          <w:vertAlign w:val="subscript"/>
          <w:lang w:val="en-US"/>
        </w:rPr>
        <w:t>m</w:t>
      </w:r>
      <w:r w:rsidRPr="001A6F59">
        <w:rPr>
          <w:rFonts w:ascii="Times New Roman" w:hAnsi="Times New Roman"/>
          <w:sz w:val="24"/>
          <w:vertAlign w:val="subscript"/>
        </w:rPr>
        <w:t>ах</w:t>
      </w:r>
      <w:r w:rsidRPr="00EA171F">
        <w:rPr>
          <w:rFonts w:ascii="Times New Roman" w:hAnsi="Times New Roman"/>
          <w:sz w:val="24"/>
        </w:rPr>
        <w:t>, ожидаемых на объекте. Задача решается по методике, изложенной в параграфе 7.2</w:t>
      </w:r>
      <w:r w:rsidR="001A6F59">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Найденные расчетные значения максимального светового импульса и максимального избыточного давления, о</w:t>
      </w:r>
      <w:r w:rsidR="001A6F59">
        <w:rPr>
          <w:rFonts w:ascii="Times New Roman" w:hAnsi="Times New Roman"/>
          <w:sz w:val="24"/>
          <w:lang w:val="ru-RU"/>
        </w:rPr>
        <w:t>ж</w:t>
      </w:r>
      <w:r w:rsidRPr="00EA171F">
        <w:rPr>
          <w:rFonts w:ascii="Times New Roman" w:hAnsi="Times New Roman"/>
          <w:sz w:val="24"/>
        </w:rPr>
        <w:t>идаемые на объекте, будут использованы в дальнейшем для определения зоны пожаров, в которой может оказаться объект, пожарной обстановки на объекте и позволят установить предел повышения противопожарной устойчивости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оценки уязвимости объекта от светового излучения необходимы следующие исходные данные: характеристика зданий и сооружений; вид производства и используемые в технологическом процессе горючие вещества и материалы, вид готовой продукции; ожидаемая степень разрушений зданий и сооружений от воздействия ударной волны.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Оценка устойчивости объекта к световому излучению сводится к выполнению следующих операций: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1. Определение степени огнестойкости зданий и сооружений объекта.</w:t>
      </w:r>
      <w:r w:rsidRPr="00EA171F">
        <w:rPr>
          <w:rFonts w:ascii="Times New Roman" w:hAnsi="Times New Roman"/>
          <w:sz w:val="24"/>
        </w:rPr>
        <w:t xml:space="preserve"> Изучается каждое здание </w:t>
      </w:r>
      <w:r w:rsidRPr="00EA171F">
        <w:rPr>
          <w:rFonts w:ascii="Times New Roman" w:hAnsi="Times New Roman"/>
          <w:sz w:val="24"/>
        </w:rPr>
        <w:lastRenderedPageBreak/>
        <w:t>и сооружение объекта и определяется, из каких материалов (несгораемых, трудносгораемых или сгораемых) выполнены основные конструкции (части) здания или сооружения, а также устанавливается предел огнестойкости этих конструкций.</w:t>
      </w:r>
    </w:p>
    <w:p w:rsidR="001A6F5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По приложению б устанавливается степень огнестойкости здания </w:t>
      </w:r>
      <w:r w:rsidRPr="00EA171F">
        <w:rPr>
          <w:rStyle w:val="afffff8"/>
          <w:rFonts w:ascii="Times New Roman" w:hAnsi="Times New Roman"/>
          <w:sz w:val="24"/>
          <w:lang w:val="ru-RU"/>
        </w:rPr>
        <w:t>(</w:t>
      </w:r>
      <w:r w:rsidRPr="00EA171F">
        <w:rPr>
          <w:rStyle w:val="afffff8"/>
          <w:rFonts w:ascii="Times New Roman" w:hAnsi="Times New Roman"/>
          <w:sz w:val="24"/>
          <w:lang w:val="en-US"/>
        </w:rPr>
        <w:t>I</w:t>
      </w:r>
      <w:r w:rsidRPr="00EA171F">
        <w:rPr>
          <w:rStyle w:val="afffff8"/>
          <w:rFonts w:ascii="Times New Roman" w:hAnsi="Times New Roman"/>
          <w:sz w:val="24"/>
          <w:lang w:val="ru-RU"/>
        </w:rPr>
        <w:t xml:space="preserve">, </w:t>
      </w:r>
      <w:r w:rsidRPr="00EA171F">
        <w:rPr>
          <w:rStyle w:val="afffff8"/>
          <w:rFonts w:ascii="Times New Roman" w:hAnsi="Times New Roman"/>
          <w:sz w:val="24"/>
        </w:rPr>
        <w:t xml:space="preserve">II, </w:t>
      </w:r>
      <w:r w:rsidRPr="00EA171F">
        <w:rPr>
          <w:rStyle w:val="afffff8"/>
          <w:rFonts w:ascii="Times New Roman" w:hAnsi="Times New Roman"/>
          <w:sz w:val="24"/>
          <w:lang w:val="en-US"/>
        </w:rPr>
        <w:t>III</w:t>
      </w:r>
      <w:r w:rsidRPr="00EA171F">
        <w:rPr>
          <w:rStyle w:val="afffff8"/>
          <w:rFonts w:ascii="Times New Roman" w:hAnsi="Times New Roman"/>
          <w:sz w:val="24"/>
          <w:lang w:val="ru-RU"/>
        </w:rPr>
        <w:t xml:space="preserve">, </w:t>
      </w:r>
      <w:r w:rsidRPr="00EA171F">
        <w:rPr>
          <w:rStyle w:val="afffff8"/>
          <w:rFonts w:ascii="Times New Roman" w:hAnsi="Times New Roman"/>
          <w:sz w:val="24"/>
        </w:rPr>
        <w:t>IV</w:t>
      </w:r>
      <w:r w:rsidRPr="00EA171F">
        <w:rPr>
          <w:rFonts w:ascii="Times New Roman" w:hAnsi="Times New Roman"/>
          <w:sz w:val="24"/>
        </w:rPr>
        <w:t xml:space="preserve"> или</w:t>
      </w:r>
      <w:r w:rsidRPr="00EA171F">
        <w:rPr>
          <w:rStyle w:val="afffff8"/>
          <w:rFonts w:ascii="Times New Roman" w:hAnsi="Times New Roman"/>
          <w:sz w:val="24"/>
        </w:rPr>
        <w:t xml:space="preserve"> V)</w:t>
      </w:r>
      <w:r w:rsidRPr="00EA171F">
        <w:rPr>
          <w:rFonts w:ascii="Times New Roman" w:hAnsi="Times New Roman"/>
          <w:sz w:val="24"/>
        </w:rPr>
        <w:t xml:space="preserve"> в зависимости от типа строительных материалов, из которых выполнены основные конструкции здания, и от предела огнестойкости каждой из конструкций (части) здания. Если не известен предел огнестойкости конструкции здания, то он определяется по специальной методике в зависимости от типа строительного материала, толщины конструкции и ее типа.</w:t>
      </w:r>
    </w:p>
    <w:p w:rsidR="001A6F59" w:rsidRDefault="001A6F59"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Style w:val="afffff6"/>
          <w:rFonts w:ascii="Times New Roman" w:hAnsi="Times New Roman"/>
          <w:sz w:val="24"/>
        </w:rPr>
        <w:t>Выявление сгораемых материалов, элементов конструкций и веществ.</w:t>
      </w:r>
      <w:r w:rsidR="00EA171F" w:rsidRPr="00EA171F">
        <w:rPr>
          <w:rFonts w:ascii="Times New Roman" w:hAnsi="Times New Roman"/>
          <w:sz w:val="24"/>
        </w:rPr>
        <w:t xml:space="preserve"> Изучаются каждое здание, сооружение и производственные установки объекта и выявляется наличие в конструкциях элементов, которые выполнены из сгораемых материалов, дается их характеристика с точки зрения способности пр</w:t>
      </w:r>
      <w:r>
        <w:rPr>
          <w:rFonts w:ascii="Times New Roman" w:hAnsi="Times New Roman"/>
          <w:sz w:val="24"/>
        </w:rPr>
        <w:t>отивостоять световому излучению</w:t>
      </w:r>
      <w:r>
        <w:rPr>
          <w:rFonts w:ascii="Times New Roman" w:hAnsi="Times New Roman"/>
          <w:sz w:val="24"/>
          <w:lang w:val="ru-RU"/>
        </w:rPr>
        <w:t>.</w:t>
      </w:r>
      <w:r w:rsidR="00EA171F" w:rsidRPr="00EA171F">
        <w:rPr>
          <w:rFonts w:ascii="Times New Roman" w:hAnsi="Times New Roman"/>
          <w:sz w:val="24"/>
        </w:rPr>
        <w:t xml:space="preserve"> Например, в здании цеха № 1: двери деревянные, окрашенные в белый цвет, кровля рубероидная и т. п.</w:t>
      </w:r>
    </w:p>
    <w:p w:rsidR="001A6F59" w:rsidRDefault="001A6F59"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3. </w:t>
      </w:r>
      <w:r w:rsidR="00EA171F" w:rsidRPr="00EA171F">
        <w:rPr>
          <w:rStyle w:val="afffff6"/>
          <w:rFonts w:ascii="Times New Roman" w:hAnsi="Times New Roman"/>
          <w:sz w:val="24"/>
        </w:rPr>
        <w:t>Определение значений световых импульсов, при которых происходит воспламенений элементов, выполненных из сгораемых материалов</w:t>
      </w:r>
      <w:r>
        <w:rPr>
          <w:rStyle w:val="afffff6"/>
          <w:rFonts w:ascii="Times New Roman" w:hAnsi="Times New Roman"/>
          <w:sz w:val="24"/>
          <w:lang w:val="ru-RU"/>
        </w:rPr>
        <w:t>.</w:t>
      </w:r>
      <w:r w:rsidR="00EA171F" w:rsidRPr="00EA171F">
        <w:rPr>
          <w:rStyle w:val="afffff6"/>
          <w:rFonts w:ascii="Times New Roman" w:hAnsi="Times New Roman"/>
          <w:sz w:val="24"/>
        </w:rPr>
        <w:t xml:space="preserve"> </w:t>
      </w:r>
      <w:r w:rsidR="00EA171F" w:rsidRPr="00EA171F">
        <w:rPr>
          <w:rFonts w:ascii="Times New Roman" w:hAnsi="Times New Roman"/>
          <w:sz w:val="24"/>
        </w:rPr>
        <w:t>Световые импульс</w:t>
      </w:r>
      <w:r>
        <w:rPr>
          <w:rFonts w:ascii="Times New Roman" w:hAnsi="Times New Roman"/>
          <w:sz w:val="24"/>
          <w:lang w:val="ru-RU"/>
        </w:rPr>
        <w:t>ы</w:t>
      </w:r>
      <w:r w:rsidR="0064699E">
        <w:rPr>
          <w:rFonts w:ascii="Times New Roman" w:hAnsi="Times New Roman"/>
          <w:sz w:val="24"/>
          <w:lang w:val="ru-RU"/>
        </w:rPr>
        <w:t xml:space="preserve"> о</w:t>
      </w:r>
      <w:r w:rsidR="00EA171F" w:rsidRPr="00EA171F">
        <w:rPr>
          <w:rFonts w:ascii="Times New Roman" w:hAnsi="Times New Roman"/>
          <w:sz w:val="24"/>
        </w:rPr>
        <w:t>пределяются по приложению 5 в зависимости от характеристик</w:t>
      </w:r>
      <w:r w:rsidR="00EA171F" w:rsidRPr="00EA171F">
        <w:rPr>
          <w:rStyle w:val="TimesNewRoman8pt0"/>
          <w:rFonts w:eastAsia="Century Schoolbook"/>
          <w:sz w:val="24"/>
        </w:rPr>
        <w:t xml:space="preserve"> </w:t>
      </w:r>
      <w:r w:rsidR="00EA171F" w:rsidRPr="001A6F59">
        <w:rPr>
          <w:rStyle w:val="TimesNewRoman8pt0"/>
          <w:rFonts w:eastAsia="Century Schoolbook"/>
          <w:b w:val="0"/>
          <w:sz w:val="24"/>
        </w:rPr>
        <w:t>элементов</w:t>
      </w:r>
      <w:r w:rsidR="00EA171F" w:rsidRPr="00EA171F">
        <w:rPr>
          <w:rFonts w:ascii="Times New Roman" w:hAnsi="Times New Roman"/>
          <w:sz w:val="24"/>
        </w:rPr>
        <w:t xml:space="preserve"> зданий и сооружений, выполненных из сгораемых материалов, и ожидаемой мощности ядерного боеприпаса.</w:t>
      </w:r>
    </w:p>
    <w:p w:rsidR="001A6F59" w:rsidRDefault="001A6F59"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4. </w:t>
      </w:r>
      <w:r w:rsidR="00EA171F" w:rsidRPr="00EA171F">
        <w:rPr>
          <w:rStyle w:val="afffff6"/>
          <w:rFonts w:ascii="Times New Roman" w:hAnsi="Times New Roman"/>
          <w:sz w:val="24"/>
        </w:rPr>
        <w:t xml:space="preserve">Определение категории производства по пожарной опасности. </w:t>
      </w:r>
      <w:r w:rsidR="00EA171F" w:rsidRPr="00EA171F">
        <w:rPr>
          <w:rFonts w:ascii="Times New Roman" w:hAnsi="Times New Roman"/>
          <w:sz w:val="24"/>
        </w:rPr>
        <w:t>Изучаются характер технологического процесса в здании (сооружении) и виды используемых в производстве материалов и веществ, а также вид готовой продукции. На основании этого по приложению 7 определяется категория производства по пожарн</w:t>
      </w:r>
      <w:r>
        <w:rPr>
          <w:rFonts w:ascii="Times New Roman" w:hAnsi="Times New Roman"/>
          <w:sz w:val="24"/>
        </w:rPr>
        <w:t>ой опасности (А, Б, В, Г или Д)</w:t>
      </w:r>
      <w:r>
        <w:rPr>
          <w:rFonts w:ascii="Times New Roman" w:hAnsi="Times New Roman"/>
          <w:sz w:val="24"/>
          <w:lang w:val="ru-RU"/>
        </w:rPr>
        <w:t>.</w:t>
      </w:r>
    </w:p>
    <w:p w:rsidR="00D65D83" w:rsidRPr="00EA171F" w:rsidRDefault="001A6F59"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5. </w:t>
      </w:r>
      <w:r w:rsidR="00EA171F" w:rsidRPr="00EA171F">
        <w:rPr>
          <w:rStyle w:val="afffff6"/>
          <w:rFonts w:ascii="Times New Roman" w:hAnsi="Times New Roman"/>
          <w:sz w:val="24"/>
        </w:rPr>
        <w:t>Определение плотности застройки на объекте</w:t>
      </w:r>
      <w:r w:rsidR="00EA171F" w:rsidRPr="00EA171F">
        <w:rPr>
          <w:rFonts w:ascii="Times New Roman" w:hAnsi="Times New Roman"/>
          <w:sz w:val="24"/>
        </w:rPr>
        <w:t>. Плотность застройки определяется расчетным путем по формуле, приведенной в параграфе 9.2, для чего:</w:t>
      </w:r>
    </w:p>
    <w:p w:rsidR="00D65D83" w:rsidRPr="00EA171F" w:rsidRDefault="001A6F59" w:rsidP="00734EC2">
      <w:pPr>
        <w:pStyle w:val="260"/>
        <w:widowControl w:val="0"/>
        <w:numPr>
          <w:ilvl w:val="0"/>
          <w:numId w:val="7"/>
        </w:numPr>
        <w:shd w:val="clear" w:color="auto" w:fill="auto"/>
        <w:spacing w:after="0" w:line="240" w:lineRule="auto"/>
        <w:ind w:left="284" w:hanging="284"/>
        <w:rPr>
          <w:rFonts w:ascii="Times New Roman" w:hAnsi="Times New Roman"/>
          <w:sz w:val="24"/>
        </w:rPr>
      </w:pPr>
      <w:r>
        <w:rPr>
          <w:rFonts w:ascii="Times New Roman" w:hAnsi="Times New Roman" w:cs="Times New Roman"/>
          <w:noProof/>
          <w:sz w:val="24"/>
          <w:szCs w:val="24"/>
          <w:lang w:val="ru-RU"/>
        </w:rPr>
        <w:drawing>
          <wp:anchor distT="0" distB="0" distL="0" distR="0" simplePos="0" relativeHeight="251741184" behindDoc="0" locked="0" layoutInCell="0" allowOverlap="1" wp14:anchorId="6DDEF5AB" wp14:editId="1D839AE2">
            <wp:simplePos x="0" y="0"/>
            <wp:positionH relativeFrom="page">
              <wp:posOffset>727710</wp:posOffset>
            </wp:positionH>
            <wp:positionV relativeFrom="paragraph">
              <wp:posOffset>561975</wp:posOffset>
            </wp:positionV>
            <wp:extent cx="1029970" cy="527050"/>
            <wp:effectExtent l="0" t="0" r="0" b="6350"/>
            <wp:wrapTopAndBottom/>
            <wp:docPr id="257" name="Рисунок 257" descr="C:\Users\shloma\AppData\Local\Temp\FineReader10\media\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78.pn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1029970" cy="527050"/>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 xml:space="preserve">измеряются площади, занимаемые каждым зданием и сооружением на объекте, и затем вычисляется суммарная площадь застройки </w:t>
      </w:r>
      <w:r w:rsidR="00EA171F" w:rsidRPr="00EA171F">
        <w:rPr>
          <w:rFonts w:ascii="Times New Roman" w:hAnsi="Times New Roman"/>
          <w:sz w:val="24"/>
          <w:lang w:val="en-US"/>
        </w:rPr>
        <w:t>S</w:t>
      </w:r>
      <w:r w:rsidRPr="001A6F59">
        <w:rPr>
          <w:rFonts w:ascii="Times New Roman" w:hAnsi="Times New Roman"/>
          <w:sz w:val="24"/>
          <w:vertAlign w:val="subscript"/>
          <w:lang w:val="ru-RU"/>
        </w:rPr>
        <w:t>п</w:t>
      </w:r>
      <w:r w:rsidR="00EA171F" w:rsidRPr="00EA171F">
        <w:rPr>
          <w:rFonts w:ascii="Times New Roman" w:hAnsi="Times New Roman"/>
          <w:sz w:val="24"/>
          <w:lang w:val="ru-RU"/>
        </w:rPr>
        <w:t xml:space="preserve"> </w:t>
      </w:r>
      <w:r w:rsidR="00EA171F" w:rsidRPr="00EA171F">
        <w:rPr>
          <w:rFonts w:ascii="Times New Roman" w:hAnsi="Times New Roman"/>
          <w:sz w:val="24"/>
        </w:rPr>
        <w:t>производственными и административно-хозяйственными зданиями и сооружениями по формуле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где </w:t>
      </w:r>
      <w:r w:rsidRPr="00EA171F">
        <w:rPr>
          <w:rFonts w:ascii="Times New Roman" w:hAnsi="Times New Roman"/>
          <w:sz w:val="24"/>
          <w:lang w:val="en-US"/>
        </w:rPr>
        <w:t>S</w:t>
      </w:r>
      <w:r w:rsidRPr="002F59DF">
        <w:rPr>
          <w:rFonts w:ascii="Times New Roman" w:hAnsi="Times New Roman"/>
          <w:sz w:val="24"/>
          <w:vertAlign w:val="subscript"/>
          <w:lang w:val="en-US"/>
        </w:rPr>
        <w:t>i</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площадь, занимаемая</w:t>
      </w:r>
      <w:r w:rsidRPr="00EA171F">
        <w:rPr>
          <w:rStyle w:val="afffff6"/>
          <w:rFonts w:ascii="Times New Roman" w:hAnsi="Times New Roman"/>
          <w:sz w:val="24"/>
        </w:rPr>
        <w:t xml:space="preserve"> </w:t>
      </w:r>
      <w:r w:rsidRPr="00EA171F">
        <w:rPr>
          <w:rStyle w:val="afffff6"/>
          <w:rFonts w:ascii="Times New Roman" w:hAnsi="Times New Roman"/>
          <w:sz w:val="24"/>
          <w:lang w:val="en-US"/>
        </w:rPr>
        <w:t>i</w:t>
      </w:r>
      <w:r w:rsidRPr="00EA171F">
        <w:rPr>
          <w:rStyle w:val="afffff6"/>
          <w:rFonts w:ascii="Times New Roman" w:hAnsi="Times New Roman"/>
          <w:sz w:val="24"/>
        </w:rPr>
        <w:t>-м</w:t>
      </w:r>
      <w:r w:rsidRPr="00EA171F">
        <w:rPr>
          <w:rFonts w:ascii="Times New Roman" w:hAnsi="Times New Roman"/>
          <w:sz w:val="24"/>
        </w:rPr>
        <w:t xml:space="preserve"> зданием или сооружением;</w:t>
      </w:r>
      <w:r w:rsidRPr="00EA171F">
        <w:rPr>
          <w:rStyle w:val="afffff6"/>
          <w:rFonts w:ascii="Times New Roman" w:hAnsi="Times New Roman"/>
          <w:sz w:val="24"/>
        </w:rPr>
        <w:t xml:space="preserve"> п</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количество зданий и сооружений;</w:t>
      </w:r>
    </w:p>
    <w:p w:rsidR="00D65D83" w:rsidRPr="00EA171F" w:rsidRDefault="00EA171F" w:rsidP="00734EC2">
      <w:pPr>
        <w:pStyle w:val="260"/>
        <w:widowControl w:val="0"/>
        <w:numPr>
          <w:ilvl w:val="0"/>
          <w:numId w:val="7"/>
        </w:numPr>
        <w:shd w:val="clear" w:color="auto" w:fill="auto"/>
        <w:spacing w:after="0" w:line="240" w:lineRule="auto"/>
        <w:ind w:left="284" w:hanging="284"/>
        <w:rPr>
          <w:rFonts w:ascii="Times New Roman" w:hAnsi="Times New Roman"/>
          <w:sz w:val="24"/>
        </w:rPr>
      </w:pPr>
      <w:r w:rsidRPr="00EA171F">
        <w:rPr>
          <w:rFonts w:ascii="Times New Roman" w:hAnsi="Times New Roman"/>
          <w:sz w:val="24"/>
        </w:rPr>
        <w:t>измеряется площадь всей застроенной территории объекта</w:t>
      </w:r>
      <w:r w:rsidRPr="002F59DF">
        <w:rPr>
          <w:i/>
          <w:iCs/>
        </w:rPr>
        <w:t xml:space="preserve"> ST.</w:t>
      </w:r>
    </w:p>
    <w:p w:rsidR="00D65D83" w:rsidRPr="00EA171F" w:rsidRDefault="002F59DF" w:rsidP="006A5695">
      <w:pPr>
        <w:pStyle w:val="260"/>
        <w:widowControl w:val="0"/>
        <w:shd w:val="clear" w:color="auto" w:fill="auto"/>
        <w:spacing w:after="0" w:line="240" w:lineRule="auto"/>
        <w:ind w:firstLine="709"/>
        <w:rPr>
          <w:rFonts w:ascii="Times New Roman" w:hAnsi="Times New Roman"/>
          <w:sz w:val="24"/>
        </w:rPr>
      </w:pPr>
      <w:r>
        <w:rPr>
          <w:rStyle w:val="afffff6"/>
          <w:rFonts w:ascii="Times New Roman" w:hAnsi="Times New Roman"/>
          <w:sz w:val="24"/>
          <w:lang w:val="ru-RU"/>
        </w:rPr>
        <w:t xml:space="preserve">6. </w:t>
      </w:r>
      <w:r w:rsidR="00EA171F" w:rsidRPr="00EA171F">
        <w:rPr>
          <w:rStyle w:val="afffff6"/>
          <w:rFonts w:ascii="Times New Roman" w:hAnsi="Times New Roman"/>
          <w:sz w:val="24"/>
        </w:rPr>
        <w:t>Выводы и предложения по повышению устойчивости объекта к световому излучению.</w:t>
      </w:r>
      <w:r w:rsidR="00EA171F" w:rsidRPr="00EA171F">
        <w:rPr>
          <w:rFonts w:ascii="Times New Roman" w:hAnsi="Times New Roman"/>
          <w:sz w:val="24"/>
        </w:rPr>
        <w:t xml:space="preserve"> Полученные расчетные и оценочные данные на всех этапах моделирования сводятся в таблицу результатов оценки, анализируются и по ним делаются</w:t>
      </w:r>
      <w:r>
        <w:rPr>
          <w:rFonts w:ascii="Times New Roman" w:hAnsi="Times New Roman"/>
          <w:sz w:val="24"/>
          <w:lang w:val="ru-RU"/>
        </w:rPr>
        <w:t xml:space="preserve"> </w:t>
      </w:r>
      <w:r w:rsidR="00EA171F" w:rsidRPr="00EA171F">
        <w:rPr>
          <w:rFonts w:ascii="Times New Roman" w:hAnsi="Times New Roman"/>
          <w:sz w:val="24"/>
        </w:rPr>
        <w:t>выводы, в которых указываются: предел устойчивости объекта к световому излучению И</w:t>
      </w:r>
      <w:r w:rsidR="00EA171F" w:rsidRPr="002F59DF">
        <w:rPr>
          <w:rFonts w:ascii="Times New Roman" w:hAnsi="Times New Roman"/>
          <w:sz w:val="24"/>
          <w:vertAlign w:val="subscript"/>
        </w:rPr>
        <w:t xml:space="preserve">св </w:t>
      </w:r>
      <w:r w:rsidRPr="002F59DF">
        <w:rPr>
          <w:rFonts w:ascii="Times New Roman" w:hAnsi="Times New Roman"/>
          <w:sz w:val="24"/>
          <w:vertAlign w:val="subscript"/>
          <w:lang w:val="en-US"/>
        </w:rPr>
        <w:t>li</w:t>
      </w:r>
      <w:r w:rsidR="00EA171F" w:rsidRPr="002F59DF">
        <w:rPr>
          <w:rFonts w:ascii="Times New Roman" w:hAnsi="Times New Roman"/>
          <w:sz w:val="24"/>
          <w:vertAlign w:val="subscript"/>
          <w:lang w:val="en-US"/>
        </w:rPr>
        <w:t>m</w:t>
      </w:r>
      <w:r w:rsidR="00EA171F" w:rsidRPr="00EA171F">
        <w:rPr>
          <w:rFonts w:ascii="Times New Roman" w:hAnsi="Times New Roman"/>
          <w:sz w:val="24"/>
          <w:lang w:val="ru-RU"/>
        </w:rPr>
        <w:t xml:space="preserve">, </w:t>
      </w:r>
      <w:r w:rsidR="00EA171F" w:rsidRPr="00EA171F">
        <w:rPr>
          <w:rFonts w:ascii="Times New Roman" w:hAnsi="Times New Roman"/>
          <w:sz w:val="24"/>
        </w:rPr>
        <w:t>ожидаемый на объекте максимальный световой импульс и степень разрушения здании и сооружений от ударной волны, наиболее опасные в пожарном отношении цехи (участки производства, элементы) и возможная пожарная обстановка на объекте. При этом необходимо исходить из того, что при повреждении зданий (разрушение остекления, дверей и других непрочных конструкций) происходит более интенсивное развитие пожара, чем в неповрежденных зданиях.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Следует отметить, что отдельные и сплошные пожары возможны только в том случае, если на объекте сохранятся здания и сооружения, т. е. при их слабых и средних разрушениях. Если же они будут сильно или полностью разрушены, то возможны лишь отдельные очаги тления и горения горючих материалов в завалах.</w:t>
      </w:r>
    </w:p>
    <w:p w:rsidR="00D65D83" w:rsidRPr="00EA171F" w:rsidRDefault="00EA171F" w:rsidP="006A5695">
      <w:pPr>
        <w:widowControl w:val="0"/>
        <w:ind w:firstLine="709"/>
        <w:jc w:val="both"/>
        <w:rPr>
          <w:rFonts w:ascii="Times New Roman" w:hAnsi="Times New Roman"/>
        </w:rPr>
      </w:pPr>
      <w:r w:rsidRPr="00EA171F">
        <w:rPr>
          <w:rFonts w:ascii="Times New Roman" w:hAnsi="Times New Roman"/>
        </w:rPr>
        <w:t xml:space="preserve">Ориентировочно можно принимать, что возникновение и развитие пожара (образование сплошного пожара) в зданиях </w:t>
      </w:r>
      <w:r w:rsidRPr="00EA171F">
        <w:rPr>
          <w:rFonts w:ascii="Times New Roman" w:hAnsi="Times New Roman"/>
          <w:lang w:val="en-US"/>
        </w:rPr>
        <w:t>I</w:t>
      </w:r>
      <w:r w:rsidRPr="00EA171F">
        <w:rPr>
          <w:rFonts w:ascii="Times New Roman" w:hAnsi="Times New Roman"/>
          <w:lang w:val="ru-RU"/>
        </w:rPr>
        <w:t xml:space="preserve">, </w:t>
      </w:r>
      <w:r w:rsidRPr="00EA171F">
        <w:rPr>
          <w:rFonts w:ascii="Times New Roman" w:hAnsi="Times New Roman"/>
        </w:rPr>
        <w:t>II и III степеней огнестойкости возможно при избыточных давлениях 30</w:t>
      </w:r>
      <w:r w:rsidR="002F59DF">
        <w:rPr>
          <w:rFonts w:ascii="Times New Roman" w:hAnsi="Times New Roman"/>
          <w:lang w:val="ru-RU"/>
        </w:rPr>
        <w:t>-</w:t>
      </w:r>
      <w:r w:rsidRPr="00EA171F">
        <w:rPr>
          <w:rFonts w:ascii="Times New Roman" w:hAnsi="Times New Roman"/>
        </w:rPr>
        <w:t xml:space="preserve">50 кПа, а в зданиях IV и V степеней </w:t>
      </w:r>
      <w:r w:rsidR="00605E84">
        <w:rPr>
          <w:rFonts w:ascii="Times New Roman" w:hAnsi="Times New Roman"/>
        </w:rPr>
        <w:t>-</w:t>
      </w:r>
      <w:r w:rsidRPr="00EA171F">
        <w:rPr>
          <w:rFonts w:ascii="Times New Roman" w:hAnsi="Times New Roman"/>
        </w:rPr>
        <w:t xml:space="preserve"> до 20 кПа. Кроме того, делается вывод об устойчивости объекта к воздействию светового излучения в целом и</w:t>
      </w:r>
      <w:r w:rsidR="002F59DF">
        <w:rPr>
          <w:rFonts w:ascii="Times New Roman" w:hAnsi="Times New Roman"/>
          <w:lang w:val="ru-RU"/>
        </w:rPr>
        <w:t xml:space="preserve"> </w:t>
      </w:r>
      <w:r w:rsidRPr="00EA171F">
        <w:rPr>
          <w:rFonts w:ascii="Times New Roman" w:hAnsi="Times New Roman"/>
        </w:rPr>
        <w:t>определяется предел, до которого целесообразно повышать противопожарную устойчивость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На основе выводов намечаются конкретные мероприятия по пов</w:t>
      </w:r>
      <w:r w:rsidR="002F59DF">
        <w:rPr>
          <w:rFonts w:ascii="Times New Roman" w:hAnsi="Times New Roman"/>
          <w:sz w:val="24"/>
        </w:rPr>
        <w:t>ышению противопожарной устойчив</w:t>
      </w:r>
      <w:r w:rsidR="002F59DF">
        <w:rPr>
          <w:rFonts w:ascii="Times New Roman" w:hAnsi="Times New Roman"/>
          <w:sz w:val="24"/>
          <w:lang w:val="ru-RU"/>
        </w:rPr>
        <w:t>о</w:t>
      </w:r>
      <w:r w:rsidRPr="00EA171F">
        <w:rPr>
          <w:rFonts w:ascii="Times New Roman" w:hAnsi="Times New Roman"/>
          <w:sz w:val="24"/>
        </w:rPr>
        <w:t>сти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Повышение устойчивости объекта к возд</w:t>
      </w:r>
      <w:r w:rsidR="002F59DF">
        <w:rPr>
          <w:rFonts w:ascii="Times New Roman" w:hAnsi="Times New Roman"/>
          <w:sz w:val="24"/>
          <w:lang w:val="ru-RU"/>
        </w:rPr>
        <w:t>ей</w:t>
      </w:r>
      <w:r w:rsidRPr="00EA171F">
        <w:rPr>
          <w:rFonts w:ascii="Times New Roman" w:hAnsi="Times New Roman"/>
          <w:sz w:val="24"/>
        </w:rPr>
        <w:t>ствию светового излучения сводится</w:t>
      </w:r>
      <w:r w:rsidR="002F59DF">
        <w:rPr>
          <w:rFonts w:ascii="Times New Roman" w:hAnsi="Times New Roman"/>
          <w:sz w:val="24"/>
          <w:lang w:val="ru-RU"/>
        </w:rPr>
        <w:t>,</w:t>
      </w:r>
      <w:r w:rsidRPr="00EA171F">
        <w:rPr>
          <w:rFonts w:ascii="Times New Roman" w:hAnsi="Times New Roman"/>
          <w:sz w:val="24"/>
        </w:rPr>
        <w:t xml:space="preserve"> в конечном счете</w:t>
      </w:r>
      <w:r w:rsidR="002F59DF">
        <w:rPr>
          <w:rFonts w:ascii="Times New Roman" w:hAnsi="Times New Roman"/>
          <w:sz w:val="24"/>
          <w:lang w:val="ru-RU"/>
        </w:rPr>
        <w:t>,</w:t>
      </w:r>
      <w:r w:rsidRPr="00EA171F">
        <w:rPr>
          <w:rFonts w:ascii="Times New Roman" w:hAnsi="Times New Roman"/>
          <w:sz w:val="24"/>
        </w:rPr>
        <w:t xml:space="preserve"> к замене легковоспламеняющихся материалов конструкций зданий материалами, - воспламеняющимися при более высоком световом импульсе, и тем самым к повышению их теплостойкости.</w:t>
      </w:r>
    </w:p>
    <w:p w:rsidR="00D65D83" w:rsidRPr="00EA171F" w:rsidRDefault="002F59DF"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lastRenderedPageBreak/>
        <w:drawing>
          <wp:anchor distT="0" distB="0" distL="0" distR="0" simplePos="0" relativeHeight="251743232" behindDoc="0" locked="0" layoutInCell="0" allowOverlap="1" wp14:anchorId="5CD98A05" wp14:editId="2090CB51">
            <wp:simplePos x="0" y="0"/>
            <wp:positionH relativeFrom="margin">
              <wp:align>center</wp:align>
            </wp:positionH>
            <wp:positionV relativeFrom="paragraph">
              <wp:posOffset>-57785</wp:posOffset>
            </wp:positionV>
            <wp:extent cx="4393565" cy="3721735"/>
            <wp:effectExtent l="0" t="0" r="6985" b="0"/>
            <wp:wrapTopAndBottom/>
            <wp:docPr id="258" name="Рисунок 258" descr="C:\Users\shloma\AppData\Local\Temp\FineReader10\media\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oma\AppData\Local\Temp\FineReader10\media\image79.png"/>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4395790" cy="3723517"/>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 xml:space="preserve">Поскольку обеспечить абсолютную теплостойкость зданий и сооружений невозможно, то следует стремиться увеличить теплостойкость сгораемых конструкций до какого-то целесообразного предела. Этим пределом является величина светового импульса на таком расстоянии от центра ядерного взрыва, на котором избыточное давление ударной волны равно пределу устойчивости данного здания, сооружения по ударной волне (нижний предел средних разрушений). Иными словами, теплостойкость здания, сооружения должна быть согласована с его ударостойкостью, т. е. чтобы здания и сооружения были теплостойкими </w:t>
      </w:r>
      <w:r w:rsidR="00EA171F" w:rsidRPr="00EA171F">
        <w:rPr>
          <w:rStyle w:val="MalgunGothic"/>
          <w:rFonts w:ascii="Times New Roman" w:hAnsi="Times New Roman"/>
          <w:sz w:val="24"/>
        </w:rPr>
        <w:t>на</w:t>
      </w:r>
      <w:r w:rsidR="00EA171F" w:rsidRPr="00EA171F">
        <w:rPr>
          <w:rFonts w:ascii="Times New Roman" w:hAnsi="Times New Roman"/>
          <w:sz w:val="24"/>
        </w:rPr>
        <w:t xml:space="preserve"> тех расстояниях, на которых под действием ударной волны они сохраняются и продолжают функционировать, либо получают не более </w:t>
      </w:r>
      <w:r w:rsidR="00EA171F" w:rsidRPr="00EA171F">
        <w:rPr>
          <w:rStyle w:val="MalgunGothic"/>
          <w:rFonts w:ascii="Times New Roman" w:hAnsi="Times New Roman"/>
          <w:sz w:val="24"/>
        </w:rPr>
        <w:t>чем</w:t>
      </w:r>
      <w:r w:rsidR="00EA171F" w:rsidRPr="00EA171F">
        <w:rPr>
          <w:rFonts w:ascii="Times New Roman" w:hAnsi="Times New Roman"/>
          <w:sz w:val="24"/>
        </w:rPr>
        <w:t xml:space="preserve"> средние разрушения.</w:t>
      </w:r>
    </w:p>
    <w:p w:rsidR="00D65D83" w:rsidRDefault="002F59D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cs="Times New Roman"/>
          <w:noProof/>
          <w:sz w:val="24"/>
          <w:szCs w:val="24"/>
          <w:lang w:val="ru-RU"/>
        </w:rPr>
        <w:drawing>
          <wp:anchor distT="0" distB="0" distL="114300" distR="114300" simplePos="0" relativeHeight="251745280" behindDoc="0" locked="0" layoutInCell="1" allowOverlap="1" wp14:anchorId="6DD4B2AC" wp14:editId="13D75EEF">
            <wp:simplePos x="0" y="0"/>
            <wp:positionH relativeFrom="margin">
              <wp:align>center</wp:align>
            </wp:positionH>
            <wp:positionV relativeFrom="paragraph">
              <wp:posOffset>648335</wp:posOffset>
            </wp:positionV>
            <wp:extent cx="3905250" cy="3793490"/>
            <wp:effectExtent l="0" t="0" r="0" b="0"/>
            <wp:wrapTopAndBottom/>
            <wp:docPr id="259" name="Рисунок 259" descr="C:\Users\shloma\AppData\Local\Temp\FineReader10\media\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oma\AppData\Local\Temp\FineReader10\media\image81.png"/>
                    <pic:cNvPicPr>
                      <a:picLocks noChangeAspect="1" noChangeArrowheads="1"/>
                    </pic:cNvPicPr>
                  </pic:nvPicPr>
                  <pic:blipFill>
                    <a:blip r:embed="rId130" r:link="rId131" cstate="print">
                      <a:extLst>
                        <a:ext uri="{28A0092B-C50C-407E-A947-70E740481C1C}">
                          <a14:useLocalDpi xmlns:a14="http://schemas.microsoft.com/office/drawing/2010/main" val="0"/>
                        </a:ext>
                      </a:extLst>
                    </a:blip>
                    <a:srcRect/>
                    <a:stretch>
                      <a:fillRect/>
                    </a:stretch>
                  </pic:blipFill>
                  <pic:spPr bwMode="auto">
                    <a:xfrm>
                      <a:off x="0" y="0"/>
                      <a:ext cx="3905489" cy="37942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lang w:val="ru-RU"/>
        </w:rPr>
        <w:t>Д</w:t>
      </w:r>
      <w:r w:rsidR="00EA171F" w:rsidRPr="00EA171F">
        <w:rPr>
          <w:rFonts w:ascii="Times New Roman" w:hAnsi="Times New Roman"/>
          <w:sz w:val="24"/>
        </w:rPr>
        <w:t>ля наглядного отражения обстановки при воздействии максимального светового импульса, ожидаемого на объекте, целесообразно составить карточку пожарной обстановки, которая выполняется на плане объекта (рис. 9.2). Границы зон пожаров наносятся на план местности (рис. 9.3).</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Методику комплексной оценки устойчивости объекта к световому излучению рассмотрим на примере оценки устойчивости одного из основных цехов промышленного предприятия.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64699E">
        <w:rPr>
          <w:rStyle w:val="afffff8"/>
          <w:rFonts w:ascii="Times New Roman" w:hAnsi="Times New Roman"/>
          <w:sz w:val="24"/>
        </w:rPr>
        <w:lastRenderedPageBreak/>
        <w:t>Пример</w:t>
      </w:r>
      <w:r w:rsidRPr="00D945C5">
        <w:rPr>
          <w:rFonts w:ascii="Times New Roman" w:hAnsi="Times New Roman"/>
          <w:b/>
          <w:sz w:val="24"/>
        </w:rPr>
        <w:t xml:space="preserve"> 9.1.</w:t>
      </w:r>
      <w:r w:rsidRPr="00EA171F">
        <w:rPr>
          <w:rFonts w:ascii="Times New Roman" w:hAnsi="Times New Roman"/>
          <w:sz w:val="24"/>
        </w:rPr>
        <w:t xml:space="preserve"> Определить устойчивость механического цеха машиностроительного завода к воздействию светового излучения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0"/>
          <w:rFonts w:ascii="Times New Roman" w:hAnsi="Times New Roman"/>
          <w:spacing w:val="0"/>
          <w:sz w:val="24"/>
        </w:rPr>
        <w:t>Исходные данные:</w:t>
      </w:r>
      <w:r w:rsidR="002F59DF">
        <w:rPr>
          <w:rFonts w:ascii="Times New Roman" w:hAnsi="Times New Roman"/>
          <w:sz w:val="24"/>
          <w:lang w:val="ru-RU"/>
        </w:rPr>
        <w:t xml:space="preserve"> </w:t>
      </w:r>
      <w:r w:rsidRPr="00EA171F">
        <w:rPr>
          <w:rFonts w:ascii="Times New Roman" w:hAnsi="Times New Roman"/>
          <w:sz w:val="24"/>
        </w:rPr>
        <w:t>завод</w:t>
      </w:r>
      <w:r w:rsidR="002F59DF">
        <w:rPr>
          <w:rFonts w:ascii="Times New Roman" w:hAnsi="Times New Roman"/>
          <w:sz w:val="24"/>
          <w:lang w:val="ru-RU"/>
        </w:rPr>
        <w:t xml:space="preserve"> </w:t>
      </w:r>
      <w:r w:rsidRPr="00EA171F">
        <w:rPr>
          <w:rFonts w:ascii="Times New Roman" w:hAnsi="Times New Roman"/>
          <w:sz w:val="24"/>
        </w:rPr>
        <w:t>располагается на</w:t>
      </w:r>
      <w:r w:rsidR="002F59DF">
        <w:rPr>
          <w:rFonts w:ascii="Times New Roman" w:hAnsi="Times New Roman"/>
          <w:sz w:val="24"/>
          <w:lang w:val="ru-RU"/>
        </w:rPr>
        <w:t xml:space="preserve"> </w:t>
      </w:r>
      <w:r w:rsidRPr="00EA171F">
        <w:rPr>
          <w:rFonts w:ascii="Times New Roman" w:hAnsi="Times New Roman"/>
          <w:sz w:val="24"/>
        </w:rPr>
        <w:t>расстоянии 6 км от геометрического центра города</w:t>
      </w:r>
      <w:r w:rsidRPr="00EA171F">
        <w:rPr>
          <w:rStyle w:val="afffff6"/>
          <w:rFonts w:ascii="Times New Roman" w:hAnsi="Times New Roman"/>
          <w:sz w:val="24"/>
        </w:rPr>
        <w:t xml:space="preserve"> </w:t>
      </w:r>
      <w:r w:rsidRPr="002F59DF">
        <w:rPr>
          <w:rStyle w:val="afffff6"/>
          <w:rFonts w:ascii="Times New Roman" w:hAnsi="Times New Roman"/>
          <w:i w:val="0"/>
          <w:sz w:val="24"/>
          <w:lang w:val="ru-RU"/>
        </w:rPr>
        <w:t>(</w:t>
      </w:r>
      <w:r w:rsidRPr="002F59DF">
        <w:rPr>
          <w:rStyle w:val="afffff6"/>
          <w:rFonts w:ascii="Times New Roman" w:hAnsi="Times New Roman"/>
          <w:i w:val="0"/>
          <w:sz w:val="24"/>
          <w:lang w:val="en-US"/>
        </w:rPr>
        <w:t>R</w:t>
      </w:r>
      <w:r w:rsidRPr="002F59DF">
        <w:rPr>
          <w:rStyle w:val="afffff6"/>
          <w:rFonts w:ascii="Times New Roman" w:hAnsi="Times New Roman"/>
          <w:i w:val="0"/>
          <w:sz w:val="24"/>
          <w:vertAlign w:val="subscript"/>
          <w:lang w:val="en-US"/>
        </w:rPr>
        <w:t>r</w:t>
      </w:r>
      <w:r w:rsidR="00CB5C57">
        <w:rPr>
          <w:rFonts w:ascii="Times New Roman" w:hAnsi="Times New Roman"/>
          <w:i/>
          <w:sz w:val="24"/>
          <w:lang w:val="ru-RU"/>
        </w:rPr>
        <w:t>=</w:t>
      </w:r>
      <w:r w:rsidRPr="002F59DF">
        <w:rPr>
          <w:rFonts w:ascii="Times New Roman" w:hAnsi="Times New Roman"/>
          <w:sz w:val="24"/>
        </w:rPr>
        <w:t>6 км), по которому вероятен ядерный удар; ожидаемая мощность ядерного боеприпаса</w:t>
      </w:r>
      <w:r w:rsidRPr="002F59DF">
        <w:rPr>
          <w:rStyle w:val="afffff6"/>
          <w:rFonts w:ascii="Times New Roman" w:hAnsi="Times New Roman"/>
          <w:sz w:val="24"/>
        </w:rPr>
        <w:t xml:space="preserve"> </w:t>
      </w:r>
      <w:r w:rsidRPr="002F59DF">
        <w:rPr>
          <w:rStyle w:val="afffff6"/>
          <w:rFonts w:ascii="Times New Roman" w:hAnsi="Times New Roman"/>
          <w:i w:val="0"/>
          <w:sz w:val="24"/>
          <w:lang w:val="en-US"/>
        </w:rPr>
        <w:t>q</w:t>
      </w:r>
      <w:r w:rsidR="0064699E">
        <w:rPr>
          <w:rStyle w:val="afffff6"/>
          <w:rFonts w:ascii="Times New Roman" w:hAnsi="Times New Roman"/>
          <w:i w:val="0"/>
          <w:sz w:val="24"/>
          <w:lang w:val="ru-RU"/>
        </w:rPr>
        <w:t xml:space="preserve"> </w:t>
      </w:r>
      <w:r w:rsidRPr="002F59DF">
        <w:rPr>
          <w:rFonts w:ascii="Times New Roman" w:hAnsi="Times New Roman"/>
          <w:sz w:val="24"/>
        </w:rPr>
        <w:t>= 0,5 Мт; вероятное</w:t>
      </w:r>
      <w:r w:rsidR="002F59DF">
        <w:rPr>
          <w:rFonts w:ascii="Times New Roman" w:hAnsi="Times New Roman"/>
          <w:sz w:val="24"/>
          <w:lang w:val="ru-RU"/>
        </w:rPr>
        <w:t xml:space="preserve"> </w:t>
      </w:r>
      <w:r w:rsidRPr="002F59DF">
        <w:rPr>
          <w:rFonts w:ascii="Times New Roman" w:hAnsi="Times New Roman"/>
          <w:sz w:val="24"/>
        </w:rPr>
        <w:t>максимальное отк</w:t>
      </w:r>
      <w:r w:rsidR="002F59DF">
        <w:rPr>
          <w:rFonts w:ascii="Times New Roman" w:hAnsi="Times New Roman"/>
          <w:sz w:val="24"/>
          <w:lang w:val="ru-RU"/>
        </w:rPr>
        <w:t xml:space="preserve">лонение </w:t>
      </w:r>
      <w:r w:rsidRPr="002F59DF">
        <w:rPr>
          <w:rFonts w:ascii="Times New Roman" w:hAnsi="Times New Roman"/>
          <w:sz w:val="24"/>
        </w:rPr>
        <w:t>центра</w:t>
      </w:r>
      <w:r w:rsidR="002F59DF">
        <w:rPr>
          <w:rFonts w:ascii="Times New Roman" w:hAnsi="Times New Roman"/>
          <w:sz w:val="24"/>
          <w:lang w:val="ru-RU"/>
        </w:rPr>
        <w:t xml:space="preserve"> </w:t>
      </w:r>
      <w:r w:rsidRPr="002F59DF">
        <w:rPr>
          <w:rFonts w:ascii="Times New Roman" w:hAnsi="Times New Roman"/>
          <w:sz w:val="24"/>
        </w:rPr>
        <w:t>(эпицентра) ядерного взрыва от точки</w:t>
      </w:r>
      <w:r w:rsidR="002F59DF">
        <w:rPr>
          <w:rFonts w:ascii="Times New Roman" w:hAnsi="Times New Roman"/>
          <w:sz w:val="24"/>
          <w:lang w:val="ru-RU"/>
        </w:rPr>
        <w:t xml:space="preserve"> </w:t>
      </w:r>
      <w:r w:rsidRPr="002F59DF">
        <w:rPr>
          <w:rFonts w:ascii="Times New Roman" w:hAnsi="Times New Roman"/>
          <w:sz w:val="24"/>
        </w:rPr>
        <w:t>прицеливания</w:t>
      </w:r>
      <w:r w:rsidR="002F59DF">
        <w:rPr>
          <w:rFonts w:ascii="Times New Roman" w:hAnsi="Times New Roman"/>
          <w:sz w:val="24"/>
          <w:lang w:val="ru-RU"/>
        </w:rPr>
        <w:t xml:space="preserve"> </w:t>
      </w:r>
      <w:r w:rsidRPr="002F59DF">
        <w:rPr>
          <w:rFonts w:ascii="Times New Roman" w:hAnsi="Times New Roman"/>
          <w:sz w:val="24"/>
          <w:lang w:val="en-US"/>
        </w:rPr>
        <w:t>r</w:t>
      </w:r>
      <w:r w:rsidR="002F59DF" w:rsidRPr="002F59DF">
        <w:rPr>
          <w:rFonts w:ascii="Times New Roman" w:hAnsi="Times New Roman"/>
          <w:sz w:val="24"/>
          <w:vertAlign w:val="subscript"/>
          <w:lang w:val="ru-RU"/>
        </w:rPr>
        <w:t>отк</w:t>
      </w:r>
      <w:r w:rsidR="00CB5C57">
        <w:rPr>
          <w:rFonts w:ascii="Times New Roman" w:hAnsi="Times New Roman"/>
          <w:sz w:val="24"/>
          <w:lang w:val="ru-RU"/>
        </w:rPr>
        <w:t>=</w:t>
      </w:r>
      <w:r w:rsidRPr="002F59DF">
        <w:rPr>
          <w:rFonts w:ascii="Times New Roman" w:hAnsi="Times New Roman"/>
          <w:sz w:val="24"/>
        </w:rPr>
        <w:t xml:space="preserve">0,8 км; здание цеха: одноэтажное, кирпичное без каркаса, предел огнестойкости несущих стен </w:t>
      </w:r>
      <w:r w:rsidR="00605E84" w:rsidRPr="002F59DF">
        <w:rPr>
          <w:rFonts w:ascii="Times New Roman" w:hAnsi="Times New Roman"/>
          <w:sz w:val="24"/>
        </w:rPr>
        <w:t>-</w:t>
      </w:r>
      <w:r w:rsidRPr="002F59DF">
        <w:rPr>
          <w:rFonts w:ascii="Times New Roman" w:hAnsi="Times New Roman"/>
          <w:sz w:val="24"/>
        </w:rPr>
        <w:t xml:space="preserve"> 2,5 ч; чердачное перекрытие из железобетонных плит с пределом огнестойкости 1 ч; кровля мягкая (толь по деревянной обрешетке); двери и оконные рамы деревянные, окрашенные в темный цвет; в цех</w:t>
      </w:r>
      <w:r w:rsidR="002F59DF" w:rsidRPr="002F59DF">
        <w:rPr>
          <w:rFonts w:ascii="Times New Roman" w:hAnsi="Times New Roman"/>
          <w:sz w:val="24"/>
          <w:lang w:val="ru-RU"/>
        </w:rPr>
        <w:t>е</w:t>
      </w:r>
      <w:r w:rsidRPr="002F59DF">
        <w:rPr>
          <w:rFonts w:ascii="Times New Roman" w:hAnsi="Times New Roman"/>
          <w:sz w:val="24"/>
        </w:rPr>
        <w:t xml:space="preserve"> веде</w:t>
      </w:r>
      <w:r w:rsidRPr="00EA171F">
        <w:rPr>
          <w:rFonts w:ascii="Times New Roman" w:hAnsi="Times New Roman"/>
          <w:sz w:val="24"/>
        </w:rPr>
        <w:t>тся обточ</w:t>
      </w:r>
      <w:r w:rsidR="002F59DF">
        <w:rPr>
          <w:rFonts w:ascii="Times New Roman" w:hAnsi="Times New Roman"/>
          <w:sz w:val="24"/>
        </w:rPr>
        <w:t>ка и фрезерование деталей машин</w:t>
      </w:r>
      <w:r w:rsidR="002F59DF">
        <w:rPr>
          <w:rFonts w:ascii="Times New Roman" w:hAnsi="Times New Roman"/>
          <w:sz w:val="24"/>
          <w:lang w:val="ru-RU"/>
        </w:rPr>
        <w:t xml:space="preserve">; </w:t>
      </w:r>
      <w:r w:rsidRPr="00EA171F">
        <w:rPr>
          <w:rFonts w:ascii="Times New Roman" w:hAnsi="Times New Roman"/>
          <w:sz w:val="24"/>
        </w:rPr>
        <w:t>уютность застройки на заводе 30%.</w:t>
      </w:r>
    </w:p>
    <w:p w:rsidR="002F59DF" w:rsidRDefault="002F59D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Степень огнестойкости соседних зданий – </w:t>
      </w:r>
      <w:r>
        <w:rPr>
          <w:rFonts w:ascii="Times New Roman" w:hAnsi="Times New Roman"/>
          <w:sz w:val="24"/>
          <w:lang w:val="en-US"/>
        </w:rPr>
        <w:t>III</w:t>
      </w:r>
      <w:r>
        <w:rPr>
          <w:rFonts w:ascii="Times New Roman" w:hAnsi="Times New Roman"/>
          <w:sz w:val="24"/>
          <w:lang w:val="ru-RU"/>
        </w:rPr>
        <w:t>, категории производства – В и Г.</w:t>
      </w:r>
    </w:p>
    <w:p w:rsidR="002F59DF" w:rsidRDefault="002F59D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cs="Times New Roman"/>
          <w:noProof/>
          <w:sz w:val="24"/>
          <w:szCs w:val="24"/>
          <w:lang w:val="ru-RU"/>
        </w:rPr>
        <w:drawing>
          <wp:anchor distT="0" distB="0" distL="114300" distR="114300" simplePos="0" relativeHeight="251747328" behindDoc="0" locked="0" layoutInCell="1" allowOverlap="1" wp14:anchorId="4861A042" wp14:editId="644DEEF9">
            <wp:simplePos x="0" y="0"/>
            <wp:positionH relativeFrom="margin">
              <wp:align>center</wp:align>
            </wp:positionH>
            <wp:positionV relativeFrom="paragraph">
              <wp:posOffset>65405</wp:posOffset>
            </wp:positionV>
            <wp:extent cx="4332605" cy="3566160"/>
            <wp:effectExtent l="0" t="0" r="0" b="0"/>
            <wp:wrapTopAndBottom/>
            <wp:docPr id="260" name="Рисунок 260" descr="C:\Users\shloma\AppData\Local\Temp\FineReader10\media\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loma\AppData\Local\Temp\FineReader10\media\image84.png"/>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4332605" cy="3566160"/>
                    </a:xfrm>
                    <a:prstGeom prst="rect">
                      <a:avLst/>
                    </a:prstGeom>
                    <a:noFill/>
                  </pic:spPr>
                </pic:pic>
              </a:graphicData>
            </a:graphic>
            <wp14:sizeRelH relativeFrom="page">
              <wp14:pctWidth>0</wp14:pctWidth>
            </wp14:sizeRelH>
            <wp14:sizeRelV relativeFrom="page">
              <wp14:pctHeight>0</wp14:pctHeight>
            </wp14:sizeRelV>
          </wp:anchor>
        </w:drawing>
      </w:r>
    </w:p>
    <w:p w:rsidR="00D65D83" w:rsidRPr="00EA171F" w:rsidRDefault="005A05CF"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drawing>
          <wp:anchor distT="0" distB="0" distL="0" distR="0" simplePos="0" relativeHeight="251749376" behindDoc="0" locked="0" layoutInCell="0" allowOverlap="1" wp14:anchorId="1CD5AEFC" wp14:editId="4CA6BBEF">
            <wp:simplePos x="0" y="0"/>
            <wp:positionH relativeFrom="margin">
              <wp:posOffset>376555</wp:posOffset>
            </wp:positionH>
            <wp:positionV relativeFrom="paragraph">
              <wp:posOffset>608330</wp:posOffset>
            </wp:positionV>
            <wp:extent cx="2863850" cy="266065"/>
            <wp:effectExtent l="0" t="0" r="0" b="635"/>
            <wp:wrapTopAndBottom/>
            <wp:docPr id="261" name="Рисунок 261" descr="C:\Users\shloma\AppData\Local\Temp\FineReader10\media\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loma\AppData\Local\Temp\FineReader10\media\image82.png"/>
                    <pic:cNvPicPr>
                      <a:picLocks noChangeAspect="1" noChangeArrowheads="1"/>
                    </pic:cNvPicPr>
                  </pic:nvPicPr>
                  <pic:blipFill rotWithShape="1">
                    <a:blip r:embed="rId134" r:link="rId135">
                      <a:extLst>
                        <a:ext uri="{28A0092B-C50C-407E-A947-70E740481C1C}">
                          <a14:useLocalDpi xmlns:a14="http://schemas.microsoft.com/office/drawing/2010/main" val="0"/>
                        </a:ext>
                      </a:extLst>
                    </a:blip>
                    <a:srcRect t="30037" b="1"/>
                    <a:stretch/>
                  </pic:blipFill>
                  <pic:spPr bwMode="auto">
                    <a:xfrm>
                      <a:off x="0" y="0"/>
                      <a:ext cx="2863850"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A8651C">
        <w:rPr>
          <w:rStyle w:val="2ptf0"/>
          <w:rFonts w:ascii="Times New Roman" w:hAnsi="Times New Roman"/>
          <w:i/>
          <w:spacing w:val="0"/>
          <w:sz w:val="24"/>
          <w:u w:val="single"/>
        </w:rPr>
        <w:t>Решение</w:t>
      </w:r>
      <w:r w:rsidR="00EA171F" w:rsidRPr="00EA171F">
        <w:rPr>
          <w:rStyle w:val="2ptf0"/>
          <w:rFonts w:ascii="Times New Roman" w:hAnsi="Times New Roman"/>
          <w:spacing w:val="0"/>
          <w:sz w:val="24"/>
        </w:rPr>
        <w:t>.</w:t>
      </w:r>
      <w:r w:rsidR="00EA171F" w:rsidRPr="00EA171F">
        <w:rPr>
          <w:rFonts w:ascii="Times New Roman" w:hAnsi="Times New Roman"/>
          <w:sz w:val="24"/>
        </w:rPr>
        <w:t xml:space="preserve"> 1. Определяем максимальный световой импульс и избыточное давление ударной волны, ожидаемые на территории объекта, для чего находим вероятное минимальное расстояние до возможного центра взрыва:</w:t>
      </w:r>
    </w:p>
    <w:p w:rsidR="00D65D83" w:rsidRPr="00EA171F" w:rsidRDefault="005A05CF"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drawing>
          <wp:anchor distT="0" distB="0" distL="114300" distR="114300" simplePos="0" relativeHeight="251751424" behindDoc="0" locked="0" layoutInCell="1" allowOverlap="1" wp14:anchorId="3384971E" wp14:editId="00A624D5">
            <wp:simplePos x="0" y="0"/>
            <wp:positionH relativeFrom="margin">
              <wp:posOffset>375285</wp:posOffset>
            </wp:positionH>
            <wp:positionV relativeFrom="paragraph">
              <wp:posOffset>741045</wp:posOffset>
            </wp:positionV>
            <wp:extent cx="3552825" cy="335280"/>
            <wp:effectExtent l="0" t="0" r="9525" b="7620"/>
            <wp:wrapTopAndBottom/>
            <wp:docPr id="262" name="Рисунок 262" descr="C:\Users\shloma\AppData\Local\Temp\FineReader10\media\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loma\AppData\Local\Temp\FineReader10\media\image83.png"/>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3552825" cy="335280"/>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 xml:space="preserve">По приложению 4 находим максимальный световой импульс, а по приложению 1 </w:t>
      </w:r>
      <w:r w:rsidR="00605E84">
        <w:rPr>
          <w:rFonts w:ascii="Times New Roman" w:hAnsi="Times New Roman"/>
          <w:sz w:val="24"/>
        </w:rPr>
        <w:t>-</w:t>
      </w:r>
      <w:r w:rsidR="00EA171F" w:rsidRPr="00EA171F">
        <w:rPr>
          <w:rFonts w:ascii="Times New Roman" w:hAnsi="Times New Roman"/>
          <w:sz w:val="24"/>
        </w:rPr>
        <w:t xml:space="preserve"> максимальное избыточное давление на расстоянии 5,2 км для боеприпаса мощностью</w:t>
      </w:r>
      <w:r w:rsidR="00EA171F" w:rsidRPr="00EA171F">
        <w:rPr>
          <w:rStyle w:val="afffff6"/>
          <w:rFonts w:ascii="Times New Roman" w:hAnsi="Times New Roman"/>
          <w:sz w:val="24"/>
        </w:rPr>
        <w:t xml:space="preserve"> </w:t>
      </w:r>
      <w:r w:rsidR="00EA171F" w:rsidRPr="0064699E">
        <w:rPr>
          <w:rStyle w:val="afffff6"/>
          <w:rFonts w:ascii="Times New Roman" w:hAnsi="Times New Roman"/>
          <w:i w:val="0"/>
          <w:sz w:val="24"/>
          <w:lang w:val="en-US"/>
        </w:rPr>
        <w:t>q</w:t>
      </w:r>
      <w:r w:rsidR="0064699E">
        <w:rPr>
          <w:rStyle w:val="afffff6"/>
          <w:rFonts w:ascii="Times New Roman" w:hAnsi="Times New Roman"/>
          <w:i w:val="0"/>
          <w:sz w:val="24"/>
          <w:lang w:val="ru-RU"/>
        </w:rPr>
        <w:t xml:space="preserve"> </w:t>
      </w:r>
      <w:r w:rsidR="00CB5C57" w:rsidRPr="0064699E">
        <w:rPr>
          <w:rFonts w:ascii="Times New Roman" w:hAnsi="Times New Roman"/>
          <w:i/>
          <w:sz w:val="24"/>
          <w:lang w:val="ru-RU"/>
        </w:rPr>
        <w:t>=</w:t>
      </w:r>
      <w:r w:rsidR="0064699E">
        <w:rPr>
          <w:rFonts w:ascii="Times New Roman" w:hAnsi="Times New Roman"/>
          <w:i/>
          <w:sz w:val="24"/>
          <w:lang w:val="ru-RU"/>
        </w:rPr>
        <w:t xml:space="preserve"> </w:t>
      </w:r>
      <w:r w:rsidR="00EA171F" w:rsidRPr="00EA171F">
        <w:rPr>
          <w:rFonts w:ascii="Times New Roman" w:hAnsi="Times New Roman"/>
          <w:sz w:val="24"/>
        </w:rPr>
        <w:t>0,5 Мт при воздушном взрыве:</w:t>
      </w:r>
    </w:p>
    <w:p w:rsidR="005A05CF" w:rsidRDefault="005A05C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Fonts w:ascii="Times New Roman" w:hAnsi="Times New Roman"/>
          <w:sz w:val="24"/>
        </w:rPr>
        <w:t>Определяем степень огнестойкости здания цеха. Для этого изучаем его характеристику (из условий примера), выбираем данные о материалах, из которых выполнены основные конструкции здания, и определяем предел их огнестойкости. По приложению 6 находим, что по указанным в исходных данных параметрам здание цеха относится ко II степени огнестойкости. Результаты оценки, а также характеристики здания цеха и его элементов заносим в итоговую оценочную табл. 9.2.</w:t>
      </w:r>
    </w:p>
    <w:p w:rsidR="005A05CF" w:rsidRDefault="005A05C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3. </w:t>
      </w:r>
      <w:r w:rsidR="00EA171F" w:rsidRPr="00EA171F">
        <w:rPr>
          <w:rFonts w:ascii="Times New Roman" w:hAnsi="Times New Roman"/>
          <w:sz w:val="24"/>
        </w:rPr>
        <w:t>Определяем категорию пожарной опасности цеха. В механическом цехе производство связано с обработкой металлов в холодном состоянии (обточка и фрезерование деталей машин). Горючие материалы не применяются, поэтому в соответствии с классификацией производства по пожарной опасности, приведенной в приложении 7, механический цех завода относится к категории Д</w:t>
      </w:r>
      <w:r>
        <w:rPr>
          <w:rFonts w:ascii="Times New Roman" w:hAnsi="Times New Roman"/>
          <w:sz w:val="24"/>
          <w:lang w:val="ru-RU"/>
        </w:rPr>
        <w:t>.</w:t>
      </w:r>
    </w:p>
    <w:p w:rsidR="005A05CF" w:rsidRDefault="005A05C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4. </w:t>
      </w:r>
      <w:r w:rsidR="00EA171F" w:rsidRPr="00EA171F">
        <w:rPr>
          <w:rFonts w:ascii="Times New Roman" w:hAnsi="Times New Roman"/>
          <w:sz w:val="24"/>
        </w:rPr>
        <w:t>Выявляем в конструкциях здания цеха элементы, выполненные из сгораемых материалов, и изучаем их характеристики. Такими элементами в цехе являются: двери и оконные переплеты, выполненные из дерева и окрашенные в темный цвет; кровля толевая по деревянной обрешетке.</w:t>
      </w:r>
    </w:p>
    <w:p w:rsidR="005A05CF" w:rsidRDefault="005A05C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5. </w:t>
      </w:r>
      <w:r w:rsidR="00EA171F" w:rsidRPr="00EA171F">
        <w:rPr>
          <w:rFonts w:ascii="Times New Roman" w:hAnsi="Times New Roman"/>
          <w:sz w:val="24"/>
        </w:rPr>
        <w:t>Находим световые импульсы, вызывающие возгорания указанных выше элементов по приложению 5, в зависимости от мощности боеприпаса, элементов и их характеристики. Двери и оконные переплеты (деревянные, окрашенные в темный цвет) при взрыве боеприпаса мощностью</w:t>
      </w:r>
      <w:r w:rsidR="00EA171F" w:rsidRPr="00EA171F">
        <w:rPr>
          <w:rStyle w:val="afffff6"/>
          <w:rFonts w:ascii="Times New Roman" w:hAnsi="Times New Roman"/>
          <w:sz w:val="24"/>
        </w:rPr>
        <w:t xml:space="preserve"> </w:t>
      </w:r>
      <w:r w:rsidR="00EA171F" w:rsidRPr="005A05CF">
        <w:rPr>
          <w:rStyle w:val="afffff6"/>
          <w:rFonts w:ascii="Times New Roman" w:hAnsi="Times New Roman"/>
          <w:i w:val="0"/>
          <w:sz w:val="24"/>
          <w:lang w:val="en-US"/>
        </w:rPr>
        <w:t>q</w:t>
      </w:r>
      <w:r w:rsidR="0064699E">
        <w:rPr>
          <w:rStyle w:val="afffff6"/>
          <w:rFonts w:ascii="Times New Roman" w:hAnsi="Times New Roman"/>
          <w:i w:val="0"/>
          <w:sz w:val="24"/>
          <w:lang w:val="ru-RU"/>
        </w:rPr>
        <w:t xml:space="preserve"> </w:t>
      </w:r>
      <w:r w:rsidR="00CB5C57">
        <w:rPr>
          <w:rFonts w:ascii="Times New Roman" w:hAnsi="Times New Roman"/>
          <w:i/>
          <w:sz w:val="24"/>
          <w:lang w:val="ru-RU"/>
        </w:rPr>
        <w:t>=</w:t>
      </w:r>
      <w:r w:rsidR="0064699E">
        <w:rPr>
          <w:rFonts w:ascii="Times New Roman" w:hAnsi="Times New Roman"/>
          <w:i/>
          <w:sz w:val="24"/>
          <w:lang w:val="ru-RU"/>
        </w:rPr>
        <w:t xml:space="preserve"> </w:t>
      </w:r>
      <w:r w:rsidR="00EA171F" w:rsidRPr="00EA171F">
        <w:rPr>
          <w:rFonts w:ascii="Times New Roman" w:hAnsi="Times New Roman"/>
          <w:sz w:val="24"/>
        </w:rPr>
        <w:t xml:space="preserve">0,5 </w:t>
      </w:r>
      <w:r w:rsidR="00EA171F" w:rsidRPr="00EA171F">
        <w:rPr>
          <w:rFonts w:ascii="Times New Roman" w:hAnsi="Times New Roman"/>
          <w:sz w:val="24"/>
        </w:rPr>
        <w:lastRenderedPageBreak/>
        <w:t>Мт воспламеняются от светового импульса, принятого по интерполяции, 300 кДж/м</w:t>
      </w:r>
      <w:r w:rsidR="00EA171F" w:rsidRPr="005A05CF">
        <w:rPr>
          <w:rFonts w:ascii="Times New Roman" w:hAnsi="Times New Roman"/>
          <w:sz w:val="24"/>
          <w:vertAlign w:val="superscript"/>
        </w:rPr>
        <w:t>2</w:t>
      </w:r>
      <w:r w:rsidR="00EA171F" w:rsidRPr="00EA171F">
        <w:rPr>
          <w:rFonts w:ascii="Times New Roman" w:hAnsi="Times New Roman"/>
          <w:sz w:val="24"/>
        </w:rPr>
        <w:t xml:space="preserve">, толевая кровля </w:t>
      </w:r>
      <w:r w:rsidR="00605E84">
        <w:rPr>
          <w:rFonts w:ascii="Times New Roman" w:hAnsi="Times New Roman"/>
          <w:sz w:val="24"/>
        </w:rPr>
        <w:t>-</w:t>
      </w:r>
      <w:r w:rsidR="00EA171F" w:rsidRPr="00EA171F">
        <w:rPr>
          <w:rFonts w:ascii="Times New Roman" w:hAnsi="Times New Roman"/>
          <w:sz w:val="24"/>
        </w:rPr>
        <w:t xml:space="preserve"> 620 кДж/м</w:t>
      </w:r>
      <w:r w:rsidR="00EA171F" w:rsidRPr="005A05CF">
        <w:rPr>
          <w:rFonts w:ascii="Times New Roman" w:hAnsi="Times New Roman"/>
          <w:sz w:val="24"/>
          <w:vertAlign w:val="superscript"/>
        </w:rPr>
        <w:t>2</w:t>
      </w:r>
      <w:r w:rsidR="00EA171F" w:rsidRPr="00EA171F">
        <w:rPr>
          <w:rFonts w:ascii="Times New Roman" w:hAnsi="Times New Roman"/>
          <w:sz w:val="24"/>
        </w:rPr>
        <w:t>.</w:t>
      </w:r>
    </w:p>
    <w:p w:rsidR="005A05CF" w:rsidRDefault="005A05C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6. </w:t>
      </w:r>
      <w:r w:rsidR="00EA171F" w:rsidRPr="00EA171F">
        <w:rPr>
          <w:rFonts w:ascii="Times New Roman" w:hAnsi="Times New Roman"/>
          <w:sz w:val="24"/>
        </w:rPr>
        <w:t>Определяем предел устойчивости цеха к световому излучению по минимальному световому импульсу, вызывающему загорание в здании, и делаем заключение об устойчивости объекта. Пределом устойчивости механического цеха к световому излучению является И</w:t>
      </w:r>
      <w:r w:rsidR="00EA171F" w:rsidRPr="005A05CF">
        <w:rPr>
          <w:rFonts w:ascii="Times New Roman" w:hAnsi="Times New Roman"/>
          <w:sz w:val="24"/>
          <w:vertAlign w:val="subscript"/>
        </w:rPr>
        <w:t xml:space="preserve">св </w:t>
      </w:r>
      <w:r w:rsidR="00EA171F" w:rsidRPr="005A05CF">
        <w:rPr>
          <w:rFonts w:ascii="Times New Roman" w:hAnsi="Times New Roman"/>
          <w:sz w:val="24"/>
          <w:vertAlign w:val="subscript"/>
          <w:lang w:val="en-US"/>
        </w:rPr>
        <w:t>lim</w:t>
      </w:r>
      <w:r w:rsidR="00CB5C57">
        <w:rPr>
          <w:rFonts w:ascii="Times New Roman" w:hAnsi="Times New Roman"/>
          <w:sz w:val="24"/>
          <w:lang w:val="ru-RU"/>
        </w:rPr>
        <w:t>=</w:t>
      </w:r>
      <w:r w:rsidR="00EA171F" w:rsidRPr="00EA171F">
        <w:rPr>
          <w:rFonts w:ascii="Times New Roman" w:hAnsi="Times New Roman"/>
          <w:sz w:val="24"/>
        </w:rPr>
        <w:t>= 300 кДж/м</w:t>
      </w:r>
      <w:r w:rsidR="00EA171F" w:rsidRPr="005A05CF">
        <w:rPr>
          <w:rFonts w:ascii="Times New Roman" w:hAnsi="Times New Roman"/>
          <w:sz w:val="24"/>
          <w:vertAlign w:val="superscript"/>
        </w:rPr>
        <w:t>2</w:t>
      </w:r>
      <w:r w:rsidR="00EA171F" w:rsidRPr="00EA171F">
        <w:rPr>
          <w:rFonts w:ascii="Times New Roman" w:hAnsi="Times New Roman"/>
          <w:sz w:val="24"/>
        </w:rPr>
        <w:t>. Так как И</w:t>
      </w:r>
      <w:r w:rsidR="00EA171F" w:rsidRPr="005A05CF">
        <w:rPr>
          <w:rFonts w:ascii="Times New Roman" w:hAnsi="Times New Roman"/>
          <w:sz w:val="24"/>
          <w:vertAlign w:val="subscript"/>
        </w:rPr>
        <w:t xml:space="preserve">св </w:t>
      </w:r>
      <w:r w:rsidR="00EA171F" w:rsidRPr="005A05CF">
        <w:rPr>
          <w:rFonts w:ascii="Times New Roman" w:hAnsi="Times New Roman"/>
          <w:sz w:val="24"/>
          <w:vertAlign w:val="subscript"/>
          <w:lang w:val="en-US"/>
        </w:rPr>
        <w:t>lim</w:t>
      </w:r>
      <w:r w:rsidR="00EA171F" w:rsidRPr="00EA171F">
        <w:rPr>
          <w:rFonts w:ascii="Times New Roman" w:hAnsi="Times New Roman"/>
          <w:sz w:val="24"/>
          <w:lang w:val="ru-RU"/>
        </w:rPr>
        <w:t xml:space="preserve"> </w:t>
      </w:r>
      <w:r w:rsidR="00EA171F" w:rsidRPr="00EA171F">
        <w:rPr>
          <w:rFonts w:ascii="Times New Roman" w:hAnsi="Times New Roman"/>
          <w:sz w:val="24"/>
        </w:rPr>
        <w:t>&lt; И</w:t>
      </w:r>
      <w:r w:rsidR="00EA171F" w:rsidRPr="005A05CF">
        <w:rPr>
          <w:rFonts w:ascii="Times New Roman" w:hAnsi="Times New Roman"/>
          <w:sz w:val="24"/>
          <w:vertAlign w:val="subscript"/>
        </w:rPr>
        <w:t xml:space="preserve">св </w:t>
      </w:r>
      <w:r w:rsidRPr="005A05CF">
        <w:rPr>
          <w:rFonts w:ascii="Times New Roman" w:hAnsi="Times New Roman"/>
          <w:sz w:val="24"/>
          <w:vertAlign w:val="subscript"/>
          <w:lang w:val="en-US"/>
        </w:rPr>
        <w:t>m</w:t>
      </w:r>
      <w:r w:rsidR="00EA171F" w:rsidRPr="005A05CF">
        <w:rPr>
          <w:rFonts w:ascii="Times New Roman" w:hAnsi="Times New Roman"/>
          <w:sz w:val="24"/>
          <w:vertAlign w:val="subscript"/>
        </w:rPr>
        <w:t>ах</w:t>
      </w:r>
      <w:r w:rsidR="00EA171F" w:rsidRPr="00EA171F">
        <w:rPr>
          <w:rFonts w:ascii="Times New Roman" w:hAnsi="Times New Roman"/>
          <w:sz w:val="24"/>
        </w:rPr>
        <w:t>, то механический цех не устойчив к световому излучению.</w:t>
      </w:r>
    </w:p>
    <w:p w:rsidR="005A05CF" w:rsidRDefault="005A05C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7. </w:t>
      </w:r>
      <w:r w:rsidR="00EA171F" w:rsidRPr="00EA171F">
        <w:rPr>
          <w:rFonts w:ascii="Times New Roman" w:hAnsi="Times New Roman"/>
          <w:sz w:val="24"/>
        </w:rPr>
        <w:t>Устанавливаем степень разрушения здания цеха от ударной волны при ожидаемом максимальном избыточном давлении по приложению 2. При ожидаемом на объекте максимальном избыточном давлении ударной волны в 25 кПа здание механического цеха (одноэтажное, кирпичное, бескаркасное) получит средние разрушения.</w:t>
      </w:r>
    </w:p>
    <w:p w:rsidR="00D65D83" w:rsidRPr="00EA171F" w:rsidRDefault="005A05CF"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8. </w:t>
      </w:r>
      <w:r w:rsidR="00EA171F" w:rsidRPr="00EA171F">
        <w:rPr>
          <w:rFonts w:ascii="Times New Roman" w:hAnsi="Times New Roman"/>
          <w:sz w:val="24"/>
        </w:rPr>
        <w:t>Определяем зону пожаров, в которой окажется цех. Исходя из того, что здание цеха может получить средние разрушения, ожидаемый максимальный световой импульс на объекте 1200 кДж/м</w:t>
      </w:r>
      <w:r w:rsidR="00EA171F" w:rsidRPr="005A05CF">
        <w:rPr>
          <w:rFonts w:ascii="Times New Roman" w:hAnsi="Times New Roman"/>
          <w:sz w:val="24"/>
          <w:vertAlign w:val="superscript"/>
        </w:rPr>
        <w:t>2</w:t>
      </w:r>
      <w:r w:rsidR="00EA171F" w:rsidRPr="00EA171F">
        <w:rPr>
          <w:rFonts w:ascii="Times New Roman" w:hAnsi="Times New Roman"/>
          <w:sz w:val="24"/>
        </w:rPr>
        <w:t>, а пл</w:t>
      </w:r>
      <w:r>
        <w:rPr>
          <w:rFonts w:ascii="Times New Roman" w:hAnsi="Times New Roman"/>
          <w:sz w:val="24"/>
        </w:rPr>
        <w:t>отность застройки на объекте 30</w:t>
      </w:r>
      <w:r w:rsidR="00EA171F" w:rsidRPr="00EA171F">
        <w:rPr>
          <w:rFonts w:ascii="Times New Roman" w:hAnsi="Times New Roman"/>
          <w:sz w:val="24"/>
        </w:rPr>
        <w:t>%, заключаем, что механический цех завода может оказаться в зоне сплошных пожаров.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наглядного отображения обстановки в районе объекта на план местности наносим границы зон пожаров при максимальном световом импульсе и избыточном давлении, ожидаемых на объекте (рис. 9.3). При этом радиусы внешних границ зон отдельных и сплошных пожаров находим по приложению 4 для световых импульсов 150 кДж/м</w:t>
      </w:r>
      <w:r w:rsidRPr="005A05CF">
        <w:rPr>
          <w:rFonts w:ascii="Times New Roman" w:hAnsi="Times New Roman"/>
          <w:sz w:val="24"/>
          <w:vertAlign w:val="superscript"/>
        </w:rPr>
        <w:t>2</w:t>
      </w:r>
      <w:r w:rsidRPr="00EA171F">
        <w:rPr>
          <w:rFonts w:ascii="Times New Roman" w:hAnsi="Times New Roman"/>
          <w:sz w:val="24"/>
        </w:rPr>
        <w:t xml:space="preserve"> и 500 кДж/м</w:t>
      </w:r>
      <w:r w:rsidRPr="005A05CF">
        <w:rPr>
          <w:rFonts w:ascii="Times New Roman" w:hAnsi="Times New Roman"/>
          <w:sz w:val="24"/>
          <w:vertAlign w:val="superscript"/>
        </w:rPr>
        <w:t>2</w:t>
      </w:r>
      <w:r w:rsidRPr="00EA171F">
        <w:rPr>
          <w:rFonts w:ascii="Times New Roman" w:hAnsi="Times New Roman"/>
          <w:sz w:val="24"/>
        </w:rPr>
        <w:t xml:space="preserve"> соответственно, т. е. средних значений диапазона световых импульсов, характеризующих границы зон пожаров, так как задана мощность боеприпаса</w:t>
      </w:r>
      <w:r w:rsidRPr="00EA171F">
        <w:rPr>
          <w:rStyle w:val="afffff6"/>
          <w:rFonts w:ascii="Times New Roman" w:hAnsi="Times New Roman"/>
          <w:sz w:val="24"/>
        </w:rPr>
        <w:t xml:space="preserve"> </w:t>
      </w:r>
      <w:r w:rsidRPr="007E3EAA">
        <w:rPr>
          <w:rStyle w:val="afffff6"/>
          <w:rFonts w:ascii="Times New Roman" w:hAnsi="Times New Roman"/>
          <w:i w:val="0"/>
          <w:sz w:val="24"/>
          <w:lang w:val="en-US"/>
        </w:rPr>
        <w:t>q</w:t>
      </w:r>
      <w:r w:rsidRPr="00EA171F">
        <w:rPr>
          <w:rStyle w:val="afffff6"/>
          <w:rFonts w:ascii="Times New Roman" w:hAnsi="Times New Roman"/>
          <w:sz w:val="24"/>
          <w:lang w:val="ru-RU"/>
        </w:rPr>
        <w:t xml:space="preserve"> </w:t>
      </w:r>
      <w:r w:rsidR="00605E84">
        <w:rPr>
          <w:rStyle w:val="afffff6"/>
          <w:rFonts w:ascii="Times New Roman" w:hAnsi="Times New Roman"/>
          <w:sz w:val="24"/>
        </w:rPr>
        <w:t>-</w:t>
      </w:r>
      <w:r w:rsidRPr="00EA171F">
        <w:rPr>
          <w:rFonts w:ascii="Times New Roman" w:hAnsi="Times New Roman"/>
          <w:sz w:val="24"/>
        </w:rPr>
        <w:t xml:space="preserve"> 0,5 Мт. Граница зоны пожаров в завалах примерно совпадает с границей зоны полных разрушений, и поэтому радиус зоны пожаров в завалах определяем по приложению </w:t>
      </w:r>
      <w:r w:rsidR="007E3EAA">
        <w:rPr>
          <w:rFonts w:ascii="Times New Roman" w:hAnsi="Times New Roman"/>
          <w:sz w:val="24"/>
          <w:lang w:val="ru-RU"/>
        </w:rPr>
        <w:t xml:space="preserve">1 </w:t>
      </w:r>
      <w:r w:rsidRPr="00EA171F">
        <w:rPr>
          <w:rFonts w:ascii="Times New Roman" w:hAnsi="Times New Roman"/>
          <w:sz w:val="24"/>
        </w:rPr>
        <w:t xml:space="preserve">для избыточного давления </w:t>
      </w:r>
      <w:r w:rsidR="007E3EAA">
        <w:rPr>
          <w:rFonts w:ascii="Times New Roman" w:hAnsi="Times New Roman" w:cs="Times New Roman"/>
          <w:sz w:val="24"/>
        </w:rPr>
        <w:t>∆</w:t>
      </w:r>
      <w:r w:rsidRPr="00EA171F">
        <w:rPr>
          <w:rFonts w:ascii="Times New Roman" w:hAnsi="Times New Roman"/>
          <w:sz w:val="24"/>
        </w:rPr>
        <w:t>Рф</w:t>
      </w:r>
      <w:r w:rsidR="00CB5C57">
        <w:rPr>
          <w:rFonts w:ascii="Times New Roman" w:hAnsi="Times New Roman"/>
          <w:sz w:val="24"/>
        </w:rPr>
        <w:t>=</w:t>
      </w:r>
      <w:r w:rsidRPr="00EA171F">
        <w:rPr>
          <w:rFonts w:ascii="Times New Roman" w:hAnsi="Times New Roman"/>
          <w:sz w:val="24"/>
        </w:rPr>
        <w:t>50 кПа.</w:t>
      </w:r>
    </w:p>
    <w:p w:rsidR="007E3EAA"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7E3EAA">
        <w:rPr>
          <w:rStyle w:val="2ptf0"/>
          <w:rFonts w:ascii="Times New Roman" w:hAnsi="Times New Roman"/>
          <w:b/>
          <w:spacing w:val="0"/>
          <w:sz w:val="24"/>
        </w:rPr>
        <w:t>Выводы</w:t>
      </w:r>
      <w:r w:rsidRPr="00EA171F">
        <w:rPr>
          <w:rStyle w:val="2ptf0"/>
          <w:rFonts w:ascii="Times New Roman" w:hAnsi="Times New Roman"/>
          <w:spacing w:val="0"/>
          <w:sz w:val="24"/>
        </w:rPr>
        <w:t>.</w:t>
      </w:r>
      <w:r w:rsidRPr="00EA171F">
        <w:rPr>
          <w:rFonts w:ascii="Times New Roman" w:hAnsi="Times New Roman"/>
          <w:sz w:val="24"/>
        </w:rPr>
        <w:t xml:space="preserve"> 1. На объекте при ядерном взрыве заданной мощности ожидается максимальный световой импульс 1200 кДж/м</w:t>
      </w:r>
      <w:r w:rsidRPr="007E3EAA">
        <w:rPr>
          <w:rFonts w:ascii="Times New Roman" w:hAnsi="Times New Roman"/>
          <w:sz w:val="24"/>
          <w:vertAlign w:val="superscript"/>
        </w:rPr>
        <w:t>2</w:t>
      </w:r>
      <w:r w:rsidRPr="00EA171F">
        <w:rPr>
          <w:rFonts w:ascii="Times New Roman" w:hAnsi="Times New Roman"/>
          <w:sz w:val="24"/>
        </w:rPr>
        <w:t xml:space="preserve"> и избыточное давление ударной волны 25 кПа, что вызовет сложную пожарную обстановку. Механический цех окажется в зоне сплошного пожара.</w:t>
      </w:r>
    </w:p>
    <w:p w:rsidR="007E3EAA" w:rsidRDefault="007E3EAA"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Fonts w:ascii="Times New Roman" w:hAnsi="Times New Roman"/>
          <w:sz w:val="24"/>
        </w:rPr>
        <w:t xml:space="preserve">Механический цех не устойчив к световому излучению. Предел устойчивости цеха </w:t>
      </w:r>
      <w:r w:rsidR="00605E84">
        <w:rPr>
          <w:rFonts w:ascii="Times New Roman" w:hAnsi="Times New Roman"/>
          <w:sz w:val="24"/>
        </w:rPr>
        <w:t>-</w:t>
      </w:r>
      <w:r w:rsidR="00EA171F" w:rsidRPr="00EA171F">
        <w:rPr>
          <w:rFonts w:ascii="Times New Roman" w:hAnsi="Times New Roman"/>
          <w:sz w:val="24"/>
        </w:rPr>
        <w:t xml:space="preserve"> 300 кДж/м</w:t>
      </w:r>
      <w:r w:rsidR="00EA171F" w:rsidRPr="007E3EAA">
        <w:rPr>
          <w:rFonts w:ascii="Times New Roman" w:hAnsi="Times New Roman"/>
          <w:sz w:val="24"/>
          <w:vertAlign w:val="superscript"/>
        </w:rPr>
        <w:t>2</w:t>
      </w:r>
      <w:r w:rsidR="00EA171F" w:rsidRPr="00EA171F">
        <w:rPr>
          <w:rFonts w:ascii="Times New Roman" w:hAnsi="Times New Roman"/>
          <w:sz w:val="24"/>
        </w:rPr>
        <w:t>.</w:t>
      </w:r>
    </w:p>
    <w:p w:rsidR="007E3EAA" w:rsidRDefault="007E3EAA"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3. </w:t>
      </w:r>
      <w:r w:rsidR="00EA171F" w:rsidRPr="00EA171F">
        <w:rPr>
          <w:rFonts w:ascii="Times New Roman" w:hAnsi="Times New Roman"/>
          <w:sz w:val="24"/>
        </w:rPr>
        <w:t>Пожарную опасность для цеха представляют двери, оконные рамы и переплеты, выполненные из дерева и окрашенные в темный цвет, а также толевая кровля по деревянной обрешетке.</w:t>
      </w:r>
    </w:p>
    <w:p w:rsidR="00D65D83" w:rsidRDefault="007E3EAA"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4. </w:t>
      </w:r>
      <w:r w:rsidR="00EA171F" w:rsidRPr="00EA171F">
        <w:rPr>
          <w:rFonts w:ascii="Times New Roman" w:hAnsi="Times New Roman"/>
          <w:sz w:val="24"/>
        </w:rPr>
        <w:t>Целесообразно повысить предел устойчивости механического цеха до 1200 кДж/м</w:t>
      </w:r>
      <w:r w:rsidR="00EA171F" w:rsidRPr="007E3EAA">
        <w:rPr>
          <w:rFonts w:ascii="Times New Roman" w:hAnsi="Times New Roman"/>
          <w:sz w:val="24"/>
          <w:vertAlign w:val="superscript"/>
        </w:rPr>
        <w:t>2</w:t>
      </w:r>
      <w:r w:rsidR="00EA171F" w:rsidRPr="00EA171F">
        <w:rPr>
          <w:rFonts w:ascii="Times New Roman" w:hAnsi="Times New Roman"/>
          <w:sz w:val="24"/>
        </w:rPr>
        <w:t>, проведя следующие мероприятия: заменить кровлю здания цеха на асбоцементную; заменить деревянные оконные рамы и переплеты на металлические; оббить двери кровельной сталью по асбестовой прокладке; провести в цехе профилактические противопожарные меры (увеличить количество средств пожаротушения, своевременно убирать производственный мусор в здании цеха и на его территории).</w:t>
      </w:r>
    </w:p>
    <w:p w:rsidR="007E3EAA" w:rsidRPr="007E3EAA" w:rsidRDefault="007E3EAA" w:rsidP="006A5695">
      <w:pPr>
        <w:pStyle w:val="260"/>
        <w:widowControl w:val="0"/>
        <w:shd w:val="clear" w:color="auto" w:fill="auto"/>
        <w:spacing w:after="0" w:line="240" w:lineRule="auto"/>
        <w:ind w:firstLine="709"/>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6"/>
          <w:rFonts w:ascii="Times New Roman" w:hAnsi="Times New Roman"/>
          <w:sz w:val="24"/>
          <w:lang w:val="ru-RU"/>
        </w:rPr>
      </w:pPr>
      <w:r w:rsidRPr="00EA171F">
        <w:rPr>
          <w:rStyle w:val="9f6"/>
          <w:rFonts w:ascii="Times New Roman" w:hAnsi="Times New Roman"/>
          <w:sz w:val="24"/>
        </w:rPr>
        <w:t>ГЛАВА 10. МЕТОДИКА ОЦЕНКИ УСТОЙЧИВОСТИ ОБЪЕКТА К ВОЗДЕЙСТВИЮ ВТОРИЧНЫХ ПОРАЖАЮЩИХ ФАКТОРОВ</w:t>
      </w:r>
    </w:p>
    <w:p w:rsidR="007E3EAA" w:rsidRPr="007E3EAA" w:rsidRDefault="007E3EAA" w:rsidP="006A5695">
      <w:pPr>
        <w:pStyle w:val="90"/>
        <w:widowControl w:val="0"/>
        <w:shd w:val="clear" w:color="auto" w:fill="auto"/>
        <w:spacing w:before="0" w:line="240" w:lineRule="auto"/>
        <w:ind w:firstLine="709"/>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6"/>
          <w:rFonts w:ascii="Times New Roman" w:hAnsi="Times New Roman"/>
          <w:sz w:val="24"/>
          <w:lang w:val="ru-RU"/>
        </w:rPr>
      </w:pPr>
      <w:r w:rsidRPr="00EA171F">
        <w:rPr>
          <w:rStyle w:val="9f6"/>
          <w:rFonts w:ascii="Times New Roman" w:hAnsi="Times New Roman"/>
          <w:sz w:val="24"/>
        </w:rPr>
        <w:t xml:space="preserve">10.1. Вторичные поражающие факторы, возникающие при ядерных взрывах и при авариях на химически опасных и </w:t>
      </w:r>
      <w:r w:rsidR="007E3EAA">
        <w:rPr>
          <w:rStyle w:val="9f6"/>
          <w:rFonts w:ascii="Times New Roman" w:hAnsi="Times New Roman"/>
          <w:sz w:val="24"/>
          <w:lang w:val="ru-RU"/>
        </w:rPr>
        <w:t>п</w:t>
      </w:r>
      <w:r w:rsidRPr="00EA171F">
        <w:rPr>
          <w:rStyle w:val="9f6"/>
          <w:rFonts w:ascii="Times New Roman" w:hAnsi="Times New Roman"/>
          <w:sz w:val="24"/>
        </w:rPr>
        <w:t>ожаровзрывоопасных объектах</w:t>
      </w:r>
    </w:p>
    <w:p w:rsidR="007E3EAA" w:rsidRPr="007E3EAA" w:rsidRDefault="007E3EAA" w:rsidP="006A5695">
      <w:pPr>
        <w:pStyle w:val="90"/>
        <w:widowControl w:val="0"/>
        <w:shd w:val="clear" w:color="auto" w:fill="auto"/>
        <w:spacing w:before="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Вторичными поражающими факторами ядерного взрыва являются взрывы, пожары, затопления, заражения атмосферы и местности, обрушения поврежденных конструкций зданий, возникающие в результате разрушений и пожаров, вызванных ядерным взрывом. Например: взрывы, возникающие вследствие разрушения газовых емкостей, коммуникаций и агрегатов; пожары, возникающие из-за повреждения отопительных печей, горнов, электропроводки, емкостей и трубопроводов с легковоспламеняющимися жидкостями; заражение местности, атмосферы и водоемов, возникающее при разрушении резервуаров и технологических коммуникаций с сильнодействующими ядовитыми веществами; затопление местности при разрушении плотин гидроэлектростанций.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Характер воздействия на объект вторичных поражающих факторов ядерного взрыва зависит от вида вторичного явления ядерного взрыва. Это могут быть: дополнительные разрушения от воздушной ударной волны при взрыве; разрушения и повреждения оборудования и готовой продукции от затопления водой объекта; заражение поверхности земли, атмосферы и водоемов сильнодействующими ядовитыми веществами в опасных концентрациях, вызывающими поражение производственного персонала и населения в районах зоны заражения.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При определенных условиях разрушения и поражения от вторичных факторов по своим </w:t>
      </w:r>
      <w:r w:rsidRPr="00EA171F">
        <w:rPr>
          <w:rFonts w:ascii="Times New Roman" w:hAnsi="Times New Roman"/>
          <w:sz w:val="24"/>
        </w:rPr>
        <w:lastRenderedPageBreak/>
        <w:t>масштабам могут превзойти непосредственное воздействие ударной волны и светового излучения ядерного взрыва. Это может быть, например, при разрушении предприятий нефтеперерабатывающей и химической промышленности, крупных складов горючих веществ, плотин гидроэлектростанций, вызывающих катастрофические затопления на больших территориях по течению реки, и т. п.</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Потенциальными особо опасными источниками вторичных поражающих факторов являются предприятия высокой пожаро- и взрывоопасности. Возникновение пожаров на объектах, имеющих элементы (цехи) категорий А и Б, вполне вероятно даже при слабом их разрушении и, как правило, при среднем. Самыми уязвимыми к воздействию ударной волны на таких предприятиях являются наземные технологические коммуникации, общая длина которых бывает весьма большой (например, на химических комбинатах до нескольких сот километров).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 отличие от непосредственного воздействия светового излучения на неэкранированные горючие материалы со сравнительно медленным превращением очагов воспламенения в пожар на элементах объектов категорий А и Б, огонь, сопровождающийся взрывами, почти мгновенно может охватить все предприятие. Возникновение отдельных пожаров в цехах категорий В, Г и Д будет зависеть от степени огнестойкости здания (сооружения), а сплошных </w:t>
      </w:r>
      <w:r w:rsidR="00605E84">
        <w:rPr>
          <w:rFonts w:ascii="Times New Roman" w:hAnsi="Times New Roman"/>
          <w:sz w:val="24"/>
        </w:rPr>
        <w:t>-</w:t>
      </w:r>
      <w:r w:rsidRPr="00EA171F">
        <w:rPr>
          <w:rFonts w:ascii="Times New Roman" w:hAnsi="Times New Roman"/>
          <w:sz w:val="24"/>
        </w:rPr>
        <w:t xml:space="preserve"> от степени огнестойкости зданий (сооружений) и плотности производственной застройки.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Следует учитывать и то, что источниками вторичных поражающих факторов могут бы</w:t>
      </w:r>
      <w:r w:rsidR="007E3EAA">
        <w:rPr>
          <w:rFonts w:ascii="Times New Roman" w:hAnsi="Times New Roman"/>
          <w:sz w:val="24"/>
          <w:lang w:val="ru-RU"/>
        </w:rPr>
        <w:t>т</w:t>
      </w:r>
      <w:r w:rsidRPr="00EA171F">
        <w:rPr>
          <w:rFonts w:ascii="Times New Roman" w:hAnsi="Times New Roman"/>
          <w:sz w:val="24"/>
        </w:rPr>
        <w:t>ь не только элементы данного предприятия, но и других расположенных поблизости объектов. Особенно опасно в этом отношении соседство с объектами, имеющими цехи категорий А и Б.</w:t>
      </w:r>
      <w:r w:rsidR="007E3EAA">
        <w:rPr>
          <w:rFonts w:ascii="Times New Roman" w:hAnsi="Times New Roman"/>
          <w:sz w:val="24"/>
          <w:lang w:val="ru-RU"/>
        </w:rPr>
        <w:t xml:space="preserve"> </w:t>
      </w:r>
      <w:r w:rsidRPr="00EA171F">
        <w:rPr>
          <w:rFonts w:ascii="Times New Roman" w:hAnsi="Times New Roman"/>
          <w:sz w:val="24"/>
        </w:rPr>
        <w:t>На ряде современных предприятий, главным образом химической и нефтехимической промышленности, за сутки потребляются десятки</w:t>
      </w:r>
      <w:r w:rsidR="007E3EAA">
        <w:rPr>
          <w:rFonts w:ascii="Times New Roman" w:hAnsi="Times New Roman"/>
          <w:sz w:val="24"/>
          <w:lang w:val="ru-RU"/>
        </w:rPr>
        <w:t xml:space="preserve"> </w:t>
      </w:r>
      <w:r w:rsidRPr="00EA171F">
        <w:rPr>
          <w:rFonts w:ascii="Times New Roman" w:hAnsi="Times New Roman"/>
          <w:sz w:val="24"/>
        </w:rPr>
        <w:t>тонн хлора, фосгена, синильной кислоты, сернистого ангидрида, аммиака, которые очень опасны из-за своей токсичности и возможности образовывать зоны химического заражения. Так, например, при сильном разрушении завода химического волокна могут образоваться огромные зоны заражения хлором (до 100 км</w:t>
      </w:r>
      <w:r w:rsidRPr="007E3EAA">
        <w:rPr>
          <w:rFonts w:ascii="Times New Roman" w:hAnsi="Times New Roman"/>
          <w:sz w:val="24"/>
          <w:vertAlign w:val="superscript"/>
        </w:rPr>
        <w:t>2</w:t>
      </w:r>
      <w:r w:rsidRPr="00EA171F">
        <w:rPr>
          <w:rFonts w:ascii="Times New Roman" w:hAnsi="Times New Roman"/>
          <w:sz w:val="24"/>
        </w:rPr>
        <w:t>). При разрушении холодильников происходит заражение атмосферы аммиаком в концентрациях, опасных для производственного персонала и проживающего вблизи населения. Это необходимо учитывать при организации ГО на данных предприятиях и в прилегающих районах. Методика оценки химической обстановки при разрушении (аварии) объектов, имеющих сильнодействующие ядовитые вещества (СДЯВ), дана в параграфе 10.3.</w:t>
      </w:r>
    </w:p>
    <w:p w:rsidR="00D65D83" w:rsidRPr="00EA171F" w:rsidRDefault="007E3EAA"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drawing>
          <wp:anchor distT="0" distB="0" distL="114300" distR="114300" simplePos="0" relativeHeight="251753472" behindDoc="0" locked="0" layoutInCell="1" allowOverlap="1" wp14:anchorId="00DFA512" wp14:editId="1ECC6508">
            <wp:simplePos x="0" y="0"/>
            <wp:positionH relativeFrom="column">
              <wp:posOffset>4604385</wp:posOffset>
            </wp:positionH>
            <wp:positionV relativeFrom="paragraph">
              <wp:posOffset>697230</wp:posOffset>
            </wp:positionV>
            <wp:extent cx="2233295" cy="4095115"/>
            <wp:effectExtent l="0" t="0" r="0" b="635"/>
            <wp:wrapSquare wrapText="bothSides"/>
            <wp:docPr id="263" name="Рисунок 263" descr="C:\Users\shloma\AppData\Local\Temp\FineReader10\media\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loma\AppData\Local\Temp\FineReader10\media\image85.png"/>
                    <pic:cNvPicPr>
                      <a:picLocks noChangeAspect="1" noChangeArrowheads="1"/>
                    </pic:cNvPicPr>
                  </pic:nvPicPr>
                  <pic:blipFill>
                    <a:blip r:embed="rId138" r:link="rId139" cstate="print">
                      <a:extLst>
                        <a:ext uri="{28A0092B-C50C-407E-A947-70E740481C1C}">
                          <a14:useLocalDpi xmlns:a14="http://schemas.microsoft.com/office/drawing/2010/main" val="0"/>
                        </a:ext>
                      </a:extLst>
                    </a:blip>
                    <a:srcRect/>
                    <a:stretch>
                      <a:fillRect/>
                    </a:stretch>
                  </pic:blipFill>
                  <pic:spPr bwMode="auto">
                    <a:xfrm>
                      <a:off x="0" y="0"/>
                      <a:ext cx="2233295" cy="4095115"/>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Разрушение и повреждение зданий, сооружений, технологических установок, емкостей и трубопроводов на предприятиях со взрыво- и пожароопасной технологией может привести к истечению газообразных или сжиженных углеводородных продуктов. При перемешивании углеводородных продуктов с воздухом образуются взрыво- или пожароопасные смеси.</w:t>
      </w:r>
    </w:p>
    <w:p w:rsidR="00D65D83" w:rsidRPr="00EA171F" w:rsidRDefault="007E3EAA"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 </w:t>
      </w:r>
      <w:r w:rsidR="00EA171F" w:rsidRPr="00EA171F">
        <w:rPr>
          <w:rFonts w:ascii="Times New Roman" w:hAnsi="Times New Roman"/>
          <w:sz w:val="24"/>
        </w:rPr>
        <w:t>Наиболее взрыво- и пожароопасные смеси с воздухом углеводородных газов: метана, пропана, бутана, этилена, пропилена, бутилена и др. Взрыв или возгорание этих газов наступает при определенном содержании газа в воздухе. Например, взрыв пропана возможен при содержании в 1 м</w:t>
      </w:r>
      <w:r w:rsidR="00EA171F" w:rsidRPr="007E3EAA">
        <w:rPr>
          <w:rFonts w:ascii="Times New Roman" w:hAnsi="Times New Roman"/>
          <w:sz w:val="24"/>
          <w:vertAlign w:val="superscript"/>
        </w:rPr>
        <w:t>3</w:t>
      </w:r>
      <w:r w:rsidR="00EA171F" w:rsidRPr="00EA171F">
        <w:rPr>
          <w:rFonts w:ascii="Times New Roman" w:hAnsi="Times New Roman"/>
          <w:sz w:val="24"/>
        </w:rPr>
        <w:t xml:space="preserve"> воздуха 21 л газа, а возгорание </w:t>
      </w:r>
      <w:r w:rsidR="00605E84">
        <w:rPr>
          <w:rFonts w:ascii="Times New Roman" w:hAnsi="Times New Roman"/>
          <w:sz w:val="24"/>
        </w:rPr>
        <w:t>-</w:t>
      </w:r>
      <w:r w:rsidR="00EA171F" w:rsidRPr="00EA171F">
        <w:rPr>
          <w:rFonts w:ascii="Times New Roman" w:hAnsi="Times New Roman"/>
          <w:sz w:val="24"/>
        </w:rPr>
        <w:t xml:space="preserve"> при 95 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взрыве газовоздушной смеси образуется очаг взрыва с ударной волной, вызывающей разрушение зданий, сооружений и оборудования аналогично тому, как это происходит от ударной волны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 очаге взрыва газовоздушной смеси принято выделять три круговые зоны (рис. 10.1): I </w:t>
      </w:r>
      <w:r w:rsidR="00605E84">
        <w:rPr>
          <w:rFonts w:ascii="Times New Roman" w:hAnsi="Times New Roman"/>
          <w:sz w:val="24"/>
        </w:rPr>
        <w:t>-</w:t>
      </w:r>
      <w:r w:rsidRPr="00EA171F">
        <w:rPr>
          <w:rFonts w:ascii="Times New Roman" w:hAnsi="Times New Roman"/>
          <w:sz w:val="24"/>
        </w:rPr>
        <w:t xml:space="preserve"> зона детонационной волны; II </w:t>
      </w:r>
      <w:r w:rsidR="00605E84">
        <w:rPr>
          <w:rFonts w:ascii="Times New Roman" w:hAnsi="Times New Roman"/>
          <w:sz w:val="24"/>
        </w:rPr>
        <w:t>-</w:t>
      </w:r>
      <w:r w:rsidRPr="00EA171F">
        <w:rPr>
          <w:rFonts w:ascii="Times New Roman" w:hAnsi="Times New Roman"/>
          <w:sz w:val="24"/>
        </w:rPr>
        <w:t xml:space="preserve"> зона действия продуктов взрыва; III </w:t>
      </w:r>
      <w:r w:rsidR="00605E84">
        <w:rPr>
          <w:rFonts w:ascii="Times New Roman" w:hAnsi="Times New Roman"/>
          <w:sz w:val="24"/>
        </w:rPr>
        <w:t>-</w:t>
      </w:r>
      <w:r w:rsidRPr="00EA171F">
        <w:rPr>
          <w:rFonts w:ascii="Times New Roman" w:hAnsi="Times New Roman"/>
          <w:sz w:val="24"/>
        </w:rPr>
        <w:t xml:space="preserve"> зона воздушной ударной волны.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Зона детонационной волны</w:t>
      </w:r>
      <w:r w:rsidRPr="00EA171F">
        <w:rPr>
          <w:rFonts w:ascii="Times New Roman" w:hAnsi="Times New Roman"/>
          <w:sz w:val="24"/>
        </w:rPr>
        <w:t xml:space="preserve"> (зона I) находится в пределах облака взрыва. Радиус этой зоны</w:t>
      </w:r>
      <w:r w:rsidRPr="00EA171F">
        <w:rPr>
          <w:rStyle w:val="afffff6"/>
          <w:rFonts w:ascii="Times New Roman" w:hAnsi="Times New Roman"/>
          <w:sz w:val="24"/>
        </w:rPr>
        <w:t xml:space="preserve"> </w:t>
      </w:r>
      <w:r w:rsidRPr="007E3EAA">
        <w:rPr>
          <w:rStyle w:val="afffff6"/>
          <w:rFonts w:ascii="Times New Roman" w:hAnsi="Times New Roman"/>
          <w:i w:val="0"/>
          <w:sz w:val="24"/>
          <w:lang w:val="en-US"/>
        </w:rPr>
        <w:t>r</w:t>
      </w:r>
      <w:r w:rsidR="007E3EAA" w:rsidRPr="007E3EAA">
        <w:rPr>
          <w:rStyle w:val="afffff6"/>
          <w:rFonts w:ascii="Times New Roman" w:hAnsi="Times New Roman"/>
          <w:i w:val="0"/>
          <w:sz w:val="24"/>
          <w:vertAlign w:val="subscript"/>
          <w:lang w:val="en-US"/>
        </w:rPr>
        <w:t>I</w:t>
      </w:r>
      <w:r w:rsidR="007E3EAA">
        <w:rPr>
          <w:rFonts w:ascii="Times New Roman" w:hAnsi="Times New Roman"/>
          <w:sz w:val="24"/>
          <w:lang w:val="ru-RU"/>
        </w:rPr>
        <w:t xml:space="preserve">, </w:t>
      </w:r>
      <w:r w:rsidRPr="00EA171F">
        <w:rPr>
          <w:rFonts w:ascii="Times New Roman" w:hAnsi="Times New Roman"/>
          <w:sz w:val="24"/>
        </w:rPr>
        <w:t>м, приближенно может быть определен по формуле</w:t>
      </w:r>
    </w:p>
    <w:p w:rsidR="007E3EAA" w:rsidRPr="007E3EAA" w:rsidRDefault="007E3EAA" w:rsidP="008C6BBC">
      <w:pPr>
        <w:pStyle w:val="260"/>
        <w:widowControl w:val="0"/>
        <w:shd w:val="clear" w:color="auto" w:fill="auto"/>
        <w:spacing w:before="120" w:after="120" w:line="240" w:lineRule="auto"/>
        <w:ind w:firstLine="709"/>
        <w:jc w:val="left"/>
        <w:rPr>
          <w:rFonts w:ascii="Times New Roman" w:hAnsi="Times New Roman"/>
          <w:sz w:val="24"/>
          <w:lang w:val="ru-RU"/>
        </w:rPr>
      </w:pPr>
      <w:r w:rsidRPr="007E3EAA">
        <w:rPr>
          <w:rStyle w:val="afffff6"/>
          <w:rFonts w:ascii="Times New Roman" w:hAnsi="Times New Roman"/>
          <w:i w:val="0"/>
          <w:sz w:val="24"/>
          <w:lang w:val="en-US"/>
        </w:rPr>
        <w:t>r</w:t>
      </w:r>
      <w:r w:rsidRPr="007E3EAA">
        <w:rPr>
          <w:rStyle w:val="afffff6"/>
          <w:rFonts w:ascii="Times New Roman" w:hAnsi="Times New Roman"/>
          <w:i w:val="0"/>
          <w:sz w:val="24"/>
          <w:vertAlign w:val="subscript"/>
          <w:lang w:val="en-US"/>
        </w:rPr>
        <w:t>I</w:t>
      </w:r>
      <w:r w:rsidR="00CB5C57">
        <w:rPr>
          <w:rFonts w:ascii="Times New Roman" w:hAnsi="Times New Roman"/>
          <w:sz w:val="24"/>
        </w:rPr>
        <w:t>=</w:t>
      </w:r>
      <w:r>
        <w:rPr>
          <w:rFonts w:ascii="Times New Roman" w:hAnsi="Times New Roman"/>
          <w:sz w:val="24"/>
          <w:lang w:val="ru-RU"/>
        </w:rPr>
        <w:t xml:space="preserve">17,5 </w:t>
      </w:r>
      <m:oMath>
        <m:rad>
          <m:radPr>
            <m:ctrlPr>
              <w:rPr>
                <w:rFonts w:ascii="Cambria Math" w:hAnsi="Cambria Math"/>
                <w:i/>
                <w:sz w:val="24"/>
                <w:lang w:val="ru-RU"/>
              </w:rPr>
            </m:ctrlPr>
          </m:radPr>
          <m:deg>
            <m:r>
              <w:rPr>
                <w:rFonts w:ascii="Cambria Math" w:hAnsi="Cambria Math"/>
                <w:sz w:val="24"/>
              </w:rPr>
              <m:t>3</m:t>
            </m:r>
          </m:deg>
          <m:e>
            <m:r>
              <w:rPr>
                <w:rFonts w:ascii="Cambria Math" w:hAnsi="Cambria Math"/>
                <w:sz w:val="24"/>
                <w:lang w:val="en-US"/>
              </w:rPr>
              <m:t>Q</m:t>
            </m:r>
          </m:e>
        </m:rad>
      </m:oMath>
      <w:r>
        <w:rPr>
          <w:rFonts w:ascii="Times New Roman" w:hAnsi="Times New Roman"/>
          <w:sz w:val="24"/>
          <w:lang w:val="ru-RU"/>
        </w:rPr>
        <w:t>,</w:t>
      </w:r>
    </w:p>
    <w:p w:rsidR="00D65D83" w:rsidRPr="007E3EAA"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где</w:t>
      </w:r>
      <w:r w:rsidRPr="00EA171F">
        <w:rPr>
          <w:rStyle w:val="afffff6"/>
          <w:rFonts w:ascii="Times New Roman" w:hAnsi="Times New Roman"/>
          <w:sz w:val="24"/>
        </w:rPr>
        <w:t xml:space="preserve"> </w:t>
      </w:r>
      <w:r w:rsidRPr="007E3EAA">
        <w:rPr>
          <w:rStyle w:val="afffff6"/>
          <w:rFonts w:ascii="Times New Roman" w:hAnsi="Times New Roman"/>
          <w:i w:val="0"/>
          <w:sz w:val="24"/>
          <w:lang w:val="en-US"/>
        </w:rPr>
        <w:t>Q</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количество сжи</w:t>
      </w:r>
      <w:r w:rsidR="007E3EAA">
        <w:rPr>
          <w:rFonts w:ascii="Times New Roman" w:hAnsi="Times New Roman"/>
          <w:sz w:val="24"/>
        </w:rPr>
        <w:t>женного углеводородного газа, т</w:t>
      </w:r>
      <w:r w:rsidR="007E3EAA">
        <w:rPr>
          <w:rFonts w:ascii="Times New Roman" w:hAnsi="Times New Roman"/>
          <w:sz w:val="24"/>
          <w:lang w:val="ru-RU"/>
        </w:rPr>
        <w:t>.</w:t>
      </w:r>
    </w:p>
    <w:p w:rsidR="007E3EAA" w:rsidRDefault="007E3EAA" w:rsidP="006A5695">
      <w:pPr>
        <w:pStyle w:val="260"/>
        <w:widowControl w:val="0"/>
        <w:shd w:val="clear" w:color="auto" w:fill="auto"/>
        <w:spacing w:after="0" w:line="240" w:lineRule="auto"/>
        <w:ind w:firstLine="709"/>
        <w:rPr>
          <w:rFonts w:ascii="Times New Roman" w:hAnsi="Times New Roman"/>
          <w:sz w:val="24"/>
          <w:lang w:val="ru-RU"/>
        </w:rPr>
      </w:pPr>
    </w:p>
    <w:p w:rsidR="007E3EAA" w:rsidRDefault="007E3EAA"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 пределах зоны I действует избыточное давление, которое может приниматься постоянным, </w:t>
      </w:r>
      <w:r w:rsidR="002B6701">
        <w:rPr>
          <w:rFonts w:ascii="Times New Roman" w:hAnsi="Times New Roman" w:cs="Times New Roman"/>
          <w:sz w:val="24"/>
        </w:rPr>
        <w:t>∆</w:t>
      </w:r>
      <w:r w:rsidRPr="00EA171F">
        <w:rPr>
          <w:rFonts w:ascii="Times New Roman" w:hAnsi="Times New Roman"/>
          <w:sz w:val="24"/>
          <w:lang w:val="en-US"/>
        </w:rPr>
        <w:t>P</w:t>
      </w:r>
      <w:r w:rsidR="002B6701" w:rsidRPr="002B6701">
        <w:rPr>
          <w:rFonts w:ascii="Times New Roman" w:hAnsi="Times New Roman"/>
          <w:sz w:val="24"/>
          <w:vertAlign w:val="subscript"/>
          <w:lang w:val="en-US"/>
        </w:rPr>
        <w:t>I</w:t>
      </w:r>
      <w:r w:rsidR="00CB5C57">
        <w:rPr>
          <w:rFonts w:ascii="Times New Roman" w:hAnsi="Times New Roman"/>
          <w:sz w:val="24"/>
          <w:lang w:val="ru-RU"/>
        </w:rPr>
        <w:t>=</w:t>
      </w:r>
      <w:r w:rsidRPr="00EA171F">
        <w:rPr>
          <w:rFonts w:ascii="Times New Roman" w:hAnsi="Times New Roman"/>
          <w:sz w:val="24"/>
        </w:rPr>
        <w:t>1700 кПа.</w:t>
      </w:r>
    </w:p>
    <w:p w:rsidR="00D65D83" w:rsidRPr="002B6701"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afffff6"/>
          <w:rFonts w:ascii="Times New Roman" w:hAnsi="Times New Roman"/>
          <w:sz w:val="24"/>
        </w:rPr>
        <w:lastRenderedPageBreak/>
        <w:t>Зона действия продуктов взрыва</w:t>
      </w:r>
      <w:r w:rsidRPr="00EA171F">
        <w:rPr>
          <w:rFonts w:ascii="Times New Roman" w:hAnsi="Times New Roman"/>
          <w:sz w:val="24"/>
        </w:rPr>
        <w:t xml:space="preserve"> (зона II) охватывает всю</w:t>
      </w:r>
      <w:r w:rsidR="002B6701">
        <w:rPr>
          <w:rFonts w:ascii="Times New Roman" w:hAnsi="Times New Roman"/>
          <w:sz w:val="24"/>
          <w:lang w:val="ru-RU"/>
        </w:rPr>
        <w:t xml:space="preserve"> </w:t>
      </w:r>
      <w:r w:rsidRPr="00EA171F">
        <w:rPr>
          <w:rFonts w:ascii="Times New Roman" w:hAnsi="Times New Roman"/>
          <w:sz w:val="24"/>
        </w:rPr>
        <w:t xml:space="preserve">площадь разлета продуктов газовоздушной смеси в результате ее детонации. Радиус этой зоны </w:t>
      </w:r>
      <w:r w:rsidR="002B6701">
        <w:rPr>
          <w:rFonts w:ascii="Times New Roman" w:hAnsi="Times New Roman"/>
          <w:sz w:val="24"/>
          <w:lang w:val="en-US"/>
        </w:rPr>
        <w:t>r</w:t>
      </w:r>
      <w:r w:rsidR="002B6701" w:rsidRPr="002B6701">
        <w:rPr>
          <w:rFonts w:ascii="Times New Roman" w:hAnsi="Times New Roman"/>
          <w:sz w:val="24"/>
          <w:vertAlign w:val="subscript"/>
          <w:lang w:val="en-US"/>
        </w:rPr>
        <w:t>II</w:t>
      </w:r>
      <w:r w:rsidR="00CB5C57">
        <w:rPr>
          <w:rFonts w:ascii="Times New Roman" w:hAnsi="Times New Roman"/>
          <w:sz w:val="24"/>
        </w:rPr>
        <w:t>=</w:t>
      </w:r>
      <w:r w:rsidRPr="00EA171F">
        <w:rPr>
          <w:rFonts w:ascii="Times New Roman" w:hAnsi="Times New Roman"/>
          <w:sz w:val="24"/>
        </w:rPr>
        <w:t>1</w:t>
      </w:r>
      <w:r w:rsidR="002B6701">
        <w:rPr>
          <w:rFonts w:ascii="Times New Roman" w:hAnsi="Times New Roman"/>
          <w:sz w:val="24"/>
          <w:lang w:val="ru-RU"/>
        </w:rPr>
        <w:t>,7</w:t>
      </w:r>
      <w:r w:rsidR="002B6701">
        <w:rPr>
          <w:rFonts w:ascii="Times New Roman" w:hAnsi="Times New Roman"/>
          <w:sz w:val="24"/>
          <w:lang w:val="en-US"/>
        </w:rPr>
        <w:t>r</w:t>
      </w:r>
      <w:r w:rsidR="002B6701" w:rsidRPr="002B6701">
        <w:rPr>
          <w:rFonts w:ascii="Times New Roman" w:hAnsi="Times New Roman"/>
          <w:sz w:val="24"/>
          <w:vertAlign w:val="subscript"/>
          <w:lang w:val="en-US"/>
        </w:rPr>
        <w:t>I</w:t>
      </w:r>
      <w:r w:rsidR="002B6701">
        <w:rPr>
          <w:rFonts w:ascii="Times New Roman" w:hAnsi="Times New Roman"/>
          <w:sz w:val="24"/>
          <w:lang w:val="ru-RU"/>
        </w:rPr>
        <w:t>.</w:t>
      </w:r>
    </w:p>
    <w:p w:rsidR="00D65D83" w:rsidRPr="00EA171F" w:rsidRDefault="002B6701"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drawing>
          <wp:anchor distT="0" distB="0" distL="0" distR="0" simplePos="0" relativeHeight="251755520" behindDoc="0" locked="0" layoutInCell="0" allowOverlap="1" wp14:anchorId="224C9971" wp14:editId="6FA751B6">
            <wp:simplePos x="0" y="0"/>
            <wp:positionH relativeFrom="margin">
              <wp:posOffset>400685</wp:posOffset>
            </wp:positionH>
            <wp:positionV relativeFrom="paragraph">
              <wp:posOffset>357505</wp:posOffset>
            </wp:positionV>
            <wp:extent cx="1852930" cy="410845"/>
            <wp:effectExtent l="0" t="0" r="0" b="8255"/>
            <wp:wrapTopAndBottom/>
            <wp:docPr id="264" name="Рисунок 264" descr="C:\Users\shloma\AppData\Local\Temp\FineReader10\media\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loma\AppData\Local\Temp\FineReader10\media\image87.png"/>
                    <pic:cNvPicPr>
                      <a:picLocks noChangeAspect="1" noChangeArrowheads="1"/>
                    </pic:cNvPicPr>
                  </pic:nvPicPr>
                  <pic:blipFill>
                    <a:blip r:embed="rId140" r:link="rId141" cstate="print">
                      <a:extLst>
                        <a:ext uri="{28A0092B-C50C-407E-A947-70E740481C1C}">
                          <a14:useLocalDpi xmlns:a14="http://schemas.microsoft.com/office/drawing/2010/main" val="0"/>
                        </a:ext>
                      </a:extLst>
                    </a:blip>
                    <a:srcRect/>
                    <a:stretch>
                      <a:fillRect/>
                    </a:stretch>
                  </pic:blipFill>
                  <pic:spPr bwMode="auto">
                    <a:xfrm>
                      <a:off x="0" y="0"/>
                      <a:ext cx="1852930" cy="410845"/>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 xml:space="preserve">Избыточное давление в пределах зоны II </w:t>
      </w:r>
      <w:r>
        <w:rPr>
          <w:rFonts w:ascii="Times New Roman" w:hAnsi="Times New Roman" w:cs="Times New Roman"/>
          <w:sz w:val="24"/>
        </w:rPr>
        <w:t>∆</w:t>
      </w:r>
      <w:r w:rsidR="00EA171F" w:rsidRPr="00EA171F">
        <w:rPr>
          <w:rFonts w:ascii="Times New Roman" w:hAnsi="Times New Roman"/>
          <w:sz w:val="24"/>
        </w:rPr>
        <w:t>Р</w:t>
      </w:r>
      <w:r w:rsidRPr="002B6701">
        <w:rPr>
          <w:rFonts w:ascii="Times New Roman" w:hAnsi="Times New Roman"/>
          <w:sz w:val="24"/>
          <w:vertAlign w:val="subscript"/>
          <w:lang w:val="en-US"/>
        </w:rPr>
        <w:t>II</w:t>
      </w:r>
      <w:r w:rsidR="00EA171F" w:rsidRPr="00EA171F">
        <w:rPr>
          <w:rFonts w:ascii="Times New Roman" w:hAnsi="Times New Roman"/>
          <w:sz w:val="24"/>
        </w:rPr>
        <w:t xml:space="preserve"> изменяется от 1350 кПа до 300 кПа и может быть определено по формуле</w:t>
      </w:r>
    </w:p>
    <w:p w:rsidR="00D65D83" w:rsidRPr="00EA171F" w:rsidRDefault="002B6701"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rPr>
        <w:t xml:space="preserve">где </w:t>
      </w:r>
      <w:r>
        <w:rPr>
          <w:rFonts w:ascii="Times New Roman" w:hAnsi="Times New Roman"/>
          <w:sz w:val="24"/>
          <w:lang w:val="en-US"/>
        </w:rPr>
        <w:t>r</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расстояние от центра взрыва до рассматриваемой точки, м</w:t>
      </w:r>
      <w:r>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В зоне действия воздушной ударной волны</w:t>
      </w:r>
      <w:r w:rsidRPr="00EA171F">
        <w:rPr>
          <w:rFonts w:ascii="Times New Roman" w:hAnsi="Times New Roman"/>
          <w:sz w:val="24"/>
        </w:rPr>
        <w:t xml:space="preserve"> (зона III) формируется фронт ударной вол</w:t>
      </w:r>
      <w:r w:rsidR="002B6701">
        <w:rPr>
          <w:rFonts w:ascii="Times New Roman" w:hAnsi="Times New Roman"/>
          <w:sz w:val="24"/>
          <w:lang w:val="ru-RU"/>
        </w:rPr>
        <w:t>н</w:t>
      </w:r>
      <w:r w:rsidRPr="00EA171F">
        <w:rPr>
          <w:rFonts w:ascii="Times New Roman" w:hAnsi="Times New Roman"/>
          <w:sz w:val="24"/>
        </w:rPr>
        <w:t xml:space="preserve">ы, распространяющейся по поверхности земли. Избыточное давление в зоне III </w:t>
      </w:r>
      <w:r w:rsidR="002B6701">
        <w:rPr>
          <w:rFonts w:ascii="Times New Roman" w:hAnsi="Times New Roman" w:cs="Times New Roman"/>
          <w:sz w:val="24"/>
        </w:rPr>
        <w:t>∆</w:t>
      </w:r>
      <w:r w:rsidRPr="00EA171F">
        <w:rPr>
          <w:rFonts w:ascii="Times New Roman" w:hAnsi="Times New Roman"/>
          <w:sz w:val="24"/>
        </w:rPr>
        <w:t>Р</w:t>
      </w:r>
      <w:r w:rsidR="002B6701" w:rsidRPr="002B6701">
        <w:rPr>
          <w:rFonts w:ascii="Times New Roman" w:hAnsi="Times New Roman"/>
          <w:sz w:val="24"/>
          <w:vertAlign w:val="subscript"/>
          <w:lang w:val="en-US"/>
        </w:rPr>
        <w:t>III</w:t>
      </w:r>
      <w:r w:rsidR="002B6701">
        <w:rPr>
          <w:rFonts w:ascii="Times New Roman" w:hAnsi="Times New Roman"/>
          <w:sz w:val="24"/>
          <w:lang w:val="ru-RU"/>
        </w:rPr>
        <w:t xml:space="preserve"> </w:t>
      </w:r>
      <w:r w:rsidRPr="00EA171F">
        <w:rPr>
          <w:rFonts w:ascii="Times New Roman" w:hAnsi="Times New Roman"/>
          <w:sz w:val="24"/>
        </w:rPr>
        <w:t xml:space="preserve">в зависимости от расстояния до центра взрыва </w:t>
      </w:r>
      <w:r w:rsidRPr="00EA171F">
        <w:rPr>
          <w:rFonts w:ascii="Times New Roman" w:hAnsi="Times New Roman"/>
          <w:sz w:val="24"/>
          <w:lang w:val="en-US"/>
        </w:rPr>
        <w:t>L</w:t>
      </w:r>
      <w:r w:rsidRPr="00EA171F">
        <w:rPr>
          <w:rFonts w:ascii="Times New Roman" w:hAnsi="Times New Roman"/>
          <w:sz w:val="24"/>
          <w:lang w:val="ru-RU"/>
        </w:rPr>
        <w:t xml:space="preserve"> </w:t>
      </w:r>
      <w:r w:rsidRPr="00EA171F">
        <w:rPr>
          <w:rFonts w:ascii="Times New Roman" w:hAnsi="Times New Roman"/>
          <w:sz w:val="24"/>
        </w:rPr>
        <w:t>может быть определено по графику, приведенному на рис. 10.2, или рассчитано по формулам.</w:t>
      </w:r>
    </w:p>
    <w:p w:rsidR="00D65D83" w:rsidRPr="00EA171F" w:rsidRDefault="002B6701"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drawing>
          <wp:anchor distT="0" distB="0" distL="0" distR="0" simplePos="0" relativeHeight="251757568" behindDoc="0" locked="0" layoutInCell="0" allowOverlap="1" wp14:anchorId="00F6AA85" wp14:editId="11F861B3">
            <wp:simplePos x="0" y="0"/>
            <wp:positionH relativeFrom="margin">
              <wp:posOffset>327660</wp:posOffset>
            </wp:positionH>
            <wp:positionV relativeFrom="paragraph">
              <wp:posOffset>199390</wp:posOffset>
            </wp:positionV>
            <wp:extent cx="1177290" cy="441325"/>
            <wp:effectExtent l="0" t="0" r="3810" b="0"/>
            <wp:wrapTopAndBottom/>
            <wp:docPr id="265" name="Рисунок 265" descr="C:\Users\shloma\AppData\Local\Temp\FineReader10\media\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loma\AppData\Local\Temp\FineReader10\media\image88.png"/>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1177290" cy="441325"/>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Для этого предварительно определяется относительная величина</w:t>
      </w:r>
    </w:p>
    <w:p w:rsidR="00D65D83" w:rsidRPr="00EA171F" w:rsidRDefault="008C6BB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mc:AlternateContent>
          <mc:Choice Requires="wpg">
            <w:drawing>
              <wp:anchor distT="0" distB="0" distL="114300" distR="114300" simplePos="0" relativeHeight="251760640" behindDoc="0" locked="0" layoutInCell="1" allowOverlap="1">
                <wp:simplePos x="0" y="0"/>
                <wp:positionH relativeFrom="column">
                  <wp:posOffset>401955</wp:posOffset>
                </wp:positionH>
                <wp:positionV relativeFrom="paragraph">
                  <wp:posOffset>915670</wp:posOffset>
                </wp:positionV>
                <wp:extent cx="3016250" cy="876300"/>
                <wp:effectExtent l="0" t="0" r="0" b="0"/>
                <wp:wrapTopAndBottom/>
                <wp:docPr id="501" name="Группа 501"/>
                <wp:cNvGraphicFramePr/>
                <a:graphic xmlns:a="http://schemas.openxmlformats.org/drawingml/2006/main">
                  <a:graphicData uri="http://schemas.microsoft.com/office/word/2010/wordprocessingGroup">
                    <wpg:wgp>
                      <wpg:cNvGrpSpPr/>
                      <wpg:grpSpPr>
                        <a:xfrm>
                          <a:off x="0" y="0"/>
                          <a:ext cx="3016250" cy="876300"/>
                          <a:chOff x="0" y="0"/>
                          <a:chExt cx="3016250" cy="876300"/>
                        </a:xfrm>
                      </wpg:grpSpPr>
                      <pic:pic xmlns:pic="http://schemas.openxmlformats.org/drawingml/2006/picture">
                        <pic:nvPicPr>
                          <pic:cNvPr id="267" name="Рисунок 267" descr="C:\Users\shloma\AppData\Local\Temp\FineReader10\media\image89.png"/>
                          <pic:cNvPicPr>
                            <a:picLocks noChangeAspect="1"/>
                          </pic:cNvPicPr>
                        </pic:nvPicPr>
                        <pic:blipFill>
                          <a:blip r:embed="rId144" r:link="rId145" cstate="print">
                            <a:extLst>
                              <a:ext uri="{28A0092B-C50C-407E-A947-70E740481C1C}">
                                <a14:useLocalDpi xmlns:a14="http://schemas.microsoft.com/office/drawing/2010/main" val="0"/>
                              </a:ext>
                            </a:extLst>
                          </a:blip>
                          <a:srcRect/>
                          <a:stretch>
                            <a:fillRect/>
                          </a:stretch>
                        </pic:blipFill>
                        <pic:spPr bwMode="auto">
                          <a:xfrm>
                            <a:off x="0" y="0"/>
                            <a:ext cx="2965450" cy="412750"/>
                          </a:xfrm>
                          <a:prstGeom prst="rect">
                            <a:avLst/>
                          </a:prstGeom>
                          <a:noFill/>
                        </pic:spPr>
                      </pic:pic>
                      <pic:pic xmlns:pic="http://schemas.openxmlformats.org/drawingml/2006/picture">
                        <pic:nvPicPr>
                          <pic:cNvPr id="266" name="Рисунок 266" descr="C:\Users\shloma\AppData\Local\Temp\FineReader10\media\image90.png"/>
                          <pic:cNvPicPr>
                            <a:picLocks noChangeAspect="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476250"/>
                            <a:ext cx="3016250" cy="400050"/>
                          </a:xfrm>
                          <a:prstGeom prst="rect">
                            <a:avLst/>
                          </a:prstGeom>
                          <a:noFill/>
                        </pic:spPr>
                      </pic:pic>
                    </wpg:wgp>
                  </a:graphicData>
                </a:graphic>
              </wp:anchor>
            </w:drawing>
          </mc:Choice>
          <mc:Fallback>
            <w:pict>
              <v:group id="Группа 501" o:spid="_x0000_s1026" style="position:absolute;margin-left:31.65pt;margin-top:72.1pt;width:237.5pt;height:69pt;z-index:251760640" coordsize="3016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7" o:spid="_x0000_s1027" type="#_x0000_t75" style="position:absolute;width:29654;height:4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7/lfGAAAA3AAAAA8AAABkcnMvZG93bnJldi54bWxEj0FrwkAUhO9C/8PyCr2IblRMJXWVIgg9&#10;WU0LsbfX7GsSmn0bsmuS/ntXEHocZuYbZr0dTC06al1lWcFsGoEgzq2uuFDw+bGfrEA4j6yxtkwK&#10;/sjBdvMwWmOibc8n6lJfiABhl6CC0vsmkdLlJRl0U9sQB+/HtgZ9kG0hdYt9gJtazqMolgYrDgsl&#10;NrQrKf9NL0ZB/L7A1ezokLLjOV02X+Ps+3BR6ulxeH0B4Wnw/+F7+00rmMfPcDsTjoD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V8YAAADcAAAADwAAAAAAAAAAAAAA&#10;AACfAgAAZHJzL2Rvd25yZXYueG1sUEsFBgAAAAAEAAQA9wAAAJIDAAAAAA==&#10;">
                  <v:imagedata r:id="rId148" r:href="rId149"/>
                  <v:path arrowok="t"/>
                </v:shape>
                <v:shape id="Рисунок 266" o:spid="_x0000_s1028" type="#_x0000_t75" style="position:absolute;top:4762;width:30162;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bJODHAAAA3AAAAA8AAABkcnMvZG93bnJldi54bWxEj0FrwkAUhO9C/8PyCr3ppipRoptQLAVB&#10;rNRairdn9pmkZt+G7Krpv3eFQo/DzHzDzLPO1OJCrassK3geRCCIc6srLhTsPt/6UxDOI2usLZOC&#10;X3KQpQ+9OSbaXvmDLltfiABhl6CC0vsmkdLlJRl0A9sQB+9oW4M+yLaQusVrgJtaDqMolgYrDgsl&#10;NrQoKT9tz0aBw2gzHi0Oq9Nk/7V+nbyP7PjnW6mnx+5lBsJT5//Df+2lVjCMY7ifCUdAp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bJODHAAAA3AAAAA8AAAAAAAAAAAAA&#10;AAAAnwIAAGRycy9kb3ducmV2LnhtbFBLBQYAAAAABAAEAPcAAACTAwAAAAA=&#10;">
                  <v:imagedata r:id="rId150" r:href="rId151"/>
                  <v:path arrowok="t"/>
                </v:shape>
                <w10:wrap type="topAndBottom"/>
              </v:group>
            </w:pict>
          </mc:Fallback>
        </mc:AlternateContent>
      </w:r>
      <w:r w:rsidR="00EA171F" w:rsidRPr="00EA171F">
        <w:rPr>
          <w:rFonts w:ascii="Times New Roman" w:hAnsi="Times New Roman"/>
          <w:sz w:val="24"/>
        </w:rPr>
        <w:t xml:space="preserve">где </w:t>
      </w:r>
      <w:r w:rsidR="002B6701" w:rsidRPr="007E3EAA">
        <w:rPr>
          <w:rStyle w:val="affffff0"/>
          <w:rFonts w:ascii="Times New Roman" w:hAnsi="Times New Roman"/>
          <w:i w:val="0"/>
          <w:sz w:val="24"/>
          <w:lang w:val="en-US"/>
        </w:rPr>
        <w:t>r</w:t>
      </w:r>
      <w:r w:rsidR="002B6701" w:rsidRPr="007E3EAA">
        <w:rPr>
          <w:rStyle w:val="affffff0"/>
          <w:rFonts w:ascii="Times New Roman" w:hAnsi="Times New Roman"/>
          <w:i w:val="0"/>
          <w:sz w:val="24"/>
          <w:vertAlign w:val="subscript"/>
          <w:lang w:val="en-US"/>
        </w:rPr>
        <w:t>I</w:t>
      </w:r>
      <w:r w:rsidR="002B6701">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радиус зоны I; </w:t>
      </w:r>
      <w:r w:rsidR="002B6701" w:rsidRPr="007E3EAA">
        <w:rPr>
          <w:rStyle w:val="affffff0"/>
          <w:rFonts w:ascii="Times New Roman" w:hAnsi="Times New Roman"/>
          <w:i w:val="0"/>
          <w:sz w:val="24"/>
          <w:lang w:val="en-US"/>
        </w:rPr>
        <w:t>r</w:t>
      </w:r>
      <w:r w:rsidR="002B6701" w:rsidRPr="002B6701">
        <w:rPr>
          <w:rStyle w:val="affffff0"/>
          <w:rFonts w:ascii="Times New Roman" w:hAnsi="Times New Roman"/>
          <w:i w:val="0"/>
          <w:sz w:val="24"/>
          <w:vertAlign w:val="subscript"/>
          <w:lang w:val="en-US"/>
        </w:rPr>
        <w:t>II</w:t>
      </w:r>
      <w:r w:rsidR="002B6701" w:rsidRPr="007E3EAA">
        <w:rPr>
          <w:rStyle w:val="affffff0"/>
          <w:rFonts w:ascii="Times New Roman" w:hAnsi="Times New Roman"/>
          <w:i w:val="0"/>
          <w:sz w:val="24"/>
          <w:vertAlign w:val="subscript"/>
          <w:lang w:val="en-US"/>
        </w:rPr>
        <w:t>I</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радиус зоны III или расстояние от центра взрыва до точки, в которой требуется определить избыточное давление воздушной ударной волны, кПа (</w:t>
      </w:r>
      <w:r w:rsidR="002B6701" w:rsidRPr="007E3EAA">
        <w:rPr>
          <w:rStyle w:val="affffff0"/>
          <w:rFonts w:ascii="Times New Roman" w:hAnsi="Times New Roman"/>
          <w:i w:val="0"/>
          <w:sz w:val="24"/>
          <w:lang w:val="en-US"/>
        </w:rPr>
        <w:t>r</w:t>
      </w:r>
      <w:r w:rsidR="002B6701" w:rsidRPr="002B6701">
        <w:rPr>
          <w:rStyle w:val="affffff0"/>
          <w:rFonts w:ascii="Times New Roman" w:hAnsi="Times New Roman"/>
          <w:i w:val="0"/>
          <w:sz w:val="24"/>
          <w:vertAlign w:val="subscript"/>
          <w:lang w:val="en-US"/>
        </w:rPr>
        <w:t>II</w:t>
      </w:r>
      <w:r w:rsidR="002B6701" w:rsidRPr="007E3EAA">
        <w:rPr>
          <w:rStyle w:val="affffff0"/>
          <w:rFonts w:ascii="Times New Roman" w:hAnsi="Times New Roman"/>
          <w:i w:val="0"/>
          <w:sz w:val="24"/>
          <w:vertAlign w:val="subscript"/>
          <w:lang w:val="en-US"/>
        </w:rPr>
        <w:t>I</w:t>
      </w:r>
      <w:r w:rsidR="002B6701" w:rsidRPr="002B6701">
        <w:rPr>
          <w:rStyle w:val="affffff0"/>
          <w:rFonts w:ascii="Times New Roman" w:hAnsi="Times New Roman"/>
          <w:i w:val="0"/>
          <w:sz w:val="24"/>
          <w:lang w:val="ru-RU"/>
        </w:rPr>
        <w:t xml:space="preserve"> </w:t>
      </w:r>
      <w:r w:rsidR="002B6701" w:rsidRPr="002B6701">
        <w:rPr>
          <w:rStyle w:val="affffff0"/>
          <w:rFonts w:ascii="Times New Roman" w:hAnsi="Times New Roman"/>
          <w:i w:val="0"/>
          <w:sz w:val="24"/>
          <w:lang w:val="ru-RU"/>
        </w:rPr>
        <w:sym w:font="SymbolPS" w:char="F03E"/>
      </w:r>
      <w:r w:rsidR="002B6701" w:rsidRPr="002B6701">
        <w:rPr>
          <w:rStyle w:val="affffff0"/>
          <w:rFonts w:ascii="Times New Roman" w:hAnsi="Times New Roman"/>
          <w:i w:val="0"/>
          <w:sz w:val="24"/>
          <w:lang w:val="ru-RU"/>
        </w:rPr>
        <w:t xml:space="preserve"> </w:t>
      </w:r>
      <w:r w:rsidR="002B6701" w:rsidRPr="007E3EAA">
        <w:rPr>
          <w:rStyle w:val="affffff0"/>
          <w:rFonts w:ascii="Times New Roman" w:hAnsi="Times New Roman"/>
          <w:i w:val="0"/>
          <w:sz w:val="24"/>
          <w:lang w:val="en-US"/>
        </w:rPr>
        <w:t>r</w:t>
      </w:r>
      <w:r w:rsidR="002B6701" w:rsidRPr="002B6701">
        <w:rPr>
          <w:rStyle w:val="affffff0"/>
          <w:rFonts w:ascii="Times New Roman" w:hAnsi="Times New Roman"/>
          <w:i w:val="0"/>
          <w:sz w:val="24"/>
          <w:vertAlign w:val="subscript"/>
          <w:lang w:val="en-US"/>
        </w:rPr>
        <w:t>II</w:t>
      </w:r>
      <w:r w:rsidR="00EA171F"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определения избыточного давления на определенном расстоянии от центра взрыва необходимо з</w:t>
      </w:r>
      <w:r w:rsidR="002B6701">
        <w:rPr>
          <w:rFonts w:ascii="Times New Roman" w:hAnsi="Times New Roman"/>
          <w:sz w:val="24"/>
          <w:lang w:val="ru-RU"/>
        </w:rPr>
        <w:t>на</w:t>
      </w:r>
      <w:r w:rsidRPr="00EA171F">
        <w:rPr>
          <w:rFonts w:ascii="Times New Roman" w:hAnsi="Times New Roman"/>
          <w:sz w:val="24"/>
        </w:rPr>
        <w:t>ть количество взрывоопасной смеси, хранящейся в емкости или агрегате.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2B6701">
        <w:rPr>
          <w:rFonts w:ascii="Times New Roman" w:hAnsi="Times New Roman"/>
          <w:b/>
          <w:sz w:val="24"/>
        </w:rPr>
        <w:t>Пример 10.1.</w:t>
      </w:r>
      <w:r w:rsidRPr="00EA171F">
        <w:rPr>
          <w:rFonts w:ascii="Times New Roman" w:hAnsi="Times New Roman"/>
          <w:sz w:val="24"/>
        </w:rPr>
        <w:t xml:space="preserve"> Требуется определить избыточное давление, ожидаемое в районе механического цеха при взр</w:t>
      </w:r>
      <w:r w:rsidR="00124B89">
        <w:rPr>
          <w:rFonts w:ascii="Times New Roman" w:hAnsi="Times New Roman"/>
          <w:sz w:val="24"/>
          <w:lang w:val="ru-RU"/>
        </w:rPr>
        <w:t>ыве</w:t>
      </w:r>
      <w:r w:rsidRPr="00EA171F">
        <w:rPr>
          <w:rFonts w:ascii="Times New Roman" w:hAnsi="Times New Roman"/>
          <w:sz w:val="24"/>
        </w:rPr>
        <w:t xml:space="preserve"> </w:t>
      </w:r>
      <w:r w:rsidR="00124B89">
        <w:rPr>
          <w:rFonts w:ascii="Times New Roman" w:hAnsi="Times New Roman"/>
          <w:sz w:val="24"/>
          <w:lang w:val="ru-RU"/>
        </w:rPr>
        <w:t>ё</w:t>
      </w:r>
      <w:r w:rsidRPr="00EA171F">
        <w:rPr>
          <w:rFonts w:ascii="Times New Roman" w:hAnsi="Times New Roman"/>
          <w:sz w:val="24"/>
        </w:rPr>
        <w:t xml:space="preserve">мкости, в которой находится 100 т сжиженного пропана </w:t>
      </w:r>
      <w:r w:rsidRPr="00EA171F">
        <w:rPr>
          <w:rFonts w:ascii="Times New Roman" w:hAnsi="Times New Roman"/>
          <w:sz w:val="24"/>
          <w:lang w:val="ru-RU"/>
        </w:rPr>
        <w:t>(</w:t>
      </w:r>
      <w:r w:rsidRPr="00EA171F">
        <w:rPr>
          <w:rFonts w:ascii="Times New Roman" w:hAnsi="Times New Roman"/>
          <w:sz w:val="24"/>
          <w:lang w:val="en-US"/>
        </w:rPr>
        <w:t>Q</w:t>
      </w:r>
      <w:r w:rsidRPr="00EA171F">
        <w:rPr>
          <w:rFonts w:ascii="Times New Roman" w:hAnsi="Times New Roman"/>
          <w:sz w:val="24"/>
          <w:lang w:val="ru-RU"/>
        </w:rPr>
        <w:t xml:space="preserve">= </w:t>
      </w:r>
      <w:r w:rsidRPr="00EA171F">
        <w:rPr>
          <w:rFonts w:ascii="Times New Roman" w:hAnsi="Times New Roman"/>
          <w:sz w:val="24"/>
        </w:rPr>
        <w:t>100 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0"/>
          <w:rFonts w:ascii="Times New Roman" w:hAnsi="Times New Roman"/>
          <w:spacing w:val="0"/>
          <w:sz w:val="24"/>
        </w:rPr>
        <w:t>Исходные данные:</w:t>
      </w:r>
      <w:r w:rsidRPr="00EA171F">
        <w:rPr>
          <w:rFonts w:ascii="Times New Roman" w:hAnsi="Times New Roman"/>
          <w:sz w:val="24"/>
        </w:rPr>
        <w:t xml:space="preserve"> расстояние от емкости до цеха 300 м</w:t>
      </w:r>
      <w:r w:rsidR="00124B89">
        <w:rPr>
          <w:rFonts w:ascii="Times New Roman" w:hAnsi="Times New Roman"/>
          <w:sz w:val="24"/>
          <w:lang w:val="ru-RU"/>
        </w:rPr>
        <w:t>.</w:t>
      </w:r>
    </w:p>
    <w:p w:rsidR="00D65D83" w:rsidRDefault="00124B89" w:rsidP="006A5695">
      <w:pPr>
        <w:pStyle w:val="260"/>
        <w:widowControl w:val="0"/>
        <w:shd w:val="clear" w:color="auto" w:fill="auto"/>
        <w:spacing w:after="0" w:line="240" w:lineRule="auto"/>
        <w:ind w:firstLine="709"/>
        <w:rPr>
          <w:rFonts w:ascii="Times New Roman" w:hAnsi="Times New Roman"/>
          <w:sz w:val="24"/>
          <w:lang w:val="ru-RU"/>
        </w:rPr>
      </w:pPr>
      <w:r w:rsidRPr="00A8651C">
        <w:rPr>
          <w:rStyle w:val="2ptf0"/>
          <w:rFonts w:ascii="Times New Roman" w:hAnsi="Times New Roman"/>
          <w:i/>
          <w:spacing w:val="0"/>
          <w:sz w:val="24"/>
          <w:u w:val="single"/>
        </w:rPr>
        <w:t>Решение</w:t>
      </w:r>
      <w:r>
        <w:rPr>
          <w:rStyle w:val="2ptf0"/>
          <w:rFonts w:ascii="Times New Roman" w:hAnsi="Times New Roman"/>
          <w:spacing w:val="0"/>
          <w:sz w:val="24"/>
          <w:lang w:val="ru-RU"/>
        </w:rPr>
        <w:t>.</w:t>
      </w:r>
      <w:r w:rsidR="00EA171F" w:rsidRPr="00EA171F">
        <w:rPr>
          <w:rFonts w:ascii="Times New Roman" w:hAnsi="Times New Roman"/>
          <w:sz w:val="24"/>
        </w:rPr>
        <w:t xml:space="preserve"> 1</w:t>
      </w:r>
      <w:r>
        <w:rPr>
          <w:rFonts w:ascii="Times New Roman" w:hAnsi="Times New Roman"/>
          <w:sz w:val="24"/>
          <w:lang w:val="ru-RU"/>
        </w:rPr>
        <w:t>.</w:t>
      </w:r>
      <w:r w:rsidR="00EA171F" w:rsidRPr="00EA171F">
        <w:rPr>
          <w:rFonts w:ascii="Times New Roman" w:hAnsi="Times New Roman"/>
          <w:sz w:val="24"/>
        </w:rPr>
        <w:t xml:space="preserve"> Определяем радиус зоны детонационной волны (зоны I):</w:t>
      </w:r>
    </w:p>
    <w:p w:rsidR="00D65D83" w:rsidRPr="00EA171F" w:rsidRDefault="008C6BB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drawing>
          <wp:anchor distT="0" distB="0" distL="0" distR="0" simplePos="0" relativeHeight="251762688" behindDoc="0" locked="0" layoutInCell="0" allowOverlap="1" wp14:anchorId="5DAE1151" wp14:editId="79DB3AF8">
            <wp:simplePos x="0" y="0"/>
            <wp:positionH relativeFrom="page">
              <wp:posOffset>763270</wp:posOffset>
            </wp:positionH>
            <wp:positionV relativeFrom="paragraph">
              <wp:posOffset>213360</wp:posOffset>
            </wp:positionV>
            <wp:extent cx="2863850" cy="429260"/>
            <wp:effectExtent l="0" t="0" r="0" b="8890"/>
            <wp:wrapTopAndBottom/>
            <wp:docPr id="272" name="Рисунок 272" descr="C:\Users\shloma\AppData\Local\Temp\FineReader10\media\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loma\AppData\Local\Temp\FineReader10\media\image91.png"/>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2863850" cy="429260"/>
                    </a:xfrm>
                    <a:prstGeom prst="rect">
                      <a:avLst/>
                    </a:prstGeom>
                    <a:noFill/>
                  </pic:spPr>
                </pic:pic>
              </a:graphicData>
            </a:graphic>
            <wp14:sizeRelH relativeFrom="page">
              <wp14:pctWidth>0</wp14:pctWidth>
            </wp14:sizeRelH>
            <wp14:sizeRelV relativeFrom="page">
              <wp14:pctHeight>0</wp14:pctHeight>
            </wp14:sizeRelV>
          </wp:anchor>
        </w:drawing>
      </w:r>
      <w:r w:rsidR="00124B89" w:rsidRPr="00EA171F">
        <w:rPr>
          <w:rFonts w:ascii="Times New Roman" w:hAnsi="Times New Roman"/>
          <w:sz w:val="24"/>
        </w:rPr>
        <w:t>Для этого определяем относительную величину</w:t>
      </w:r>
    </w:p>
    <w:p w:rsidR="00124B89" w:rsidRDefault="00124B89" w:rsidP="006A5695">
      <w:pPr>
        <w:widowControl w:val="0"/>
        <w:ind w:firstLine="709"/>
        <w:jc w:val="both"/>
        <w:rPr>
          <w:rFonts w:ascii="Times New Roman" w:hAnsi="Times New Roman"/>
          <w:lang w:val="ru-RU"/>
        </w:rPr>
      </w:pPr>
      <w:r>
        <w:rPr>
          <w:rFonts w:ascii="Times New Roman" w:hAnsi="Times New Roman" w:cs="Times New Roman"/>
          <w:noProof/>
          <w:lang w:val="ru-RU"/>
        </w:rPr>
        <w:drawing>
          <wp:anchor distT="0" distB="0" distL="0" distR="0" simplePos="0" relativeHeight="251764736" behindDoc="0" locked="0" layoutInCell="0" allowOverlap="1" wp14:anchorId="50784D79" wp14:editId="324107AE">
            <wp:simplePos x="0" y="0"/>
            <wp:positionH relativeFrom="margin">
              <wp:posOffset>398780</wp:posOffset>
            </wp:positionH>
            <wp:positionV relativeFrom="paragraph">
              <wp:posOffset>717550</wp:posOffset>
            </wp:positionV>
            <wp:extent cx="2816225" cy="318770"/>
            <wp:effectExtent l="0" t="0" r="3175" b="5080"/>
            <wp:wrapTopAndBottom/>
            <wp:docPr id="273" name="Рисунок 273" descr="C:\Users\shloma\AppData\Local\Temp\FineReader10\media\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loma\AppData\Local\Temp\FineReader10\media\image92.png"/>
                    <pic:cNvPicPr>
                      <a:picLocks noChangeAspect="1" noChangeArrowheads="1"/>
                    </pic:cNvPicPr>
                  </pic:nvPicPr>
                  <pic:blipFill rotWithShape="1">
                    <a:blip r:embed="rId154" r:link="rId155">
                      <a:extLst>
                        <a:ext uri="{28A0092B-C50C-407E-A947-70E740481C1C}">
                          <a14:useLocalDpi xmlns:a14="http://schemas.microsoft.com/office/drawing/2010/main" val="0"/>
                        </a:ext>
                      </a:extLst>
                    </a:blip>
                    <a:srcRect t="15385"/>
                    <a:stretch/>
                  </pic:blipFill>
                  <pic:spPr bwMode="auto">
                    <a:xfrm>
                      <a:off x="0" y="0"/>
                      <a:ext cx="2816225" cy="31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lang w:val="ru-RU"/>
        </w:rPr>
        <w:t xml:space="preserve">2. </w:t>
      </w:r>
      <w:r w:rsidRPr="00EA171F">
        <w:rPr>
          <w:rFonts w:ascii="Times New Roman" w:hAnsi="Times New Roman"/>
        </w:rPr>
        <w:t>Вычисляем радиус зоны действия продуктов взрыва (зоны II):</w:t>
      </w:r>
    </w:p>
    <w:p w:rsidR="00124B89" w:rsidRDefault="00124B89" w:rsidP="006A5695">
      <w:pPr>
        <w:widowControl w:val="0"/>
        <w:ind w:firstLine="709"/>
        <w:jc w:val="both"/>
        <w:rPr>
          <w:rFonts w:ascii="Times New Roman" w:hAnsi="Times New Roman"/>
          <w:szCs w:val="2"/>
          <w:lang w:val="ru-RU"/>
        </w:rPr>
      </w:pPr>
      <w:r w:rsidRPr="00EA171F">
        <w:rPr>
          <w:rFonts w:ascii="Times New Roman" w:hAnsi="Times New Roman"/>
        </w:rPr>
        <w:t>Сравнивая расстояние от центра взрыва до цеха (300 м) с найденными радиусами зоны I (80 м) и зоны II (136 м), делаем вывод, что цех находится за пределами этих зон и, следовательно, может оказаться в зоне воздушной ударной волны (зоне III). Далее находим избыточное давление на расстоянии 300 м, используя расчетные формулы для зоны III и принимая</w:t>
      </w:r>
      <w:r w:rsidRPr="00822252">
        <w:rPr>
          <w:rFonts w:ascii="Times New Roman" w:hAnsi="Times New Roman"/>
        </w:rPr>
        <w:t xml:space="preserve"> </w:t>
      </w:r>
      <w:r w:rsidR="00822252" w:rsidRPr="00822252">
        <w:rPr>
          <w:rStyle w:val="affffff0"/>
          <w:rFonts w:ascii="Times New Roman" w:hAnsi="Times New Roman"/>
          <w:i w:val="0"/>
          <w:sz w:val="24"/>
          <w:szCs w:val="24"/>
          <w:lang w:val="en-US"/>
        </w:rPr>
        <w:t>r</w:t>
      </w:r>
      <w:r w:rsidR="00822252" w:rsidRPr="00822252">
        <w:rPr>
          <w:rStyle w:val="affffff0"/>
          <w:rFonts w:ascii="Times New Roman" w:hAnsi="Times New Roman"/>
          <w:i w:val="0"/>
          <w:sz w:val="24"/>
          <w:szCs w:val="24"/>
          <w:vertAlign w:val="subscript"/>
          <w:lang w:val="en-US"/>
        </w:rPr>
        <w:t>III</w:t>
      </w:r>
      <w:r w:rsidRPr="00EA171F">
        <w:rPr>
          <w:rFonts w:ascii="Times New Roman" w:hAnsi="Times New Roman"/>
        </w:rPr>
        <w:t xml:space="preserve"> </w:t>
      </w:r>
      <w:r>
        <w:rPr>
          <w:rFonts w:ascii="Times New Roman" w:hAnsi="Times New Roman"/>
        </w:rPr>
        <w:t>-</w:t>
      </w:r>
      <w:r w:rsidRPr="00EA171F">
        <w:rPr>
          <w:rFonts w:ascii="Times New Roman" w:hAnsi="Times New Roman"/>
        </w:rPr>
        <w:t xml:space="preserve"> 300 м</w:t>
      </w:r>
      <w:r w:rsidR="00822252">
        <w:rPr>
          <w:rFonts w:ascii="Times New Roman" w:hAnsi="Times New Roman"/>
          <w:lang w:val="ru-RU"/>
        </w:rPr>
        <w:t>.</w:t>
      </w:r>
    </w:p>
    <w:p w:rsidR="00124B89" w:rsidRDefault="00EF4A2B" w:rsidP="006A5695">
      <w:pPr>
        <w:widowControl w:val="0"/>
        <w:ind w:firstLine="709"/>
        <w:jc w:val="both"/>
        <w:rPr>
          <w:rFonts w:ascii="Times New Roman" w:hAnsi="Times New Roman"/>
          <w:szCs w:val="2"/>
          <w:lang w:val="ru-RU"/>
        </w:rPr>
      </w:pPr>
      <w:r>
        <w:rPr>
          <w:rFonts w:ascii="Times New Roman" w:hAnsi="Times New Roman" w:cs="Times New Roman"/>
          <w:noProof/>
          <w:lang w:val="ru-RU"/>
        </w:rPr>
        <w:drawing>
          <wp:anchor distT="0" distB="0" distL="0" distR="0" simplePos="0" relativeHeight="251766784" behindDoc="0" locked="0" layoutInCell="0" allowOverlap="1" wp14:anchorId="03D06732" wp14:editId="6D13997E">
            <wp:simplePos x="0" y="0"/>
            <wp:positionH relativeFrom="page">
              <wp:posOffset>762000</wp:posOffset>
            </wp:positionH>
            <wp:positionV relativeFrom="paragraph">
              <wp:posOffset>220980</wp:posOffset>
            </wp:positionV>
            <wp:extent cx="2571115" cy="481965"/>
            <wp:effectExtent l="0" t="0" r="635" b="0"/>
            <wp:wrapTopAndBottom/>
            <wp:docPr id="274" name="Рисунок 274" descr="C:\Users\shloma\AppData\Local\Temp\FineReader10\media\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loma\AppData\Local\Temp\FineReader10\media\image94.png"/>
                    <pic:cNvPicPr>
                      <a:picLocks noChangeAspect="1" noChangeArrowheads="1"/>
                    </pic:cNvPicPr>
                  </pic:nvPicPr>
                  <pic:blipFill>
                    <a:blip r:embed="rId156" r:link="rId157" cstate="print">
                      <a:extLst>
                        <a:ext uri="{28A0092B-C50C-407E-A947-70E740481C1C}">
                          <a14:useLocalDpi xmlns:a14="http://schemas.microsoft.com/office/drawing/2010/main" val="0"/>
                        </a:ext>
                      </a:extLst>
                    </a:blip>
                    <a:srcRect/>
                    <a:stretch>
                      <a:fillRect/>
                    </a:stretch>
                  </pic:blipFill>
                  <pic:spPr bwMode="auto">
                    <a:xfrm>
                      <a:off x="0" y="0"/>
                      <a:ext cx="2571115" cy="4819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Cs w:val="2"/>
          <w:lang w:val="ru-RU"/>
        </w:rPr>
        <w:t xml:space="preserve">Для этого определяем относительную величину </w:t>
      </w:r>
      <w:r>
        <w:rPr>
          <w:rFonts w:ascii="Times New Roman" w:hAnsi="Times New Roman"/>
          <w:szCs w:val="2"/>
          <w:lang w:val="ru-RU"/>
        </w:rPr>
        <w:sym w:font="SymbolPS" w:char="F059"/>
      </w:r>
      <w:r>
        <w:rPr>
          <w:rFonts w:ascii="Times New Roman" w:hAnsi="Times New Roman"/>
          <w:szCs w:val="2"/>
          <w:lang w:val="ru-RU"/>
        </w:rPr>
        <w:t>:</w:t>
      </w:r>
    </w:p>
    <w:p w:rsidR="00124B89" w:rsidRDefault="00EF4A2B" w:rsidP="006A5695">
      <w:pPr>
        <w:widowControl w:val="0"/>
        <w:ind w:firstLine="709"/>
        <w:jc w:val="both"/>
        <w:rPr>
          <w:rFonts w:ascii="Times New Roman" w:hAnsi="Times New Roman"/>
          <w:szCs w:val="2"/>
          <w:lang w:val="ru-RU"/>
        </w:rPr>
      </w:pPr>
      <w:r>
        <w:rPr>
          <w:rFonts w:ascii="Times New Roman" w:hAnsi="Times New Roman" w:cs="Times New Roman"/>
          <w:noProof/>
          <w:lang w:val="ru-RU"/>
        </w:rPr>
        <w:drawing>
          <wp:anchor distT="0" distB="0" distL="0" distR="0" simplePos="0" relativeHeight="251768832" behindDoc="0" locked="0" layoutInCell="0" allowOverlap="1" wp14:anchorId="23F456AF" wp14:editId="6FAE3E3B">
            <wp:simplePos x="0" y="0"/>
            <wp:positionH relativeFrom="page">
              <wp:posOffset>760730</wp:posOffset>
            </wp:positionH>
            <wp:positionV relativeFrom="paragraph">
              <wp:posOffset>715645</wp:posOffset>
            </wp:positionV>
            <wp:extent cx="4632960" cy="612140"/>
            <wp:effectExtent l="0" t="0" r="0" b="0"/>
            <wp:wrapTopAndBottom/>
            <wp:docPr id="275" name="Рисунок 275" descr="C:\Users\shloma\AppData\Local\Temp\FineReader10\media\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loma\AppData\Local\Temp\FineReader10\media\image95.png"/>
                    <pic:cNvPicPr>
                      <a:picLocks noChangeAspect="1" noChangeArrowheads="1"/>
                    </pic:cNvPicPr>
                  </pic:nvPicPr>
                  <pic:blipFill>
                    <a:blip r:embed="rId158" r:link="rId159" cstate="print">
                      <a:extLst>
                        <a:ext uri="{28A0092B-C50C-407E-A947-70E740481C1C}">
                          <a14:useLocalDpi xmlns:a14="http://schemas.microsoft.com/office/drawing/2010/main" val="0"/>
                        </a:ext>
                      </a:extLst>
                    </a:blip>
                    <a:srcRect/>
                    <a:stretch>
                      <a:fillRect/>
                    </a:stretch>
                  </pic:blipFill>
                  <pic:spPr bwMode="auto">
                    <a:xfrm>
                      <a:off x="0" y="0"/>
                      <a:ext cx="4632960" cy="6121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Cs w:val="2"/>
          <w:lang w:val="ru-RU"/>
        </w:rPr>
        <w:t xml:space="preserve">Так как </w:t>
      </w:r>
      <w:r>
        <w:rPr>
          <w:rFonts w:ascii="Times New Roman" w:hAnsi="Times New Roman"/>
          <w:szCs w:val="2"/>
          <w:lang w:val="ru-RU"/>
        </w:rPr>
        <w:sym w:font="SymbolPS" w:char="F059"/>
      </w:r>
      <w:r>
        <w:rPr>
          <w:rFonts w:ascii="Times New Roman" w:hAnsi="Times New Roman"/>
          <w:szCs w:val="2"/>
          <w:lang w:val="ru-RU"/>
        </w:rPr>
        <w:t xml:space="preserve"> </w:t>
      </w:r>
      <w:r>
        <w:rPr>
          <w:rFonts w:ascii="Times New Roman" w:hAnsi="Times New Roman" w:cs="Times New Roman"/>
          <w:szCs w:val="2"/>
          <w:lang w:val="ru-RU"/>
        </w:rPr>
        <w:t xml:space="preserve">&lt; </w:t>
      </w:r>
      <w:r>
        <w:rPr>
          <w:rFonts w:ascii="Times New Roman" w:hAnsi="Times New Roman"/>
          <w:szCs w:val="2"/>
          <w:lang w:val="ru-RU"/>
        </w:rPr>
        <w:t>2, то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F4A2B">
        <w:rPr>
          <w:rStyle w:val="2ptf0"/>
          <w:rFonts w:ascii="Times New Roman" w:hAnsi="Times New Roman"/>
          <w:b/>
          <w:spacing w:val="0"/>
          <w:sz w:val="24"/>
        </w:rPr>
        <w:t>Вывод</w:t>
      </w:r>
      <w:r w:rsidRPr="00EA171F">
        <w:rPr>
          <w:rStyle w:val="2ptf0"/>
          <w:rFonts w:ascii="Times New Roman" w:hAnsi="Times New Roman"/>
          <w:spacing w:val="0"/>
          <w:sz w:val="24"/>
        </w:rPr>
        <w:t>.</w:t>
      </w:r>
      <w:r w:rsidRPr="00EA171F">
        <w:rPr>
          <w:rFonts w:ascii="Times New Roman" w:hAnsi="Times New Roman"/>
          <w:sz w:val="24"/>
        </w:rPr>
        <w:t xml:space="preserve"> При взрыве 100 т сжиженного пропана цех окажется под воздействием воздушной ударной волны с избыточным давлением около 60 кПа.</w:t>
      </w:r>
    </w:p>
    <w:p w:rsidR="00EF4A2B"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Характер разрушений зданий, сооружений и оборудования, а также степень поражения людей, вызванные воздействием избыточного давления при взрыве газовоздушных смесей, приближенно могут приниматься такими же, как и при взрыве ядерных боеприпасов. Поэтому в расчетах по оценке устойчивости объекта к воздействию вторичных взрывов можно пользоваться данными, приведенными в приложении 2.</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Однако необходимо учитывать, что для оценки последствий в зонах I и II (детонационной волны и </w:t>
      </w:r>
      <w:r w:rsidRPr="00EA171F">
        <w:rPr>
          <w:rFonts w:ascii="Times New Roman" w:hAnsi="Times New Roman"/>
          <w:sz w:val="24"/>
        </w:rPr>
        <w:lastRenderedPageBreak/>
        <w:t>действия продуктов взрыва) данные приложения 2 могут быть использованы лишь для взрывов емкостей вместимостью 100 т и более. При взрыве меньших емкостей воздействие детонационной ударной волны следует оценивать по данным для обычного тротилового заряда.</w:t>
      </w:r>
    </w:p>
    <w:p w:rsidR="00EF4A2B" w:rsidRDefault="00EF4A2B" w:rsidP="006A5695">
      <w:pPr>
        <w:pStyle w:val="260"/>
        <w:widowControl w:val="0"/>
        <w:shd w:val="clear" w:color="auto" w:fill="auto"/>
        <w:spacing w:after="0" w:line="240" w:lineRule="auto"/>
        <w:ind w:firstLine="709"/>
        <w:rPr>
          <w:rFonts w:ascii="Times New Roman" w:hAnsi="Times New Roman"/>
          <w:sz w:val="24"/>
          <w:lang w:val="ru-RU"/>
        </w:rPr>
      </w:pPr>
    </w:p>
    <w:p w:rsidR="00D65D83" w:rsidRPr="00EF4A2B" w:rsidRDefault="00EA171F" w:rsidP="006A5695">
      <w:pPr>
        <w:pStyle w:val="260"/>
        <w:widowControl w:val="0"/>
        <w:shd w:val="clear" w:color="auto" w:fill="auto"/>
        <w:spacing w:after="0" w:line="240" w:lineRule="auto"/>
        <w:ind w:firstLine="709"/>
        <w:rPr>
          <w:rFonts w:ascii="Times New Roman" w:hAnsi="Times New Roman"/>
          <w:b/>
          <w:sz w:val="24"/>
          <w:lang w:val="ru-RU"/>
        </w:rPr>
      </w:pPr>
      <w:r w:rsidRPr="00EF4A2B">
        <w:rPr>
          <w:rFonts w:ascii="Times New Roman" w:hAnsi="Times New Roman"/>
          <w:b/>
          <w:sz w:val="24"/>
        </w:rPr>
        <w:t>10.2. Оценка устойчивости объекта к воздействию</w:t>
      </w:r>
      <w:r w:rsidR="00EF4A2B" w:rsidRPr="00EF4A2B">
        <w:rPr>
          <w:rFonts w:ascii="Times New Roman" w:hAnsi="Times New Roman"/>
          <w:b/>
          <w:sz w:val="24"/>
          <w:lang w:val="ru-RU"/>
        </w:rPr>
        <w:t xml:space="preserve"> </w:t>
      </w:r>
      <w:r w:rsidRPr="00EF4A2B">
        <w:rPr>
          <w:rFonts w:ascii="Times New Roman" w:hAnsi="Times New Roman"/>
          <w:b/>
          <w:sz w:val="24"/>
        </w:rPr>
        <w:t>вторичных поражающих факторов</w:t>
      </w:r>
    </w:p>
    <w:p w:rsidR="00EF4A2B" w:rsidRPr="00EF4A2B" w:rsidRDefault="00EF4A2B"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выявления характера и степени ущерба и. заблаговременного проведения мероприятий, исключающих или ограничивающих масштабы поражений и разрушений, проводится моделирование уязвимости объекта и его элементов от воздействия вторичных поражающих факторов ядерного взрыва и при авариях на объектах.</w:t>
      </w:r>
    </w:p>
    <w:p w:rsidR="00EF4A2B"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Уязвимость объекта от их воздействия оценивается в такой последовательности:</w:t>
      </w:r>
    </w:p>
    <w:p w:rsidR="00EF4A2B" w:rsidRDefault="00EF4A2B"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1. </w:t>
      </w:r>
      <w:r w:rsidR="00EA171F" w:rsidRPr="00EA171F">
        <w:rPr>
          <w:rFonts w:ascii="Times New Roman" w:hAnsi="Times New Roman"/>
          <w:sz w:val="24"/>
        </w:rPr>
        <w:t xml:space="preserve">Выявляются все возможные источники вторичных поражающих факторов </w:t>
      </w:r>
      <w:r w:rsidR="00605E84">
        <w:rPr>
          <w:rFonts w:ascii="Times New Roman" w:hAnsi="Times New Roman"/>
          <w:sz w:val="24"/>
        </w:rPr>
        <w:t>-</w:t>
      </w:r>
      <w:r w:rsidR="00EA171F" w:rsidRPr="00EA171F">
        <w:rPr>
          <w:rFonts w:ascii="Times New Roman" w:hAnsi="Times New Roman"/>
          <w:sz w:val="24"/>
        </w:rPr>
        <w:t xml:space="preserve"> внутренние и внешние. Внутренние имеются на самом предприятии, например склады нефтепродуктов и топливосмазочных материалов (ТСМ), склады взрывоопасных веществ, взрывоопасные технологические установки, перекрытия зданий, обрушающиеся при определенном избыточном давлении во фронте ударной волны ядерного взрыва, и др. Внешние источники располагаются за пределами объекта, например химические и нефтеперерабатывающие заводы, плотины ГЭС, АЭС, холодильники, нефтебазы и др.</w:t>
      </w:r>
    </w:p>
    <w:p w:rsidR="00EF4A2B" w:rsidRDefault="00EF4A2B"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Fonts w:ascii="Times New Roman" w:hAnsi="Times New Roman"/>
          <w:sz w:val="24"/>
        </w:rPr>
        <w:t>Находится расстояние от объекта (цеха) до каждого возможного источника вторичного фактора поражения. Расстояние определяется измерением непосредственно на местности или на карте (плане) местности (объекта).</w:t>
      </w:r>
    </w:p>
    <w:p w:rsidR="00EF4A2B" w:rsidRDefault="00EF4A2B"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3. </w:t>
      </w:r>
      <w:r w:rsidR="00EA171F" w:rsidRPr="00EA171F">
        <w:rPr>
          <w:rFonts w:ascii="Times New Roman" w:hAnsi="Times New Roman"/>
          <w:sz w:val="24"/>
        </w:rPr>
        <w:t>Определяется характер поражающего действия вторичного фактора (пожар, затопление, заражение, избыточное давление). Затем вычисляется радиус действия вторичного поражающего фактора, который зависит главным образом от источника, его расположения относительно объекта, а также, от рельефа местности и метеорологических условий. Например, при разрушении незаглубленных емкостей с нефтепродуктами вследствие разлива и загорания последних пожар распространится на большую территорию, чем при загорани</w:t>
      </w:r>
      <w:r>
        <w:rPr>
          <w:rFonts w:ascii="Times New Roman" w:hAnsi="Times New Roman"/>
          <w:sz w:val="24"/>
          <w:lang w:val="ru-RU"/>
        </w:rPr>
        <w:t>и</w:t>
      </w:r>
      <w:r w:rsidR="00EA171F" w:rsidRPr="00EA171F">
        <w:rPr>
          <w:rFonts w:ascii="Times New Roman" w:hAnsi="Times New Roman"/>
          <w:sz w:val="24"/>
        </w:rPr>
        <w:t xml:space="preserve"> обвалованных емкостей. Радиус поражения от ударной волны взрыва газовоздушной смеси можно определить по методике, изложенной в параграфе 10.1.</w:t>
      </w:r>
    </w:p>
    <w:p w:rsidR="00D65D83" w:rsidRPr="00EA171F" w:rsidRDefault="00EF4A2B"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4. </w:t>
      </w:r>
      <w:r w:rsidR="00EA171F" w:rsidRPr="00EA171F">
        <w:rPr>
          <w:rFonts w:ascii="Times New Roman" w:hAnsi="Times New Roman"/>
          <w:sz w:val="24"/>
        </w:rPr>
        <w:t>Устанавливается время, ч, от момента ядерного взрыва до начала воздействия на объект вторичного фактора, которое ориентировочно может быть рассчитано по формуле</w:t>
      </w:r>
    </w:p>
    <w:p w:rsidR="00D65D83" w:rsidRPr="00EF4A2B" w:rsidRDefault="00EA171F" w:rsidP="008C6BBC">
      <w:pPr>
        <w:pStyle w:val="80"/>
        <w:widowControl w:val="0"/>
        <w:shd w:val="clear" w:color="auto" w:fill="auto"/>
        <w:spacing w:before="120" w:after="120" w:line="240" w:lineRule="auto"/>
        <w:ind w:firstLine="709"/>
        <w:jc w:val="left"/>
        <w:rPr>
          <w:rFonts w:ascii="Cambria Math" w:hAnsi="Cambria Math"/>
          <w:sz w:val="32"/>
          <w:lang w:val="ru-RU"/>
          <w:oMath/>
        </w:rPr>
      </w:pPr>
      <w:r w:rsidRPr="00EF4A2B">
        <w:rPr>
          <w:rStyle w:val="8f5"/>
          <w:rFonts w:ascii="Times New Roman" w:hAnsi="Times New Roman"/>
          <w:i w:val="0"/>
          <w:sz w:val="24"/>
        </w:rPr>
        <w:t>Т</w:t>
      </w:r>
      <w:r w:rsidRPr="00EF4A2B">
        <w:rPr>
          <w:rStyle w:val="8f5"/>
          <w:rFonts w:ascii="Times New Roman" w:hAnsi="Times New Roman"/>
          <w:i w:val="0"/>
          <w:sz w:val="24"/>
          <w:vertAlign w:val="subscript"/>
        </w:rPr>
        <w:t>н</w:t>
      </w:r>
      <w:r w:rsidR="008C6BBC">
        <w:rPr>
          <w:rStyle w:val="8f5"/>
          <w:rFonts w:ascii="Times New Roman" w:hAnsi="Times New Roman"/>
          <w:i w:val="0"/>
          <w:sz w:val="24"/>
          <w:vertAlign w:val="subscript"/>
          <w:lang w:val="ru-RU"/>
        </w:rPr>
        <w:t xml:space="preserve"> </w:t>
      </w:r>
      <w:r w:rsidR="00CB5C57">
        <w:rPr>
          <w:rStyle w:val="8f5"/>
          <w:rFonts w:ascii="Times New Roman" w:hAnsi="Times New Roman"/>
          <w:i w:val="0"/>
          <w:sz w:val="24"/>
        </w:rPr>
        <w:t>=</w:t>
      </w:r>
      <w:r w:rsidR="008C6BBC">
        <w:rPr>
          <w:rStyle w:val="8f5"/>
          <w:rFonts w:ascii="Times New Roman" w:hAnsi="Times New Roman"/>
          <w:i w:val="0"/>
          <w:sz w:val="24"/>
          <w:lang w:val="ru-RU"/>
        </w:rPr>
        <w:t xml:space="preserve"> </w:t>
      </w:r>
      <m:oMath>
        <m:f>
          <m:fPr>
            <m:ctrlPr>
              <w:rPr>
                <w:rStyle w:val="8f5"/>
                <w:rFonts w:ascii="Cambria Math" w:hAnsi="Cambria Math"/>
                <w:i w:val="0"/>
                <w:sz w:val="32"/>
              </w:rPr>
            </m:ctrlPr>
          </m:fPr>
          <m:num>
            <m:r>
              <w:rPr>
                <w:rStyle w:val="8f5"/>
                <w:rFonts w:ascii="Cambria Math" w:hAnsi="Cambria Math"/>
                <w:sz w:val="32"/>
                <w:lang w:val="en-US"/>
              </w:rPr>
              <m:t>D</m:t>
            </m:r>
          </m:num>
          <m:den>
            <m:r>
              <w:rPr>
                <w:rStyle w:val="8f5"/>
                <w:rFonts w:ascii="Cambria Math" w:hAnsi="Cambria Math"/>
                <w:sz w:val="32"/>
              </w:rPr>
              <m:t>V</m:t>
            </m:r>
          </m:den>
        </m:f>
      </m:oMath>
      <w:r w:rsidR="00EF4A2B" w:rsidRPr="00EF4A2B">
        <w:rPr>
          <w:rFonts w:ascii="Times New Roman" w:hAnsi="Times New Roman"/>
          <w:i w:val="0"/>
          <w:sz w:val="32"/>
          <w:lang w:val="ru-RU"/>
        </w:rPr>
        <w:t xml:space="preserve"> </w:t>
      </w:r>
      <w:r w:rsidR="00EF4A2B">
        <w:rPr>
          <w:rFonts w:ascii="Times New Roman" w:hAnsi="Times New Roman"/>
          <w:i w:val="0"/>
          <w:sz w:val="32"/>
          <w:lang w:val="ru-RU"/>
        </w:rPr>
        <w:t>,</w:t>
      </w:r>
    </w:p>
    <w:p w:rsidR="00EF4A2B"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где</w:t>
      </w:r>
      <w:r w:rsidRPr="00EA171F">
        <w:rPr>
          <w:rStyle w:val="afffff6"/>
          <w:rFonts w:ascii="Times New Roman" w:hAnsi="Times New Roman"/>
          <w:sz w:val="24"/>
        </w:rPr>
        <w:t xml:space="preserve"> </w:t>
      </w:r>
      <w:r w:rsidRPr="00EF4A2B">
        <w:rPr>
          <w:rStyle w:val="afffff6"/>
          <w:rFonts w:ascii="Times New Roman" w:hAnsi="Times New Roman"/>
          <w:i w:val="0"/>
          <w:sz w:val="24"/>
          <w:lang w:val="en-US"/>
        </w:rPr>
        <w:t>D</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расстояние до источника вторичного поражающего фактора, км;</w:t>
      </w:r>
      <w:r w:rsidRPr="00EA171F">
        <w:rPr>
          <w:rStyle w:val="7pt"/>
          <w:rFonts w:ascii="Times New Roman" w:hAnsi="Times New Roman"/>
          <w:sz w:val="24"/>
        </w:rPr>
        <w:t xml:space="preserve"> </w:t>
      </w:r>
      <w:r w:rsidRPr="00EF4A2B">
        <w:rPr>
          <w:rStyle w:val="7pt"/>
          <w:rFonts w:ascii="Times New Roman" w:hAnsi="Times New Roman"/>
          <w:i w:val="0"/>
          <w:sz w:val="24"/>
        </w:rPr>
        <w:t>V</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скорость распространения поражающего фактора, км/ч.</w:t>
      </w:r>
    </w:p>
    <w:p w:rsidR="00D65D83" w:rsidRPr="00EA171F" w:rsidRDefault="00EF4A2B"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5. </w:t>
      </w:r>
      <w:r w:rsidR="00EA171F" w:rsidRPr="00EA171F">
        <w:rPr>
          <w:rFonts w:ascii="Times New Roman" w:hAnsi="Times New Roman"/>
          <w:sz w:val="24"/>
        </w:rPr>
        <w:t>Определяются продолжительность поражающего фактора и возможный ущерб. При заражении воздушной среды парами СДЯВ для определения продолжительности воздействия можно воспользоваться методикой, изложенной в параграфе 10.3, а при оценке степени повреждения от взр</w:t>
      </w:r>
      <w:r>
        <w:rPr>
          <w:rFonts w:ascii="Times New Roman" w:hAnsi="Times New Roman"/>
          <w:sz w:val="24"/>
          <w:lang w:val="ru-RU"/>
        </w:rPr>
        <w:t xml:space="preserve">ыва </w:t>
      </w:r>
      <w:r w:rsidR="00605E84">
        <w:rPr>
          <w:rFonts w:ascii="Times New Roman" w:hAnsi="Times New Roman"/>
          <w:sz w:val="24"/>
        </w:rPr>
        <w:t>-</w:t>
      </w:r>
      <w:r w:rsidR="00EA171F" w:rsidRPr="00EA171F">
        <w:rPr>
          <w:rFonts w:ascii="Times New Roman" w:hAnsi="Times New Roman"/>
          <w:sz w:val="24"/>
        </w:rPr>
        <w:t xml:space="preserve"> методикой, изложенной в параграфе 8.2.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Продолжительность пожара от разлившихся горючих жидкостей можно определить исходя из толщины слоя и скорости выгорания продуктов. Скорость выгорания продуктов не превышает 10</w:t>
      </w:r>
      <w:r w:rsidR="00EF4A2B">
        <w:rPr>
          <w:rFonts w:ascii="Times New Roman" w:hAnsi="Times New Roman"/>
          <w:sz w:val="24"/>
          <w:lang w:val="ru-RU"/>
        </w:rPr>
        <w:t>-</w:t>
      </w:r>
      <w:r w:rsidRPr="00EA171F">
        <w:rPr>
          <w:rFonts w:ascii="Times New Roman" w:hAnsi="Times New Roman"/>
          <w:sz w:val="24"/>
        </w:rPr>
        <w:t>15 см/ч.</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Полученные результаты оценки по каждому этапу заносятся в сводную табл. 10.1, анализируются, по ним делаются выводы и намечаются мероприятия по исключению или ограничению воздействия на работу объекта вторичных поражающих факторов ядерного взрыва.</w:t>
      </w:r>
    </w:p>
    <w:p w:rsidR="00EF4A2B" w:rsidRDefault="00EA171F" w:rsidP="006A5695">
      <w:pPr>
        <w:pStyle w:val="90"/>
        <w:widowControl w:val="0"/>
        <w:shd w:val="clear" w:color="auto" w:fill="auto"/>
        <w:spacing w:before="0" w:line="240" w:lineRule="auto"/>
        <w:ind w:firstLine="709"/>
        <w:rPr>
          <w:rFonts w:ascii="Times New Roman" w:hAnsi="Times New Roman"/>
          <w:b w:val="0"/>
          <w:sz w:val="24"/>
          <w:lang w:val="ru-RU"/>
        </w:rPr>
      </w:pPr>
      <w:r w:rsidRPr="00EA171F">
        <w:rPr>
          <w:rFonts w:ascii="Times New Roman" w:hAnsi="Times New Roman"/>
          <w:sz w:val="24"/>
        </w:rPr>
        <w:t>Пример 10.2</w:t>
      </w:r>
      <w:r w:rsidRPr="00EF4A2B">
        <w:rPr>
          <w:rFonts w:ascii="Times New Roman" w:hAnsi="Times New Roman"/>
          <w:b w:val="0"/>
          <w:sz w:val="24"/>
        </w:rPr>
        <w:t>. Оценить устойчивость цеха №</w:t>
      </w:r>
      <w:r w:rsidR="00EF4A2B">
        <w:rPr>
          <w:rFonts w:ascii="Times New Roman" w:hAnsi="Times New Roman"/>
          <w:b w:val="0"/>
          <w:sz w:val="24"/>
          <w:lang w:val="ru-RU"/>
        </w:rPr>
        <w:t xml:space="preserve"> 1</w:t>
      </w:r>
      <w:r w:rsidRPr="00EF4A2B">
        <w:rPr>
          <w:rFonts w:ascii="Times New Roman" w:hAnsi="Times New Roman"/>
          <w:b w:val="0"/>
          <w:sz w:val="24"/>
        </w:rPr>
        <w:t xml:space="preserve"> машиностроительного завода к воздействию вторичных поражающих факторов</w:t>
      </w:r>
      <w:r w:rsidR="00EF4A2B">
        <w:rPr>
          <w:rFonts w:ascii="Times New Roman" w:hAnsi="Times New Roman"/>
          <w:b w:val="0"/>
          <w:sz w:val="24"/>
          <w:lang w:val="ru-RU"/>
        </w:rPr>
        <w:t>.</w:t>
      </w:r>
    </w:p>
    <w:p w:rsidR="00EF4A2B" w:rsidRPr="00EF4A2B" w:rsidRDefault="00EA171F" w:rsidP="006A5695">
      <w:pPr>
        <w:pStyle w:val="90"/>
        <w:widowControl w:val="0"/>
        <w:shd w:val="clear" w:color="auto" w:fill="auto"/>
        <w:tabs>
          <w:tab w:val="left" w:pos="4678"/>
        </w:tabs>
        <w:spacing w:before="0" w:line="240" w:lineRule="auto"/>
        <w:ind w:firstLine="709"/>
        <w:rPr>
          <w:rFonts w:ascii="Times New Roman" w:hAnsi="Times New Roman"/>
          <w:b w:val="0"/>
          <w:sz w:val="24"/>
          <w:lang w:val="ru-RU"/>
        </w:rPr>
      </w:pPr>
      <w:r w:rsidRPr="00EF4A2B">
        <w:rPr>
          <w:rStyle w:val="2ptf0"/>
          <w:rFonts w:ascii="Times New Roman" w:hAnsi="Times New Roman"/>
          <w:b w:val="0"/>
          <w:spacing w:val="0"/>
          <w:sz w:val="24"/>
        </w:rPr>
        <w:t>Исходные данные:</w:t>
      </w:r>
      <w:r w:rsidRPr="00EF4A2B">
        <w:rPr>
          <w:rFonts w:ascii="Times New Roman" w:hAnsi="Times New Roman"/>
          <w:b w:val="0"/>
          <w:sz w:val="24"/>
        </w:rPr>
        <w:t xml:space="preserve"> Перекрытие здания цех</w:t>
      </w:r>
      <w:r w:rsidR="00EF4A2B">
        <w:rPr>
          <w:rFonts w:ascii="Times New Roman" w:hAnsi="Times New Roman"/>
          <w:b w:val="0"/>
          <w:sz w:val="24"/>
          <w:lang w:val="ru-RU"/>
        </w:rPr>
        <w:t>а</w:t>
      </w:r>
      <w:r w:rsidRPr="00EF4A2B">
        <w:rPr>
          <w:rFonts w:ascii="Times New Roman" w:hAnsi="Times New Roman"/>
          <w:b w:val="0"/>
          <w:sz w:val="24"/>
        </w:rPr>
        <w:t xml:space="preserve"> из железобетонных плит. Обрушение перекрытия ожидается при избыточном давлении ударной волны</w:t>
      </w:r>
      <w:r w:rsidRPr="00EF4A2B">
        <w:rPr>
          <w:rStyle w:val="TimesNewRoman8pt0"/>
          <w:rFonts w:eastAsia="Century Schoolbook"/>
          <w:sz w:val="24"/>
        </w:rPr>
        <w:t xml:space="preserve"> </w:t>
      </w:r>
      <w:r w:rsidR="00EF4A2B">
        <w:rPr>
          <w:rStyle w:val="TimesNewRoman8pt0"/>
          <w:rFonts w:eastAsia="Century Schoolbook"/>
          <w:sz w:val="24"/>
        </w:rPr>
        <w:t>∆Рф ≥</w:t>
      </w:r>
      <w:r w:rsidRPr="00EF4A2B">
        <w:rPr>
          <w:rStyle w:val="TimesNewRoman8pt0"/>
          <w:rFonts w:eastAsia="Century Schoolbook"/>
          <w:sz w:val="24"/>
        </w:rPr>
        <w:t xml:space="preserve"> 20</w:t>
      </w:r>
      <w:r w:rsidRPr="00EF4A2B">
        <w:rPr>
          <w:rFonts w:ascii="Times New Roman" w:hAnsi="Times New Roman"/>
          <w:b w:val="0"/>
          <w:sz w:val="24"/>
        </w:rPr>
        <w:t xml:space="preserve"> кПа. Бензохранилище на территории</w:t>
      </w:r>
      <w:r w:rsidR="00EF4A2B">
        <w:rPr>
          <w:rFonts w:ascii="Times New Roman" w:hAnsi="Times New Roman"/>
          <w:b w:val="0"/>
          <w:sz w:val="24"/>
          <w:lang w:val="ru-RU"/>
        </w:rPr>
        <w:t xml:space="preserve"> з</w:t>
      </w:r>
      <w:r w:rsidR="00EF4A2B">
        <w:rPr>
          <w:rFonts w:ascii="Times New Roman" w:hAnsi="Times New Roman"/>
          <w:b w:val="0"/>
          <w:sz w:val="24"/>
          <w:lang w:val="ru-RU"/>
        </w:rPr>
        <w:t>а</w:t>
      </w:r>
      <w:r w:rsidR="00EF4A2B">
        <w:rPr>
          <w:rFonts w:ascii="Times New Roman" w:hAnsi="Times New Roman"/>
          <w:b w:val="0"/>
          <w:sz w:val="24"/>
          <w:lang w:val="ru-RU"/>
        </w:rPr>
        <w:t>вода на 50 т бензина расположено на расстоянии 250 м от цеха. При разрушении плотины гидроузла ожидается подъём воды</w:t>
      </w:r>
      <w:r w:rsidR="005B0079">
        <w:rPr>
          <w:rFonts w:ascii="Times New Roman" w:hAnsi="Times New Roman"/>
          <w:b w:val="0"/>
          <w:sz w:val="24"/>
          <w:lang w:val="ru-RU"/>
        </w:rPr>
        <w:t xml:space="preserve"> в районе объекта на 0,5 м выше берега. Ёмкость вместимостью 100 т сжиженного пропана находится на расстоянии 300 м от цеха.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ходе изучения исходных данных и проведения необходимых расчетов в соответствии с приведенной выше методикой получены результаты, которые сведены в табл. 10.1.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0"/>
          <w:rFonts w:ascii="Times New Roman" w:hAnsi="Times New Roman"/>
          <w:spacing w:val="0"/>
          <w:sz w:val="24"/>
        </w:rPr>
        <w:t>Выводы.</w:t>
      </w:r>
      <w:r w:rsidRPr="00EA171F">
        <w:rPr>
          <w:rFonts w:ascii="Times New Roman" w:hAnsi="Times New Roman"/>
          <w:sz w:val="24"/>
        </w:rPr>
        <w:t xml:space="preserve"> 1. Возможен ущерб от воздействия вторичных поражающих факторов ядерного взрыва: разрушение здания и выход из строя до 30% оборудования цеха или остановка цеха на одни сутки.</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2. Для повышения устойчивости цеха к воздействию вторичных факторов необходимо: усилить </w:t>
      </w:r>
      <w:r w:rsidRPr="00EA171F">
        <w:rPr>
          <w:rFonts w:ascii="Times New Roman" w:hAnsi="Times New Roman"/>
          <w:sz w:val="24"/>
        </w:rPr>
        <w:lastRenderedPageBreak/>
        <w:t>перекрытие здания</w:t>
      </w:r>
      <w:r w:rsidR="005B0079">
        <w:rPr>
          <w:rFonts w:ascii="Times New Roman" w:hAnsi="Times New Roman"/>
          <w:sz w:val="24"/>
          <w:lang w:val="ru-RU"/>
        </w:rPr>
        <w:t xml:space="preserve"> </w:t>
      </w:r>
      <w:r w:rsidRPr="00EA171F">
        <w:rPr>
          <w:rFonts w:ascii="Times New Roman" w:hAnsi="Times New Roman"/>
          <w:sz w:val="24"/>
        </w:rPr>
        <w:t>цеха дополнительными балками; изготовить защитные каркасы над основными элементами технологического</w:t>
      </w:r>
      <w:r w:rsidR="005B0079">
        <w:rPr>
          <w:rFonts w:ascii="Times New Roman" w:hAnsi="Times New Roman"/>
          <w:sz w:val="24"/>
          <w:lang w:val="ru-RU"/>
        </w:rPr>
        <w:t xml:space="preserve"> </w:t>
      </w:r>
      <w:r w:rsidRPr="00EA171F">
        <w:rPr>
          <w:rFonts w:ascii="Times New Roman" w:hAnsi="Times New Roman"/>
          <w:sz w:val="24"/>
        </w:rPr>
        <w:t>оборудования; построить подземные хранилища для бензина; вынести за пределы территории завода емкость со сжиженным пропаном; сократить запасы газа до минимально необходимой потребности; построить защитную дамбу со стороны реки высотой 1 м.</w:t>
      </w:r>
    </w:p>
    <w:p w:rsidR="00F43EB4" w:rsidRDefault="00F43EB4" w:rsidP="006A5695">
      <w:pPr>
        <w:widowControl w:val="0"/>
        <w:tabs>
          <w:tab w:val="left" w:pos="4678"/>
        </w:tabs>
        <w:ind w:firstLine="709"/>
        <w:jc w:val="both"/>
        <w:rPr>
          <w:rStyle w:val="9ffff6"/>
          <w:rFonts w:ascii="Times New Roman" w:hAnsi="Times New Roman"/>
          <w:i/>
          <w:sz w:val="22"/>
          <w:szCs w:val="24"/>
          <w:lang w:val="ru-RU"/>
        </w:rPr>
      </w:pPr>
    </w:p>
    <w:p w:rsidR="00F43EB4" w:rsidRPr="00F43EB4" w:rsidRDefault="00F43EB4" w:rsidP="006A5695">
      <w:pPr>
        <w:widowControl w:val="0"/>
        <w:tabs>
          <w:tab w:val="left" w:pos="4678"/>
        </w:tabs>
        <w:ind w:firstLine="709"/>
        <w:jc w:val="both"/>
        <w:rPr>
          <w:rFonts w:ascii="Times New Roman" w:hAnsi="Times New Roman"/>
          <w:i/>
          <w:sz w:val="22"/>
          <w:lang w:val="ru-RU"/>
        </w:rPr>
      </w:pPr>
      <w:r w:rsidRPr="008C6BBC">
        <w:rPr>
          <w:rFonts w:ascii="Times New Roman" w:hAnsi="Times New Roman" w:cs="Times New Roman"/>
          <w:b/>
          <w:i/>
          <w:noProof/>
          <w:sz w:val="22"/>
          <w:lang w:val="ru-RU"/>
        </w:rPr>
        <w:drawing>
          <wp:anchor distT="0" distB="0" distL="0" distR="0" simplePos="0" relativeHeight="251770880" behindDoc="0" locked="0" layoutInCell="0" allowOverlap="1" wp14:anchorId="5089D60A" wp14:editId="52E51CCB">
            <wp:simplePos x="0" y="0"/>
            <wp:positionH relativeFrom="page">
              <wp:posOffset>294005</wp:posOffset>
            </wp:positionH>
            <wp:positionV relativeFrom="paragraph">
              <wp:posOffset>410210</wp:posOffset>
            </wp:positionV>
            <wp:extent cx="6888480" cy="3724910"/>
            <wp:effectExtent l="0" t="0" r="7620" b="8890"/>
            <wp:wrapTopAndBottom/>
            <wp:docPr id="276" name="Рисунок 276" descr="C:\Users\shloma\AppData\Local\Temp\FineReader10\media\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loma\AppData\Local\Temp\FineReader10\media\image97.png"/>
                    <pic:cNvPicPr>
                      <a:picLocks noChangeAspect="1" noChangeArrowheads="1"/>
                    </pic:cNvPicPr>
                  </pic:nvPicPr>
                  <pic:blipFill>
                    <a:blip r:embed="rId160" r:link="rId161" cstate="print">
                      <a:extLst>
                        <a:ext uri="{28A0092B-C50C-407E-A947-70E740481C1C}">
                          <a14:useLocalDpi xmlns:a14="http://schemas.microsoft.com/office/drawing/2010/main" val="0"/>
                        </a:ext>
                      </a:extLst>
                    </a:blip>
                    <a:srcRect/>
                    <a:stretch>
                      <a:fillRect/>
                    </a:stretch>
                  </pic:blipFill>
                  <pic:spPr bwMode="auto">
                    <a:xfrm>
                      <a:off x="0" y="0"/>
                      <a:ext cx="6888480" cy="3724910"/>
                    </a:xfrm>
                    <a:prstGeom prst="rect">
                      <a:avLst/>
                    </a:prstGeom>
                    <a:noFill/>
                  </pic:spPr>
                </pic:pic>
              </a:graphicData>
            </a:graphic>
            <wp14:sizeRelH relativeFrom="page">
              <wp14:pctWidth>0</wp14:pctWidth>
            </wp14:sizeRelH>
            <wp14:sizeRelV relativeFrom="page">
              <wp14:pctHeight>0</wp14:pctHeight>
            </wp14:sizeRelV>
          </wp:anchor>
        </w:drawing>
      </w:r>
      <w:r w:rsidRPr="008C6BBC">
        <w:rPr>
          <w:rStyle w:val="9ffff6"/>
          <w:rFonts w:ascii="Times New Roman" w:hAnsi="Times New Roman"/>
          <w:b w:val="0"/>
          <w:i/>
          <w:sz w:val="22"/>
          <w:szCs w:val="24"/>
        </w:rPr>
        <w:t>Таблица 10.1</w:t>
      </w:r>
      <w:r w:rsidRPr="008C6BBC">
        <w:rPr>
          <w:rFonts w:ascii="Times New Roman" w:hAnsi="Times New Roman"/>
          <w:b/>
          <w:i/>
          <w:sz w:val="22"/>
        </w:rPr>
        <w:t>.</w:t>
      </w:r>
      <w:r w:rsidRPr="00F43EB4">
        <w:rPr>
          <w:rFonts w:ascii="Times New Roman" w:hAnsi="Times New Roman"/>
          <w:i/>
          <w:sz w:val="22"/>
        </w:rPr>
        <w:t xml:space="preserve"> </w:t>
      </w:r>
      <w:r w:rsidRPr="008C6BBC">
        <w:rPr>
          <w:rFonts w:ascii="Times New Roman" w:hAnsi="Times New Roman"/>
          <w:b/>
          <w:sz w:val="22"/>
        </w:rPr>
        <w:t>Результаты оценки устойчивости цеха № 1 машиностроительного завода к воздействию вторичных</w:t>
      </w:r>
      <w:r w:rsidRPr="008C6BBC">
        <w:rPr>
          <w:rFonts w:ascii="Times New Roman" w:hAnsi="Times New Roman"/>
          <w:b/>
          <w:sz w:val="22"/>
          <w:lang w:val="ru-RU"/>
        </w:rPr>
        <w:t xml:space="preserve"> поражающих факторов ядерного взрыва и при авариях</w:t>
      </w:r>
    </w:p>
    <w:p w:rsidR="005B0079" w:rsidRPr="005B0079" w:rsidRDefault="005B0079" w:rsidP="006A5695">
      <w:pPr>
        <w:pStyle w:val="260"/>
        <w:widowControl w:val="0"/>
        <w:shd w:val="clear" w:color="auto" w:fill="auto"/>
        <w:spacing w:after="0" w:line="240" w:lineRule="auto"/>
        <w:ind w:firstLine="709"/>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9"/>
          <w:rFonts w:ascii="Times New Roman" w:hAnsi="Times New Roman"/>
          <w:sz w:val="24"/>
          <w:lang w:val="ru-RU"/>
        </w:rPr>
      </w:pPr>
      <w:r w:rsidRPr="00EA171F">
        <w:rPr>
          <w:rStyle w:val="9f9"/>
          <w:rFonts w:ascii="Times New Roman" w:hAnsi="Times New Roman"/>
          <w:sz w:val="24"/>
        </w:rPr>
        <w:t>10.3. Оценка химической обстановки</w:t>
      </w:r>
      <w:r w:rsidR="005B0079">
        <w:rPr>
          <w:rStyle w:val="9f9"/>
          <w:rFonts w:ascii="Times New Roman" w:hAnsi="Times New Roman"/>
          <w:sz w:val="24"/>
          <w:lang w:val="ru-RU"/>
        </w:rPr>
        <w:t xml:space="preserve"> </w:t>
      </w:r>
      <w:r w:rsidRPr="00EA171F">
        <w:rPr>
          <w:rStyle w:val="9f9"/>
          <w:rFonts w:ascii="Times New Roman" w:hAnsi="Times New Roman"/>
          <w:sz w:val="24"/>
        </w:rPr>
        <w:t>при разрушении (аварии) объектов, имеющих СДЯВ</w:t>
      </w:r>
    </w:p>
    <w:p w:rsidR="005B0079" w:rsidRPr="005B0079" w:rsidRDefault="005B0079"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разрушении или авариях на объектах, имеющих сильнодействующие ядовитые вещества (СДЯВ), образуются зоны химического заражения, внутри которых могут возникнуть очаги химического поражения. Их можно назвать вторичными в отличие от очагов химическог</w:t>
      </w:r>
      <w:r w:rsidR="00F43EB4">
        <w:rPr>
          <w:rFonts w:ascii="Times New Roman" w:hAnsi="Times New Roman"/>
          <w:sz w:val="24"/>
          <w:lang w:val="ru-RU"/>
        </w:rPr>
        <w:t>о</w:t>
      </w:r>
      <w:r w:rsidRPr="00EA171F">
        <w:rPr>
          <w:rFonts w:ascii="Times New Roman" w:hAnsi="Times New Roman"/>
          <w:sz w:val="24"/>
        </w:rPr>
        <w:t xml:space="preserve"> поражения, образующихся в результате применения химического оружия.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Вторичным очагом химического поражения</w:t>
      </w:r>
      <w:r w:rsidRPr="00EA171F">
        <w:rPr>
          <w:rFonts w:ascii="Times New Roman" w:hAnsi="Times New Roman"/>
          <w:sz w:val="24"/>
        </w:rPr>
        <w:t xml:space="preserve"> называют территорию, в пределах которой в результате воздействия сильнодействующих ядовитых веществ произошли массовые поражения людей и животных</w:t>
      </w:r>
      <w:r w:rsidR="00F43EB4">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Химические соединения, которые в определенных количествах, превышающих предельно допустимые концентрации (плотность заражения), могут оказывать вредное воздействие на людей, сельскохозяйственных животных, растения и вызывать у них поражения различной степени, называются сильнодействующими ядовитыми веществами. СДЯВ могут быть элементом производства (аммиак, хлор, азотная и серная кислоты, фтористый водород) и могут образовываться как токсичные продукты при пожарах на объектах народного хозяйства (окись углерода, окись азота, хлористый водород, сернистый газ). Краткая физико-химическая и токсическая характеристика некоторых веществ приведена в приложении 8. Подробную характеристику приведем для наиболее распространенных СДЯВ.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Аммиак</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бесцветный газ с запахом нашатыря (порог восприятия </w:t>
      </w:r>
      <w:r w:rsidR="00605E84">
        <w:rPr>
          <w:rFonts w:ascii="Times New Roman" w:hAnsi="Times New Roman"/>
          <w:sz w:val="24"/>
        </w:rPr>
        <w:t>-</w:t>
      </w:r>
      <w:r w:rsidRPr="00EA171F">
        <w:rPr>
          <w:rFonts w:ascii="Times New Roman" w:hAnsi="Times New Roman"/>
          <w:sz w:val="24"/>
        </w:rPr>
        <w:t xml:space="preserve"> 0,037 мг/л). Сухая смесь аммиака с воздухом (4:3) способна взрываться. Хорошо растворяется в воде. Резервуары с аммиаком должны размещаться в поддоне или ограждаться обваловкой.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Предельно допустимая концентрация (ПДК) в воздухе, мг/л; в населенных пунктах среднесуточная 0,0002, в рабочей зоне </w:t>
      </w:r>
      <w:r w:rsidR="00605E84">
        <w:rPr>
          <w:rFonts w:ascii="Times New Roman" w:hAnsi="Times New Roman"/>
          <w:sz w:val="24"/>
        </w:rPr>
        <w:t>-</w:t>
      </w:r>
      <w:r w:rsidRPr="00EA171F">
        <w:rPr>
          <w:rFonts w:ascii="Times New Roman" w:hAnsi="Times New Roman"/>
          <w:sz w:val="24"/>
        </w:rPr>
        <w:t xml:space="preserve"> 0,02.</w:t>
      </w:r>
    </w:p>
    <w:p w:rsidR="00D65D83" w:rsidRPr="0063513B"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Раздражение органов дыхания и слизистых оболочек ощущается уже при 0,1 мг/л. Поражающая концентрация при 6-часовой экспозиции </w:t>
      </w:r>
      <w:r w:rsidR="00605E84">
        <w:rPr>
          <w:rFonts w:ascii="Times New Roman" w:hAnsi="Times New Roman"/>
          <w:sz w:val="24"/>
        </w:rPr>
        <w:t>-</w:t>
      </w:r>
      <w:r w:rsidRPr="00EA171F">
        <w:rPr>
          <w:rFonts w:ascii="Times New Roman" w:hAnsi="Times New Roman"/>
          <w:sz w:val="24"/>
        </w:rPr>
        <w:t xml:space="preserve"> 0,21 мг/л, смертельная при 30-минутной экспозиции </w:t>
      </w:r>
      <w:r w:rsidR="00605E84">
        <w:rPr>
          <w:rFonts w:ascii="Times New Roman" w:hAnsi="Times New Roman"/>
          <w:sz w:val="24"/>
        </w:rPr>
        <w:t>-</w:t>
      </w:r>
      <w:r w:rsidRPr="00EA171F">
        <w:rPr>
          <w:rFonts w:ascii="Times New Roman" w:hAnsi="Times New Roman"/>
          <w:sz w:val="24"/>
        </w:rPr>
        <w:t xml:space="preserve"> 7 мг/л</w:t>
      </w:r>
      <w:r w:rsidR="0063513B">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Защита:</w:t>
      </w:r>
      <w:r w:rsidRPr="00EA171F">
        <w:rPr>
          <w:rFonts w:ascii="Times New Roman" w:hAnsi="Times New Roman"/>
          <w:sz w:val="24"/>
        </w:rPr>
        <w:t xml:space="preserve"> фильтрующие промышленные противогазы марки «К</w:t>
      </w:r>
      <w:r w:rsidR="0063513B">
        <w:rPr>
          <w:rFonts w:ascii="Times New Roman" w:hAnsi="Times New Roman"/>
          <w:sz w:val="24"/>
          <w:lang w:val="ru-RU"/>
        </w:rPr>
        <w:t>»</w:t>
      </w:r>
      <w:r w:rsidRPr="00EA171F">
        <w:rPr>
          <w:rFonts w:ascii="Times New Roman" w:hAnsi="Times New Roman"/>
          <w:sz w:val="24"/>
        </w:rPr>
        <w:t xml:space="preserve"> и «М», при смеси аммиака с сероводородом </w:t>
      </w:r>
      <w:r w:rsidR="00605E84">
        <w:rPr>
          <w:rFonts w:ascii="Times New Roman" w:hAnsi="Times New Roman"/>
          <w:sz w:val="24"/>
        </w:rPr>
        <w:t>-</w:t>
      </w:r>
      <w:r w:rsidRPr="00EA171F">
        <w:rPr>
          <w:rFonts w:ascii="Times New Roman" w:hAnsi="Times New Roman"/>
          <w:sz w:val="24"/>
        </w:rPr>
        <w:t xml:space="preserve"> марки «КД». При очень высоких концентрациях </w:t>
      </w:r>
      <w:r w:rsidR="00605E84">
        <w:rPr>
          <w:rFonts w:ascii="Times New Roman" w:hAnsi="Times New Roman"/>
          <w:sz w:val="24"/>
        </w:rPr>
        <w:t>-</w:t>
      </w:r>
      <w:r w:rsidRPr="00EA171F">
        <w:rPr>
          <w:rFonts w:ascii="Times New Roman" w:hAnsi="Times New Roman"/>
          <w:sz w:val="24"/>
        </w:rPr>
        <w:t xml:space="preserve"> изолирующие противогазы ' и защитная одежда.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63513B">
        <w:rPr>
          <w:rFonts w:ascii="Times New Roman" w:hAnsi="Times New Roman"/>
          <w:sz w:val="24"/>
        </w:rPr>
        <w:lastRenderedPageBreak/>
        <w:t>В высоких концентрациях аммиак возбуждает центральную нервную систему и вызывает судороги</w:t>
      </w:r>
      <w:r w:rsidR="0063513B">
        <w:rPr>
          <w:rFonts w:ascii="Times New Roman" w:hAnsi="Times New Roman"/>
          <w:sz w:val="24"/>
          <w:lang w:val="ru-RU"/>
        </w:rPr>
        <w:t>.</w:t>
      </w:r>
      <w:r w:rsidRPr="0063513B">
        <w:rPr>
          <w:rFonts w:ascii="Times New Roman" w:hAnsi="Times New Roman"/>
          <w:sz w:val="24"/>
        </w:rPr>
        <w:t xml:space="preserve"> Чаще смерть наступает через несколько часов или суток после отравления от отека гортани и легких</w:t>
      </w:r>
      <w:r w:rsidR="0063513B">
        <w:rPr>
          <w:rFonts w:ascii="Times New Roman" w:hAnsi="Times New Roman"/>
          <w:sz w:val="24"/>
          <w:lang w:val="ru-RU"/>
        </w:rPr>
        <w:t>.</w:t>
      </w:r>
      <w:r w:rsidRPr="0063513B">
        <w:rPr>
          <w:rFonts w:ascii="Times New Roman" w:hAnsi="Times New Roman"/>
          <w:sz w:val="24"/>
        </w:rPr>
        <w:t xml:space="preserve"> При попадании на кожу может вызвать ожоги различной степени.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Первая помощь:</w:t>
      </w:r>
      <w:r w:rsidRPr="00EA171F">
        <w:rPr>
          <w:rFonts w:ascii="Times New Roman" w:hAnsi="Times New Roman"/>
          <w:sz w:val="24"/>
        </w:rPr>
        <w:t xml:space="preserve"> свежий воздух, вдыхание теплых водяных паров 10</w:t>
      </w:r>
      <w:r w:rsidR="0063513B">
        <w:rPr>
          <w:rFonts w:ascii="Times New Roman" w:hAnsi="Times New Roman"/>
          <w:sz w:val="24"/>
          <w:lang w:val="ru-RU"/>
        </w:rPr>
        <w:t>%-</w:t>
      </w:r>
      <w:r w:rsidRPr="00EA171F">
        <w:rPr>
          <w:rFonts w:ascii="Times New Roman" w:hAnsi="Times New Roman"/>
          <w:sz w:val="24"/>
        </w:rPr>
        <w:t xml:space="preserve">ного раствора ментола в хлороформе, теплое молоко с боржоми или содой. При удушье </w:t>
      </w:r>
      <w:r w:rsidR="00605E84">
        <w:rPr>
          <w:rFonts w:ascii="Times New Roman" w:hAnsi="Times New Roman"/>
          <w:sz w:val="24"/>
        </w:rPr>
        <w:t>-</w:t>
      </w:r>
      <w:r w:rsidRPr="00EA171F">
        <w:rPr>
          <w:rFonts w:ascii="Times New Roman" w:hAnsi="Times New Roman"/>
          <w:sz w:val="24"/>
        </w:rPr>
        <w:t xml:space="preserve"> кислород, при спазме голосовой щели </w:t>
      </w:r>
      <w:r w:rsidR="00605E84">
        <w:rPr>
          <w:rFonts w:ascii="Times New Roman" w:hAnsi="Times New Roman"/>
          <w:sz w:val="24"/>
        </w:rPr>
        <w:t>-</w:t>
      </w:r>
      <w:r w:rsidRPr="00EA171F">
        <w:rPr>
          <w:rFonts w:ascii="Times New Roman" w:hAnsi="Times New Roman"/>
          <w:sz w:val="24"/>
        </w:rPr>
        <w:t xml:space="preserve"> тепло на область шеи, теплые водяные ингаляции. При попадании в глаза </w:t>
      </w:r>
      <w:r w:rsidR="00605E84">
        <w:rPr>
          <w:rFonts w:ascii="Times New Roman" w:hAnsi="Times New Roman"/>
          <w:sz w:val="24"/>
        </w:rPr>
        <w:t>-</w:t>
      </w:r>
      <w:r w:rsidRPr="00EA171F">
        <w:rPr>
          <w:rFonts w:ascii="Times New Roman" w:hAnsi="Times New Roman"/>
          <w:sz w:val="24"/>
        </w:rPr>
        <w:t xml:space="preserve"> немедленное промывание водой или 0,5</w:t>
      </w:r>
      <w:r w:rsidR="00605E84">
        <w:rPr>
          <w:rFonts w:ascii="Times New Roman" w:hAnsi="Times New Roman"/>
          <w:sz w:val="24"/>
        </w:rPr>
        <w:t>-</w:t>
      </w:r>
      <w:r w:rsidRPr="00EA171F">
        <w:rPr>
          <w:rFonts w:ascii="Times New Roman" w:hAnsi="Times New Roman"/>
          <w:sz w:val="24"/>
        </w:rPr>
        <w:t xml:space="preserve">1-процентным раствором квасцов. При поражении кожи </w:t>
      </w:r>
      <w:r w:rsidR="00605E84">
        <w:rPr>
          <w:rFonts w:ascii="Times New Roman" w:hAnsi="Times New Roman"/>
          <w:sz w:val="24"/>
        </w:rPr>
        <w:t>-</w:t>
      </w:r>
      <w:r w:rsidRPr="00EA171F">
        <w:rPr>
          <w:rFonts w:ascii="Times New Roman" w:hAnsi="Times New Roman"/>
          <w:sz w:val="24"/>
        </w:rPr>
        <w:t xml:space="preserve"> обмывание чистой водой, наложение примочки из 5-процентного раствора уксусной, лимонной или соляной кислоты.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Хлор</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зеленовато-желтый газ с резким запахом. Порог восприятия </w:t>
      </w:r>
      <w:r w:rsidR="00605E84">
        <w:rPr>
          <w:rFonts w:ascii="Times New Roman" w:hAnsi="Times New Roman"/>
          <w:sz w:val="24"/>
        </w:rPr>
        <w:t>-</w:t>
      </w:r>
      <w:r w:rsidRPr="00EA171F">
        <w:rPr>
          <w:rFonts w:ascii="Times New Roman" w:hAnsi="Times New Roman"/>
          <w:sz w:val="24"/>
        </w:rPr>
        <w:t xml:space="preserve"> 0,003 мг/л. ПДК в рабочей зоне </w:t>
      </w:r>
      <w:r w:rsidR="00605E84">
        <w:rPr>
          <w:rFonts w:ascii="Times New Roman" w:hAnsi="Times New Roman"/>
          <w:sz w:val="24"/>
        </w:rPr>
        <w:t>-</w:t>
      </w:r>
      <w:r w:rsidRPr="00EA171F">
        <w:rPr>
          <w:rFonts w:ascii="Times New Roman" w:hAnsi="Times New Roman"/>
          <w:sz w:val="24"/>
        </w:rPr>
        <w:t xml:space="preserve"> 0,001 мг/л. Следовательно, если чувствуется резкий запах </w:t>
      </w:r>
      <w:r w:rsidR="00605E84">
        <w:rPr>
          <w:rFonts w:ascii="Times New Roman" w:hAnsi="Times New Roman"/>
          <w:sz w:val="24"/>
        </w:rPr>
        <w:t>-</w:t>
      </w:r>
      <w:r w:rsidRPr="00EA171F">
        <w:rPr>
          <w:rFonts w:ascii="Times New Roman" w:hAnsi="Times New Roman"/>
          <w:sz w:val="24"/>
        </w:rPr>
        <w:t xml:space="preserve"> это значит, что уже работать без средств защиты опасно. </w:t>
      </w:r>
      <w:r w:rsidR="0063513B">
        <w:rPr>
          <w:rFonts w:ascii="Times New Roman" w:hAnsi="Times New Roman"/>
          <w:sz w:val="24"/>
          <w:lang w:val="ru-RU"/>
        </w:rPr>
        <w:t>Хлор в 2,5 раза тяжелее воздуха, поэтому облако хлора будет перемещаться по напра</w:t>
      </w:r>
      <w:r w:rsidR="0063513B">
        <w:rPr>
          <w:rFonts w:ascii="Times New Roman" w:hAnsi="Times New Roman"/>
          <w:sz w:val="24"/>
          <w:lang w:val="ru-RU"/>
        </w:rPr>
        <w:t>в</w:t>
      </w:r>
      <w:r w:rsidR="0063513B">
        <w:rPr>
          <w:rFonts w:ascii="Times New Roman" w:hAnsi="Times New Roman"/>
          <w:sz w:val="24"/>
          <w:lang w:val="ru-RU"/>
        </w:rPr>
        <w:t>лению ветра близко к земле. Температура кипения -34,6°С, следовательно,</w:t>
      </w:r>
      <w:r w:rsidRPr="00EA171F">
        <w:rPr>
          <w:rFonts w:ascii="Times New Roman" w:hAnsi="Times New Roman"/>
          <w:sz w:val="24"/>
        </w:rPr>
        <w:t xml:space="preserve"> даже зимой хлор находится в газообразном состоянии. Легко сжижается при давлении 5</w:t>
      </w:r>
      <w:r w:rsidR="0063513B">
        <w:rPr>
          <w:rFonts w:ascii="Times New Roman" w:hAnsi="Times New Roman"/>
          <w:sz w:val="24"/>
          <w:lang w:val="ru-RU"/>
        </w:rPr>
        <w:t>*</w:t>
      </w:r>
      <w:r w:rsidRPr="00EA171F">
        <w:rPr>
          <w:rFonts w:ascii="Times New Roman" w:hAnsi="Times New Roman"/>
          <w:sz w:val="24"/>
        </w:rPr>
        <w:t>10</w:t>
      </w:r>
      <w:r w:rsidRPr="0063513B">
        <w:rPr>
          <w:rFonts w:ascii="Times New Roman" w:hAnsi="Times New Roman"/>
          <w:sz w:val="24"/>
          <w:vertAlign w:val="superscript"/>
        </w:rPr>
        <w:t>3</w:t>
      </w:r>
      <w:r w:rsidRPr="00EA171F">
        <w:rPr>
          <w:rFonts w:ascii="Times New Roman" w:hAnsi="Times New Roman"/>
          <w:sz w:val="24"/>
        </w:rPr>
        <w:t xml:space="preserve"> </w:t>
      </w:r>
      <w:r w:rsidR="0063513B">
        <w:rPr>
          <w:rFonts w:ascii="Times New Roman" w:hAnsi="Times New Roman"/>
          <w:sz w:val="24"/>
        </w:rPr>
        <w:t>–</w:t>
      </w:r>
      <w:r w:rsidRPr="00EA171F">
        <w:rPr>
          <w:rFonts w:ascii="Times New Roman" w:hAnsi="Times New Roman"/>
          <w:sz w:val="24"/>
        </w:rPr>
        <w:t xml:space="preserve"> 7</w:t>
      </w:r>
      <w:r w:rsidR="0063513B">
        <w:rPr>
          <w:rFonts w:ascii="Times New Roman" w:hAnsi="Times New Roman"/>
          <w:sz w:val="24"/>
          <w:lang w:val="ru-RU"/>
        </w:rPr>
        <w:t>*</w:t>
      </w:r>
      <w:r w:rsidRPr="00EA171F">
        <w:rPr>
          <w:rFonts w:ascii="Times New Roman" w:hAnsi="Times New Roman"/>
          <w:sz w:val="24"/>
        </w:rPr>
        <w:t>10</w:t>
      </w:r>
      <w:r w:rsidRPr="0063513B">
        <w:rPr>
          <w:rFonts w:ascii="Times New Roman" w:hAnsi="Times New Roman"/>
          <w:sz w:val="24"/>
          <w:vertAlign w:val="superscript"/>
        </w:rPr>
        <w:t>3</w:t>
      </w:r>
      <w:r w:rsidRPr="00EA171F">
        <w:rPr>
          <w:rFonts w:ascii="Times New Roman" w:hAnsi="Times New Roman"/>
          <w:sz w:val="24"/>
        </w:rPr>
        <w:t xml:space="preserve"> кПа (5</w:t>
      </w:r>
      <w:r w:rsidR="00605E84">
        <w:rPr>
          <w:rFonts w:ascii="Times New Roman" w:hAnsi="Times New Roman"/>
          <w:sz w:val="24"/>
        </w:rPr>
        <w:t>-</w:t>
      </w:r>
      <w:r w:rsidRPr="00EA171F">
        <w:rPr>
          <w:rFonts w:ascii="Times New Roman" w:hAnsi="Times New Roman"/>
          <w:sz w:val="24"/>
        </w:rPr>
        <w:t>7 атм) в темную желто-зеленую жидкость.</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испарении на воздухе жидкий хлор образует с водяными парами белый туман. 1 кг жидкого хлора образует 316 л газа.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Поражающая концентрация при экспозиции 1 ч, мг/л, 0,01, смертельная </w:t>
      </w:r>
      <w:r w:rsidR="00605E84">
        <w:rPr>
          <w:rFonts w:ascii="Times New Roman" w:hAnsi="Times New Roman"/>
          <w:sz w:val="24"/>
        </w:rPr>
        <w:t>-</w:t>
      </w:r>
      <w:r w:rsidRPr="00EA171F">
        <w:rPr>
          <w:rFonts w:ascii="Times New Roman" w:hAnsi="Times New Roman"/>
          <w:sz w:val="24"/>
        </w:rPr>
        <w:t xml:space="preserve"> 0,1</w:t>
      </w:r>
      <w:r w:rsidR="007366FD">
        <w:rPr>
          <w:rFonts w:ascii="Times New Roman" w:hAnsi="Times New Roman"/>
          <w:sz w:val="24"/>
          <w:lang w:val="ru-RU"/>
        </w:rPr>
        <w:t>-</w:t>
      </w:r>
      <w:r w:rsidRPr="00EA171F">
        <w:rPr>
          <w:rFonts w:ascii="Times New Roman" w:hAnsi="Times New Roman"/>
          <w:sz w:val="24"/>
        </w:rPr>
        <w:t>0,2. В воздухе определяется прибором УГ-2 или ВПХР (используется индикаторная трубка с тремя</w:t>
      </w:r>
      <w:r w:rsidR="007366FD">
        <w:rPr>
          <w:rFonts w:ascii="Times New Roman" w:hAnsi="Times New Roman"/>
          <w:sz w:val="24"/>
          <w:lang w:val="ru-RU"/>
        </w:rPr>
        <w:t xml:space="preserve"> </w:t>
      </w:r>
      <w:r w:rsidRPr="00EA171F">
        <w:rPr>
          <w:rFonts w:ascii="Times New Roman" w:hAnsi="Times New Roman"/>
          <w:sz w:val="24"/>
        </w:rPr>
        <w:t>зелеными кольцами).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Защита:</w:t>
      </w:r>
      <w:r w:rsidRPr="00EA171F">
        <w:rPr>
          <w:rFonts w:ascii="Times New Roman" w:hAnsi="Times New Roman"/>
          <w:sz w:val="24"/>
        </w:rPr>
        <w:t xml:space="preserve"> промышленные фильтрующие противогазы марки «В» и «М»,</w:t>
      </w:r>
      <w:r w:rsidR="007366FD">
        <w:rPr>
          <w:rFonts w:ascii="Times New Roman" w:hAnsi="Times New Roman"/>
          <w:sz w:val="24"/>
          <w:lang w:val="ru-RU"/>
        </w:rPr>
        <w:t xml:space="preserve"> </w:t>
      </w:r>
      <w:r w:rsidRPr="00EA171F">
        <w:rPr>
          <w:rFonts w:ascii="Times New Roman" w:hAnsi="Times New Roman"/>
          <w:sz w:val="24"/>
        </w:rPr>
        <w:t xml:space="preserve">гражданские противогазы ГП-5, детские противогазы и защитные детские камеры. При очень высоких концентрациях (свыше 8,6 мг/л) </w:t>
      </w:r>
      <w:r w:rsidR="00605E84">
        <w:rPr>
          <w:rFonts w:ascii="Times New Roman" w:hAnsi="Times New Roman"/>
          <w:sz w:val="24"/>
        </w:rPr>
        <w:t>-</w:t>
      </w:r>
      <w:r w:rsidRPr="00EA171F">
        <w:rPr>
          <w:rFonts w:ascii="Times New Roman" w:hAnsi="Times New Roman"/>
          <w:sz w:val="24"/>
        </w:rPr>
        <w:t xml:space="preserve"> изолирующие противогазы.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Хлор раздражает дыхательные пути и вызывает отек легких. При высоких концентрациях смерть наступает от 1</w:t>
      </w:r>
      <w:r w:rsidR="00605E84">
        <w:rPr>
          <w:rFonts w:ascii="Times New Roman" w:hAnsi="Times New Roman"/>
          <w:sz w:val="24"/>
        </w:rPr>
        <w:t>-</w:t>
      </w:r>
      <w:r w:rsidRPr="00EA171F">
        <w:rPr>
          <w:rFonts w:ascii="Times New Roman" w:hAnsi="Times New Roman"/>
          <w:sz w:val="24"/>
        </w:rPr>
        <w:t>2 вдохов, при несколько меньших концентрациях дыхание останавливается через 5</w:t>
      </w:r>
      <w:r w:rsidR="00605E84">
        <w:rPr>
          <w:rFonts w:ascii="Times New Roman" w:hAnsi="Times New Roman"/>
          <w:sz w:val="24"/>
        </w:rPr>
        <w:t>-</w:t>
      </w:r>
      <w:r w:rsidRPr="00EA171F">
        <w:rPr>
          <w:rFonts w:ascii="Times New Roman" w:hAnsi="Times New Roman"/>
          <w:sz w:val="24"/>
        </w:rPr>
        <w:t>25 мин.</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Первая помощь:</w:t>
      </w:r>
      <w:r w:rsidRPr="00EA171F">
        <w:rPr>
          <w:rFonts w:ascii="Times New Roman" w:hAnsi="Times New Roman"/>
          <w:sz w:val="24"/>
        </w:rPr>
        <w:t xml:space="preserve"> надеть противогаз и вывести на свежий воздух. Полный покой, как можно раньше ингаляция кислородом. При раздражении дыхательных путей </w:t>
      </w:r>
      <w:r w:rsidR="00605E84">
        <w:rPr>
          <w:rFonts w:ascii="Times New Roman" w:hAnsi="Times New Roman"/>
          <w:sz w:val="24"/>
        </w:rPr>
        <w:t>-</w:t>
      </w:r>
      <w:r w:rsidRPr="00EA171F">
        <w:rPr>
          <w:rFonts w:ascii="Times New Roman" w:hAnsi="Times New Roman"/>
          <w:sz w:val="24"/>
        </w:rPr>
        <w:t xml:space="preserve"> вдыхание нашатырного спирта, бикарбоната натрия. Промывание глаз, носа и рта 2</w:t>
      </w:r>
      <w:r w:rsidR="007366FD">
        <w:rPr>
          <w:rFonts w:ascii="Times New Roman" w:hAnsi="Times New Roman"/>
          <w:sz w:val="24"/>
          <w:lang w:val="ru-RU"/>
        </w:rPr>
        <w:t>%</w:t>
      </w:r>
      <w:r w:rsidRPr="00EA171F">
        <w:rPr>
          <w:rFonts w:ascii="Times New Roman" w:hAnsi="Times New Roman"/>
          <w:sz w:val="24"/>
        </w:rPr>
        <w:t>-ным раствором соды. Теплое молоко с боржоми или содой, кофе.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Дегазацию производят щелочными отходами производства, водными растворами гипосульфита, гашеной извести, нейтрализацию </w:t>
      </w:r>
      <w:r w:rsidR="00605E84">
        <w:rPr>
          <w:rFonts w:ascii="Times New Roman" w:hAnsi="Times New Roman"/>
          <w:sz w:val="24"/>
        </w:rPr>
        <w:t>-</w:t>
      </w:r>
      <w:r w:rsidRPr="00EA171F">
        <w:rPr>
          <w:rFonts w:ascii="Times New Roman" w:hAnsi="Times New Roman"/>
          <w:sz w:val="24"/>
        </w:rPr>
        <w:t xml:space="preserve"> водой.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Более подробная характеристика большинства СДЯВ может быть получена из аварийных карточек, которые должны быть на каждом производстве, где имеются СДЯВ, или на транспортных средствах при их перевозке.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СДЯВ могут быть в виде жидкостей или сжиженных газов. Их хранят в закрытых емкостях. Разрушенные или поврежденные емкости или коммуникации с указанными веществами служат источниками образования вторичных зон химического заражения и очагов химического поражения.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 xml:space="preserve">Зона химического заражения, образованная </w:t>
      </w:r>
      <w:r w:rsidRPr="00EA171F">
        <w:rPr>
          <w:rStyle w:val="1pt4"/>
          <w:rFonts w:ascii="Times New Roman" w:hAnsi="Times New Roman"/>
          <w:spacing w:val="0"/>
          <w:sz w:val="24"/>
        </w:rPr>
        <w:t>СДЯВ,</w:t>
      </w:r>
      <w:r w:rsidRPr="00EA171F">
        <w:rPr>
          <w:rFonts w:ascii="Times New Roman" w:hAnsi="Times New Roman"/>
          <w:sz w:val="24"/>
        </w:rPr>
        <w:t xml:space="preserve"> включает место непосредственного разлива ядовитых веществ и территорию, над которой распространились пары ядовитых веществ в поражающих концентрациях.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зависимости от количества вылившегося ядовитого вещества в зоне химического заражения может быть один или несколько очагов химического поражения (рис. 10.3).</w:t>
      </w:r>
    </w:p>
    <w:p w:rsidR="00D65D83" w:rsidRPr="007366FD"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Размеры зоны химического заражения характеризуются глубиной распространения облака, зараженного ядовитыми веществами воздуха с поражающими концентрациями Г, шириной Ш и</w:t>
      </w:r>
      <w:r w:rsidR="007366FD">
        <w:rPr>
          <w:rFonts w:ascii="Times New Roman" w:hAnsi="Times New Roman"/>
          <w:sz w:val="24"/>
          <w:lang w:val="ru-RU"/>
        </w:rPr>
        <w:t xml:space="preserve"> </w:t>
      </w:r>
      <w:r w:rsidRPr="00EA171F">
        <w:rPr>
          <w:rFonts w:ascii="Times New Roman" w:hAnsi="Times New Roman"/>
          <w:sz w:val="24"/>
        </w:rPr>
        <w:t xml:space="preserve">площадью </w:t>
      </w:r>
      <w:r w:rsidRPr="00EA171F">
        <w:rPr>
          <w:rFonts w:ascii="Times New Roman" w:hAnsi="Times New Roman"/>
          <w:sz w:val="24"/>
          <w:lang w:val="en-US"/>
        </w:rPr>
        <w:t>S</w:t>
      </w:r>
      <w:r w:rsidR="007366FD">
        <w:rPr>
          <w:rFonts w:ascii="Times New Roman" w:hAnsi="Times New Roman"/>
          <w:sz w:val="24"/>
          <w:lang w:val="ru-RU"/>
        </w:rPr>
        <w:t>.</w:t>
      </w:r>
    </w:p>
    <w:p w:rsidR="00D65D83" w:rsidRPr="00EA171F" w:rsidRDefault="007366FD" w:rsidP="006A5695">
      <w:pPr>
        <w:widowControl w:val="0"/>
        <w:ind w:firstLine="709"/>
        <w:jc w:val="both"/>
        <w:rPr>
          <w:rFonts w:ascii="Times New Roman" w:hAnsi="Times New Roman"/>
          <w:szCs w:val="2"/>
        </w:rPr>
      </w:pPr>
      <w:r w:rsidRPr="00EA171F">
        <w:rPr>
          <w:rFonts w:ascii="Times New Roman" w:hAnsi="Times New Roman"/>
        </w:rPr>
        <w:t xml:space="preserve">Основной характеристикой зоны химического заражения является </w:t>
      </w:r>
      <w:r w:rsidRPr="00EA171F">
        <w:rPr>
          <w:rStyle w:val="afffff6"/>
          <w:rFonts w:ascii="Times New Roman" w:hAnsi="Times New Roman"/>
          <w:sz w:val="24"/>
        </w:rPr>
        <w:t>глубина распространения облака зараженного воздуха</w:t>
      </w:r>
      <w:r w:rsidRPr="00EA171F">
        <w:rPr>
          <w:rFonts w:ascii="Times New Roman" w:hAnsi="Times New Roman"/>
        </w:rPr>
        <w:t>. Эта глубина пропорциональна концентрации СДЯВ и скорости ветра. Однако при значительной скорости ветра в приземном слое воздуха (6</w:t>
      </w:r>
      <w:r w:rsidR="008C6BBC">
        <w:rPr>
          <w:rFonts w:ascii="Times New Roman" w:hAnsi="Times New Roman"/>
          <w:lang w:val="ru-RU"/>
        </w:rPr>
        <w:t>–</w:t>
      </w:r>
      <w:r w:rsidRPr="00EA171F">
        <w:rPr>
          <w:rFonts w:ascii="Times New Roman" w:hAnsi="Times New Roman"/>
        </w:rPr>
        <w:t>7 м/с и более) эта пропорциональность нарушается, так как облако быстро рассеивается. Повышение температуры почвы и воздуха ускоряет испарение СДЯВ, а</w:t>
      </w:r>
      <w:r>
        <w:rPr>
          <w:rFonts w:ascii="Times New Roman" w:hAnsi="Times New Roman"/>
          <w:lang w:val="ru-RU"/>
        </w:rPr>
        <w:t>,</w:t>
      </w:r>
      <w:r w:rsidRPr="00EA171F">
        <w:rPr>
          <w:rFonts w:ascii="Times New Roman" w:hAnsi="Times New Roman"/>
        </w:rPr>
        <w:t xml:space="preserve"> следовательно, увеличивает концентрацию его над зараженной местностью. На глубину распространения СДЯВ и на их концентрацию в воздухе значительно влияют вертикальные потоки воздуха. Их направление характеризуется степенью вертикальной устойчивости атмосферы. Различают три степени вертикальной устойчивости атмосферы: инверсию, изотермию и конвекцию.</w:t>
      </w:r>
    </w:p>
    <w:p w:rsidR="00D65D83" w:rsidRPr="00EA171F" w:rsidRDefault="007366F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Cs w:val="2"/>
          <w:lang w:val="ru-RU"/>
        </w:rPr>
        <w:lastRenderedPageBreak/>
        <w:drawing>
          <wp:anchor distT="0" distB="0" distL="0" distR="0" simplePos="0" relativeHeight="251771904" behindDoc="0" locked="0" layoutInCell="0" allowOverlap="1" wp14:anchorId="7A3D6EC2" wp14:editId="21CF0DC7">
            <wp:simplePos x="0" y="0"/>
            <wp:positionH relativeFrom="margin">
              <wp:align>center</wp:align>
            </wp:positionH>
            <wp:positionV relativeFrom="paragraph">
              <wp:posOffset>43180</wp:posOffset>
            </wp:positionV>
            <wp:extent cx="4958080" cy="3211830"/>
            <wp:effectExtent l="0" t="0" r="0" b="7620"/>
            <wp:wrapTopAndBottom/>
            <wp:docPr id="25" name="Рисунок 25" descr="C:\Users\shloma\AppData\Local\Temp\FineReader10\media\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98.png"/>
                    <pic:cNvPicPr>
                      <a:picLocks noChangeAspect="1" noChangeArrowheads="1"/>
                    </pic:cNvPicPr>
                  </pic:nvPicPr>
                  <pic:blipFill>
                    <a:blip r:embed="rId162" r:link="rId163" cstate="print">
                      <a:extLst>
                        <a:ext uri="{28A0092B-C50C-407E-A947-70E740481C1C}">
                          <a14:useLocalDpi xmlns:a14="http://schemas.microsoft.com/office/drawing/2010/main" val="0"/>
                        </a:ext>
                      </a:extLst>
                    </a:blip>
                    <a:srcRect/>
                    <a:stretch>
                      <a:fillRect/>
                    </a:stretch>
                  </pic:blipFill>
                  <pic:spPr bwMode="auto">
                    <a:xfrm>
                      <a:off x="0" y="0"/>
                      <a:ext cx="4960732" cy="321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afffff6"/>
          <w:rFonts w:ascii="Times New Roman" w:hAnsi="Times New Roman"/>
          <w:sz w:val="24"/>
        </w:rPr>
        <w:t>Инверсия в атмосфере</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это повышение температуры воздуха по мере увеличения высоты. Инверсии в приземном слое воздуха чаще всего образуются в безветренные ночи в результате интенсивного излучения тепла земной поверхностью, что приводит к охлаждению как самой поверхности, так и прилегающего слоя воздуха.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Инверсионный слой является задерживающим в атмосфере, препятствует движению воздуха по вертикали, вследствие чего под ним накапливаются водяной пар, пыль, а это способствует образованию дыма и тумана. Инверсия препятствует рассеиванию воздуха по высоте и создает наиболее благоприятные условия для сохранения высоких концентраций СДЯВ.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Изотермия</w:t>
      </w:r>
      <w:r w:rsidRPr="00EA171F">
        <w:rPr>
          <w:rFonts w:ascii="Times New Roman" w:hAnsi="Times New Roman"/>
          <w:sz w:val="24"/>
        </w:rPr>
        <w:t xml:space="preserve"> характеризуется стабильным равновесием воздуха</w:t>
      </w:r>
      <w:r w:rsidR="007366FD">
        <w:rPr>
          <w:rFonts w:ascii="Times New Roman" w:hAnsi="Times New Roman"/>
          <w:sz w:val="24"/>
          <w:lang w:val="ru-RU"/>
        </w:rPr>
        <w:t>.</w:t>
      </w:r>
      <w:r w:rsidRPr="00EA171F">
        <w:rPr>
          <w:rFonts w:ascii="Times New Roman" w:hAnsi="Times New Roman"/>
          <w:sz w:val="24"/>
        </w:rPr>
        <w:t xml:space="preserve"> Она наиболее типична для пасмурной погоды, но может возникнуть и в утренние и в вечерние часы. Изотермия так же, как инверсия, способствует длительному застою паров СДЯВ на местности, в лесу, в жилых кварталах городов и населенных пунктов.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Конвекция</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это верт</w:t>
      </w:r>
      <w:r w:rsidR="007366FD">
        <w:rPr>
          <w:rFonts w:ascii="Times New Roman" w:hAnsi="Times New Roman"/>
          <w:sz w:val="24"/>
          <w:lang w:val="ru-RU"/>
        </w:rPr>
        <w:t>и</w:t>
      </w:r>
      <w:r w:rsidRPr="00EA171F">
        <w:rPr>
          <w:rFonts w:ascii="Times New Roman" w:hAnsi="Times New Roman"/>
          <w:sz w:val="24"/>
        </w:rPr>
        <w:t xml:space="preserve">кальное перемещение воздуха с одних высот на другие. Воздух более теплый перемещается вверх, а более холодный и более плотный </w:t>
      </w:r>
      <w:r w:rsidR="00605E84">
        <w:rPr>
          <w:rFonts w:ascii="Times New Roman" w:hAnsi="Times New Roman"/>
          <w:sz w:val="24"/>
        </w:rPr>
        <w:t>-</w:t>
      </w:r>
      <w:r w:rsidRPr="00EA171F">
        <w:rPr>
          <w:rFonts w:ascii="Times New Roman" w:hAnsi="Times New Roman"/>
          <w:sz w:val="24"/>
        </w:rPr>
        <w:t xml:space="preserve"> вниз. При конвекции наблюдаются восходящие потоки воздуха» рассеивающие зараженное облако, что создает неблагоприятные условия для распространения СДЯВ</w:t>
      </w:r>
      <w:r w:rsidR="007366FD">
        <w:rPr>
          <w:rFonts w:ascii="Times New Roman" w:hAnsi="Times New Roman"/>
          <w:sz w:val="24"/>
          <w:lang w:val="ru-RU"/>
        </w:rPr>
        <w:t>. О</w:t>
      </w:r>
      <w:r w:rsidRPr="00EA171F">
        <w:rPr>
          <w:rFonts w:ascii="Times New Roman" w:hAnsi="Times New Roman"/>
          <w:sz w:val="24"/>
        </w:rPr>
        <w:t>тмечается конвекция в летние ясные дни.</w:t>
      </w:r>
    </w:p>
    <w:p w:rsidR="00D65D83" w:rsidRDefault="007366FD"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0" distR="0" simplePos="0" relativeHeight="251772928" behindDoc="0" locked="0" layoutInCell="0" allowOverlap="1" wp14:anchorId="1F50442A" wp14:editId="6553D3ED">
            <wp:simplePos x="0" y="0"/>
            <wp:positionH relativeFrom="margin">
              <wp:align>center</wp:align>
            </wp:positionH>
            <wp:positionV relativeFrom="paragraph">
              <wp:posOffset>491490</wp:posOffset>
            </wp:positionV>
            <wp:extent cx="5616717" cy="2484000"/>
            <wp:effectExtent l="0" t="0" r="3175" b="0"/>
            <wp:wrapTopAndBottom/>
            <wp:docPr id="26" name="Рисунок 26" descr="C:\Users\shloma\AppData\Local\Temp\FineReader10\media\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a\AppData\Local\Temp\FineReader10\media\image99.png"/>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5616717"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Степень вертикальной устойчивости приземного слоя воздуха может быть определена по данным прогноза погоды с помощью графика (рис. 10.4).</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Более точно степень вертикальной устойчивости воздуха можно определить по скорости ветра на высоте 1 м</w:t>
      </w:r>
      <w:r w:rsidRPr="00EA171F">
        <w:rPr>
          <w:rStyle w:val="afffff6"/>
          <w:rFonts w:ascii="Times New Roman" w:hAnsi="Times New Roman"/>
          <w:sz w:val="24"/>
        </w:rPr>
        <w:t xml:space="preserve"> </w:t>
      </w:r>
      <w:r w:rsidRPr="007366FD">
        <w:rPr>
          <w:rStyle w:val="afffff6"/>
          <w:rFonts w:ascii="Times New Roman" w:hAnsi="Times New Roman"/>
          <w:i w:val="0"/>
          <w:sz w:val="24"/>
          <w:lang w:val="en-US"/>
        </w:rPr>
        <w:t>V</w:t>
      </w:r>
      <w:r w:rsidR="007366FD" w:rsidRPr="007366FD">
        <w:rPr>
          <w:rStyle w:val="afffff6"/>
          <w:rFonts w:ascii="Times New Roman" w:hAnsi="Times New Roman"/>
          <w:i w:val="0"/>
          <w:sz w:val="24"/>
          <w:vertAlign w:val="subscript"/>
          <w:lang w:val="ru-RU"/>
        </w:rPr>
        <w:t>1</w:t>
      </w:r>
      <w:r w:rsidRPr="007366FD">
        <w:rPr>
          <w:rFonts w:ascii="Times New Roman" w:hAnsi="Times New Roman"/>
          <w:i/>
          <w:sz w:val="24"/>
          <w:lang w:val="ru-RU"/>
        </w:rPr>
        <w:t xml:space="preserve"> </w:t>
      </w:r>
      <w:r w:rsidRPr="00EA171F">
        <w:rPr>
          <w:rFonts w:ascii="Times New Roman" w:hAnsi="Times New Roman"/>
          <w:sz w:val="24"/>
        </w:rPr>
        <w:t xml:space="preserve">и температурному градиенту </w:t>
      </w:r>
      <w:r w:rsidR="007366FD" w:rsidRPr="007366FD">
        <w:rPr>
          <w:rFonts w:ascii="Times New Roman" w:hAnsi="Times New Roman" w:cs="Times New Roman"/>
          <w:i/>
          <w:sz w:val="24"/>
          <w:lang w:val="ru-RU"/>
        </w:rPr>
        <w:t>∆</w:t>
      </w:r>
      <w:r w:rsidR="007366FD">
        <w:rPr>
          <w:rFonts w:ascii="Times New Roman" w:hAnsi="Times New Roman"/>
          <w:sz w:val="24"/>
          <w:lang w:val="en-US"/>
        </w:rPr>
        <w:t>t</w:t>
      </w:r>
      <w:r w:rsidR="007366FD" w:rsidRPr="007366FD">
        <w:rPr>
          <w:rFonts w:ascii="Times New Roman" w:hAnsi="Times New Roman"/>
          <w:sz w:val="24"/>
          <w:lang w:val="ru-RU"/>
        </w:rPr>
        <w:t xml:space="preserve"> </w:t>
      </w:r>
      <w:r w:rsidR="007366FD">
        <w:rPr>
          <w:rFonts w:ascii="Times New Roman" w:hAnsi="Times New Roman"/>
          <w:sz w:val="24"/>
          <w:lang w:val="ru-RU"/>
        </w:rPr>
        <w:t>(</w:t>
      </w:r>
      <w:r w:rsidR="007366FD">
        <w:rPr>
          <w:rFonts w:ascii="Times New Roman" w:hAnsi="Times New Roman" w:cs="Times New Roman"/>
          <w:sz w:val="24"/>
          <w:lang w:val="ru-RU"/>
        </w:rPr>
        <w:t>∆</w:t>
      </w:r>
      <w:r w:rsidR="007366FD">
        <w:rPr>
          <w:rFonts w:ascii="Times New Roman" w:hAnsi="Times New Roman"/>
          <w:sz w:val="24"/>
          <w:lang w:val="en-US"/>
        </w:rPr>
        <w:t>t</w:t>
      </w:r>
      <w:r w:rsidR="00CB5C57">
        <w:rPr>
          <w:rStyle w:val="1pt3"/>
          <w:rFonts w:ascii="Times New Roman" w:hAnsi="Times New Roman"/>
          <w:i w:val="0"/>
          <w:spacing w:val="0"/>
          <w:sz w:val="24"/>
          <w:lang w:val="ru-RU"/>
        </w:rPr>
        <w:t>=</w:t>
      </w:r>
      <w:r w:rsidRPr="007366FD">
        <w:rPr>
          <w:rStyle w:val="afffff6"/>
          <w:rFonts w:ascii="Times New Roman" w:hAnsi="Times New Roman"/>
          <w:i w:val="0"/>
          <w:sz w:val="24"/>
          <w:lang w:val="en-US"/>
        </w:rPr>
        <w:t>t</w:t>
      </w:r>
      <w:r w:rsidR="007366FD" w:rsidRPr="007366FD">
        <w:rPr>
          <w:rStyle w:val="afffff6"/>
          <w:rFonts w:ascii="Times New Roman" w:hAnsi="Times New Roman"/>
          <w:i w:val="0"/>
          <w:sz w:val="24"/>
          <w:vertAlign w:val="subscript"/>
          <w:lang w:val="ru-RU"/>
        </w:rPr>
        <w:t>50</w:t>
      </w:r>
      <w:r w:rsidRPr="007366FD">
        <w:rPr>
          <w:rStyle w:val="afffff6"/>
          <w:rFonts w:ascii="Times New Roman" w:hAnsi="Times New Roman"/>
          <w:i w:val="0"/>
          <w:sz w:val="24"/>
        </w:rPr>
        <w:t xml:space="preserve"> </w:t>
      </w:r>
      <w:r w:rsidR="00605E84" w:rsidRPr="007366FD">
        <w:rPr>
          <w:rStyle w:val="afffff6"/>
          <w:rFonts w:ascii="Times New Roman" w:hAnsi="Times New Roman"/>
          <w:i w:val="0"/>
          <w:sz w:val="24"/>
        </w:rPr>
        <w:t>-</w:t>
      </w:r>
      <w:r w:rsidRPr="007366FD">
        <w:rPr>
          <w:rStyle w:val="afffff6"/>
          <w:rFonts w:ascii="Times New Roman" w:hAnsi="Times New Roman"/>
          <w:i w:val="0"/>
          <w:sz w:val="24"/>
        </w:rPr>
        <w:t xml:space="preserve"> </w:t>
      </w:r>
      <w:r w:rsidRPr="007366FD">
        <w:rPr>
          <w:rStyle w:val="afffff6"/>
          <w:rFonts w:ascii="Times New Roman" w:hAnsi="Times New Roman"/>
          <w:i w:val="0"/>
          <w:sz w:val="24"/>
          <w:lang w:val="en-US"/>
        </w:rPr>
        <w:t>t</w:t>
      </w:r>
      <w:r w:rsidRPr="007366FD">
        <w:rPr>
          <w:rStyle w:val="afffff6"/>
          <w:rFonts w:ascii="Times New Roman" w:hAnsi="Times New Roman"/>
          <w:i w:val="0"/>
          <w:sz w:val="24"/>
          <w:vertAlign w:val="subscript"/>
          <w:lang w:val="ru-RU"/>
        </w:rPr>
        <w:t>2</w:t>
      </w:r>
      <w:r w:rsidR="007366FD" w:rsidRPr="007366FD">
        <w:rPr>
          <w:rStyle w:val="afffff6"/>
          <w:rFonts w:ascii="Times New Roman" w:hAnsi="Times New Roman"/>
          <w:i w:val="0"/>
          <w:sz w:val="24"/>
          <w:vertAlign w:val="subscript"/>
          <w:lang w:val="ru-RU"/>
        </w:rPr>
        <w:t>00</w:t>
      </w:r>
      <w:r w:rsidRPr="007366FD">
        <w:rPr>
          <w:rFonts w:ascii="Times New Roman" w:hAnsi="Times New Roman"/>
          <w:i/>
          <w:sz w:val="24"/>
        </w:rPr>
        <w:t>, где</w:t>
      </w:r>
      <w:r w:rsidRPr="007366FD">
        <w:rPr>
          <w:rStyle w:val="afffff6"/>
          <w:rFonts w:ascii="Times New Roman" w:hAnsi="Times New Roman"/>
          <w:i w:val="0"/>
          <w:sz w:val="24"/>
        </w:rPr>
        <w:t xml:space="preserve"> </w:t>
      </w:r>
      <w:r w:rsidRPr="007366FD">
        <w:rPr>
          <w:rStyle w:val="afffff6"/>
          <w:rFonts w:ascii="Times New Roman" w:hAnsi="Times New Roman"/>
          <w:i w:val="0"/>
          <w:sz w:val="24"/>
          <w:lang w:val="en-US"/>
        </w:rPr>
        <w:t>t</w:t>
      </w:r>
      <w:r w:rsidR="007366FD" w:rsidRPr="007366FD">
        <w:rPr>
          <w:rStyle w:val="afffff6"/>
          <w:rFonts w:ascii="Times New Roman" w:hAnsi="Times New Roman"/>
          <w:i w:val="0"/>
          <w:sz w:val="24"/>
          <w:vertAlign w:val="subscript"/>
          <w:lang w:val="ru-RU"/>
        </w:rPr>
        <w:t>50</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температура воздуха на высоте 50 см; </w:t>
      </w:r>
      <w:r w:rsidR="007366FD">
        <w:rPr>
          <w:rFonts w:ascii="Times New Roman" w:hAnsi="Times New Roman"/>
          <w:sz w:val="24"/>
          <w:lang w:val="en-US"/>
        </w:rPr>
        <w:t>t</w:t>
      </w:r>
      <w:r w:rsidRPr="007366FD">
        <w:rPr>
          <w:rFonts w:ascii="Times New Roman" w:hAnsi="Times New Roman"/>
          <w:sz w:val="24"/>
          <w:vertAlign w:val="subscript"/>
        </w:rPr>
        <w:t>200</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температура воздуха на высоте 200 см от поверхности земли) с помощью графика (рис. 10.5). При </w:t>
      </w:r>
      <w:r w:rsidR="007366FD">
        <w:rPr>
          <w:rFonts w:ascii="Times New Roman" w:hAnsi="Times New Roman" w:cs="Times New Roman"/>
          <w:sz w:val="24"/>
        </w:rPr>
        <w:t>∆</w:t>
      </w:r>
      <w:r w:rsidR="007366FD">
        <w:rPr>
          <w:rFonts w:ascii="Times New Roman" w:hAnsi="Times New Roman"/>
          <w:sz w:val="24"/>
          <w:lang w:val="en-US"/>
        </w:rPr>
        <w:t>t</w:t>
      </w:r>
      <w:r w:rsidR="00A57DC6">
        <w:rPr>
          <w:rFonts w:ascii="Times New Roman" w:hAnsi="Times New Roman"/>
          <w:sz w:val="24"/>
          <w:lang w:val="ru-RU"/>
        </w:rPr>
        <w:t>/</w:t>
      </w:r>
      <w:r w:rsidR="00A57DC6">
        <w:rPr>
          <w:rFonts w:ascii="Times New Roman" w:hAnsi="Times New Roman"/>
          <w:sz w:val="24"/>
          <w:lang w:val="en-US"/>
        </w:rPr>
        <w:t>V</w:t>
      </w:r>
      <w:r w:rsidR="00A57DC6" w:rsidRPr="00A57DC6">
        <w:rPr>
          <w:rFonts w:ascii="Times New Roman" w:hAnsi="Times New Roman"/>
          <w:sz w:val="24"/>
          <w:vertAlign w:val="superscript"/>
          <w:lang w:val="ru-RU"/>
        </w:rPr>
        <w:t>2</w:t>
      </w:r>
      <w:r w:rsidR="00A57DC6" w:rsidRPr="00A57DC6">
        <w:rPr>
          <w:rFonts w:ascii="Times New Roman" w:hAnsi="Times New Roman"/>
          <w:sz w:val="24"/>
          <w:vertAlign w:val="subscript"/>
          <w:lang w:val="ru-RU"/>
        </w:rPr>
        <w:t xml:space="preserve">1 </w:t>
      </w:r>
      <w:r w:rsidRPr="00EA171F">
        <w:rPr>
          <w:rFonts w:ascii="Times New Roman" w:hAnsi="Times New Roman"/>
          <w:sz w:val="24"/>
        </w:rPr>
        <w:t xml:space="preserve">&lt; </w:t>
      </w:r>
      <w:r w:rsidR="00605E84">
        <w:rPr>
          <w:rFonts w:ascii="Times New Roman" w:hAnsi="Times New Roman"/>
          <w:sz w:val="24"/>
        </w:rPr>
        <w:t>-</w:t>
      </w:r>
      <w:r w:rsidRPr="00EA171F">
        <w:rPr>
          <w:rFonts w:ascii="Times New Roman" w:hAnsi="Times New Roman"/>
          <w:sz w:val="24"/>
        </w:rPr>
        <w:t xml:space="preserve">0,1 будет инверсия, при +0,1 &gt; </w:t>
      </w:r>
      <w:r w:rsidR="00A57DC6">
        <w:rPr>
          <w:rFonts w:ascii="Times New Roman" w:hAnsi="Times New Roman" w:cs="Times New Roman"/>
          <w:sz w:val="24"/>
        </w:rPr>
        <w:t>∆</w:t>
      </w:r>
      <w:r w:rsidR="00A57DC6">
        <w:rPr>
          <w:rFonts w:ascii="Times New Roman" w:hAnsi="Times New Roman"/>
          <w:sz w:val="24"/>
          <w:lang w:val="en-US"/>
        </w:rPr>
        <w:t>t</w:t>
      </w:r>
      <w:r w:rsidR="00A57DC6">
        <w:rPr>
          <w:rFonts w:ascii="Times New Roman" w:hAnsi="Times New Roman"/>
          <w:sz w:val="24"/>
          <w:lang w:val="ru-RU"/>
        </w:rPr>
        <w:t>/</w:t>
      </w:r>
      <w:r w:rsidR="00A57DC6">
        <w:rPr>
          <w:rFonts w:ascii="Times New Roman" w:hAnsi="Times New Roman"/>
          <w:sz w:val="24"/>
          <w:lang w:val="en-US"/>
        </w:rPr>
        <w:t>V</w:t>
      </w:r>
      <w:r w:rsidR="00A57DC6" w:rsidRPr="00A57DC6">
        <w:rPr>
          <w:rFonts w:ascii="Times New Roman" w:hAnsi="Times New Roman"/>
          <w:sz w:val="24"/>
          <w:vertAlign w:val="superscript"/>
          <w:lang w:val="ru-RU"/>
        </w:rPr>
        <w:t>2</w:t>
      </w:r>
      <w:r w:rsidR="00A57DC6" w:rsidRPr="00A57DC6">
        <w:rPr>
          <w:rFonts w:ascii="Times New Roman" w:hAnsi="Times New Roman"/>
          <w:sz w:val="24"/>
          <w:vertAlign w:val="subscript"/>
          <w:lang w:val="ru-RU"/>
        </w:rPr>
        <w:t>1</w:t>
      </w:r>
      <w:r w:rsidRPr="00EA171F">
        <w:rPr>
          <w:rFonts w:ascii="Times New Roman" w:hAnsi="Times New Roman"/>
          <w:sz w:val="24"/>
          <w:lang w:val="ru-RU"/>
        </w:rPr>
        <w:t xml:space="preserve"> </w:t>
      </w:r>
      <w:r w:rsidRPr="00EA171F">
        <w:rPr>
          <w:rFonts w:ascii="Times New Roman" w:hAnsi="Times New Roman"/>
          <w:sz w:val="24"/>
        </w:rPr>
        <w:t xml:space="preserve">&gt; </w:t>
      </w:r>
      <w:r w:rsidR="00605E84">
        <w:rPr>
          <w:rFonts w:ascii="Times New Roman" w:hAnsi="Times New Roman"/>
          <w:sz w:val="24"/>
        </w:rPr>
        <w:t>-</w:t>
      </w:r>
      <w:r w:rsidRPr="00EA171F">
        <w:rPr>
          <w:rFonts w:ascii="Times New Roman" w:hAnsi="Times New Roman"/>
          <w:sz w:val="24"/>
        </w:rPr>
        <w:t xml:space="preserve">0,1 </w:t>
      </w:r>
      <w:r w:rsidR="008C6BBC">
        <w:rPr>
          <w:rFonts w:ascii="Times New Roman" w:hAnsi="Times New Roman"/>
          <w:sz w:val="24"/>
        </w:rPr>
        <w:t>–</w:t>
      </w:r>
      <w:r w:rsidRPr="00EA171F">
        <w:rPr>
          <w:rFonts w:ascii="Times New Roman" w:hAnsi="Times New Roman"/>
          <w:sz w:val="24"/>
        </w:rPr>
        <w:t xml:space="preserve"> изотермия, а при</w:t>
      </w:r>
      <w:r w:rsidRPr="00EA171F">
        <w:rPr>
          <w:rStyle w:val="afffff6"/>
          <w:rFonts w:ascii="Times New Roman" w:hAnsi="Times New Roman"/>
          <w:sz w:val="24"/>
        </w:rPr>
        <w:t xml:space="preserve"> </w:t>
      </w:r>
      <w:r w:rsidR="00A57DC6">
        <w:rPr>
          <w:rFonts w:ascii="Times New Roman" w:hAnsi="Times New Roman" w:cs="Times New Roman"/>
          <w:sz w:val="24"/>
        </w:rPr>
        <w:t>∆</w:t>
      </w:r>
      <w:r w:rsidR="00A57DC6">
        <w:rPr>
          <w:rFonts w:ascii="Times New Roman" w:hAnsi="Times New Roman"/>
          <w:sz w:val="24"/>
          <w:lang w:val="en-US"/>
        </w:rPr>
        <w:t>t</w:t>
      </w:r>
      <w:r w:rsidR="00A57DC6">
        <w:rPr>
          <w:rFonts w:ascii="Times New Roman" w:hAnsi="Times New Roman"/>
          <w:sz w:val="24"/>
          <w:lang w:val="ru-RU"/>
        </w:rPr>
        <w:t>/</w:t>
      </w:r>
      <w:r w:rsidR="00A57DC6">
        <w:rPr>
          <w:rFonts w:ascii="Times New Roman" w:hAnsi="Times New Roman"/>
          <w:sz w:val="24"/>
          <w:lang w:val="en-US"/>
        </w:rPr>
        <w:t>V</w:t>
      </w:r>
      <w:r w:rsidR="00A57DC6" w:rsidRPr="00A57DC6">
        <w:rPr>
          <w:rFonts w:ascii="Times New Roman" w:hAnsi="Times New Roman"/>
          <w:sz w:val="24"/>
          <w:vertAlign w:val="superscript"/>
          <w:lang w:val="ru-RU"/>
        </w:rPr>
        <w:t>2</w:t>
      </w:r>
      <w:r w:rsidR="00A57DC6" w:rsidRPr="00A57DC6">
        <w:rPr>
          <w:rFonts w:ascii="Times New Roman" w:hAnsi="Times New Roman"/>
          <w:sz w:val="24"/>
          <w:vertAlign w:val="subscript"/>
          <w:lang w:val="ru-RU"/>
        </w:rPr>
        <w:t>1</w:t>
      </w:r>
      <w:r w:rsidRPr="00EA171F">
        <w:rPr>
          <w:rFonts w:ascii="Times New Roman" w:hAnsi="Times New Roman"/>
          <w:sz w:val="24"/>
          <w:lang w:val="ru-RU"/>
        </w:rPr>
        <w:t xml:space="preserve"> </w:t>
      </w:r>
      <w:r w:rsidRPr="00EA171F">
        <w:rPr>
          <w:rFonts w:ascii="Times New Roman" w:hAnsi="Times New Roman"/>
          <w:sz w:val="24"/>
        </w:rPr>
        <w:t xml:space="preserve">&gt;+0,1 </w:t>
      </w:r>
      <w:r w:rsidR="00A57DC6">
        <w:rPr>
          <w:rFonts w:ascii="Times New Roman" w:hAnsi="Times New Roman"/>
          <w:sz w:val="24"/>
        </w:rPr>
        <w:t>– конвекция</w:t>
      </w:r>
      <w:r w:rsidR="00A57DC6">
        <w:rPr>
          <w:rFonts w:ascii="Times New Roman" w:hAnsi="Times New Roman"/>
          <w:sz w:val="24"/>
          <w:lang w:val="ru-RU"/>
        </w:rPr>
        <w:t xml:space="preserve">. </w:t>
      </w:r>
      <w:r w:rsidRPr="00EA171F">
        <w:rPr>
          <w:rFonts w:ascii="Times New Roman" w:hAnsi="Times New Roman"/>
          <w:sz w:val="24"/>
        </w:rPr>
        <w:t xml:space="preserve">Оценка химической обстановки на объектах, имеющих СДЯВ, проводится для организации защиты людей, </w:t>
      </w:r>
      <w:r w:rsidRPr="00EA171F">
        <w:rPr>
          <w:rFonts w:ascii="Times New Roman" w:hAnsi="Times New Roman"/>
          <w:sz w:val="24"/>
        </w:rPr>
        <w:lastRenderedPageBreak/>
        <w:t>которые могут оказаться в зонах химического заражения.</w:t>
      </w:r>
    </w:p>
    <w:p w:rsidR="00D65D83" w:rsidRPr="00EA171F" w:rsidRDefault="008C6BB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2067840" behindDoc="1" locked="0" layoutInCell="1" allowOverlap="1">
            <wp:simplePos x="0" y="0"/>
            <wp:positionH relativeFrom="margin">
              <wp:align>center</wp:align>
            </wp:positionH>
            <wp:positionV relativeFrom="paragraph">
              <wp:posOffset>61595</wp:posOffset>
            </wp:positionV>
            <wp:extent cx="5788177" cy="3960000"/>
            <wp:effectExtent l="0" t="0" r="3175" b="2540"/>
            <wp:wrapTopAndBottom/>
            <wp:docPr id="502" name="Рисунок 502" descr="C:\Users\shloma\AppData\Local\Temp\FineReader10\media\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loma\AppData\Local\Temp\FineReader10\media\image100.png"/>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5788177" cy="39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При решении задач по повышению устойчивости работы объектов в военное время оценка химической обстановки проводится заблаговременно методом прогнозирования на объектах, имеющих СДЯВ, и соседних с ними объектах. В случае аварии на объекте оценка химической обстановки проводится в период возникновения ее на основании фактических данных.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Исходными данными для оценки химической обстановки являются: тип и количество СДЯВ, метеоусловия, топографические условия местности и характер застройки на пути распространения зараженного воздуха,</w:t>
      </w:r>
      <w:r w:rsidR="00A57DC6">
        <w:rPr>
          <w:rFonts w:ascii="Times New Roman" w:hAnsi="Times New Roman"/>
          <w:sz w:val="24"/>
          <w:lang w:val="ru-RU"/>
        </w:rPr>
        <w:t xml:space="preserve"> </w:t>
      </w:r>
      <w:r w:rsidRPr="00EA171F">
        <w:rPr>
          <w:rFonts w:ascii="Times New Roman" w:hAnsi="Times New Roman"/>
          <w:sz w:val="24"/>
        </w:rPr>
        <w:t>условия хранения и характер выброса (вылива) ядовитых веществ, степень защищенности рабочих и служащих объекта и населения.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оценке методом прогнозирования в основу должны быть положены данные по одновременному выбросу в атмосферу всего запаса СДЯВ, имеющегося на объекте, при благоприятных для распространения зараженного воздуха метеоусловиях (инверсии, скорости ветра 1 м/с).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аварии (разрушении) емкостей с СДЯВ оценка производится по конкретно сложившейся обстановке, т. е. берутся реальные количества выброшенного (вылившегося) ядовитого вещества и реальные метеоусловия.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Оценка химической обстановки на объектах, имеющих сильнодействующие ядовитые вещества, включает:</w:t>
      </w:r>
    </w:p>
    <w:p w:rsidR="00D65D83" w:rsidRPr="00A57DC6" w:rsidRDefault="00A57DC6"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1. </w:t>
      </w:r>
      <w:r w:rsidR="00EA171F" w:rsidRPr="00EA171F">
        <w:rPr>
          <w:rFonts w:ascii="Times New Roman" w:hAnsi="Times New Roman"/>
          <w:sz w:val="24"/>
        </w:rPr>
        <w:t>Определение размеров и пло</w:t>
      </w:r>
      <w:r>
        <w:rPr>
          <w:rFonts w:ascii="Times New Roman" w:hAnsi="Times New Roman"/>
          <w:sz w:val="24"/>
        </w:rPr>
        <w:t>щади зоны химического заражения</w:t>
      </w:r>
      <w:r>
        <w:rPr>
          <w:rFonts w:ascii="Times New Roman" w:hAnsi="Times New Roman"/>
          <w:sz w:val="24"/>
          <w:lang w:val="ru-RU"/>
        </w:rPr>
        <w:t>.</w:t>
      </w:r>
    </w:p>
    <w:p w:rsidR="00D65D83" w:rsidRPr="00A57DC6" w:rsidRDefault="00A57DC6"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Fonts w:ascii="Times New Roman" w:hAnsi="Times New Roman"/>
          <w:sz w:val="24"/>
        </w:rPr>
        <w:t>Определение времени подхода зараженного воздуха к</w:t>
      </w:r>
      <w:r>
        <w:rPr>
          <w:rFonts w:ascii="Times New Roman" w:hAnsi="Times New Roman"/>
          <w:sz w:val="24"/>
        </w:rPr>
        <w:t xml:space="preserve"> определенному рубежу (объекту)</w:t>
      </w:r>
      <w:r>
        <w:rPr>
          <w:rFonts w:ascii="Times New Roman" w:hAnsi="Times New Roman"/>
          <w:sz w:val="24"/>
          <w:lang w:val="ru-RU"/>
        </w:rPr>
        <w:t>.</w:t>
      </w:r>
    </w:p>
    <w:p w:rsidR="00D65D83" w:rsidRPr="00A57DC6" w:rsidRDefault="00A57DC6"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3. </w:t>
      </w:r>
      <w:r w:rsidR="00EA171F" w:rsidRPr="00EA171F">
        <w:rPr>
          <w:rFonts w:ascii="Times New Roman" w:hAnsi="Times New Roman"/>
          <w:sz w:val="24"/>
        </w:rPr>
        <w:t>Определение вр</w:t>
      </w:r>
      <w:r>
        <w:rPr>
          <w:rFonts w:ascii="Times New Roman" w:hAnsi="Times New Roman"/>
          <w:sz w:val="24"/>
        </w:rPr>
        <w:t>емени поражающего действия СДЯВ</w:t>
      </w:r>
      <w:r>
        <w:rPr>
          <w:rFonts w:ascii="Times New Roman" w:hAnsi="Times New Roman"/>
          <w:sz w:val="24"/>
          <w:lang w:val="ru-RU"/>
        </w:rPr>
        <w:t>.</w:t>
      </w:r>
    </w:p>
    <w:p w:rsidR="00D65D83" w:rsidRPr="00A57DC6" w:rsidRDefault="00A57DC6"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4. </w:t>
      </w:r>
      <w:r w:rsidR="00EA171F" w:rsidRPr="00EA171F">
        <w:rPr>
          <w:rFonts w:ascii="Times New Roman" w:hAnsi="Times New Roman"/>
          <w:sz w:val="24"/>
        </w:rPr>
        <w:t>Определение границ возможн</w:t>
      </w:r>
      <w:r>
        <w:rPr>
          <w:rFonts w:ascii="Times New Roman" w:hAnsi="Times New Roman"/>
          <w:sz w:val="24"/>
        </w:rPr>
        <w:t>ых очагов химического поражения</w:t>
      </w:r>
      <w:r>
        <w:rPr>
          <w:rFonts w:ascii="Times New Roman" w:hAnsi="Times New Roman"/>
          <w:sz w:val="24"/>
          <w:lang w:val="ru-RU"/>
        </w:rPr>
        <w:t>.</w:t>
      </w:r>
    </w:p>
    <w:p w:rsidR="00D65D83" w:rsidRPr="00EA171F" w:rsidRDefault="00A57DC6"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5</w:t>
      </w:r>
      <w:r w:rsidR="00EA171F" w:rsidRPr="00EA171F">
        <w:rPr>
          <w:rFonts w:ascii="Times New Roman" w:hAnsi="Times New Roman"/>
          <w:sz w:val="24"/>
        </w:rPr>
        <w:t>. Определение возможных потерь людей в очаге химического поражения.</w:t>
      </w:r>
    </w:p>
    <w:p w:rsidR="00A57DC6" w:rsidRDefault="00A57DC6" w:rsidP="006A5695">
      <w:pPr>
        <w:pStyle w:val="90"/>
        <w:widowControl w:val="0"/>
        <w:shd w:val="clear" w:color="auto" w:fill="auto"/>
        <w:spacing w:before="0" w:line="240" w:lineRule="auto"/>
        <w:ind w:firstLine="709"/>
        <w:rPr>
          <w:rStyle w:val="9fa"/>
          <w:rFonts w:ascii="Times New Roman" w:hAnsi="Times New Roman"/>
          <w:sz w:val="24"/>
          <w:lang w:val="ru-RU"/>
        </w:rPr>
      </w:pPr>
    </w:p>
    <w:p w:rsidR="00D65D83" w:rsidRPr="00A57DC6" w:rsidRDefault="00A57DC6" w:rsidP="006A5695">
      <w:pPr>
        <w:pStyle w:val="90"/>
        <w:widowControl w:val="0"/>
        <w:shd w:val="clear" w:color="auto" w:fill="auto"/>
        <w:spacing w:before="0" w:line="240" w:lineRule="auto"/>
        <w:ind w:firstLine="709"/>
        <w:rPr>
          <w:rFonts w:ascii="Times New Roman" w:hAnsi="Times New Roman"/>
          <w:sz w:val="24"/>
          <w:lang w:val="ru-RU"/>
        </w:rPr>
      </w:pPr>
      <w:r>
        <w:rPr>
          <w:rStyle w:val="9fa"/>
          <w:rFonts w:ascii="Times New Roman" w:hAnsi="Times New Roman"/>
          <w:sz w:val="24"/>
          <w:lang w:val="en-US"/>
        </w:rPr>
        <w:t>I</w:t>
      </w:r>
      <w:r w:rsidR="00EA171F" w:rsidRPr="00EA171F">
        <w:rPr>
          <w:rStyle w:val="9fa"/>
          <w:rFonts w:ascii="Times New Roman" w:hAnsi="Times New Roman"/>
          <w:sz w:val="24"/>
          <w:lang w:val="ru-RU"/>
        </w:rPr>
        <w:t xml:space="preserve">. </w:t>
      </w:r>
      <w:r w:rsidR="00EA171F" w:rsidRPr="00EA171F">
        <w:rPr>
          <w:rStyle w:val="9fa"/>
          <w:rFonts w:ascii="Times New Roman" w:hAnsi="Times New Roman"/>
          <w:sz w:val="24"/>
        </w:rPr>
        <w:t>Определение размеров и площади зоны химического</w:t>
      </w:r>
      <w:r>
        <w:rPr>
          <w:rStyle w:val="9fa"/>
          <w:rFonts w:ascii="Times New Roman" w:hAnsi="Times New Roman"/>
          <w:sz w:val="24"/>
        </w:rPr>
        <w:t xml:space="preserve"> заражения</w:t>
      </w:r>
      <w:r>
        <w:rPr>
          <w:rStyle w:val="9fa"/>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Размеры зон химического заражения зависят от количества СДЯВ на объекте, физических и токсических свойств, условий хранения, метеоусловий и рельефа местности.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табл. 10.2 и 10.3 приведены ориентировочные расстояния, на которых могут создаваться в воздухе поражающие концентрации некоторых видов СДЯВ для определенных условий.</w:t>
      </w:r>
    </w:p>
    <w:p w:rsidR="00D65D83" w:rsidRPr="00EA171F" w:rsidRDefault="00A57DC6"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773952" behindDoc="0" locked="0" layoutInCell="0" allowOverlap="1" wp14:anchorId="5BF60EAD" wp14:editId="099DEC0D">
            <wp:simplePos x="0" y="0"/>
            <wp:positionH relativeFrom="margin">
              <wp:posOffset>343535</wp:posOffset>
            </wp:positionH>
            <wp:positionV relativeFrom="paragraph">
              <wp:posOffset>381635</wp:posOffset>
            </wp:positionV>
            <wp:extent cx="1576070" cy="449580"/>
            <wp:effectExtent l="0" t="0" r="5080" b="7620"/>
            <wp:wrapTopAndBottom/>
            <wp:docPr id="28" name="Рисунок 28" descr="C:\Users\shloma\AppData\Local\Temp\FineReader10\media\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oma\AppData\Local\Temp\FineReader10\media\image101.png"/>
                    <pic:cNvPicPr>
                      <a:picLocks noChangeAspect="1" noChangeArrowheads="1"/>
                    </pic:cNvPicPr>
                  </pic:nvPicPr>
                  <pic:blipFill rotWithShape="1">
                    <a:blip r:embed="rId168" r:link="rId169" cstate="print">
                      <a:extLst>
                        <a:ext uri="{28A0092B-C50C-407E-A947-70E740481C1C}">
                          <a14:useLocalDpi xmlns:a14="http://schemas.microsoft.com/office/drawing/2010/main" val="0"/>
                        </a:ext>
                      </a:extLst>
                    </a:blip>
                    <a:srcRect/>
                    <a:stretch/>
                  </pic:blipFill>
                  <pic:spPr bwMode="auto">
                    <a:xfrm>
                      <a:off x="0" y="0"/>
                      <a:ext cx="157607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Для СДЯВ, не указанных в табл. 10.2 и 10.3, глубину зоны, м, можно определить в зависимости от известных смертельных и поражающих концентраций по формуле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где </w:t>
      </w:r>
      <w:r w:rsidRPr="00EA171F">
        <w:rPr>
          <w:rFonts w:ascii="Times New Roman" w:hAnsi="Times New Roman"/>
          <w:sz w:val="24"/>
          <w:lang w:val="en-US"/>
        </w:rPr>
        <w:t>G</w:t>
      </w:r>
      <w:r w:rsidR="00A57DC6" w:rsidRPr="00A57DC6">
        <w:rPr>
          <w:rFonts w:ascii="Times New Roman" w:hAnsi="Times New Roman"/>
          <w:sz w:val="24"/>
          <w:vertAlign w:val="subscript"/>
          <w:lang w:val="ru-RU"/>
        </w:rPr>
        <w:t>1</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количество СДЯВ, кг; Д </w:t>
      </w:r>
      <w:r w:rsidR="00605E84">
        <w:rPr>
          <w:rFonts w:ascii="Times New Roman" w:hAnsi="Times New Roman"/>
          <w:sz w:val="24"/>
        </w:rPr>
        <w:t>-</w:t>
      </w:r>
      <w:r w:rsidRPr="00EA171F">
        <w:rPr>
          <w:rFonts w:ascii="Times New Roman" w:hAnsi="Times New Roman"/>
          <w:sz w:val="24"/>
        </w:rPr>
        <w:t xml:space="preserve"> токсодоза, мг</w:t>
      </w:r>
      <w:r w:rsidR="00A57DC6">
        <w:rPr>
          <w:rFonts w:ascii="Times New Roman" w:hAnsi="Times New Roman"/>
          <w:sz w:val="24"/>
          <w:lang w:val="ru-RU"/>
        </w:rPr>
        <w:t>*</w:t>
      </w:r>
      <w:r w:rsidRPr="00EA171F">
        <w:rPr>
          <w:rFonts w:ascii="Times New Roman" w:hAnsi="Times New Roman"/>
          <w:sz w:val="24"/>
        </w:rPr>
        <w:t>мин/л, Д</w:t>
      </w:r>
      <w:r w:rsidR="00CB5C57">
        <w:rPr>
          <w:rFonts w:ascii="Times New Roman" w:hAnsi="Times New Roman"/>
          <w:sz w:val="24"/>
        </w:rPr>
        <w:t>=</w:t>
      </w:r>
      <w:r w:rsidRPr="00EA171F">
        <w:rPr>
          <w:rFonts w:ascii="Times New Roman" w:hAnsi="Times New Roman"/>
          <w:sz w:val="24"/>
        </w:rPr>
        <w:t xml:space="preserve">СТ (С </w:t>
      </w:r>
      <w:r w:rsidR="00605E84">
        <w:rPr>
          <w:rFonts w:ascii="Times New Roman" w:hAnsi="Times New Roman"/>
          <w:sz w:val="24"/>
        </w:rPr>
        <w:t>-</w:t>
      </w:r>
      <w:r w:rsidRPr="00EA171F">
        <w:rPr>
          <w:rFonts w:ascii="Times New Roman" w:hAnsi="Times New Roman"/>
          <w:sz w:val="24"/>
        </w:rPr>
        <w:t xml:space="preserve"> концентрация, мг/л; Т </w:t>
      </w:r>
      <w:r w:rsidR="00605E84">
        <w:rPr>
          <w:rFonts w:ascii="Times New Roman" w:hAnsi="Times New Roman"/>
          <w:sz w:val="24"/>
        </w:rPr>
        <w:t>-</w:t>
      </w:r>
      <w:r w:rsidRPr="00EA171F">
        <w:rPr>
          <w:rFonts w:ascii="Times New Roman" w:hAnsi="Times New Roman"/>
          <w:sz w:val="24"/>
        </w:rPr>
        <w:t xml:space="preserve"> время </w:t>
      </w:r>
      <w:r w:rsidRPr="00EA171F">
        <w:rPr>
          <w:rFonts w:ascii="Times New Roman" w:hAnsi="Times New Roman"/>
          <w:sz w:val="24"/>
        </w:rPr>
        <w:lastRenderedPageBreak/>
        <w:t>воздействия СДЯВ данной концентрации, мин);</w:t>
      </w:r>
      <w:r w:rsidRPr="00EA171F">
        <w:rPr>
          <w:rStyle w:val="afffff6"/>
          <w:rFonts w:ascii="Times New Roman" w:hAnsi="Times New Roman"/>
          <w:sz w:val="24"/>
        </w:rPr>
        <w:t xml:space="preserve"> </w:t>
      </w:r>
      <w:r w:rsidRPr="00A57DC6">
        <w:rPr>
          <w:rStyle w:val="afffff6"/>
          <w:rFonts w:ascii="Times New Roman" w:hAnsi="Times New Roman"/>
          <w:i w:val="0"/>
          <w:sz w:val="24"/>
        </w:rPr>
        <w:t>V</w:t>
      </w:r>
      <w:r w:rsidRPr="00A57DC6">
        <w:rPr>
          <w:rFonts w:ascii="Times New Roman" w:hAnsi="Times New Roman"/>
          <w:i/>
          <w:sz w:val="24"/>
        </w:rPr>
        <w:t xml:space="preserve"> </w:t>
      </w:r>
      <w:r w:rsidR="00605E84">
        <w:rPr>
          <w:rFonts w:ascii="Times New Roman" w:hAnsi="Times New Roman"/>
          <w:sz w:val="24"/>
        </w:rPr>
        <w:t>-</w:t>
      </w:r>
      <w:r w:rsidRPr="00EA171F">
        <w:rPr>
          <w:rFonts w:ascii="Times New Roman" w:hAnsi="Times New Roman"/>
          <w:sz w:val="24"/>
        </w:rPr>
        <w:t xml:space="preserve"> скорость ветра в приземном слое воздуха, м/с.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Это выражение справедливо для открытой местности и при инверсии.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Ширина зоны химического заражения определяется по следующим соотношениям: Ш</w:t>
      </w:r>
      <w:r w:rsidR="00CB5C57">
        <w:rPr>
          <w:rFonts w:ascii="Times New Roman" w:hAnsi="Times New Roman"/>
          <w:sz w:val="24"/>
        </w:rPr>
        <w:t>=</w:t>
      </w:r>
      <w:r w:rsidRPr="00EA171F">
        <w:rPr>
          <w:rFonts w:ascii="Times New Roman" w:hAnsi="Times New Roman"/>
          <w:sz w:val="24"/>
        </w:rPr>
        <w:t xml:space="preserve">0,03 Г </w:t>
      </w:r>
      <w:r w:rsidR="00605E84">
        <w:rPr>
          <w:rFonts w:ascii="Times New Roman" w:hAnsi="Times New Roman"/>
          <w:sz w:val="24"/>
        </w:rPr>
        <w:t>-</w:t>
      </w:r>
      <w:r w:rsidRPr="00EA171F">
        <w:rPr>
          <w:rFonts w:ascii="Times New Roman" w:hAnsi="Times New Roman"/>
          <w:sz w:val="24"/>
        </w:rPr>
        <w:t xml:space="preserve"> при инверсии; Ш</w:t>
      </w:r>
      <w:r w:rsidR="00CB5C57">
        <w:rPr>
          <w:rFonts w:ascii="Times New Roman" w:hAnsi="Times New Roman"/>
          <w:sz w:val="24"/>
        </w:rPr>
        <w:t>=</w:t>
      </w:r>
      <w:r w:rsidRPr="00EA171F">
        <w:rPr>
          <w:rFonts w:ascii="Times New Roman" w:hAnsi="Times New Roman"/>
          <w:sz w:val="24"/>
        </w:rPr>
        <w:t xml:space="preserve">0,15 Г </w:t>
      </w:r>
      <w:r w:rsidR="00605E84">
        <w:rPr>
          <w:rFonts w:ascii="Times New Roman" w:hAnsi="Times New Roman"/>
          <w:sz w:val="24"/>
        </w:rPr>
        <w:t>-</w:t>
      </w:r>
      <w:r w:rsidRPr="00EA171F">
        <w:rPr>
          <w:rFonts w:ascii="Times New Roman" w:hAnsi="Times New Roman"/>
          <w:sz w:val="24"/>
        </w:rPr>
        <w:t xml:space="preserve"> при изотермии; Ш</w:t>
      </w:r>
      <w:r w:rsidR="00CB5C57">
        <w:rPr>
          <w:rFonts w:ascii="Times New Roman" w:hAnsi="Times New Roman"/>
          <w:sz w:val="24"/>
        </w:rPr>
        <w:t>=</w:t>
      </w:r>
      <w:r w:rsidRPr="00EA171F">
        <w:rPr>
          <w:rFonts w:ascii="Times New Roman" w:hAnsi="Times New Roman"/>
          <w:sz w:val="24"/>
        </w:rPr>
        <w:t xml:space="preserve">0,8 Г </w:t>
      </w:r>
      <w:r w:rsidR="00605E84">
        <w:rPr>
          <w:rFonts w:ascii="Times New Roman" w:hAnsi="Times New Roman"/>
          <w:sz w:val="24"/>
        </w:rPr>
        <w:t>-</w:t>
      </w:r>
      <w:r w:rsidRPr="00EA171F">
        <w:rPr>
          <w:rFonts w:ascii="Times New Roman" w:hAnsi="Times New Roman"/>
          <w:sz w:val="24"/>
        </w:rPr>
        <w:t xml:space="preserve"> при конвекции, где Г </w:t>
      </w:r>
      <w:r w:rsidR="00605E84">
        <w:rPr>
          <w:rFonts w:ascii="Times New Roman" w:hAnsi="Times New Roman"/>
          <w:sz w:val="24"/>
        </w:rPr>
        <w:t>-</w:t>
      </w:r>
      <w:r w:rsidRPr="00EA171F">
        <w:rPr>
          <w:rFonts w:ascii="Times New Roman" w:hAnsi="Times New Roman"/>
          <w:sz w:val="24"/>
        </w:rPr>
        <w:t xml:space="preserve"> глубина распространения облака зараженного воздуха с поражающей концентрацией, км.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Площадь зоны химического заражения</w:t>
      </w:r>
      <w:r w:rsidRPr="00EA171F">
        <w:rPr>
          <w:rStyle w:val="afffff6"/>
          <w:rFonts w:ascii="Times New Roman" w:hAnsi="Times New Roman"/>
          <w:sz w:val="24"/>
        </w:rPr>
        <w:t xml:space="preserve"> </w:t>
      </w:r>
      <w:r w:rsidRPr="00A57DC6">
        <w:rPr>
          <w:rStyle w:val="afffff6"/>
          <w:rFonts w:ascii="Times New Roman" w:hAnsi="Times New Roman"/>
          <w:i w:val="0"/>
          <w:sz w:val="24"/>
          <w:lang w:val="en-US"/>
        </w:rPr>
        <w:t>S</w:t>
      </w:r>
      <w:r w:rsidRPr="00A57DC6">
        <w:rPr>
          <w:rStyle w:val="afffff6"/>
          <w:rFonts w:ascii="Times New Roman" w:hAnsi="Times New Roman"/>
          <w:i w:val="0"/>
          <w:sz w:val="24"/>
          <w:vertAlign w:val="subscript"/>
          <w:lang w:val="ru-RU"/>
        </w:rPr>
        <w:t>3</w:t>
      </w:r>
      <w:r w:rsidRPr="00EA171F">
        <w:rPr>
          <w:rFonts w:ascii="Times New Roman" w:hAnsi="Times New Roman"/>
          <w:sz w:val="24"/>
          <w:lang w:val="ru-RU"/>
        </w:rPr>
        <w:t xml:space="preserve"> </w:t>
      </w:r>
      <w:r w:rsidRPr="00EA171F">
        <w:rPr>
          <w:rFonts w:ascii="Times New Roman" w:hAnsi="Times New Roman"/>
          <w:sz w:val="24"/>
        </w:rPr>
        <w:t>принимается как площадь равнобедренного треугольника, которая равна половине произведения глубины распространения зараженного воздуха на ширину зоны заражения:</w:t>
      </w:r>
    </w:p>
    <w:p w:rsidR="00D65D83" w:rsidRPr="00A57DC6" w:rsidRDefault="00A57DC6" w:rsidP="007855A6">
      <w:pPr>
        <w:pStyle w:val="110"/>
        <w:widowControl w:val="0"/>
        <w:shd w:val="clear" w:color="auto" w:fill="auto"/>
        <w:spacing w:before="120" w:after="120" w:line="240" w:lineRule="auto"/>
        <w:ind w:firstLine="709"/>
        <w:jc w:val="left"/>
        <w:rPr>
          <w:rFonts w:ascii="Times New Roman" w:hAnsi="Times New Roman"/>
          <w:sz w:val="24"/>
          <w:lang w:val="ru-RU"/>
        </w:rPr>
      </w:pPr>
      <w:r>
        <w:rPr>
          <w:rStyle w:val="118"/>
          <w:rFonts w:ascii="Times New Roman" w:hAnsi="Times New Roman"/>
          <w:sz w:val="24"/>
          <w:lang w:val="en-US"/>
        </w:rPr>
        <w:t>S</w:t>
      </w:r>
      <w:r>
        <w:rPr>
          <w:rStyle w:val="118"/>
          <w:rFonts w:ascii="Times New Roman" w:hAnsi="Times New Roman"/>
          <w:sz w:val="24"/>
          <w:vertAlign w:val="subscript"/>
          <w:lang w:val="ru-RU"/>
        </w:rPr>
        <w:t>3</w:t>
      </w:r>
      <w:r w:rsidR="00CB5C57">
        <w:rPr>
          <w:rStyle w:val="118"/>
          <w:rFonts w:ascii="Times New Roman" w:hAnsi="Times New Roman"/>
          <w:sz w:val="24"/>
          <w:lang w:val="ru-RU"/>
        </w:rPr>
        <w:t>=</w:t>
      </w:r>
      <m:oMath>
        <m:f>
          <m:fPr>
            <m:ctrlPr>
              <w:rPr>
                <w:rStyle w:val="118"/>
                <w:rFonts w:ascii="Cambria Math" w:hAnsi="Cambria Math"/>
                <w:i/>
                <w:sz w:val="32"/>
                <w:lang w:val="ru-RU"/>
              </w:rPr>
            </m:ctrlPr>
          </m:fPr>
          <m:num>
            <m:r>
              <w:rPr>
                <w:rStyle w:val="118"/>
                <w:rFonts w:ascii="Cambria Math" w:hAnsi="Cambria Math"/>
                <w:sz w:val="32"/>
                <w:lang w:val="ru-RU"/>
              </w:rPr>
              <m:t>1</m:t>
            </m:r>
          </m:num>
          <m:den>
            <m:r>
              <w:rPr>
                <w:rStyle w:val="118"/>
                <w:rFonts w:ascii="Cambria Math" w:hAnsi="Cambria Math"/>
                <w:sz w:val="32"/>
                <w:lang w:val="ru-RU"/>
              </w:rPr>
              <m:t>2</m:t>
            </m:r>
          </m:den>
        </m:f>
        <m:r>
          <w:rPr>
            <w:rStyle w:val="118"/>
            <w:rFonts w:ascii="Cambria Math" w:hAnsi="Cambria Math"/>
            <w:sz w:val="32"/>
            <w:lang w:val="ru-RU"/>
          </w:rPr>
          <m:t xml:space="preserve"> </m:t>
        </m:r>
      </m:oMath>
      <w:r>
        <w:rPr>
          <w:rStyle w:val="118"/>
          <w:rFonts w:ascii="Times New Roman" w:hAnsi="Times New Roman"/>
          <w:sz w:val="24"/>
          <w:lang w:val="ru-RU"/>
        </w:rPr>
        <w:t>Г*Ш.</w:t>
      </w:r>
    </w:p>
    <w:p w:rsidR="00D65D83" w:rsidRPr="004942C5"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D945C5">
        <w:rPr>
          <w:rFonts w:ascii="Times New Roman" w:hAnsi="Times New Roman"/>
          <w:b/>
          <w:sz w:val="24"/>
        </w:rPr>
        <w:t>Пример 10.3</w:t>
      </w:r>
      <w:r w:rsidR="00A57DC6" w:rsidRPr="00D945C5">
        <w:rPr>
          <w:rFonts w:ascii="Times New Roman" w:hAnsi="Times New Roman"/>
          <w:b/>
          <w:sz w:val="24"/>
          <w:lang w:val="ru-RU"/>
        </w:rPr>
        <w:t>.</w:t>
      </w:r>
      <w:r w:rsidRPr="00EA171F">
        <w:rPr>
          <w:rFonts w:ascii="Times New Roman" w:hAnsi="Times New Roman"/>
          <w:sz w:val="24"/>
        </w:rPr>
        <w:t xml:space="preserve"> На объекте разрушилась необвалованная емкость; содержащая 10 т аммиака. Определить размеры и площадь зоны химического заражения в н</w:t>
      </w:r>
      <w:r w:rsidR="004942C5">
        <w:rPr>
          <w:rFonts w:ascii="Times New Roman" w:hAnsi="Times New Roman"/>
          <w:sz w:val="24"/>
        </w:rPr>
        <w:t>очное время. Местность открытая</w:t>
      </w:r>
      <w:r w:rsidR="004942C5">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0"/>
          <w:rFonts w:ascii="Times New Roman" w:hAnsi="Times New Roman"/>
          <w:spacing w:val="0"/>
          <w:sz w:val="24"/>
        </w:rPr>
        <w:t>Исходные данные:</w:t>
      </w:r>
      <w:r w:rsidRPr="00EA171F">
        <w:rPr>
          <w:rFonts w:ascii="Times New Roman" w:hAnsi="Times New Roman"/>
          <w:sz w:val="24"/>
        </w:rPr>
        <w:t xml:space="preserve"> метеоусловия </w:t>
      </w:r>
      <w:r w:rsidR="00605E84">
        <w:rPr>
          <w:rFonts w:ascii="Times New Roman" w:hAnsi="Times New Roman"/>
          <w:sz w:val="24"/>
        </w:rPr>
        <w:t>-</w:t>
      </w:r>
      <w:r w:rsidRPr="00EA171F">
        <w:rPr>
          <w:rFonts w:ascii="Times New Roman" w:hAnsi="Times New Roman"/>
          <w:sz w:val="24"/>
        </w:rPr>
        <w:t xml:space="preserve"> ясно, скорость ветра 3 м/с.</w:t>
      </w:r>
    </w:p>
    <w:p w:rsidR="004942C5"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A8651C">
        <w:rPr>
          <w:rStyle w:val="2ptf0"/>
          <w:rFonts w:ascii="Times New Roman" w:hAnsi="Times New Roman"/>
          <w:i/>
          <w:spacing w:val="0"/>
          <w:sz w:val="24"/>
          <w:u w:val="single"/>
        </w:rPr>
        <w:t>Решение</w:t>
      </w:r>
      <w:r w:rsidRPr="00EA171F">
        <w:rPr>
          <w:rStyle w:val="2ptf0"/>
          <w:rFonts w:ascii="Times New Roman" w:hAnsi="Times New Roman"/>
          <w:spacing w:val="0"/>
          <w:sz w:val="24"/>
        </w:rPr>
        <w:t>.</w:t>
      </w:r>
      <w:r w:rsidRPr="00EA171F">
        <w:rPr>
          <w:rFonts w:ascii="Times New Roman" w:hAnsi="Times New Roman"/>
          <w:sz w:val="24"/>
        </w:rPr>
        <w:t xml:space="preserve"> 1. Определяем степень вертикальной устойчивости воздуха. Для этого по графику (см. рис. 10.4) находим, что при указанных метеоусловиях степень вертикальной устойчивости воздуха </w:t>
      </w:r>
      <w:r w:rsidR="00605E84">
        <w:rPr>
          <w:rFonts w:ascii="Times New Roman" w:hAnsi="Times New Roman"/>
          <w:sz w:val="24"/>
        </w:rPr>
        <w:t>-</w:t>
      </w:r>
      <w:r w:rsidRPr="00EA171F">
        <w:rPr>
          <w:rFonts w:ascii="Times New Roman" w:hAnsi="Times New Roman"/>
          <w:sz w:val="24"/>
        </w:rPr>
        <w:t xml:space="preserve"> инверсия.</w:t>
      </w:r>
    </w:p>
    <w:p w:rsidR="004942C5" w:rsidRDefault="004942C5"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Fonts w:ascii="Times New Roman" w:hAnsi="Times New Roman"/>
          <w:sz w:val="24"/>
        </w:rPr>
        <w:t>По табл. 10.2 для 10 т аммиака находим глубину распространения зараженного воздуха при скорости ветра 1 м/с; она равна 4,5 км для поражающей концентрации. Для скорости ветра 3 м/с определяем поправочный коэффициент, равный для инверсии 0,45. Глубина распространения облака зараженного воздуха с по</w:t>
      </w:r>
      <w:r>
        <w:rPr>
          <w:rFonts w:ascii="Times New Roman" w:hAnsi="Times New Roman"/>
          <w:sz w:val="24"/>
        </w:rPr>
        <w:t>ражающей концентрацией Г</w:t>
      </w:r>
      <w:r w:rsidR="007855A6">
        <w:rPr>
          <w:rFonts w:ascii="Times New Roman" w:hAnsi="Times New Roman"/>
          <w:sz w:val="24"/>
          <w:lang w:val="ru-RU"/>
        </w:rPr>
        <w:t xml:space="preserve"> </w:t>
      </w:r>
      <w:r w:rsidR="00CB5C57">
        <w:rPr>
          <w:rFonts w:ascii="Times New Roman" w:hAnsi="Times New Roman"/>
          <w:sz w:val="24"/>
        </w:rPr>
        <w:t>=</w:t>
      </w:r>
      <w:r w:rsidR="007855A6">
        <w:rPr>
          <w:rFonts w:ascii="Times New Roman" w:hAnsi="Times New Roman"/>
          <w:sz w:val="24"/>
          <w:lang w:val="ru-RU"/>
        </w:rPr>
        <w:t xml:space="preserve"> </w:t>
      </w:r>
      <w:r>
        <w:rPr>
          <w:rFonts w:ascii="Times New Roman" w:hAnsi="Times New Roman"/>
          <w:sz w:val="24"/>
        </w:rPr>
        <w:t xml:space="preserve">4,5 </w:t>
      </w:r>
      <w:r>
        <w:rPr>
          <w:rFonts w:ascii="Times New Roman" w:hAnsi="Times New Roman"/>
          <w:sz w:val="24"/>
          <w:lang w:val="ru-RU"/>
        </w:rPr>
        <w:t>*</w:t>
      </w:r>
      <w:r w:rsidR="00EA171F" w:rsidRPr="00EA171F">
        <w:rPr>
          <w:rFonts w:ascii="Times New Roman" w:hAnsi="Times New Roman"/>
          <w:sz w:val="24"/>
        </w:rPr>
        <w:t xml:space="preserve"> 0,45</w:t>
      </w:r>
      <w:r w:rsidR="007855A6">
        <w:rPr>
          <w:rFonts w:ascii="Times New Roman" w:hAnsi="Times New Roman"/>
          <w:sz w:val="24"/>
          <w:lang w:val="ru-RU"/>
        </w:rPr>
        <w:t xml:space="preserve"> </w:t>
      </w:r>
      <w:r w:rsidR="00CB5C57">
        <w:rPr>
          <w:rFonts w:ascii="Times New Roman" w:hAnsi="Times New Roman"/>
          <w:sz w:val="24"/>
        </w:rPr>
        <w:t>=</w:t>
      </w:r>
      <w:r w:rsidR="007855A6">
        <w:rPr>
          <w:rFonts w:ascii="Times New Roman" w:hAnsi="Times New Roman"/>
          <w:sz w:val="24"/>
          <w:lang w:val="ru-RU"/>
        </w:rPr>
        <w:t xml:space="preserve"> </w:t>
      </w:r>
      <w:r w:rsidR="00EA171F" w:rsidRPr="00EA171F">
        <w:rPr>
          <w:rFonts w:ascii="Times New Roman" w:hAnsi="Times New Roman"/>
          <w:sz w:val="24"/>
        </w:rPr>
        <w:t>2,02 км.</w:t>
      </w:r>
    </w:p>
    <w:p w:rsidR="00D65D83" w:rsidRPr="00EA171F" w:rsidRDefault="004942C5"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3. </w:t>
      </w:r>
      <w:r w:rsidR="00EA171F" w:rsidRPr="00EA171F">
        <w:rPr>
          <w:rFonts w:ascii="Times New Roman" w:hAnsi="Times New Roman"/>
          <w:sz w:val="24"/>
        </w:rPr>
        <w:t>Определяем ширину зоны химического заражения при инверсии,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Ширина зоны</w:t>
      </w:r>
    </w:p>
    <w:p w:rsidR="004942C5" w:rsidRDefault="00EA171F" w:rsidP="006A5695">
      <w:pPr>
        <w:pStyle w:val="260"/>
        <w:widowControl w:val="0"/>
        <w:shd w:val="clear" w:color="auto" w:fill="auto"/>
        <w:spacing w:after="0" w:line="240" w:lineRule="auto"/>
        <w:ind w:firstLine="709"/>
        <w:jc w:val="left"/>
        <w:rPr>
          <w:rFonts w:ascii="Times New Roman" w:hAnsi="Times New Roman"/>
          <w:sz w:val="24"/>
          <w:lang w:val="ru-RU"/>
        </w:rPr>
      </w:pPr>
      <w:r w:rsidRPr="00EA171F">
        <w:rPr>
          <w:rFonts w:ascii="Times New Roman" w:hAnsi="Times New Roman"/>
          <w:sz w:val="24"/>
        </w:rPr>
        <w:t>Ш</w:t>
      </w:r>
      <w:r w:rsidR="007855A6">
        <w:rPr>
          <w:rFonts w:ascii="Times New Roman" w:hAnsi="Times New Roman"/>
          <w:sz w:val="24"/>
          <w:lang w:val="ru-RU"/>
        </w:rPr>
        <w:t xml:space="preserve"> </w:t>
      </w:r>
      <w:r w:rsidR="00CB5C57">
        <w:rPr>
          <w:rFonts w:ascii="Times New Roman" w:hAnsi="Times New Roman"/>
          <w:sz w:val="24"/>
        </w:rPr>
        <w:t>=</w:t>
      </w:r>
      <w:r w:rsidR="007855A6">
        <w:rPr>
          <w:rFonts w:ascii="Times New Roman" w:hAnsi="Times New Roman"/>
          <w:sz w:val="24"/>
          <w:lang w:val="ru-RU"/>
        </w:rPr>
        <w:t xml:space="preserve"> </w:t>
      </w:r>
      <w:r w:rsidRPr="00EA171F">
        <w:rPr>
          <w:rFonts w:ascii="Times New Roman" w:hAnsi="Times New Roman"/>
          <w:sz w:val="24"/>
        </w:rPr>
        <w:t>0,03Г</w:t>
      </w:r>
      <w:r w:rsidR="007855A6">
        <w:rPr>
          <w:rFonts w:ascii="Times New Roman" w:hAnsi="Times New Roman"/>
          <w:sz w:val="24"/>
          <w:lang w:val="ru-RU"/>
        </w:rPr>
        <w:t xml:space="preserve"> </w:t>
      </w:r>
      <w:r w:rsidR="00CB5C57">
        <w:rPr>
          <w:rFonts w:ascii="Times New Roman" w:hAnsi="Times New Roman"/>
          <w:sz w:val="24"/>
        </w:rPr>
        <w:t>=</w:t>
      </w:r>
      <w:r w:rsidR="007855A6">
        <w:rPr>
          <w:rFonts w:ascii="Times New Roman" w:hAnsi="Times New Roman"/>
          <w:sz w:val="24"/>
          <w:lang w:val="ru-RU"/>
        </w:rPr>
        <w:t xml:space="preserve"> </w:t>
      </w:r>
      <w:r w:rsidRPr="00EA171F">
        <w:rPr>
          <w:rFonts w:ascii="Times New Roman" w:hAnsi="Times New Roman"/>
          <w:sz w:val="24"/>
        </w:rPr>
        <w:t xml:space="preserve">0,03 </w:t>
      </w:r>
      <w:r w:rsidR="007855A6">
        <w:rPr>
          <w:rFonts w:ascii="Times New Roman" w:hAnsi="Times New Roman"/>
          <w:sz w:val="24"/>
          <w:lang w:val="ru-RU"/>
        </w:rPr>
        <w:t>*</w:t>
      </w:r>
      <w:r w:rsidRPr="00EA171F">
        <w:rPr>
          <w:rFonts w:ascii="Times New Roman" w:hAnsi="Times New Roman"/>
          <w:sz w:val="24"/>
        </w:rPr>
        <w:t xml:space="preserve"> 2,02</w:t>
      </w:r>
      <w:r w:rsidR="007855A6">
        <w:rPr>
          <w:rFonts w:ascii="Times New Roman" w:hAnsi="Times New Roman"/>
          <w:sz w:val="24"/>
          <w:lang w:val="ru-RU"/>
        </w:rPr>
        <w:t xml:space="preserve"> </w:t>
      </w:r>
      <w:r w:rsidR="00CB5C57">
        <w:rPr>
          <w:rFonts w:ascii="Times New Roman" w:hAnsi="Times New Roman"/>
          <w:sz w:val="24"/>
        </w:rPr>
        <w:t>=</w:t>
      </w:r>
      <w:r w:rsidR="007855A6">
        <w:rPr>
          <w:rFonts w:ascii="Times New Roman" w:hAnsi="Times New Roman"/>
          <w:sz w:val="24"/>
          <w:lang w:val="ru-RU"/>
        </w:rPr>
        <w:t xml:space="preserve"> </w:t>
      </w:r>
      <w:r w:rsidRPr="00EA171F">
        <w:rPr>
          <w:rFonts w:ascii="Times New Roman" w:hAnsi="Times New Roman"/>
          <w:sz w:val="24"/>
        </w:rPr>
        <w:t>0,06 км.</w:t>
      </w:r>
    </w:p>
    <w:p w:rsidR="00D65D83" w:rsidRDefault="004942C5" w:rsidP="006A5695">
      <w:pPr>
        <w:pStyle w:val="260"/>
        <w:widowControl w:val="0"/>
        <w:shd w:val="clear" w:color="auto" w:fill="auto"/>
        <w:spacing w:after="0" w:line="240" w:lineRule="auto"/>
        <w:ind w:firstLine="709"/>
        <w:jc w:val="left"/>
        <w:rPr>
          <w:rFonts w:ascii="Times New Roman" w:hAnsi="Times New Roman"/>
          <w:sz w:val="24"/>
          <w:lang w:val="ru-RU"/>
        </w:rPr>
      </w:pPr>
      <w:r>
        <w:rPr>
          <w:rFonts w:ascii="Times New Roman" w:hAnsi="Times New Roman"/>
          <w:sz w:val="24"/>
          <w:lang w:val="ru-RU"/>
        </w:rPr>
        <w:t xml:space="preserve">4. </w:t>
      </w:r>
      <w:r w:rsidR="00EA171F" w:rsidRPr="00EA171F">
        <w:rPr>
          <w:rFonts w:ascii="Times New Roman" w:hAnsi="Times New Roman"/>
          <w:sz w:val="24"/>
        </w:rPr>
        <w:t>Определяем пло</w:t>
      </w:r>
      <w:r>
        <w:rPr>
          <w:rFonts w:ascii="Times New Roman" w:hAnsi="Times New Roman"/>
          <w:sz w:val="24"/>
        </w:rPr>
        <w:t>щадь зоны химического заражения</w:t>
      </w:r>
      <w:r>
        <w:rPr>
          <w:rFonts w:ascii="Times New Roman" w:hAnsi="Times New Roman"/>
          <w:sz w:val="24"/>
          <w:lang w:val="ru-RU"/>
        </w:rPr>
        <w:t>.</w:t>
      </w:r>
    </w:p>
    <w:p w:rsidR="00333577" w:rsidRPr="00333577" w:rsidRDefault="00333577" w:rsidP="007855A6">
      <w:pPr>
        <w:pStyle w:val="260"/>
        <w:widowControl w:val="0"/>
        <w:shd w:val="clear" w:color="auto" w:fill="auto"/>
        <w:spacing w:before="120" w:after="120" w:line="240" w:lineRule="auto"/>
        <w:ind w:firstLine="709"/>
        <w:jc w:val="left"/>
        <w:rPr>
          <w:rFonts w:ascii="Times New Roman" w:hAnsi="Times New Roman"/>
          <w:sz w:val="24"/>
          <w:lang w:val="ru-RU"/>
        </w:rPr>
      </w:pPr>
      <w:r>
        <w:rPr>
          <w:rFonts w:ascii="Times New Roman" w:hAnsi="Times New Roman"/>
          <w:sz w:val="24"/>
          <w:lang w:val="en-US"/>
        </w:rPr>
        <w:t>S</w:t>
      </w:r>
      <w:r w:rsidRPr="007855A6">
        <w:rPr>
          <w:rFonts w:ascii="Times New Roman" w:hAnsi="Times New Roman"/>
          <w:sz w:val="24"/>
          <w:vertAlign w:val="subscript"/>
          <w:lang w:val="ru-RU"/>
        </w:rPr>
        <w:t>з</w:t>
      </w:r>
      <w:r w:rsidR="00CB5C57">
        <w:rPr>
          <w:rFonts w:ascii="Times New Roman" w:hAnsi="Times New Roman"/>
          <w:sz w:val="24"/>
          <w:lang w:val="ru-RU"/>
        </w:rPr>
        <w:t>=</w:t>
      </w:r>
      <w:r>
        <w:rPr>
          <w:rFonts w:ascii="Times New Roman" w:hAnsi="Times New Roman"/>
          <w:sz w:val="24"/>
          <w:lang w:val="ru-RU"/>
        </w:rPr>
        <w:t>1/2 Г*Ш</w:t>
      </w:r>
      <w:r w:rsidR="007855A6">
        <w:rPr>
          <w:rFonts w:ascii="Times New Roman" w:hAnsi="Times New Roman"/>
          <w:sz w:val="24"/>
          <w:lang w:val="ru-RU"/>
        </w:rPr>
        <w:t xml:space="preserve"> </w:t>
      </w:r>
      <w:r w:rsidR="00CB5C57">
        <w:rPr>
          <w:rFonts w:ascii="Times New Roman" w:hAnsi="Times New Roman"/>
          <w:sz w:val="24"/>
          <w:lang w:val="ru-RU"/>
        </w:rPr>
        <w:t>=</w:t>
      </w:r>
      <w:r w:rsidR="007855A6">
        <w:rPr>
          <w:rFonts w:ascii="Times New Roman" w:hAnsi="Times New Roman"/>
          <w:sz w:val="24"/>
          <w:lang w:val="ru-RU"/>
        </w:rPr>
        <w:t xml:space="preserve"> </w:t>
      </w:r>
      <m:oMath>
        <m:f>
          <m:fPr>
            <m:ctrlPr>
              <w:rPr>
                <w:rFonts w:ascii="Cambria Math" w:hAnsi="Cambria Math"/>
                <w:i/>
                <w:sz w:val="24"/>
                <w:lang w:val="ru-RU"/>
              </w:rPr>
            </m:ctrlPr>
          </m:fPr>
          <m:num>
            <m:r>
              <w:rPr>
                <w:rFonts w:ascii="Cambria Math" w:hAnsi="Cambria Math"/>
                <w:sz w:val="24"/>
                <w:lang w:val="ru-RU"/>
              </w:rPr>
              <m:t>2,02*0,06</m:t>
            </m:r>
          </m:num>
          <m:den>
            <m:r>
              <w:rPr>
                <w:rFonts w:ascii="Cambria Math" w:hAnsi="Cambria Math"/>
                <w:sz w:val="24"/>
                <w:lang w:val="ru-RU"/>
              </w:rPr>
              <m:t>2</m:t>
            </m:r>
          </m:den>
        </m:f>
      </m:oMath>
      <w:r w:rsidR="007855A6">
        <w:rPr>
          <w:rFonts w:ascii="Times New Roman" w:hAnsi="Times New Roman"/>
          <w:sz w:val="24"/>
          <w:lang w:val="ru-RU"/>
        </w:rPr>
        <w:t xml:space="preserve"> </w:t>
      </w:r>
      <w:r w:rsidR="00CB5C57">
        <w:rPr>
          <w:rFonts w:ascii="Times New Roman" w:hAnsi="Times New Roman"/>
          <w:sz w:val="24"/>
          <w:lang w:val="ru-RU"/>
        </w:rPr>
        <w:t>=</w:t>
      </w:r>
      <w:r w:rsidR="007855A6">
        <w:rPr>
          <w:rFonts w:ascii="Times New Roman" w:hAnsi="Times New Roman"/>
          <w:sz w:val="24"/>
          <w:lang w:val="ru-RU"/>
        </w:rPr>
        <w:t xml:space="preserve"> </w:t>
      </w:r>
      <w:r>
        <w:rPr>
          <w:rFonts w:ascii="Times New Roman" w:hAnsi="Times New Roman"/>
          <w:sz w:val="24"/>
          <w:lang w:val="ru-RU"/>
        </w:rPr>
        <w:t>0,06 км</w:t>
      </w:r>
      <w:r>
        <w:rPr>
          <w:rFonts w:ascii="Times New Roman" w:hAnsi="Times New Roman"/>
          <w:sz w:val="24"/>
          <w:vertAlign w:val="superscript"/>
          <w:lang w:val="ru-RU"/>
        </w:rPr>
        <w:t>2</w:t>
      </w:r>
    </w:p>
    <w:p w:rsidR="00D65D83" w:rsidRDefault="00EA171F" w:rsidP="006A5695">
      <w:pPr>
        <w:pStyle w:val="260"/>
        <w:widowControl w:val="0"/>
        <w:shd w:val="clear" w:color="auto" w:fill="auto"/>
        <w:spacing w:after="0" w:line="240" w:lineRule="auto"/>
        <w:ind w:firstLine="709"/>
        <w:rPr>
          <w:rStyle w:val="2ptf0"/>
          <w:rFonts w:ascii="Times New Roman" w:hAnsi="Times New Roman"/>
          <w:spacing w:val="0"/>
          <w:sz w:val="24"/>
          <w:lang w:val="ru-RU"/>
        </w:rPr>
      </w:pPr>
      <w:r w:rsidRPr="004942C5">
        <w:rPr>
          <w:rFonts w:ascii="Times New Roman" w:hAnsi="Times New Roman"/>
          <w:b/>
          <w:sz w:val="24"/>
        </w:rPr>
        <w:t>II. Определение времени подхода зараженного воздуха к определенному рубежу (объекту).</w:t>
      </w:r>
      <w:r w:rsidRPr="00EA171F">
        <w:rPr>
          <w:rFonts w:ascii="Times New Roman" w:hAnsi="Times New Roman"/>
          <w:sz w:val="24"/>
        </w:rPr>
        <w:t xml:space="preserve"> Время подхода облака зараженного воздуха к определенному рубежу (объекту)</w:t>
      </w:r>
      <w:r w:rsidRPr="00EA171F">
        <w:rPr>
          <w:rStyle w:val="afffff6"/>
          <w:rFonts w:ascii="Times New Roman" w:hAnsi="Times New Roman"/>
          <w:sz w:val="24"/>
        </w:rPr>
        <w:t xml:space="preserve"> </w:t>
      </w:r>
      <w:r w:rsidRPr="00EA171F">
        <w:rPr>
          <w:rStyle w:val="afffff6"/>
          <w:rFonts w:ascii="Times New Roman" w:hAnsi="Times New Roman"/>
          <w:sz w:val="24"/>
          <w:lang w:val="en-US"/>
        </w:rPr>
        <w:t>t</w:t>
      </w:r>
      <w:r w:rsidRPr="00EA171F">
        <w:rPr>
          <w:rFonts w:ascii="Times New Roman" w:hAnsi="Times New Roman"/>
          <w:sz w:val="24"/>
          <w:lang w:val="ru-RU"/>
        </w:rPr>
        <w:t xml:space="preserve"> </w:t>
      </w:r>
      <w:r w:rsidRPr="00EA171F">
        <w:rPr>
          <w:rFonts w:ascii="Times New Roman" w:hAnsi="Times New Roman"/>
          <w:sz w:val="24"/>
        </w:rPr>
        <w:t xml:space="preserve">определяется делением расстояния </w:t>
      </w:r>
      <w:r w:rsidRPr="00EA171F">
        <w:rPr>
          <w:rFonts w:ascii="Times New Roman" w:hAnsi="Times New Roman"/>
          <w:sz w:val="24"/>
          <w:lang w:val="en-US"/>
        </w:rPr>
        <w:t>R</w:t>
      </w:r>
      <w:r w:rsidRPr="00EA171F">
        <w:rPr>
          <w:rFonts w:ascii="Times New Roman" w:hAnsi="Times New Roman"/>
          <w:sz w:val="24"/>
          <w:lang w:val="ru-RU"/>
        </w:rPr>
        <w:t xml:space="preserve"> </w:t>
      </w:r>
      <w:r w:rsidRPr="00EA171F">
        <w:rPr>
          <w:rFonts w:ascii="Times New Roman" w:hAnsi="Times New Roman"/>
          <w:sz w:val="24"/>
        </w:rPr>
        <w:t xml:space="preserve">от места разлива СДЯВ до данного рубежа (объекта), м, на среднюю скорость </w:t>
      </w:r>
      <w:r w:rsidRPr="00EA171F">
        <w:rPr>
          <w:rFonts w:ascii="Times New Roman" w:hAnsi="Times New Roman"/>
          <w:sz w:val="24"/>
          <w:lang w:val="en-US"/>
        </w:rPr>
        <w:t>W</w:t>
      </w:r>
      <w:r w:rsidRPr="00EA171F">
        <w:rPr>
          <w:rFonts w:ascii="Times New Roman" w:hAnsi="Times New Roman"/>
          <w:sz w:val="24"/>
          <w:lang w:val="ru-RU"/>
        </w:rPr>
        <w:t xml:space="preserve"> </w:t>
      </w:r>
      <w:r w:rsidRPr="00EA171F">
        <w:rPr>
          <w:rFonts w:ascii="Times New Roman" w:hAnsi="Times New Roman"/>
          <w:sz w:val="24"/>
        </w:rPr>
        <w:t>переноса облака воздушным потоком, м/с. Средняя скорость переноса облака зараженного воздуха определяется по табл. 10.4</w:t>
      </w:r>
      <w:r w:rsidR="004942C5">
        <w:rPr>
          <w:rFonts w:ascii="Times New Roman" w:hAnsi="Times New Roman"/>
          <w:sz w:val="24"/>
          <w:lang w:val="ru-RU"/>
        </w:rPr>
        <w:t>.</w:t>
      </w:r>
      <w:r w:rsidRPr="00EA171F">
        <w:rPr>
          <w:rFonts w:ascii="Times New Roman" w:hAnsi="Times New Roman"/>
          <w:sz w:val="24"/>
        </w:rPr>
        <w:t xml:space="preserve"> Облако зараженного воздуха распространяется на высоты, где скорость ветра больше, чем у поверхности земли. Вследствие этого средняя скорость распространения будет больше, чем скорость ветра на высоте </w:t>
      </w:r>
      <w:r w:rsidRPr="00EA171F">
        <w:rPr>
          <w:rStyle w:val="2ptf0"/>
          <w:rFonts w:ascii="Times New Roman" w:hAnsi="Times New Roman"/>
          <w:spacing w:val="0"/>
          <w:sz w:val="24"/>
        </w:rPr>
        <w:t>1</w:t>
      </w:r>
      <w:r w:rsidR="004942C5">
        <w:rPr>
          <w:rStyle w:val="2ptf0"/>
          <w:rFonts w:ascii="Times New Roman" w:hAnsi="Times New Roman"/>
          <w:spacing w:val="0"/>
          <w:sz w:val="24"/>
          <w:lang w:val="ru-RU"/>
        </w:rPr>
        <w:t xml:space="preserve"> </w:t>
      </w:r>
      <w:r w:rsidRPr="00EA171F">
        <w:rPr>
          <w:rStyle w:val="2ptf0"/>
          <w:rFonts w:ascii="Times New Roman" w:hAnsi="Times New Roman"/>
          <w:spacing w:val="0"/>
          <w:sz w:val="24"/>
        </w:rPr>
        <w:t>м.</w:t>
      </w:r>
    </w:p>
    <w:p w:rsidR="004942C5" w:rsidRPr="007855A6" w:rsidRDefault="004942C5" w:rsidP="006A5695">
      <w:pPr>
        <w:pStyle w:val="120"/>
        <w:widowControl w:val="0"/>
        <w:shd w:val="clear" w:color="auto" w:fill="auto"/>
        <w:spacing w:before="0" w:after="0" w:line="240" w:lineRule="auto"/>
        <w:ind w:firstLine="709"/>
        <w:jc w:val="both"/>
        <w:rPr>
          <w:rStyle w:val="122pt0"/>
          <w:rFonts w:ascii="Times New Roman" w:hAnsi="Times New Roman"/>
          <w:b/>
          <w:spacing w:val="0"/>
          <w:sz w:val="24"/>
          <w:lang w:val="ru-RU"/>
        </w:rPr>
      </w:pPr>
      <w:r w:rsidRPr="007855A6">
        <w:rPr>
          <w:rStyle w:val="122pt0"/>
          <w:rFonts w:ascii="Times New Roman" w:hAnsi="Times New Roman"/>
          <w:i/>
          <w:spacing w:val="0"/>
          <w:sz w:val="24"/>
          <w:lang w:val="ru-RU"/>
        </w:rPr>
        <w:t>Таблица 10.2.</w:t>
      </w:r>
      <w:r w:rsidRPr="004942C5">
        <w:rPr>
          <w:rStyle w:val="122pt0"/>
          <w:rFonts w:ascii="Times New Roman" w:hAnsi="Times New Roman"/>
          <w:b/>
          <w:i/>
          <w:spacing w:val="0"/>
          <w:sz w:val="24"/>
          <w:lang w:val="ru-RU"/>
        </w:rPr>
        <w:t xml:space="preserve"> </w:t>
      </w:r>
      <w:r w:rsidRPr="007855A6">
        <w:rPr>
          <w:rStyle w:val="122pt0"/>
          <w:rFonts w:ascii="Times New Roman" w:hAnsi="Times New Roman"/>
          <w:b/>
          <w:spacing w:val="0"/>
          <w:sz w:val="24"/>
          <w:lang w:val="ru-RU"/>
        </w:rPr>
        <w:t>Глубины распространения облаков заражённого воздуха с поражающими концентрациями СДЯВ на открытой местности, км (ёмкости не обвалованы, скорость ветра 1 м/с).</w:t>
      </w:r>
    </w:p>
    <w:p w:rsidR="004942C5" w:rsidRDefault="004942C5" w:rsidP="006A5695">
      <w:pPr>
        <w:pStyle w:val="120"/>
        <w:widowControl w:val="0"/>
        <w:shd w:val="clear" w:color="auto" w:fill="auto"/>
        <w:spacing w:before="0" w:after="0" w:line="240" w:lineRule="auto"/>
        <w:ind w:firstLine="709"/>
        <w:jc w:val="both"/>
        <w:rPr>
          <w:rStyle w:val="122pt0"/>
          <w:rFonts w:ascii="Times New Roman" w:hAnsi="Times New Roman"/>
          <w:spacing w:val="0"/>
          <w:sz w:val="24"/>
          <w:lang w:val="ru-RU"/>
        </w:rPr>
      </w:pPr>
      <w:r>
        <w:rPr>
          <w:rFonts w:ascii="Times New Roman" w:hAnsi="Times New Roman"/>
          <w:noProof/>
          <w:sz w:val="24"/>
          <w:lang w:val="ru-RU"/>
        </w:rPr>
        <w:drawing>
          <wp:anchor distT="0" distB="0" distL="0" distR="0" simplePos="0" relativeHeight="251776000" behindDoc="0" locked="0" layoutInCell="0" allowOverlap="1" wp14:anchorId="0A75631A" wp14:editId="54678EA5">
            <wp:simplePos x="0" y="0"/>
            <wp:positionH relativeFrom="margin">
              <wp:align>center</wp:align>
            </wp:positionH>
            <wp:positionV relativeFrom="paragraph">
              <wp:posOffset>55245</wp:posOffset>
            </wp:positionV>
            <wp:extent cx="4848403" cy="3240000"/>
            <wp:effectExtent l="0" t="0" r="0" b="0"/>
            <wp:wrapTopAndBottom/>
            <wp:docPr id="268" name="Рисунок 268" descr="C:\Users\shloma\AppData\Local\Temp\FineReader10\media\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104.png"/>
                    <pic:cNvPicPr>
                      <a:picLocks noChangeAspect="1" noChangeArrowheads="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4848403"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9EC" w:rsidRPr="007855A6" w:rsidRDefault="008109EC" w:rsidP="006A5695">
      <w:pPr>
        <w:pStyle w:val="120"/>
        <w:widowControl w:val="0"/>
        <w:shd w:val="clear" w:color="auto" w:fill="auto"/>
        <w:spacing w:before="0" w:after="0" w:line="240" w:lineRule="auto"/>
        <w:ind w:firstLine="709"/>
        <w:jc w:val="both"/>
        <w:rPr>
          <w:rStyle w:val="122pt0"/>
          <w:rFonts w:ascii="Times New Roman" w:hAnsi="Times New Roman"/>
          <w:b/>
          <w:spacing w:val="0"/>
          <w:sz w:val="24"/>
          <w:lang w:val="ru-RU"/>
        </w:rPr>
      </w:pPr>
      <w:r w:rsidRPr="007855A6">
        <w:rPr>
          <w:rFonts w:ascii="Times New Roman" w:hAnsi="Times New Roman"/>
          <w:noProof/>
          <w:sz w:val="24"/>
          <w:lang w:val="ru-RU"/>
        </w:rPr>
        <w:lastRenderedPageBreak/>
        <w:drawing>
          <wp:anchor distT="0" distB="0" distL="114300" distR="114300" simplePos="0" relativeHeight="251777024" behindDoc="0" locked="0" layoutInCell="1" allowOverlap="1" wp14:anchorId="12F332C3" wp14:editId="16EF0D8D">
            <wp:simplePos x="0" y="0"/>
            <wp:positionH relativeFrom="margin">
              <wp:align>center</wp:align>
            </wp:positionH>
            <wp:positionV relativeFrom="paragraph">
              <wp:posOffset>369570</wp:posOffset>
            </wp:positionV>
            <wp:extent cx="4931410" cy="3239770"/>
            <wp:effectExtent l="0" t="0" r="2540" b="0"/>
            <wp:wrapTopAndBottom/>
            <wp:docPr id="269" name="Рисунок 269" descr="C:\Users\shloma\AppData\Local\Temp\FineReader10\media\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105.png"/>
                    <pic:cNvPicPr>
                      <a:picLocks noChangeAspect="1" noChangeArrowheads="1"/>
                    </pic:cNvPicPr>
                  </pic:nvPicPr>
                  <pic:blipFill>
                    <a:blip r:embed="rId172" r:link="rId173" cstate="print">
                      <a:extLst>
                        <a:ext uri="{28A0092B-C50C-407E-A947-70E740481C1C}">
                          <a14:useLocalDpi xmlns:a14="http://schemas.microsoft.com/office/drawing/2010/main" val="0"/>
                        </a:ext>
                      </a:extLst>
                    </a:blip>
                    <a:srcRect/>
                    <a:stretch>
                      <a:fillRect/>
                    </a:stretch>
                  </pic:blipFill>
                  <pic:spPr bwMode="auto">
                    <a:xfrm>
                      <a:off x="0" y="0"/>
                      <a:ext cx="4931525" cy="32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6">
        <w:rPr>
          <w:rStyle w:val="122pt0"/>
          <w:rFonts w:ascii="Times New Roman" w:hAnsi="Times New Roman"/>
          <w:i/>
          <w:spacing w:val="0"/>
          <w:sz w:val="24"/>
          <w:lang w:val="ru-RU"/>
        </w:rPr>
        <w:t>Таблица 10.3.</w:t>
      </w:r>
      <w:r w:rsidRPr="004942C5">
        <w:rPr>
          <w:rStyle w:val="122pt0"/>
          <w:rFonts w:ascii="Times New Roman" w:hAnsi="Times New Roman"/>
          <w:b/>
          <w:i/>
          <w:spacing w:val="0"/>
          <w:sz w:val="24"/>
          <w:lang w:val="ru-RU"/>
        </w:rPr>
        <w:t xml:space="preserve"> </w:t>
      </w:r>
      <w:r w:rsidRPr="007855A6">
        <w:rPr>
          <w:rStyle w:val="122pt0"/>
          <w:rFonts w:ascii="Times New Roman" w:hAnsi="Times New Roman"/>
          <w:b/>
          <w:spacing w:val="0"/>
          <w:sz w:val="24"/>
          <w:lang w:val="ru-RU"/>
        </w:rPr>
        <w:t>Глубины распространения облаков заражённого воздуха с поражающими концентрациями СДЯВ на закрытой местности, км (ёмкости не обвалованы, скорость ветра 1 м/с).</w:t>
      </w:r>
    </w:p>
    <w:p w:rsidR="004942C5" w:rsidRDefault="004942C5" w:rsidP="006A5695">
      <w:pPr>
        <w:pStyle w:val="120"/>
        <w:widowControl w:val="0"/>
        <w:shd w:val="clear" w:color="auto" w:fill="auto"/>
        <w:spacing w:before="0" w:after="0" w:line="240" w:lineRule="auto"/>
        <w:ind w:firstLine="709"/>
        <w:jc w:val="both"/>
        <w:rPr>
          <w:rStyle w:val="122pt0"/>
          <w:rFonts w:ascii="Times New Roman" w:hAnsi="Times New Roman"/>
          <w:spacing w:val="0"/>
          <w:sz w:val="24"/>
          <w:lang w:val="ru-RU"/>
        </w:rPr>
      </w:pPr>
    </w:p>
    <w:p w:rsidR="004942C5" w:rsidRDefault="004942C5" w:rsidP="006A5695">
      <w:pPr>
        <w:pStyle w:val="120"/>
        <w:widowControl w:val="0"/>
        <w:shd w:val="clear" w:color="auto" w:fill="auto"/>
        <w:spacing w:before="0" w:after="0" w:line="240" w:lineRule="auto"/>
        <w:ind w:firstLine="709"/>
        <w:jc w:val="both"/>
        <w:rPr>
          <w:rStyle w:val="122pt0"/>
          <w:rFonts w:ascii="Times New Roman" w:hAnsi="Times New Roman"/>
          <w:spacing w:val="0"/>
          <w:sz w:val="24"/>
          <w:lang w:val="ru-RU"/>
        </w:rPr>
      </w:pPr>
      <w:r>
        <w:rPr>
          <w:rStyle w:val="122pt0"/>
          <w:rFonts w:ascii="Times New Roman" w:hAnsi="Times New Roman"/>
          <w:spacing w:val="0"/>
          <w:sz w:val="24"/>
          <w:lang w:val="ru-RU"/>
        </w:rPr>
        <w:t>Примечания к табл. 10.2 и 10.3: 1. При скорости ветра более 1 м/с применяются поправочные коэффициенты, имеющие следующие значения:</w:t>
      </w:r>
    </w:p>
    <w:p w:rsidR="004942C5" w:rsidRDefault="008109EC" w:rsidP="006A5695">
      <w:pPr>
        <w:pStyle w:val="260"/>
        <w:widowControl w:val="0"/>
        <w:shd w:val="clear" w:color="auto" w:fill="auto"/>
        <w:spacing w:after="0" w:line="240" w:lineRule="auto"/>
        <w:ind w:firstLine="709"/>
        <w:rPr>
          <w:rStyle w:val="2ptf0"/>
          <w:rFonts w:ascii="Times New Roman" w:hAnsi="Times New Roman"/>
          <w:spacing w:val="0"/>
          <w:sz w:val="24"/>
          <w:lang w:val="ru-RU"/>
        </w:rPr>
      </w:pPr>
      <w:r>
        <w:rPr>
          <w:rFonts w:ascii="Times New Roman" w:hAnsi="Times New Roman"/>
          <w:noProof/>
          <w:sz w:val="24"/>
          <w:lang w:val="ru-RU"/>
        </w:rPr>
        <w:drawing>
          <wp:anchor distT="0" distB="0" distL="0" distR="0" simplePos="0" relativeHeight="251778048" behindDoc="0" locked="0" layoutInCell="0" allowOverlap="1" wp14:anchorId="5C1617C3" wp14:editId="569A7519">
            <wp:simplePos x="0" y="0"/>
            <wp:positionH relativeFrom="margin">
              <wp:align>center</wp:align>
            </wp:positionH>
            <wp:positionV relativeFrom="paragraph">
              <wp:posOffset>87630</wp:posOffset>
            </wp:positionV>
            <wp:extent cx="4980305" cy="971550"/>
            <wp:effectExtent l="0" t="0" r="0" b="0"/>
            <wp:wrapTopAndBottom/>
            <wp:docPr id="270" name="Рисунок 270" descr="C:\Users\shloma\AppData\Local\Temp\FineReader10\media\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106.png"/>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0" y="0"/>
                      <a:ext cx="4980717" cy="9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2ptf0"/>
          <w:rFonts w:ascii="Times New Roman" w:hAnsi="Times New Roman"/>
          <w:spacing w:val="0"/>
          <w:sz w:val="24"/>
          <w:lang w:val="ru-RU"/>
        </w:rPr>
        <w:t>2. Для обвалованных ёмкостей со СДЯВ глубина распространения облака заражённого воздуха уменьшается в 1,5 раза.</w:t>
      </w:r>
    </w:p>
    <w:p w:rsidR="008109EC" w:rsidRDefault="008109EC" w:rsidP="006A5695">
      <w:pPr>
        <w:pStyle w:val="120"/>
        <w:widowControl w:val="0"/>
        <w:shd w:val="clear" w:color="auto" w:fill="auto"/>
        <w:spacing w:before="0" w:after="0" w:line="240" w:lineRule="auto"/>
        <w:ind w:firstLine="709"/>
        <w:jc w:val="both"/>
        <w:rPr>
          <w:rStyle w:val="122pt0"/>
          <w:rFonts w:ascii="Times New Roman" w:hAnsi="Times New Roman"/>
          <w:spacing w:val="0"/>
          <w:sz w:val="24"/>
          <w:lang w:val="ru-RU"/>
        </w:rPr>
      </w:pPr>
    </w:p>
    <w:p w:rsidR="008109EC" w:rsidRPr="008109EC" w:rsidRDefault="008109EC" w:rsidP="006A5695">
      <w:pPr>
        <w:pStyle w:val="120"/>
        <w:widowControl w:val="0"/>
        <w:shd w:val="clear" w:color="auto" w:fill="auto"/>
        <w:spacing w:before="0" w:after="0" w:line="240" w:lineRule="auto"/>
        <w:ind w:firstLine="709"/>
        <w:jc w:val="both"/>
        <w:rPr>
          <w:rStyle w:val="122pt0"/>
          <w:rFonts w:ascii="Times New Roman" w:hAnsi="Times New Roman"/>
          <w:b/>
          <w:i/>
          <w:spacing w:val="0"/>
          <w:sz w:val="24"/>
          <w:lang w:val="ru-RU"/>
        </w:rPr>
      </w:pPr>
      <w:r w:rsidRPr="007855A6">
        <w:rPr>
          <w:rStyle w:val="122pt0"/>
          <w:rFonts w:ascii="Times New Roman" w:hAnsi="Times New Roman"/>
          <w:i/>
          <w:spacing w:val="0"/>
          <w:sz w:val="24"/>
          <w:lang w:val="ru-RU"/>
        </w:rPr>
        <w:t>Таблица 10.4</w:t>
      </w:r>
      <w:r w:rsidRPr="007855A6">
        <w:rPr>
          <w:rStyle w:val="122pt0"/>
          <w:rFonts w:ascii="Times New Roman" w:hAnsi="Times New Roman"/>
          <w:spacing w:val="0"/>
          <w:sz w:val="24"/>
          <w:lang w:val="ru-RU"/>
        </w:rPr>
        <w:t>.</w:t>
      </w:r>
      <w:r w:rsidRPr="007855A6">
        <w:rPr>
          <w:rStyle w:val="122pt0"/>
          <w:rFonts w:ascii="Times New Roman" w:hAnsi="Times New Roman"/>
          <w:b/>
          <w:spacing w:val="0"/>
          <w:sz w:val="24"/>
          <w:lang w:val="ru-RU"/>
        </w:rPr>
        <w:t xml:space="preserve"> Средняя скорость переноса облака, заражённого веществом, м/с</w:t>
      </w:r>
    </w:p>
    <w:p w:rsidR="00D65D83" w:rsidRDefault="008109EC" w:rsidP="006A5695">
      <w:pPr>
        <w:pStyle w:val="120"/>
        <w:widowControl w:val="0"/>
        <w:shd w:val="clear" w:color="auto" w:fill="auto"/>
        <w:spacing w:before="0" w:after="0" w:line="240" w:lineRule="auto"/>
        <w:ind w:firstLine="709"/>
        <w:jc w:val="both"/>
        <w:rPr>
          <w:rFonts w:ascii="Times New Roman" w:hAnsi="Times New Roman"/>
          <w:sz w:val="24"/>
          <w:lang w:val="ru-RU"/>
        </w:rPr>
      </w:pPr>
      <w:r>
        <w:rPr>
          <w:rFonts w:ascii="Times New Roman" w:hAnsi="Times New Roman"/>
          <w:noProof/>
          <w:sz w:val="24"/>
          <w:lang w:val="ru-RU"/>
        </w:rPr>
        <w:drawing>
          <wp:anchor distT="0" distB="0" distL="0" distR="0" simplePos="0" relativeHeight="251779072" behindDoc="0" locked="0" layoutInCell="0" allowOverlap="1" wp14:anchorId="7E8B1113" wp14:editId="381B13AB">
            <wp:simplePos x="0" y="0"/>
            <wp:positionH relativeFrom="margin">
              <wp:align>center</wp:align>
            </wp:positionH>
            <wp:positionV relativeFrom="paragraph">
              <wp:posOffset>34925</wp:posOffset>
            </wp:positionV>
            <wp:extent cx="4880059" cy="1512000"/>
            <wp:effectExtent l="0" t="0" r="0" b="0"/>
            <wp:wrapTopAndBottom/>
            <wp:docPr id="271" name="Рисунок 271" descr="C:\Users\shloma\AppData\Local\Temp\FineReader10\media\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107.png"/>
                    <pic:cNvPicPr>
                      <a:picLocks noChangeAspect="1" noChangeArrowheads="1"/>
                    </pic:cNvPicPr>
                  </pic:nvPicPr>
                  <pic:blipFill>
                    <a:blip r:embed="rId176" r:link="rId177" cstate="print">
                      <a:extLst>
                        <a:ext uri="{28A0092B-C50C-407E-A947-70E740481C1C}">
                          <a14:useLocalDpi xmlns:a14="http://schemas.microsoft.com/office/drawing/2010/main" val="0"/>
                        </a:ext>
                      </a:extLst>
                    </a:blip>
                    <a:srcRect/>
                    <a:stretch>
                      <a:fillRect/>
                    </a:stretch>
                  </pic:blipFill>
                  <pic:spPr bwMode="auto">
                    <a:xfrm>
                      <a:off x="0" y="0"/>
                      <a:ext cx="4880059"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22pt0"/>
          <w:rFonts w:ascii="Times New Roman" w:hAnsi="Times New Roman"/>
          <w:spacing w:val="0"/>
          <w:sz w:val="24"/>
        </w:rPr>
        <w:t>Примечание.</w:t>
      </w:r>
      <w:r w:rsidR="00EA171F" w:rsidRPr="00EA171F">
        <w:rPr>
          <w:rFonts w:ascii="Times New Roman" w:hAnsi="Times New Roman"/>
          <w:sz w:val="24"/>
        </w:rPr>
        <w:t xml:space="preserve"> Инверсия и конвекция при скорости ветра более 3 м/с наблюдаются в редких случаях</w:t>
      </w:r>
    </w:p>
    <w:p w:rsidR="008109EC" w:rsidRPr="008109EC" w:rsidRDefault="008109EC" w:rsidP="006A5695">
      <w:pPr>
        <w:pStyle w:val="120"/>
        <w:widowControl w:val="0"/>
        <w:shd w:val="clear" w:color="auto" w:fill="auto"/>
        <w:spacing w:before="0" w:after="0" w:line="240" w:lineRule="auto"/>
        <w:ind w:firstLine="709"/>
        <w:jc w:val="both"/>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8109EC">
        <w:rPr>
          <w:rFonts w:ascii="Times New Roman" w:hAnsi="Times New Roman"/>
          <w:b/>
          <w:sz w:val="24"/>
        </w:rPr>
        <w:t>Пример</w:t>
      </w:r>
      <w:r w:rsidRPr="008109EC">
        <w:rPr>
          <w:rStyle w:val="afffff8"/>
          <w:rFonts w:ascii="Times New Roman" w:hAnsi="Times New Roman"/>
          <w:b w:val="0"/>
          <w:sz w:val="24"/>
        </w:rPr>
        <w:t xml:space="preserve"> </w:t>
      </w:r>
      <w:r w:rsidRPr="00EA171F">
        <w:rPr>
          <w:rStyle w:val="afffff8"/>
          <w:rFonts w:ascii="Times New Roman" w:hAnsi="Times New Roman"/>
          <w:sz w:val="24"/>
        </w:rPr>
        <w:t>10.4.</w:t>
      </w:r>
      <w:r w:rsidRPr="00EA171F">
        <w:rPr>
          <w:rFonts w:ascii="Times New Roman" w:hAnsi="Times New Roman"/>
          <w:sz w:val="24"/>
        </w:rPr>
        <w:t xml:space="preserve"> В результате аварии на объекте, расположенном на расстоянии 9 км от населенного пункта, разрушены коммуникации со сжиженным аммиаком. Метеоусловия: изотермия, скорость ветра 5 м/с. Определить время подхода облака зараженного воздуха к населенному пункту.</w:t>
      </w:r>
    </w:p>
    <w:p w:rsidR="00D65D83" w:rsidRPr="008109EC" w:rsidRDefault="008109E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780096" behindDoc="0" locked="0" layoutInCell="1" allowOverlap="1" wp14:anchorId="01CE5414" wp14:editId="637C2548">
            <wp:simplePos x="0" y="0"/>
            <wp:positionH relativeFrom="margin">
              <wp:posOffset>356235</wp:posOffset>
            </wp:positionH>
            <wp:positionV relativeFrom="paragraph">
              <wp:posOffset>546100</wp:posOffset>
            </wp:positionV>
            <wp:extent cx="2374265" cy="503555"/>
            <wp:effectExtent l="0" t="0" r="6985" b="0"/>
            <wp:wrapTopAndBottom/>
            <wp:docPr id="277" name="Рисунок 277" descr="C:\Users\shloma\AppData\Local\Temp\FineReader10\media\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109.png"/>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237426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A8651C">
        <w:rPr>
          <w:rStyle w:val="2ptf0"/>
          <w:rFonts w:ascii="Times New Roman" w:hAnsi="Times New Roman"/>
          <w:i/>
          <w:spacing w:val="0"/>
          <w:sz w:val="24"/>
          <w:u w:val="single"/>
        </w:rPr>
        <w:t>Решение</w:t>
      </w:r>
      <w:r w:rsidR="00EA171F" w:rsidRPr="00EA171F">
        <w:rPr>
          <w:rStyle w:val="2ptf0"/>
          <w:rFonts w:ascii="Times New Roman" w:hAnsi="Times New Roman"/>
          <w:spacing w:val="0"/>
          <w:sz w:val="24"/>
        </w:rPr>
        <w:t>.</w:t>
      </w:r>
      <w:r w:rsidR="00EA171F" w:rsidRPr="00EA171F">
        <w:rPr>
          <w:rFonts w:ascii="Times New Roman" w:hAnsi="Times New Roman"/>
          <w:sz w:val="24"/>
        </w:rPr>
        <w:t xml:space="preserve"> По табл. 10.4 для изотермии и скорости ветра </w:t>
      </w:r>
      <w:r>
        <w:rPr>
          <w:rFonts w:ascii="Times New Roman" w:hAnsi="Times New Roman"/>
          <w:sz w:val="24"/>
          <w:lang w:val="en-US"/>
        </w:rPr>
        <w:t>V</w:t>
      </w:r>
      <w:r>
        <w:rPr>
          <w:rFonts w:ascii="Times New Roman" w:hAnsi="Times New Roman"/>
          <w:sz w:val="24"/>
          <w:vertAlign w:val="subscript"/>
          <w:lang w:val="ru-RU"/>
        </w:rPr>
        <w:t>1</w:t>
      </w:r>
      <w:r w:rsidR="00CB5C57">
        <w:rPr>
          <w:rFonts w:ascii="Times New Roman" w:hAnsi="Times New Roman"/>
          <w:sz w:val="24"/>
          <w:lang w:val="ru-RU"/>
        </w:rPr>
        <w:t>=</w:t>
      </w:r>
      <w:r w:rsidR="00EA171F" w:rsidRPr="00EA171F">
        <w:rPr>
          <w:rFonts w:ascii="Times New Roman" w:hAnsi="Times New Roman"/>
          <w:sz w:val="24"/>
        </w:rPr>
        <w:t xml:space="preserve">5 м/с находим среднюю скорость переноса облака зараженного воздуха </w:t>
      </w:r>
      <w:r w:rsidR="00EA171F" w:rsidRPr="00EA171F">
        <w:rPr>
          <w:rFonts w:ascii="Times New Roman" w:hAnsi="Times New Roman"/>
          <w:sz w:val="24"/>
          <w:lang w:val="en-US"/>
        </w:rPr>
        <w:t>W</w:t>
      </w:r>
      <w:r w:rsidR="00CB5C57">
        <w:rPr>
          <w:rFonts w:ascii="Times New Roman" w:hAnsi="Times New Roman"/>
          <w:sz w:val="24"/>
          <w:lang w:val="ru-RU"/>
        </w:rPr>
        <w:t>=</w:t>
      </w:r>
      <w:r w:rsidR="00EA171F" w:rsidRPr="00EA171F">
        <w:rPr>
          <w:rFonts w:ascii="Times New Roman" w:hAnsi="Times New Roman"/>
          <w:sz w:val="24"/>
        </w:rPr>
        <w:t>7,5 м/с</w:t>
      </w:r>
      <w:r>
        <w:rPr>
          <w:rFonts w:ascii="Times New Roman" w:hAnsi="Times New Roman"/>
          <w:sz w:val="24"/>
          <w:lang w:val="ru-RU"/>
        </w:rPr>
        <w:t>.</w:t>
      </w:r>
      <w:r w:rsidR="00EA171F" w:rsidRPr="00EA171F">
        <w:rPr>
          <w:rFonts w:ascii="Times New Roman" w:hAnsi="Times New Roman"/>
          <w:sz w:val="24"/>
        </w:rPr>
        <w:t xml:space="preserve"> Время подхода облака зараженно</w:t>
      </w:r>
      <w:r>
        <w:rPr>
          <w:rFonts w:ascii="Times New Roman" w:hAnsi="Times New Roman"/>
          <w:sz w:val="24"/>
        </w:rPr>
        <w:t>го воздуха к населенному пункту</w:t>
      </w:r>
    </w:p>
    <w:p w:rsidR="008109EC" w:rsidRDefault="008109EC" w:rsidP="006A5695">
      <w:pPr>
        <w:pStyle w:val="260"/>
        <w:widowControl w:val="0"/>
        <w:shd w:val="clear" w:color="auto" w:fill="auto"/>
        <w:spacing w:after="0" w:line="240" w:lineRule="auto"/>
        <w:ind w:firstLine="709"/>
        <w:rPr>
          <w:rFonts w:ascii="Times New Roman" w:hAnsi="Times New Roman"/>
          <w:sz w:val="24"/>
          <w:lang w:val="ru-RU"/>
        </w:rPr>
      </w:pPr>
    </w:p>
    <w:p w:rsidR="008109EC" w:rsidRDefault="008109EC" w:rsidP="006A5695">
      <w:pPr>
        <w:pStyle w:val="260"/>
        <w:widowControl w:val="0"/>
        <w:shd w:val="clear" w:color="auto" w:fill="auto"/>
        <w:spacing w:after="0" w:line="240" w:lineRule="auto"/>
        <w:ind w:firstLine="709"/>
        <w:rPr>
          <w:rFonts w:ascii="Times New Roman" w:hAnsi="Times New Roman"/>
          <w:sz w:val="24"/>
          <w:lang w:val="ru-RU"/>
        </w:rPr>
      </w:pPr>
    </w:p>
    <w:p w:rsidR="008109EC" w:rsidRDefault="008109E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lastRenderedPageBreak/>
        <w:drawing>
          <wp:anchor distT="0" distB="0" distL="0" distR="0" simplePos="0" relativeHeight="251781120" behindDoc="0" locked="0" layoutInCell="0" allowOverlap="1" wp14:anchorId="2CAF26D5" wp14:editId="56718488">
            <wp:simplePos x="0" y="0"/>
            <wp:positionH relativeFrom="margin">
              <wp:align>center</wp:align>
            </wp:positionH>
            <wp:positionV relativeFrom="paragraph">
              <wp:posOffset>727075</wp:posOffset>
            </wp:positionV>
            <wp:extent cx="1747669" cy="540000"/>
            <wp:effectExtent l="0" t="0" r="5080" b="0"/>
            <wp:wrapTopAndBottom/>
            <wp:docPr id="278" name="Рисунок 278" descr="C:\Users\shloma\AppData\Local\Temp\FineReader10\media\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110.png"/>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174766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8109EC">
        <w:rPr>
          <w:rFonts w:ascii="Times New Roman" w:hAnsi="Times New Roman"/>
          <w:b/>
          <w:sz w:val="24"/>
        </w:rPr>
        <w:t>III. Определение времени поражающего действия СДЯВ.</w:t>
      </w:r>
      <w:r w:rsidR="00EA171F" w:rsidRPr="00EA171F">
        <w:rPr>
          <w:rFonts w:ascii="Times New Roman" w:hAnsi="Times New Roman"/>
          <w:sz w:val="24"/>
        </w:rPr>
        <w:t xml:space="preserve"> Время поражающего действия СДЯВ </w:t>
      </w:r>
      <w:r>
        <w:rPr>
          <w:rFonts w:ascii="Times New Roman" w:hAnsi="Times New Roman"/>
          <w:sz w:val="24"/>
          <w:lang w:val="en-US"/>
        </w:rPr>
        <w:t>t</w:t>
      </w:r>
      <w:r w:rsidR="00EA171F" w:rsidRPr="008109EC">
        <w:rPr>
          <w:rFonts w:ascii="Times New Roman" w:hAnsi="Times New Roman"/>
          <w:sz w:val="24"/>
          <w:vertAlign w:val="subscript"/>
        </w:rPr>
        <w:t>пор</w:t>
      </w:r>
      <w:r w:rsidR="00EA171F" w:rsidRPr="00EA171F">
        <w:rPr>
          <w:rFonts w:ascii="Times New Roman" w:hAnsi="Times New Roman"/>
          <w:sz w:val="24"/>
        </w:rPr>
        <w:t xml:space="preserve"> в очаге химического поражения определяется временем испарения СДЯВ с повер</w:t>
      </w:r>
      <w:r>
        <w:rPr>
          <w:rFonts w:ascii="Times New Roman" w:hAnsi="Times New Roman"/>
          <w:sz w:val="24"/>
          <w:lang w:val="ru-RU"/>
        </w:rPr>
        <w:t>хнос</w:t>
      </w:r>
      <w:r w:rsidR="00EA171F" w:rsidRPr="00EA171F">
        <w:rPr>
          <w:rFonts w:ascii="Times New Roman" w:hAnsi="Times New Roman"/>
          <w:sz w:val="24"/>
        </w:rPr>
        <w:t xml:space="preserve">ти его выброса (разлива). </w:t>
      </w:r>
      <w:r>
        <w:rPr>
          <w:rFonts w:ascii="Times New Roman" w:hAnsi="Times New Roman"/>
          <w:sz w:val="24"/>
        </w:rPr>
        <w:t xml:space="preserve">Время, мин, испарения жидкости </w:t>
      </w:r>
      <w:r>
        <w:rPr>
          <w:rFonts w:ascii="Times New Roman" w:hAnsi="Times New Roman"/>
          <w:sz w:val="24"/>
          <w:lang w:val="en-US"/>
        </w:rPr>
        <w:t>t</w:t>
      </w:r>
      <w:r w:rsidR="00EA171F" w:rsidRPr="008109EC">
        <w:rPr>
          <w:rFonts w:ascii="Times New Roman" w:hAnsi="Times New Roman"/>
          <w:sz w:val="24"/>
          <w:vertAlign w:val="subscript"/>
        </w:rPr>
        <w:t>исп</w:t>
      </w:r>
      <w:r w:rsidR="00EA171F" w:rsidRPr="00EA171F">
        <w:rPr>
          <w:rFonts w:ascii="Times New Roman" w:hAnsi="Times New Roman"/>
          <w:sz w:val="24"/>
        </w:rPr>
        <w:t xml:space="preserve"> определяется как частное отделения массы жидкости в резервуаре на скорость испарения С</w:t>
      </w:r>
      <w:r w:rsidR="00EA171F" w:rsidRPr="008109EC">
        <w:rPr>
          <w:rFonts w:ascii="Times New Roman" w:hAnsi="Times New Roman"/>
          <w:sz w:val="24"/>
          <w:vertAlign w:val="subscript"/>
        </w:rPr>
        <w:t>исп</w:t>
      </w:r>
      <w:r w:rsidR="00EA171F" w:rsidRPr="00EA171F">
        <w:rPr>
          <w:rFonts w:ascii="Times New Roman" w:hAnsi="Times New Roman"/>
          <w:sz w:val="24"/>
        </w:rPr>
        <w:t>:</w:t>
      </w:r>
    </w:p>
    <w:p w:rsidR="00D65D83" w:rsidRPr="00EA171F" w:rsidRDefault="008109E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782144" behindDoc="0" locked="0" layoutInCell="0" allowOverlap="1" wp14:anchorId="5BF6365D" wp14:editId="0F906947">
            <wp:simplePos x="0" y="0"/>
            <wp:positionH relativeFrom="margin">
              <wp:align>center</wp:align>
            </wp:positionH>
            <wp:positionV relativeFrom="paragraph">
              <wp:posOffset>972185</wp:posOffset>
            </wp:positionV>
            <wp:extent cx="3652548" cy="324000"/>
            <wp:effectExtent l="0" t="0" r="5080" b="0"/>
            <wp:wrapTopAndBottom/>
            <wp:docPr id="279" name="Рисунок 279" descr="C:\Users\shloma\AppData\Local\Temp\FineReader10\media\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oma\AppData\Local\Temp\FineReader10\media\image111.png"/>
                    <pic:cNvPicPr>
                      <a:picLocks noChangeAspect="1" noChangeArrowheads="1"/>
                    </pic:cNvPicPr>
                  </pic:nvPicPr>
                  <pic:blipFill rotWithShape="1">
                    <a:blip r:embed="rId182" r:link="rId183">
                      <a:extLst>
                        <a:ext uri="{28A0092B-C50C-407E-A947-70E740481C1C}">
                          <a14:useLocalDpi xmlns:a14="http://schemas.microsoft.com/office/drawing/2010/main" val="0"/>
                        </a:ext>
                      </a:extLst>
                    </a:blip>
                    <a:srcRect t="14285"/>
                    <a:stretch/>
                  </pic:blipFill>
                  <pic:spPr bwMode="auto">
                    <a:xfrm>
                      <a:off x="0" y="0"/>
                      <a:ext cx="3652548" cy="3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Скорость испарения жидкости (количество испарившейся жидкости в минуту) рассчитывают по формуле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где С</w:t>
      </w:r>
      <w:r w:rsidRPr="008109EC">
        <w:rPr>
          <w:rFonts w:ascii="Times New Roman" w:hAnsi="Times New Roman"/>
          <w:sz w:val="24"/>
          <w:vertAlign w:val="subscript"/>
        </w:rPr>
        <w:t>исп</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скорость испарения жидкости, т/мин; </w:t>
      </w:r>
      <w:r w:rsidR="008109EC">
        <w:rPr>
          <w:rFonts w:ascii="Times New Roman" w:hAnsi="Times New Roman"/>
          <w:sz w:val="24"/>
          <w:lang w:val="en-US"/>
        </w:rPr>
        <w:t>S</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площадь разлива, м</w:t>
      </w:r>
      <w:r w:rsidRPr="008109EC">
        <w:rPr>
          <w:rFonts w:ascii="Times New Roman" w:hAnsi="Times New Roman"/>
          <w:sz w:val="24"/>
          <w:vertAlign w:val="superscript"/>
        </w:rPr>
        <w:t>2</w:t>
      </w:r>
      <w:r w:rsidRPr="00EA171F">
        <w:rPr>
          <w:rFonts w:ascii="Times New Roman" w:hAnsi="Times New Roman"/>
          <w:sz w:val="24"/>
        </w:rPr>
        <w:t xml:space="preserve">; </w:t>
      </w:r>
      <w:r w:rsidRPr="00EA171F">
        <w:rPr>
          <w:rFonts w:ascii="Times New Roman" w:hAnsi="Times New Roman"/>
          <w:sz w:val="24"/>
          <w:lang w:val="en-US"/>
        </w:rPr>
        <w:t>P</w:t>
      </w:r>
      <w:r w:rsidRPr="008109EC">
        <w:rPr>
          <w:rFonts w:ascii="Times New Roman" w:hAnsi="Times New Roman"/>
          <w:sz w:val="24"/>
          <w:vertAlign w:val="subscript"/>
          <w:lang w:val="en-US"/>
        </w:rPr>
        <w:t>s</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давление насыщенного пара, кПа; М </w:t>
      </w:r>
      <w:r w:rsidR="00605E84">
        <w:rPr>
          <w:rFonts w:ascii="Times New Roman" w:hAnsi="Times New Roman"/>
          <w:sz w:val="24"/>
        </w:rPr>
        <w:t>-</w:t>
      </w:r>
      <w:r w:rsidRPr="00EA171F">
        <w:rPr>
          <w:rFonts w:ascii="Times New Roman" w:hAnsi="Times New Roman"/>
          <w:sz w:val="24"/>
        </w:rPr>
        <w:t xml:space="preserve"> молекулярная масса жидкости;</w:t>
      </w:r>
      <w:r w:rsidRPr="008109EC">
        <w:rPr>
          <w:rStyle w:val="afffff6"/>
          <w:rFonts w:ascii="Times New Roman" w:hAnsi="Times New Roman"/>
          <w:i w:val="0"/>
          <w:sz w:val="24"/>
        </w:rPr>
        <w:t xml:space="preserve"> V</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скорость ветра, м/с.</w:t>
      </w:r>
    </w:p>
    <w:p w:rsidR="00D65D83" w:rsidRDefault="005D3828" w:rsidP="006A5695">
      <w:pPr>
        <w:pStyle w:val="260"/>
        <w:widowControl w:val="0"/>
        <w:shd w:val="clear" w:color="auto" w:fill="auto"/>
        <w:spacing w:after="0" w:line="240" w:lineRule="auto"/>
        <w:ind w:firstLine="709"/>
        <w:rPr>
          <w:rFonts w:ascii="Times New Roman" w:hAnsi="Times New Roman"/>
          <w:sz w:val="24"/>
          <w:lang w:val="ru-RU"/>
        </w:rPr>
      </w:pPr>
      <w:r w:rsidRPr="007855A6">
        <w:rPr>
          <w:rFonts w:ascii="Times New Roman" w:hAnsi="Times New Roman"/>
          <w:b/>
          <w:noProof/>
          <w:sz w:val="22"/>
          <w:lang w:val="ru-RU"/>
        </w:rPr>
        <w:drawing>
          <wp:anchor distT="0" distB="0" distL="114300" distR="114300" simplePos="0" relativeHeight="252068864" behindDoc="1" locked="0" layoutInCell="1" allowOverlap="1" wp14:anchorId="48F40E65" wp14:editId="55D91F91">
            <wp:simplePos x="0" y="0"/>
            <wp:positionH relativeFrom="margin">
              <wp:align>center</wp:align>
            </wp:positionH>
            <wp:positionV relativeFrom="paragraph">
              <wp:posOffset>220980</wp:posOffset>
            </wp:positionV>
            <wp:extent cx="3765550" cy="3311525"/>
            <wp:effectExtent l="0" t="0" r="6350" b="3175"/>
            <wp:wrapTopAndBottom/>
            <wp:docPr id="503" name="Рисунок 503" descr="C:\Users\shloma\AppData\Local\Temp\FineReader10\media\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loma\AppData\Local\Temp\FineReader10\media\image108.png"/>
                    <pic:cNvPicPr>
                      <a:picLocks noChangeAspect="1" noChangeArrowheads="1"/>
                    </pic:cNvPicPr>
                  </pic:nvPicPr>
                  <pic:blipFill>
                    <a:blip r:embed="rId184" r:link="rId185" cstate="print">
                      <a:extLst>
                        <a:ext uri="{28A0092B-C50C-407E-A947-70E740481C1C}">
                          <a14:useLocalDpi xmlns:a14="http://schemas.microsoft.com/office/drawing/2010/main" val="0"/>
                        </a:ext>
                      </a:extLst>
                    </a:blip>
                    <a:srcRect/>
                    <a:stretch>
                      <a:fillRect/>
                    </a:stretch>
                  </pic:blipFill>
                  <pic:spPr bwMode="auto">
                    <a:xfrm>
                      <a:off x="0" y="0"/>
                      <a:ext cx="3765993" cy="33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 xml:space="preserve">Давление насыщенного пара </w:t>
      </w:r>
      <w:r w:rsidR="00EA171F" w:rsidRPr="00EA171F">
        <w:rPr>
          <w:rFonts w:ascii="Times New Roman" w:hAnsi="Times New Roman"/>
          <w:sz w:val="24"/>
          <w:lang w:val="en-US"/>
        </w:rPr>
        <w:t>P</w:t>
      </w:r>
      <w:r w:rsidR="00EA171F" w:rsidRPr="008109EC">
        <w:rPr>
          <w:rFonts w:ascii="Times New Roman" w:hAnsi="Times New Roman"/>
          <w:sz w:val="24"/>
          <w:vertAlign w:val="subscript"/>
          <w:lang w:val="en-US"/>
        </w:rPr>
        <w:t>s</w:t>
      </w:r>
      <w:r w:rsidR="00EA171F" w:rsidRPr="00EA171F">
        <w:rPr>
          <w:rFonts w:ascii="Times New Roman" w:hAnsi="Times New Roman"/>
          <w:sz w:val="24"/>
          <w:lang w:val="ru-RU"/>
        </w:rPr>
        <w:t xml:space="preserve"> </w:t>
      </w:r>
      <w:r w:rsidR="00EA171F" w:rsidRPr="00EA171F">
        <w:rPr>
          <w:rFonts w:ascii="Times New Roman" w:hAnsi="Times New Roman"/>
          <w:sz w:val="24"/>
        </w:rPr>
        <w:t>определяют по графику рис. 10</w:t>
      </w:r>
      <w:r w:rsidR="008109EC">
        <w:rPr>
          <w:rFonts w:ascii="Times New Roman" w:hAnsi="Times New Roman"/>
          <w:sz w:val="24"/>
          <w:lang w:val="ru-RU"/>
        </w:rPr>
        <w:t>.</w:t>
      </w:r>
      <w:r w:rsidR="00EA171F" w:rsidRPr="00EA171F">
        <w:rPr>
          <w:rFonts w:ascii="Times New Roman" w:hAnsi="Times New Roman"/>
          <w:sz w:val="24"/>
        </w:rPr>
        <w:t>6</w:t>
      </w:r>
      <w:r w:rsidR="008109EC">
        <w:rPr>
          <w:rFonts w:ascii="Times New Roman" w:hAnsi="Times New Roman"/>
          <w:sz w:val="24"/>
          <w:lang w:val="ru-RU"/>
        </w:rPr>
        <w:t>.</w:t>
      </w:r>
    </w:p>
    <w:p w:rsidR="007855A6" w:rsidRPr="007855A6" w:rsidRDefault="007855A6" w:rsidP="005D3828">
      <w:pPr>
        <w:pStyle w:val="260"/>
        <w:widowControl w:val="0"/>
        <w:shd w:val="clear" w:color="auto" w:fill="auto"/>
        <w:spacing w:after="0" w:line="240" w:lineRule="auto"/>
        <w:ind w:firstLine="709"/>
        <w:jc w:val="center"/>
        <w:rPr>
          <w:rFonts w:ascii="Times New Roman" w:hAnsi="Times New Roman"/>
          <w:sz w:val="22"/>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Площадь разлива при обваловании хранилищ равна площади обвалованной территории. При отсутствии обвалования для приближенных расчетов можно принять, что разлившаяся жидкость покроет поверхность слоем в 0,05 м. В этом случае площадь разлива, м</w:t>
      </w:r>
      <w:r w:rsidRPr="00A672A9">
        <w:rPr>
          <w:rFonts w:ascii="Times New Roman" w:hAnsi="Times New Roman"/>
          <w:sz w:val="24"/>
          <w:vertAlign w:val="superscript"/>
        </w:rPr>
        <w:t>2</w:t>
      </w:r>
      <w:r w:rsidRPr="00EA171F">
        <w:rPr>
          <w:rFonts w:ascii="Times New Roman" w:hAnsi="Times New Roman"/>
          <w:sz w:val="24"/>
        </w:rPr>
        <w:t>, определяется как частное от деления объема разлившейся жидкости на толщину слоя 0,05 м:</w:t>
      </w:r>
    </w:p>
    <w:p w:rsidR="00D65D83" w:rsidRPr="00A672A9" w:rsidRDefault="00A672A9" w:rsidP="005D3828">
      <w:pPr>
        <w:pStyle w:val="260"/>
        <w:widowControl w:val="0"/>
        <w:shd w:val="clear" w:color="auto" w:fill="auto"/>
        <w:spacing w:before="120" w:after="120" w:line="240" w:lineRule="auto"/>
        <w:ind w:firstLine="709"/>
        <w:jc w:val="left"/>
        <w:rPr>
          <w:rFonts w:ascii="Times New Roman" w:hAnsi="Times New Roman"/>
          <w:sz w:val="24"/>
          <w:lang w:val="ru-RU"/>
        </w:rPr>
      </w:pPr>
      <w:r>
        <w:rPr>
          <w:rFonts w:ascii="Times New Roman" w:hAnsi="Times New Roman"/>
          <w:sz w:val="24"/>
          <w:lang w:val="en-US"/>
        </w:rPr>
        <w:t>S</w:t>
      </w:r>
      <w:r w:rsidR="00CB5C57">
        <w:rPr>
          <w:rFonts w:ascii="Times New Roman" w:hAnsi="Times New Roman"/>
          <w:sz w:val="24"/>
          <w:lang w:val="ru-RU"/>
        </w:rPr>
        <w:t>=</w:t>
      </w:r>
      <m:oMath>
        <m:f>
          <m:fPr>
            <m:ctrlPr>
              <w:rPr>
                <w:rFonts w:ascii="Cambria Math" w:hAnsi="Cambria Math"/>
                <w:i/>
                <w:sz w:val="32"/>
                <w:lang w:val="en-US"/>
              </w:rPr>
            </m:ctrlPr>
          </m:fPr>
          <m:num>
            <m:r>
              <w:rPr>
                <w:rFonts w:ascii="Cambria Math" w:hAnsi="Cambria Math"/>
                <w:sz w:val="32"/>
                <w:lang w:val="en-US"/>
              </w:rPr>
              <m:t>B</m:t>
            </m:r>
          </m:num>
          <m:den>
            <m:r>
              <w:rPr>
                <w:rFonts w:ascii="Cambria Math" w:hAnsi="Cambria Math"/>
                <w:sz w:val="32"/>
                <w:lang w:val="ru-RU"/>
              </w:rPr>
              <m:t>0,05</m:t>
            </m:r>
          </m:den>
        </m:f>
      </m:oMath>
      <w:r w:rsidRPr="00665102">
        <w:rPr>
          <w:rFonts w:ascii="Times New Roman" w:hAnsi="Times New Roman"/>
          <w:sz w:val="32"/>
          <w:lang w:val="ru-RU"/>
        </w:rPr>
        <w:t xml:space="preserve"> </w:t>
      </w:r>
      <w:r>
        <w:rPr>
          <w:rFonts w:ascii="Times New Roman" w:hAnsi="Times New Roman"/>
          <w:sz w:val="32"/>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где</w:t>
      </w:r>
      <w:r w:rsidRPr="00A672A9">
        <w:rPr>
          <w:rStyle w:val="afffff6"/>
          <w:rFonts w:ascii="Times New Roman" w:hAnsi="Times New Roman"/>
          <w:i w:val="0"/>
          <w:sz w:val="24"/>
        </w:rPr>
        <w:t xml:space="preserve"> В</w:t>
      </w:r>
      <w:r w:rsidRPr="00A672A9">
        <w:rPr>
          <w:rFonts w:ascii="Times New Roman" w:hAnsi="Times New Roman"/>
          <w:i/>
          <w:sz w:val="24"/>
        </w:rPr>
        <w:t xml:space="preserve"> </w:t>
      </w:r>
      <w:r w:rsidR="00605E84">
        <w:rPr>
          <w:rFonts w:ascii="Times New Roman" w:hAnsi="Times New Roman"/>
          <w:sz w:val="24"/>
        </w:rPr>
        <w:t>-</w:t>
      </w:r>
      <w:r w:rsidRPr="00EA171F">
        <w:rPr>
          <w:rFonts w:ascii="Times New Roman" w:hAnsi="Times New Roman"/>
          <w:sz w:val="24"/>
        </w:rPr>
        <w:t xml:space="preserve"> объем жидкости в хранилище, м</w:t>
      </w:r>
      <w:r w:rsidRPr="00A672A9">
        <w:rPr>
          <w:rFonts w:ascii="Times New Roman" w:hAnsi="Times New Roman"/>
          <w:sz w:val="24"/>
          <w:vertAlign w:val="superscript"/>
        </w:rPr>
        <w:t>3</w:t>
      </w:r>
      <w:r w:rsidRPr="00EA171F">
        <w:rPr>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разрушении нескольких емкостей с различными ядовитыми жидкостями, если эти жидкости не вступают в реакцию между собой, а их поражающие концентрации примерно одинаковы, общее количество разлившихся жидкостей определяется суммированием. К таким ядовитым веществам относятся: синильная кислота, хлор, фосген. Вещества одинакового характера, но резко отливающиеся по степени токсичности, приводят к эквивалентной токсичности.</w:t>
      </w:r>
    </w:p>
    <w:p w:rsidR="005D3828" w:rsidRDefault="005D3828" w:rsidP="005D3828">
      <w:pPr>
        <w:pStyle w:val="4e"/>
      </w:pPr>
    </w:p>
    <w:p w:rsidR="005D3828" w:rsidRPr="005D3828" w:rsidRDefault="005D3828" w:rsidP="005D3828">
      <w:pPr>
        <w:pStyle w:val="4e"/>
        <w:rPr>
          <w:i w:val="0"/>
        </w:rPr>
      </w:pPr>
      <w:r w:rsidRPr="005D3828">
        <w:rPr>
          <w:b w:val="0"/>
        </w:rPr>
        <w:t>Таблица 10.5.</w:t>
      </w:r>
      <w:r w:rsidRPr="00A672A9">
        <w:t xml:space="preserve"> </w:t>
      </w:r>
      <w:r w:rsidRPr="005D3828">
        <w:rPr>
          <w:i w:val="0"/>
        </w:rPr>
        <w:t xml:space="preserve">Время испарения некоторых СДЯВ, ч (скорость ветра </w:t>
      </w:r>
      <w:r w:rsidRPr="005D3828">
        <w:rPr>
          <w:i w:val="0"/>
          <w:lang w:val="en-US"/>
        </w:rPr>
        <w:t>V</w:t>
      </w:r>
      <w:r w:rsidRPr="005D3828">
        <w:rPr>
          <w:i w:val="0"/>
        </w:rPr>
        <w:t>=1 м/с)</w:t>
      </w:r>
    </w:p>
    <w:tbl>
      <w:tblPr>
        <w:tblStyle w:val="affffffff8"/>
        <w:tblW w:w="0" w:type="auto"/>
        <w:tblLook w:val="04A0" w:firstRow="1" w:lastRow="0" w:firstColumn="1" w:lastColumn="0" w:noHBand="0" w:noVBand="1"/>
      </w:tblPr>
      <w:tblGrid>
        <w:gridCol w:w="3662"/>
        <w:gridCol w:w="3662"/>
        <w:gridCol w:w="3663"/>
      </w:tblGrid>
      <w:tr w:rsidR="005D3828" w:rsidRPr="005D3828" w:rsidTr="005D3828">
        <w:tc>
          <w:tcPr>
            <w:tcW w:w="3662" w:type="dxa"/>
            <w:vMerge w:val="restart"/>
            <w:vAlign w:val="center"/>
          </w:tcPr>
          <w:p w:rsidR="005D3828" w:rsidRPr="005D3828" w:rsidRDefault="005D3828" w:rsidP="005D3828">
            <w:pPr>
              <w:pStyle w:val="4e"/>
              <w:ind w:firstLine="0"/>
              <w:jc w:val="center"/>
              <w:rPr>
                <w:b w:val="0"/>
                <w:i w:val="0"/>
                <w:sz w:val="22"/>
              </w:rPr>
            </w:pPr>
            <w:r w:rsidRPr="005D3828">
              <w:rPr>
                <w:b w:val="0"/>
                <w:i w:val="0"/>
                <w:sz w:val="22"/>
              </w:rPr>
              <w:t>Сильнодействующие ядовитые в</w:t>
            </w:r>
            <w:r w:rsidRPr="005D3828">
              <w:rPr>
                <w:b w:val="0"/>
                <w:i w:val="0"/>
                <w:sz w:val="22"/>
              </w:rPr>
              <w:t>е</w:t>
            </w:r>
            <w:r w:rsidRPr="005D3828">
              <w:rPr>
                <w:b w:val="0"/>
                <w:i w:val="0"/>
                <w:sz w:val="22"/>
              </w:rPr>
              <w:t>щества</w:t>
            </w:r>
          </w:p>
        </w:tc>
        <w:tc>
          <w:tcPr>
            <w:tcW w:w="3662" w:type="dxa"/>
            <w:vAlign w:val="center"/>
          </w:tcPr>
          <w:p w:rsidR="005D3828" w:rsidRPr="005D3828" w:rsidRDefault="005D3828" w:rsidP="005D3828">
            <w:pPr>
              <w:pStyle w:val="4e"/>
              <w:ind w:firstLine="0"/>
              <w:jc w:val="center"/>
              <w:rPr>
                <w:b w:val="0"/>
                <w:i w:val="0"/>
                <w:sz w:val="22"/>
              </w:rPr>
            </w:pPr>
            <w:r w:rsidRPr="005D3828">
              <w:rPr>
                <w:b w:val="0"/>
                <w:i w:val="0"/>
                <w:sz w:val="22"/>
              </w:rPr>
              <w:t>Вид хранилища</w:t>
            </w:r>
          </w:p>
        </w:tc>
        <w:tc>
          <w:tcPr>
            <w:tcW w:w="3663" w:type="dxa"/>
            <w:vAlign w:val="center"/>
          </w:tcPr>
          <w:p w:rsidR="005D3828" w:rsidRPr="005D3828" w:rsidRDefault="005D3828" w:rsidP="005D3828">
            <w:pPr>
              <w:pStyle w:val="4e"/>
              <w:ind w:firstLine="0"/>
              <w:jc w:val="center"/>
              <w:rPr>
                <w:b w:val="0"/>
                <w:i w:val="0"/>
                <w:sz w:val="22"/>
              </w:rPr>
            </w:pPr>
          </w:p>
        </w:tc>
      </w:tr>
      <w:tr w:rsidR="005D3828" w:rsidRPr="005D3828" w:rsidTr="005D3828">
        <w:tc>
          <w:tcPr>
            <w:tcW w:w="3662" w:type="dxa"/>
            <w:vMerge/>
            <w:vAlign w:val="center"/>
          </w:tcPr>
          <w:p w:rsidR="005D3828" w:rsidRPr="005D3828" w:rsidRDefault="005D3828" w:rsidP="005D3828">
            <w:pPr>
              <w:pStyle w:val="4e"/>
              <w:ind w:firstLine="0"/>
              <w:jc w:val="center"/>
              <w:rPr>
                <w:b w:val="0"/>
                <w:i w:val="0"/>
                <w:sz w:val="22"/>
              </w:rPr>
            </w:pPr>
          </w:p>
        </w:tc>
        <w:tc>
          <w:tcPr>
            <w:tcW w:w="3662" w:type="dxa"/>
            <w:vAlign w:val="center"/>
          </w:tcPr>
          <w:p w:rsidR="005D3828" w:rsidRPr="005D3828" w:rsidRDefault="005D3828" w:rsidP="005D3828">
            <w:pPr>
              <w:pStyle w:val="4e"/>
              <w:ind w:firstLine="0"/>
              <w:jc w:val="center"/>
              <w:rPr>
                <w:b w:val="0"/>
                <w:i w:val="0"/>
                <w:sz w:val="22"/>
              </w:rPr>
            </w:pPr>
            <w:r w:rsidRPr="005D3828">
              <w:rPr>
                <w:b w:val="0"/>
                <w:i w:val="0"/>
                <w:sz w:val="22"/>
              </w:rPr>
              <w:t>необвалованное</w:t>
            </w:r>
          </w:p>
        </w:tc>
        <w:tc>
          <w:tcPr>
            <w:tcW w:w="3663" w:type="dxa"/>
            <w:vAlign w:val="center"/>
          </w:tcPr>
          <w:p w:rsidR="005D3828" w:rsidRPr="005D3828" w:rsidRDefault="005D3828" w:rsidP="005D3828">
            <w:pPr>
              <w:pStyle w:val="4e"/>
              <w:ind w:firstLine="0"/>
              <w:jc w:val="center"/>
              <w:rPr>
                <w:b w:val="0"/>
                <w:i w:val="0"/>
                <w:sz w:val="22"/>
              </w:rPr>
            </w:pPr>
            <w:r w:rsidRPr="005D3828">
              <w:rPr>
                <w:b w:val="0"/>
                <w:i w:val="0"/>
                <w:sz w:val="22"/>
              </w:rPr>
              <w:t>обвалованное</w:t>
            </w:r>
          </w:p>
        </w:tc>
      </w:tr>
      <w:tr w:rsidR="005D3828" w:rsidRPr="005D3828" w:rsidTr="005D3828">
        <w:tc>
          <w:tcPr>
            <w:tcW w:w="3662" w:type="dxa"/>
          </w:tcPr>
          <w:p w:rsidR="005D3828" w:rsidRPr="005D3828" w:rsidRDefault="005D3828" w:rsidP="005D3828">
            <w:pPr>
              <w:pStyle w:val="4e"/>
              <w:ind w:firstLine="0"/>
              <w:rPr>
                <w:b w:val="0"/>
                <w:i w:val="0"/>
                <w:sz w:val="22"/>
              </w:rPr>
            </w:pPr>
            <w:r w:rsidRPr="005D3828">
              <w:rPr>
                <w:b w:val="0"/>
                <w:i w:val="0"/>
                <w:sz w:val="22"/>
              </w:rPr>
              <w:t>Хлор</w:t>
            </w:r>
          </w:p>
        </w:tc>
        <w:tc>
          <w:tcPr>
            <w:tcW w:w="3662" w:type="dxa"/>
          </w:tcPr>
          <w:p w:rsidR="005D3828" w:rsidRPr="005D3828" w:rsidRDefault="005D3828" w:rsidP="005D3828">
            <w:pPr>
              <w:pStyle w:val="4e"/>
              <w:ind w:firstLine="0"/>
              <w:jc w:val="center"/>
              <w:rPr>
                <w:b w:val="0"/>
                <w:i w:val="0"/>
                <w:sz w:val="22"/>
              </w:rPr>
            </w:pPr>
            <w:r>
              <w:rPr>
                <w:b w:val="0"/>
                <w:i w:val="0"/>
                <w:sz w:val="22"/>
              </w:rPr>
              <w:t>1,3</w:t>
            </w:r>
          </w:p>
        </w:tc>
        <w:tc>
          <w:tcPr>
            <w:tcW w:w="3663" w:type="dxa"/>
          </w:tcPr>
          <w:p w:rsidR="005D3828" w:rsidRPr="005D3828" w:rsidRDefault="005D3828" w:rsidP="005D3828">
            <w:pPr>
              <w:pStyle w:val="4e"/>
              <w:ind w:firstLine="0"/>
              <w:jc w:val="center"/>
              <w:rPr>
                <w:b w:val="0"/>
                <w:i w:val="0"/>
                <w:sz w:val="22"/>
              </w:rPr>
            </w:pPr>
            <w:r>
              <w:rPr>
                <w:b w:val="0"/>
                <w:i w:val="0"/>
                <w:sz w:val="22"/>
              </w:rPr>
              <w:t>22</w:t>
            </w:r>
          </w:p>
        </w:tc>
      </w:tr>
      <w:tr w:rsidR="005D3828" w:rsidRPr="005D3828" w:rsidTr="005D3828">
        <w:tc>
          <w:tcPr>
            <w:tcW w:w="3662" w:type="dxa"/>
          </w:tcPr>
          <w:p w:rsidR="005D3828" w:rsidRPr="005D3828" w:rsidRDefault="005D3828" w:rsidP="005D3828">
            <w:pPr>
              <w:pStyle w:val="4e"/>
              <w:ind w:firstLine="0"/>
              <w:rPr>
                <w:b w:val="0"/>
                <w:i w:val="0"/>
                <w:sz w:val="22"/>
              </w:rPr>
            </w:pPr>
            <w:r w:rsidRPr="005D3828">
              <w:rPr>
                <w:b w:val="0"/>
                <w:i w:val="0"/>
                <w:sz w:val="22"/>
              </w:rPr>
              <w:t>Фосген</w:t>
            </w:r>
          </w:p>
        </w:tc>
        <w:tc>
          <w:tcPr>
            <w:tcW w:w="3662" w:type="dxa"/>
          </w:tcPr>
          <w:p w:rsidR="005D3828" w:rsidRPr="005D3828" w:rsidRDefault="005D3828" w:rsidP="005D3828">
            <w:pPr>
              <w:pStyle w:val="4e"/>
              <w:ind w:firstLine="0"/>
              <w:jc w:val="center"/>
              <w:rPr>
                <w:b w:val="0"/>
                <w:i w:val="0"/>
                <w:sz w:val="22"/>
              </w:rPr>
            </w:pPr>
            <w:r>
              <w:rPr>
                <w:b w:val="0"/>
                <w:i w:val="0"/>
                <w:sz w:val="22"/>
              </w:rPr>
              <w:t>1,4</w:t>
            </w:r>
          </w:p>
        </w:tc>
        <w:tc>
          <w:tcPr>
            <w:tcW w:w="3663" w:type="dxa"/>
          </w:tcPr>
          <w:p w:rsidR="005D3828" w:rsidRPr="005D3828" w:rsidRDefault="005D3828" w:rsidP="005D3828">
            <w:pPr>
              <w:pStyle w:val="4e"/>
              <w:ind w:firstLine="0"/>
              <w:jc w:val="center"/>
              <w:rPr>
                <w:b w:val="0"/>
                <w:i w:val="0"/>
                <w:sz w:val="22"/>
              </w:rPr>
            </w:pPr>
            <w:r>
              <w:rPr>
                <w:b w:val="0"/>
                <w:i w:val="0"/>
                <w:sz w:val="22"/>
              </w:rPr>
              <w:t>23</w:t>
            </w:r>
          </w:p>
        </w:tc>
      </w:tr>
      <w:tr w:rsidR="005D3828" w:rsidRPr="005D3828" w:rsidTr="005D3828">
        <w:tc>
          <w:tcPr>
            <w:tcW w:w="3662" w:type="dxa"/>
          </w:tcPr>
          <w:p w:rsidR="005D3828" w:rsidRPr="005D3828" w:rsidRDefault="005D3828" w:rsidP="005D3828">
            <w:pPr>
              <w:pStyle w:val="4e"/>
              <w:ind w:firstLine="0"/>
              <w:rPr>
                <w:b w:val="0"/>
                <w:i w:val="0"/>
                <w:sz w:val="22"/>
              </w:rPr>
            </w:pPr>
            <w:r w:rsidRPr="005D3828">
              <w:rPr>
                <w:b w:val="0"/>
                <w:i w:val="0"/>
                <w:sz w:val="22"/>
              </w:rPr>
              <w:t>Аммиак</w:t>
            </w:r>
          </w:p>
        </w:tc>
        <w:tc>
          <w:tcPr>
            <w:tcW w:w="3662" w:type="dxa"/>
          </w:tcPr>
          <w:p w:rsidR="005D3828" w:rsidRPr="005D3828" w:rsidRDefault="005D3828" w:rsidP="005D3828">
            <w:pPr>
              <w:pStyle w:val="4e"/>
              <w:ind w:firstLine="0"/>
              <w:jc w:val="center"/>
              <w:rPr>
                <w:b w:val="0"/>
                <w:i w:val="0"/>
                <w:sz w:val="22"/>
              </w:rPr>
            </w:pPr>
            <w:r>
              <w:rPr>
                <w:b w:val="0"/>
                <w:i w:val="0"/>
                <w:sz w:val="22"/>
              </w:rPr>
              <w:t>1,2</w:t>
            </w:r>
          </w:p>
        </w:tc>
        <w:tc>
          <w:tcPr>
            <w:tcW w:w="3663" w:type="dxa"/>
          </w:tcPr>
          <w:p w:rsidR="005D3828" w:rsidRPr="005D3828" w:rsidRDefault="005D3828" w:rsidP="005D3828">
            <w:pPr>
              <w:pStyle w:val="4e"/>
              <w:ind w:firstLine="0"/>
              <w:jc w:val="center"/>
              <w:rPr>
                <w:b w:val="0"/>
                <w:i w:val="0"/>
                <w:sz w:val="22"/>
              </w:rPr>
            </w:pPr>
            <w:r>
              <w:rPr>
                <w:b w:val="0"/>
                <w:i w:val="0"/>
                <w:sz w:val="22"/>
              </w:rPr>
              <w:t>20</w:t>
            </w:r>
          </w:p>
        </w:tc>
      </w:tr>
      <w:tr w:rsidR="005D3828" w:rsidRPr="005D3828" w:rsidTr="005D3828">
        <w:tc>
          <w:tcPr>
            <w:tcW w:w="3662" w:type="dxa"/>
          </w:tcPr>
          <w:p w:rsidR="005D3828" w:rsidRPr="005D3828" w:rsidRDefault="005D3828" w:rsidP="005D3828">
            <w:pPr>
              <w:pStyle w:val="4e"/>
              <w:ind w:firstLine="0"/>
              <w:rPr>
                <w:b w:val="0"/>
                <w:i w:val="0"/>
                <w:sz w:val="22"/>
              </w:rPr>
            </w:pPr>
            <w:r w:rsidRPr="005D3828">
              <w:rPr>
                <w:b w:val="0"/>
                <w:i w:val="0"/>
                <w:sz w:val="22"/>
              </w:rPr>
              <w:t>Сернистый ангидрид</w:t>
            </w:r>
          </w:p>
        </w:tc>
        <w:tc>
          <w:tcPr>
            <w:tcW w:w="3662" w:type="dxa"/>
          </w:tcPr>
          <w:p w:rsidR="005D3828" w:rsidRPr="005D3828" w:rsidRDefault="005D3828" w:rsidP="005D3828">
            <w:pPr>
              <w:pStyle w:val="4e"/>
              <w:ind w:firstLine="0"/>
              <w:jc w:val="center"/>
              <w:rPr>
                <w:b w:val="0"/>
                <w:i w:val="0"/>
                <w:sz w:val="22"/>
              </w:rPr>
            </w:pPr>
            <w:r>
              <w:rPr>
                <w:b w:val="0"/>
                <w:i w:val="0"/>
                <w:sz w:val="22"/>
              </w:rPr>
              <w:t>1,3</w:t>
            </w:r>
          </w:p>
        </w:tc>
        <w:tc>
          <w:tcPr>
            <w:tcW w:w="3663" w:type="dxa"/>
          </w:tcPr>
          <w:p w:rsidR="005D3828" w:rsidRPr="005D3828" w:rsidRDefault="005D3828" w:rsidP="005D3828">
            <w:pPr>
              <w:pStyle w:val="4e"/>
              <w:ind w:firstLine="0"/>
              <w:jc w:val="center"/>
              <w:rPr>
                <w:b w:val="0"/>
                <w:i w:val="0"/>
                <w:sz w:val="22"/>
              </w:rPr>
            </w:pPr>
            <w:r>
              <w:rPr>
                <w:b w:val="0"/>
                <w:i w:val="0"/>
                <w:sz w:val="22"/>
              </w:rPr>
              <w:t>20</w:t>
            </w:r>
          </w:p>
        </w:tc>
      </w:tr>
      <w:tr w:rsidR="005D3828" w:rsidRPr="005D3828" w:rsidTr="005D3828">
        <w:tc>
          <w:tcPr>
            <w:tcW w:w="3662" w:type="dxa"/>
          </w:tcPr>
          <w:p w:rsidR="005D3828" w:rsidRPr="005D3828" w:rsidRDefault="005D3828" w:rsidP="005D3828">
            <w:pPr>
              <w:pStyle w:val="4e"/>
              <w:ind w:firstLine="0"/>
              <w:rPr>
                <w:b w:val="0"/>
                <w:i w:val="0"/>
                <w:sz w:val="22"/>
              </w:rPr>
            </w:pPr>
            <w:r w:rsidRPr="005D3828">
              <w:rPr>
                <w:b w:val="0"/>
                <w:i w:val="0"/>
                <w:sz w:val="22"/>
              </w:rPr>
              <w:t>Сероводород</w:t>
            </w:r>
          </w:p>
        </w:tc>
        <w:tc>
          <w:tcPr>
            <w:tcW w:w="3662" w:type="dxa"/>
          </w:tcPr>
          <w:p w:rsidR="005D3828" w:rsidRPr="005D3828" w:rsidRDefault="005D3828" w:rsidP="005D3828">
            <w:pPr>
              <w:pStyle w:val="4e"/>
              <w:ind w:firstLine="0"/>
              <w:jc w:val="center"/>
              <w:rPr>
                <w:b w:val="0"/>
                <w:i w:val="0"/>
                <w:sz w:val="22"/>
              </w:rPr>
            </w:pPr>
            <w:r>
              <w:rPr>
                <w:b w:val="0"/>
                <w:i w:val="0"/>
                <w:sz w:val="22"/>
              </w:rPr>
              <w:t>1</w:t>
            </w:r>
          </w:p>
        </w:tc>
        <w:tc>
          <w:tcPr>
            <w:tcW w:w="3663" w:type="dxa"/>
          </w:tcPr>
          <w:p w:rsidR="005D3828" w:rsidRPr="005D3828" w:rsidRDefault="005D3828" w:rsidP="005D3828">
            <w:pPr>
              <w:pStyle w:val="4e"/>
              <w:ind w:firstLine="0"/>
              <w:jc w:val="center"/>
              <w:rPr>
                <w:b w:val="0"/>
                <w:i w:val="0"/>
                <w:sz w:val="22"/>
              </w:rPr>
            </w:pPr>
            <w:r>
              <w:rPr>
                <w:b w:val="0"/>
                <w:i w:val="0"/>
                <w:sz w:val="22"/>
              </w:rPr>
              <w:t>19</w:t>
            </w:r>
          </w:p>
        </w:tc>
      </w:tr>
    </w:tbl>
    <w:p w:rsidR="005D3828" w:rsidRDefault="005D3828" w:rsidP="005D3828">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lastRenderedPageBreak/>
        <w:t>Для определенных условий можно рассчитать ориентировочное время испарения некоторых СДЯВ (табл. 10.5)</w:t>
      </w:r>
      <w:r>
        <w:rPr>
          <w:rFonts w:ascii="Times New Roman" w:hAnsi="Times New Roman"/>
          <w:sz w:val="24"/>
          <w:lang w:val="ru-RU"/>
        </w:rPr>
        <w:t>.</w:t>
      </w:r>
      <w:r w:rsidRPr="00EA171F">
        <w:rPr>
          <w:rFonts w:ascii="Times New Roman" w:hAnsi="Times New Roman"/>
          <w:sz w:val="24"/>
        </w:rPr>
        <w:t xml:space="preserve"> Время испарения используется для определения ориентировочного времени поражающего действия СДЯВ в очаге химического поражения.</w:t>
      </w:r>
    </w:p>
    <w:p w:rsidR="00D65D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Для скорост</w:t>
      </w:r>
      <w:r w:rsidR="00A672A9">
        <w:rPr>
          <w:rFonts w:ascii="Times New Roman" w:hAnsi="Times New Roman"/>
          <w:sz w:val="24"/>
        </w:rPr>
        <w:t>ей ветра больших, чем указанные</w:t>
      </w:r>
      <w:r w:rsidRPr="00EA171F">
        <w:rPr>
          <w:rFonts w:ascii="Times New Roman" w:hAnsi="Times New Roman"/>
          <w:sz w:val="24"/>
        </w:rPr>
        <w:t xml:space="preserve"> в табл. 10,4, вводят поправочный коэффициент, имеющий следующие значения:</w:t>
      </w:r>
    </w:p>
    <w:tbl>
      <w:tblPr>
        <w:tblStyle w:val="affffffff8"/>
        <w:tblW w:w="0" w:type="auto"/>
        <w:tblLook w:val="04A0" w:firstRow="1" w:lastRow="0" w:firstColumn="1" w:lastColumn="0" w:noHBand="0" w:noVBand="1"/>
      </w:tblPr>
      <w:tblGrid>
        <w:gridCol w:w="3369"/>
        <w:gridCol w:w="1269"/>
        <w:gridCol w:w="1270"/>
        <w:gridCol w:w="1270"/>
        <w:gridCol w:w="1269"/>
        <w:gridCol w:w="1270"/>
        <w:gridCol w:w="1270"/>
      </w:tblGrid>
      <w:tr w:rsidR="005D3828" w:rsidRPr="005D3828" w:rsidTr="005D3828">
        <w:trPr>
          <w:trHeight w:val="340"/>
        </w:trPr>
        <w:tc>
          <w:tcPr>
            <w:tcW w:w="3369"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Скорость ветра, м/с</w:t>
            </w:r>
          </w:p>
        </w:tc>
        <w:tc>
          <w:tcPr>
            <w:tcW w:w="1269"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1</w:t>
            </w:r>
          </w:p>
        </w:tc>
        <w:tc>
          <w:tcPr>
            <w:tcW w:w="1270"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2</w:t>
            </w:r>
          </w:p>
        </w:tc>
        <w:tc>
          <w:tcPr>
            <w:tcW w:w="1270"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3</w:t>
            </w:r>
          </w:p>
        </w:tc>
        <w:tc>
          <w:tcPr>
            <w:tcW w:w="1269"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4</w:t>
            </w:r>
          </w:p>
        </w:tc>
        <w:tc>
          <w:tcPr>
            <w:tcW w:w="1270"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5</w:t>
            </w:r>
          </w:p>
        </w:tc>
        <w:tc>
          <w:tcPr>
            <w:tcW w:w="1270"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6</w:t>
            </w:r>
          </w:p>
        </w:tc>
      </w:tr>
      <w:tr w:rsidR="005D3828" w:rsidRPr="005D3828" w:rsidTr="005D3828">
        <w:trPr>
          <w:trHeight w:val="340"/>
        </w:trPr>
        <w:tc>
          <w:tcPr>
            <w:tcW w:w="3369"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Поправочный коэффициент</w:t>
            </w:r>
          </w:p>
        </w:tc>
        <w:tc>
          <w:tcPr>
            <w:tcW w:w="1269"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1</w:t>
            </w:r>
          </w:p>
        </w:tc>
        <w:tc>
          <w:tcPr>
            <w:tcW w:w="1270"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0,7</w:t>
            </w:r>
          </w:p>
        </w:tc>
        <w:tc>
          <w:tcPr>
            <w:tcW w:w="1270"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0,55</w:t>
            </w:r>
          </w:p>
        </w:tc>
        <w:tc>
          <w:tcPr>
            <w:tcW w:w="1269"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0,43</w:t>
            </w:r>
          </w:p>
        </w:tc>
        <w:tc>
          <w:tcPr>
            <w:tcW w:w="1270"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0,37</w:t>
            </w:r>
          </w:p>
        </w:tc>
        <w:tc>
          <w:tcPr>
            <w:tcW w:w="1270" w:type="dxa"/>
            <w:vAlign w:val="center"/>
          </w:tcPr>
          <w:p w:rsidR="005D3828" w:rsidRPr="005D3828" w:rsidRDefault="005D3828" w:rsidP="005D3828">
            <w:pPr>
              <w:pStyle w:val="260"/>
              <w:widowControl w:val="0"/>
              <w:shd w:val="clear" w:color="auto" w:fill="auto"/>
              <w:spacing w:after="0" w:line="240" w:lineRule="auto"/>
              <w:ind w:firstLine="0"/>
              <w:jc w:val="center"/>
              <w:rPr>
                <w:rFonts w:ascii="Times New Roman" w:hAnsi="Times New Roman"/>
                <w:sz w:val="22"/>
                <w:lang w:val="ru-RU"/>
              </w:rPr>
            </w:pPr>
            <w:r w:rsidRPr="005D3828">
              <w:rPr>
                <w:rFonts w:ascii="Times New Roman" w:hAnsi="Times New Roman"/>
                <w:sz w:val="22"/>
                <w:lang w:val="ru-RU"/>
              </w:rPr>
              <w:t>0,32</w:t>
            </w:r>
          </w:p>
        </w:tc>
      </w:tr>
    </w:tbl>
    <w:p w:rsidR="005D3828" w:rsidRPr="005D3828" w:rsidRDefault="005D3828"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8"/>
          <w:rFonts w:ascii="Times New Roman" w:hAnsi="Times New Roman"/>
          <w:sz w:val="24"/>
        </w:rPr>
        <w:t>Пример 10.5.</w:t>
      </w:r>
      <w:r w:rsidRPr="00EA171F">
        <w:rPr>
          <w:rFonts w:ascii="Times New Roman" w:hAnsi="Times New Roman"/>
          <w:sz w:val="24"/>
        </w:rPr>
        <w:t xml:space="preserve"> На объекте в результате взрыва авиабомбы разрушена обвалованная емкость с аммиаком. Скорость ветра 3 м/с. Определить время поражающего действия разлившегося аммиака.</w:t>
      </w:r>
    </w:p>
    <w:p w:rsidR="00A672A9"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A8651C">
        <w:rPr>
          <w:rStyle w:val="2ptf0"/>
          <w:rFonts w:ascii="Times New Roman" w:hAnsi="Times New Roman"/>
          <w:i/>
          <w:spacing w:val="0"/>
          <w:sz w:val="24"/>
          <w:u w:val="single"/>
        </w:rPr>
        <w:t>Решение</w:t>
      </w:r>
      <w:r w:rsidRPr="00EA171F">
        <w:rPr>
          <w:rStyle w:val="2ptf0"/>
          <w:rFonts w:ascii="Times New Roman" w:hAnsi="Times New Roman"/>
          <w:spacing w:val="0"/>
          <w:sz w:val="24"/>
        </w:rPr>
        <w:t>.</w:t>
      </w:r>
      <w:r w:rsidRPr="00EA171F">
        <w:rPr>
          <w:rFonts w:ascii="Times New Roman" w:hAnsi="Times New Roman"/>
          <w:sz w:val="24"/>
        </w:rPr>
        <w:t xml:space="preserve"> 1. По табл. 10.5 находим, что время поражающего действия аммиака (время испарения) при скорости ветра 1 м/с равно 20 ч.</w:t>
      </w:r>
    </w:p>
    <w:p w:rsidR="00A672A9" w:rsidRDefault="00A672A9"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Fonts w:ascii="Times New Roman" w:hAnsi="Times New Roman"/>
          <w:sz w:val="24"/>
        </w:rPr>
        <w:t>Находим поправочный коэффициент для скорости ветра 3 м/с; он равен 0,55.</w:t>
      </w:r>
    </w:p>
    <w:p w:rsidR="00D65D83" w:rsidRPr="00EA171F" w:rsidRDefault="00A672A9"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3. </w:t>
      </w:r>
      <w:r w:rsidR="00EA171F" w:rsidRPr="00EA171F">
        <w:rPr>
          <w:rFonts w:ascii="Times New Roman" w:hAnsi="Times New Roman"/>
          <w:sz w:val="24"/>
        </w:rPr>
        <w:t>Время поражающе</w:t>
      </w:r>
      <w:r>
        <w:rPr>
          <w:rFonts w:ascii="Times New Roman" w:hAnsi="Times New Roman"/>
          <w:sz w:val="24"/>
        </w:rPr>
        <w:t>го действия аммиака составит 20</w:t>
      </w:r>
      <w:r>
        <w:rPr>
          <w:rFonts w:ascii="Times New Roman" w:hAnsi="Times New Roman"/>
          <w:sz w:val="24"/>
          <w:lang w:val="ru-RU"/>
        </w:rPr>
        <w:t xml:space="preserve"> *</w:t>
      </w:r>
      <w:r w:rsidR="00EA171F" w:rsidRPr="00EA171F">
        <w:rPr>
          <w:rFonts w:ascii="Times New Roman" w:hAnsi="Times New Roman"/>
          <w:sz w:val="24"/>
        </w:rPr>
        <w:t xml:space="preserve"> 0,55</w:t>
      </w:r>
      <w:r w:rsidR="00CB5C57">
        <w:rPr>
          <w:rFonts w:ascii="Times New Roman" w:hAnsi="Times New Roman"/>
          <w:sz w:val="24"/>
        </w:rPr>
        <w:t>=</w:t>
      </w:r>
      <w:r w:rsidR="00EA171F" w:rsidRPr="00EA171F">
        <w:rPr>
          <w:rStyle w:val="TimesNewRoman85pt"/>
          <w:rFonts w:eastAsia="Century Schoolbook"/>
          <w:sz w:val="24"/>
        </w:rPr>
        <w:t>11 ч.</w:t>
      </w:r>
    </w:p>
    <w:p w:rsidR="00A672A9" w:rsidRDefault="00A672A9" w:rsidP="006A5695">
      <w:pPr>
        <w:pStyle w:val="90"/>
        <w:widowControl w:val="0"/>
        <w:shd w:val="clear" w:color="auto" w:fill="auto"/>
        <w:spacing w:before="0" w:line="240" w:lineRule="auto"/>
        <w:ind w:firstLine="709"/>
        <w:rPr>
          <w:rStyle w:val="9fd"/>
          <w:rFonts w:ascii="Times New Roman" w:hAnsi="Times New Roman"/>
          <w:sz w:val="24"/>
          <w:lang w:val="ru-RU"/>
        </w:rPr>
      </w:pPr>
    </w:p>
    <w:p w:rsidR="00D65D83" w:rsidRPr="00EA171F" w:rsidRDefault="00EA171F" w:rsidP="006A5695">
      <w:pPr>
        <w:pStyle w:val="90"/>
        <w:widowControl w:val="0"/>
        <w:shd w:val="clear" w:color="auto" w:fill="auto"/>
        <w:spacing w:before="0" w:line="240" w:lineRule="auto"/>
        <w:ind w:firstLine="709"/>
        <w:rPr>
          <w:rFonts w:ascii="Times New Roman" w:hAnsi="Times New Roman"/>
          <w:sz w:val="24"/>
        </w:rPr>
      </w:pPr>
      <w:r w:rsidRPr="00EA171F">
        <w:rPr>
          <w:rStyle w:val="9fd"/>
          <w:rFonts w:ascii="Times New Roman" w:hAnsi="Times New Roman"/>
          <w:sz w:val="24"/>
        </w:rPr>
        <w:t>IV. Определение границ возможных очагов химического поражения.</w:t>
      </w:r>
    </w:p>
    <w:p w:rsidR="00665102"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определения границ вторичных очагов химического поражения по прогнозу необходимо нанести на карту (план) зону возможного химического заражения и выделить объекты, населенные пункты или части</w:t>
      </w:r>
      <w:r w:rsidR="00665102" w:rsidRPr="00665102">
        <w:rPr>
          <w:rFonts w:ascii="Times New Roman" w:hAnsi="Times New Roman"/>
          <w:sz w:val="24"/>
        </w:rPr>
        <w:t xml:space="preserve"> </w:t>
      </w:r>
      <w:r w:rsidR="00665102" w:rsidRPr="00EA171F">
        <w:rPr>
          <w:rFonts w:ascii="Times New Roman" w:hAnsi="Times New Roman"/>
          <w:sz w:val="24"/>
        </w:rPr>
        <w:t>их, которые попадают в прогнозируемую зону</w:t>
      </w:r>
      <w:r w:rsidR="00665102" w:rsidRPr="00EA171F">
        <w:rPr>
          <w:rStyle w:val="afffff6"/>
          <w:rFonts w:ascii="Times New Roman" w:hAnsi="Times New Roman"/>
          <w:sz w:val="24"/>
        </w:rPr>
        <w:t xml:space="preserve"> химического заражения. </w:t>
      </w:r>
      <w:r w:rsidR="00665102" w:rsidRPr="00EA171F">
        <w:rPr>
          <w:rFonts w:ascii="Times New Roman" w:hAnsi="Times New Roman"/>
          <w:sz w:val="24"/>
        </w:rPr>
        <w:t>Расчетными границами вторичных очагов химического поражения будут границы этих объектов, населенных пунктов или районов. Границы фактических очагов химического поражения определяются разведкой и наносятся на карту (план).</w:t>
      </w:r>
    </w:p>
    <w:p w:rsidR="00665102" w:rsidRPr="00EA171F" w:rsidRDefault="00665102" w:rsidP="006A5695">
      <w:pPr>
        <w:pStyle w:val="260"/>
        <w:widowControl w:val="0"/>
        <w:shd w:val="clear" w:color="auto" w:fill="auto"/>
        <w:spacing w:after="0" w:line="240" w:lineRule="auto"/>
        <w:ind w:firstLine="709"/>
        <w:rPr>
          <w:rFonts w:ascii="Times New Roman" w:hAnsi="Times New Roman"/>
          <w:sz w:val="24"/>
        </w:rPr>
      </w:pPr>
      <w:r w:rsidRPr="00EA171F">
        <w:rPr>
          <w:rStyle w:val="afffff8"/>
          <w:rFonts w:ascii="Times New Roman" w:hAnsi="Times New Roman"/>
          <w:sz w:val="24"/>
        </w:rPr>
        <w:t>V.</w:t>
      </w:r>
      <w:r w:rsidRPr="00EA171F">
        <w:rPr>
          <w:rStyle w:val="TimesNewRoman8pt0"/>
          <w:rFonts w:eastAsia="Century Schoolbook"/>
          <w:sz w:val="24"/>
        </w:rPr>
        <w:t xml:space="preserve"> Определение возможных потерь</w:t>
      </w:r>
      <w:r w:rsidRPr="00EA171F">
        <w:rPr>
          <w:rStyle w:val="afffff8"/>
          <w:rFonts w:ascii="Times New Roman" w:hAnsi="Times New Roman"/>
          <w:sz w:val="24"/>
        </w:rPr>
        <w:t xml:space="preserve"> людей</w:t>
      </w:r>
      <w:r w:rsidRPr="00EA171F">
        <w:rPr>
          <w:rStyle w:val="TimesNewRoman8pt0"/>
          <w:rFonts w:eastAsia="Century Schoolbook"/>
          <w:sz w:val="24"/>
        </w:rPr>
        <w:t xml:space="preserve"> в очаге химического поражения.</w:t>
      </w:r>
      <w:r w:rsidRPr="00EA171F">
        <w:rPr>
          <w:rFonts w:ascii="Times New Roman" w:hAnsi="Times New Roman"/>
          <w:sz w:val="24"/>
        </w:rPr>
        <w:t xml:space="preserve"> Потери рабочих, служащих и проживающего вблизи от объектов населения, а также личного состава формирований ГО будут зависеть от численности людей, оказавшихся на площади очага, степени защищенности их и своевременного использования средств индивидуальной защиты (противогазов).</w:t>
      </w:r>
    </w:p>
    <w:p w:rsidR="00665102" w:rsidRDefault="00665102"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 xml:space="preserve">Количество рабочих и служащих, оказавшихся в очаге поражения, подсчитывается по их наличию на территории объекта по зданиям, цехам, площадкам; количество населения </w:t>
      </w:r>
      <w:r>
        <w:rPr>
          <w:rFonts w:ascii="Times New Roman" w:hAnsi="Times New Roman"/>
          <w:sz w:val="24"/>
        </w:rPr>
        <w:t>-</w:t>
      </w:r>
      <w:r w:rsidRPr="00EA171F">
        <w:rPr>
          <w:rFonts w:ascii="Times New Roman" w:hAnsi="Times New Roman"/>
          <w:sz w:val="24"/>
        </w:rPr>
        <w:t xml:space="preserve"> по жилым кварталам в городе (населенном пункте). Возможные потери людей в очаге поражения определяются по табл. 10.6.</w:t>
      </w:r>
    </w:p>
    <w:p w:rsidR="00C15646" w:rsidRDefault="00C15646" w:rsidP="006A5695">
      <w:pPr>
        <w:pStyle w:val="260"/>
        <w:widowControl w:val="0"/>
        <w:shd w:val="clear" w:color="auto" w:fill="auto"/>
        <w:spacing w:after="0" w:line="240" w:lineRule="auto"/>
        <w:ind w:firstLine="709"/>
        <w:rPr>
          <w:rFonts w:ascii="Times New Roman" w:hAnsi="Times New Roman"/>
          <w:b/>
          <w:sz w:val="24"/>
          <w:lang w:val="ru-RU"/>
        </w:rPr>
      </w:pPr>
      <w:r w:rsidRPr="00C15646">
        <w:rPr>
          <w:rFonts w:ascii="Times New Roman" w:hAnsi="Times New Roman"/>
          <w:i/>
          <w:sz w:val="24"/>
          <w:lang w:val="ru-RU"/>
        </w:rPr>
        <w:t>Таблица 10.6.</w:t>
      </w:r>
      <w:r>
        <w:rPr>
          <w:rFonts w:ascii="Times New Roman" w:hAnsi="Times New Roman"/>
          <w:sz w:val="24"/>
          <w:lang w:val="ru-RU"/>
        </w:rPr>
        <w:t xml:space="preserve"> </w:t>
      </w:r>
      <w:r w:rsidRPr="00C15646">
        <w:rPr>
          <w:rFonts w:ascii="Times New Roman" w:hAnsi="Times New Roman"/>
          <w:b/>
          <w:sz w:val="24"/>
          <w:lang w:val="ru-RU"/>
        </w:rPr>
        <w:t>Возможные потери рабочих, служащих и населения от СДЯВ в очаге пораж</w:t>
      </w:r>
      <w:r w:rsidRPr="00C15646">
        <w:rPr>
          <w:rFonts w:ascii="Times New Roman" w:hAnsi="Times New Roman"/>
          <w:b/>
          <w:sz w:val="24"/>
          <w:lang w:val="ru-RU"/>
        </w:rPr>
        <w:t>е</w:t>
      </w:r>
      <w:r w:rsidRPr="00C15646">
        <w:rPr>
          <w:rFonts w:ascii="Times New Roman" w:hAnsi="Times New Roman"/>
          <w:b/>
          <w:sz w:val="24"/>
          <w:lang w:val="ru-RU"/>
        </w:rPr>
        <w:t>ния, %</w:t>
      </w:r>
    </w:p>
    <w:tbl>
      <w:tblPr>
        <w:tblStyle w:val="affffffff8"/>
        <w:tblW w:w="0" w:type="auto"/>
        <w:tblLayout w:type="fixed"/>
        <w:tblLook w:val="04A0" w:firstRow="1" w:lastRow="0" w:firstColumn="1" w:lastColumn="0" w:noHBand="0" w:noVBand="1"/>
      </w:tblPr>
      <w:tblGrid>
        <w:gridCol w:w="2660"/>
        <w:gridCol w:w="1701"/>
        <w:gridCol w:w="736"/>
        <w:gridCol w:w="736"/>
        <w:gridCol w:w="736"/>
        <w:gridCol w:w="736"/>
        <w:gridCol w:w="737"/>
        <w:gridCol w:w="736"/>
        <w:gridCol w:w="736"/>
        <w:gridCol w:w="736"/>
        <w:gridCol w:w="737"/>
      </w:tblGrid>
      <w:tr w:rsidR="00C15646" w:rsidRPr="00C15646" w:rsidTr="00C15646">
        <w:tc>
          <w:tcPr>
            <w:tcW w:w="2660" w:type="dxa"/>
            <w:vMerge w:val="restart"/>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Условия нахождения людей</w:t>
            </w:r>
          </w:p>
        </w:tc>
        <w:tc>
          <w:tcPr>
            <w:tcW w:w="1701" w:type="dxa"/>
            <w:vMerge w:val="restart"/>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Без противог</w:t>
            </w:r>
            <w:r w:rsidRPr="00C15646">
              <w:rPr>
                <w:rFonts w:ascii="Times New Roman" w:hAnsi="Times New Roman"/>
                <w:sz w:val="22"/>
                <w:lang w:val="ru-RU"/>
              </w:rPr>
              <w:t>а</w:t>
            </w:r>
            <w:r w:rsidRPr="00C15646">
              <w:rPr>
                <w:rFonts w:ascii="Times New Roman" w:hAnsi="Times New Roman"/>
                <w:sz w:val="22"/>
                <w:lang w:val="ru-RU"/>
              </w:rPr>
              <w:t>зов</w:t>
            </w:r>
          </w:p>
        </w:tc>
        <w:tc>
          <w:tcPr>
            <w:tcW w:w="6626" w:type="dxa"/>
            <w:gridSpan w:val="9"/>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Обеспеченность людей противогазами, %</w:t>
            </w:r>
          </w:p>
        </w:tc>
      </w:tr>
      <w:tr w:rsidR="00C15646" w:rsidRPr="00C15646" w:rsidTr="00C15646">
        <w:tc>
          <w:tcPr>
            <w:tcW w:w="2660" w:type="dxa"/>
            <w:vMerge/>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p>
        </w:tc>
        <w:tc>
          <w:tcPr>
            <w:tcW w:w="1701" w:type="dxa"/>
            <w:vMerge/>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20</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30</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40</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50</w:t>
            </w:r>
          </w:p>
        </w:tc>
        <w:tc>
          <w:tcPr>
            <w:tcW w:w="737"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60</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70</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80</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90</w:t>
            </w:r>
          </w:p>
        </w:tc>
        <w:tc>
          <w:tcPr>
            <w:tcW w:w="737"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sidRPr="00C15646">
              <w:rPr>
                <w:rFonts w:ascii="Times New Roman" w:hAnsi="Times New Roman"/>
                <w:sz w:val="22"/>
                <w:lang w:val="ru-RU"/>
              </w:rPr>
              <w:t>100</w:t>
            </w:r>
          </w:p>
        </w:tc>
      </w:tr>
      <w:tr w:rsidR="00C15646" w:rsidRPr="00C15646" w:rsidTr="00C15646">
        <w:trPr>
          <w:trHeight w:val="510"/>
        </w:trPr>
        <w:tc>
          <w:tcPr>
            <w:tcW w:w="2660" w:type="dxa"/>
          </w:tcPr>
          <w:p w:rsidR="00C15646" w:rsidRPr="00C15646" w:rsidRDefault="00C15646" w:rsidP="00C15646">
            <w:pPr>
              <w:pStyle w:val="260"/>
              <w:widowControl w:val="0"/>
              <w:shd w:val="clear" w:color="auto" w:fill="auto"/>
              <w:spacing w:after="0" w:line="240" w:lineRule="auto"/>
              <w:ind w:firstLine="0"/>
              <w:rPr>
                <w:rFonts w:ascii="Times New Roman" w:hAnsi="Times New Roman"/>
                <w:sz w:val="22"/>
                <w:lang w:val="ru-RU"/>
              </w:rPr>
            </w:pPr>
            <w:r w:rsidRPr="00C15646">
              <w:rPr>
                <w:rFonts w:ascii="Times New Roman" w:hAnsi="Times New Roman"/>
                <w:sz w:val="22"/>
                <w:lang w:val="ru-RU"/>
              </w:rPr>
              <w:t>На открытой местности</w:t>
            </w:r>
          </w:p>
        </w:tc>
        <w:tc>
          <w:tcPr>
            <w:tcW w:w="1701"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90-100</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75</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65</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58</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50</w:t>
            </w:r>
          </w:p>
        </w:tc>
        <w:tc>
          <w:tcPr>
            <w:tcW w:w="737"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40</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35</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25</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18</w:t>
            </w:r>
          </w:p>
        </w:tc>
        <w:tc>
          <w:tcPr>
            <w:tcW w:w="737"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10</w:t>
            </w:r>
          </w:p>
        </w:tc>
      </w:tr>
      <w:tr w:rsidR="00C15646" w:rsidRPr="00C15646" w:rsidTr="00C15646">
        <w:tc>
          <w:tcPr>
            <w:tcW w:w="2660" w:type="dxa"/>
          </w:tcPr>
          <w:p w:rsidR="00C15646" w:rsidRPr="00C15646" w:rsidRDefault="00C15646" w:rsidP="00C15646">
            <w:pPr>
              <w:pStyle w:val="260"/>
              <w:widowControl w:val="0"/>
              <w:shd w:val="clear" w:color="auto" w:fill="auto"/>
              <w:spacing w:after="0" w:line="240" w:lineRule="auto"/>
              <w:ind w:firstLine="0"/>
              <w:rPr>
                <w:rFonts w:ascii="Times New Roman" w:hAnsi="Times New Roman"/>
                <w:sz w:val="22"/>
                <w:lang w:val="ru-RU"/>
              </w:rPr>
            </w:pPr>
            <w:r w:rsidRPr="00C15646">
              <w:rPr>
                <w:rFonts w:ascii="Times New Roman" w:hAnsi="Times New Roman"/>
                <w:sz w:val="22"/>
                <w:lang w:val="ru-RU"/>
              </w:rPr>
              <w:t>В простейших укрытиях, зданиях</w:t>
            </w:r>
          </w:p>
        </w:tc>
        <w:tc>
          <w:tcPr>
            <w:tcW w:w="1701"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50</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40</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35</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30</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28</w:t>
            </w:r>
          </w:p>
        </w:tc>
        <w:tc>
          <w:tcPr>
            <w:tcW w:w="737"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22</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18</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14</w:t>
            </w:r>
          </w:p>
        </w:tc>
        <w:tc>
          <w:tcPr>
            <w:tcW w:w="736"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9</w:t>
            </w:r>
          </w:p>
        </w:tc>
        <w:tc>
          <w:tcPr>
            <w:tcW w:w="737" w:type="dxa"/>
            <w:vAlign w:val="center"/>
          </w:tcPr>
          <w:p w:rsidR="00C15646" w:rsidRPr="00C15646" w:rsidRDefault="00C15646" w:rsidP="00C15646">
            <w:pPr>
              <w:pStyle w:val="260"/>
              <w:widowControl w:val="0"/>
              <w:shd w:val="clear" w:color="auto" w:fill="auto"/>
              <w:spacing w:after="0" w:line="240" w:lineRule="auto"/>
              <w:ind w:firstLine="0"/>
              <w:jc w:val="center"/>
              <w:rPr>
                <w:rFonts w:ascii="Times New Roman" w:hAnsi="Times New Roman"/>
                <w:sz w:val="22"/>
                <w:lang w:val="ru-RU"/>
              </w:rPr>
            </w:pPr>
            <w:r>
              <w:rPr>
                <w:rFonts w:ascii="Times New Roman" w:hAnsi="Times New Roman"/>
                <w:sz w:val="22"/>
                <w:lang w:val="ru-RU"/>
              </w:rPr>
              <w:t>4</w:t>
            </w:r>
          </w:p>
        </w:tc>
      </w:tr>
    </w:tbl>
    <w:p w:rsidR="00C15646" w:rsidRPr="00C15646" w:rsidRDefault="00C15646" w:rsidP="00C15646">
      <w:pPr>
        <w:pStyle w:val="260"/>
        <w:widowControl w:val="0"/>
        <w:shd w:val="clear" w:color="auto" w:fill="auto"/>
        <w:spacing w:after="0" w:line="240" w:lineRule="auto"/>
        <w:ind w:firstLine="0"/>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22pt1"/>
          <w:rFonts w:ascii="Times New Roman" w:hAnsi="Times New Roman"/>
          <w:spacing w:val="0"/>
          <w:sz w:val="24"/>
        </w:rPr>
        <w:t>Примечание.</w:t>
      </w:r>
      <w:r w:rsidRPr="00EA171F">
        <w:rPr>
          <w:rFonts w:ascii="Times New Roman" w:hAnsi="Times New Roman"/>
          <w:sz w:val="24"/>
        </w:rPr>
        <w:t xml:space="preserve"> Ориентировочная структура потерь людей в очаге поражения составит,</w:t>
      </w:r>
      <w:r w:rsidR="00BD2045">
        <w:rPr>
          <w:rFonts w:ascii="Times New Roman" w:hAnsi="Times New Roman"/>
          <w:sz w:val="24"/>
        </w:rPr>
        <w:t>%</w:t>
      </w:r>
      <w:r w:rsidRPr="00EA171F">
        <w:rPr>
          <w:rFonts w:ascii="Times New Roman" w:hAnsi="Times New Roman"/>
          <w:sz w:val="24"/>
        </w:rPr>
        <w:t>:</w:t>
      </w:r>
      <w:r w:rsidR="00665102">
        <w:rPr>
          <w:rFonts w:ascii="Times New Roman" w:hAnsi="Times New Roman"/>
          <w:sz w:val="24"/>
          <w:lang w:val="ru-RU"/>
        </w:rPr>
        <w:t xml:space="preserve"> </w:t>
      </w:r>
      <w:r w:rsidRPr="00EA171F">
        <w:rPr>
          <w:rFonts w:ascii="Times New Roman" w:hAnsi="Times New Roman"/>
          <w:sz w:val="24"/>
        </w:rPr>
        <w:t xml:space="preserve">легкой степени </w:t>
      </w:r>
      <w:r w:rsidR="00605E84">
        <w:rPr>
          <w:rFonts w:ascii="Times New Roman" w:hAnsi="Times New Roman"/>
          <w:sz w:val="24"/>
        </w:rPr>
        <w:t>-</w:t>
      </w:r>
      <w:r w:rsidRPr="00EA171F">
        <w:rPr>
          <w:rFonts w:ascii="Times New Roman" w:hAnsi="Times New Roman"/>
          <w:sz w:val="24"/>
        </w:rPr>
        <w:t xml:space="preserve"> 25, средней и тяжелой степени (с выходом из строя не менее чем на 2 </w:t>
      </w:r>
      <w:r w:rsidR="00605E84">
        <w:rPr>
          <w:rFonts w:ascii="Times New Roman" w:hAnsi="Times New Roman"/>
          <w:sz w:val="24"/>
        </w:rPr>
        <w:t>-</w:t>
      </w:r>
      <w:r w:rsidRPr="00EA171F">
        <w:rPr>
          <w:rFonts w:ascii="Times New Roman" w:hAnsi="Times New Roman"/>
          <w:sz w:val="24"/>
        </w:rPr>
        <w:t xml:space="preserve"> 3 недели и нуждающихся в госпитализации) </w:t>
      </w:r>
      <w:r w:rsidR="00605E84">
        <w:rPr>
          <w:rFonts w:ascii="Times New Roman" w:hAnsi="Times New Roman"/>
          <w:sz w:val="24"/>
        </w:rPr>
        <w:t>-</w:t>
      </w:r>
      <w:r w:rsidRPr="00EA171F">
        <w:rPr>
          <w:rFonts w:ascii="Times New Roman" w:hAnsi="Times New Roman"/>
          <w:sz w:val="24"/>
        </w:rPr>
        <w:t xml:space="preserve"> 40, со смертельним исходом </w:t>
      </w:r>
      <w:r w:rsidR="00605E84">
        <w:rPr>
          <w:rFonts w:ascii="Times New Roman" w:hAnsi="Times New Roman"/>
          <w:sz w:val="24"/>
        </w:rPr>
        <w:t>-</w:t>
      </w:r>
      <w:r w:rsidRPr="00EA171F">
        <w:rPr>
          <w:rFonts w:ascii="Times New Roman" w:hAnsi="Times New Roman"/>
          <w:sz w:val="24"/>
        </w:rPr>
        <w:t xml:space="preserve"> 35.</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TimesNewRoman8pt0"/>
          <w:rFonts w:eastAsia="Century Schoolbook"/>
          <w:sz w:val="24"/>
        </w:rPr>
        <w:t>Пример 10.6.</w:t>
      </w:r>
      <w:r w:rsidRPr="00EA171F">
        <w:rPr>
          <w:rFonts w:ascii="Times New Roman" w:hAnsi="Times New Roman"/>
          <w:sz w:val="24"/>
        </w:rPr>
        <w:t xml:space="preserve"> На химическом заводе в результате аварии разрушена емкость, содержащая 18 т хлора. Рабочие и служащие завода обеспечены противогазами на 100</w:t>
      </w:r>
      <w:r w:rsidR="00665102">
        <w:rPr>
          <w:rFonts w:ascii="Times New Roman" w:hAnsi="Times New Roman"/>
          <w:sz w:val="24"/>
        </w:rPr>
        <w:t>%</w:t>
      </w:r>
      <w:r w:rsidR="00665102">
        <w:rPr>
          <w:rFonts w:ascii="Times New Roman" w:hAnsi="Times New Roman"/>
          <w:sz w:val="24"/>
          <w:lang w:val="ru-RU"/>
        </w:rPr>
        <w:t>.</w:t>
      </w:r>
      <w:r w:rsidRPr="00EA171F">
        <w:rPr>
          <w:rFonts w:ascii="Times New Roman" w:hAnsi="Times New Roman"/>
          <w:sz w:val="24"/>
        </w:rPr>
        <w:t xml:space="preserve"> Определить возможные потери рабочих, служащих на заводе и их структуру.</w:t>
      </w:r>
    </w:p>
    <w:p w:rsidR="00665102"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A8651C">
        <w:rPr>
          <w:rStyle w:val="2ptf0"/>
          <w:rFonts w:ascii="Times New Roman" w:hAnsi="Times New Roman"/>
          <w:i/>
          <w:spacing w:val="0"/>
          <w:sz w:val="24"/>
          <w:u w:val="single"/>
        </w:rPr>
        <w:t>Решение</w:t>
      </w:r>
      <w:r w:rsidRPr="00EA171F">
        <w:rPr>
          <w:rStyle w:val="2ptf0"/>
          <w:rFonts w:ascii="Times New Roman" w:hAnsi="Times New Roman"/>
          <w:spacing w:val="0"/>
          <w:sz w:val="24"/>
        </w:rPr>
        <w:t>.</w:t>
      </w:r>
      <w:r w:rsidRPr="00EA171F">
        <w:rPr>
          <w:rFonts w:ascii="Times New Roman" w:hAnsi="Times New Roman"/>
          <w:sz w:val="24"/>
        </w:rPr>
        <w:t xml:space="preserve"> 1. Наносим на план завода зону химического заражения и определяем, что в очаге поражения находится три цеха с числом рабочих и служащих 600 чел.</w:t>
      </w:r>
    </w:p>
    <w:p w:rsidR="00D65D83" w:rsidRPr="00EA171F" w:rsidRDefault="00665102"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2. </w:t>
      </w:r>
      <w:r w:rsidR="00EA171F" w:rsidRPr="00EA171F">
        <w:rPr>
          <w:rFonts w:ascii="Times New Roman" w:hAnsi="Times New Roman"/>
          <w:sz w:val="24"/>
        </w:rPr>
        <w:t>По табл. 10.6 определяем потери:</w:t>
      </w:r>
    </w:p>
    <w:p w:rsidR="00D65D83" w:rsidRPr="00EA171F" w:rsidRDefault="00EA171F" w:rsidP="00C15646">
      <w:pPr>
        <w:pStyle w:val="260"/>
        <w:widowControl w:val="0"/>
        <w:shd w:val="clear" w:color="auto" w:fill="auto"/>
        <w:spacing w:before="120" w:after="120" w:line="240" w:lineRule="auto"/>
        <w:ind w:firstLine="709"/>
        <w:jc w:val="left"/>
        <w:rPr>
          <w:rFonts w:ascii="Times New Roman" w:hAnsi="Times New Roman"/>
          <w:sz w:val="24"/>
        </w:rPr>
      </w:pPr>
      <w:r w:rsidRPr="00EA171F">
        <w:rPr>
          <w:rFonts w:ascii="Times New Roman" w:hAnsi="Times New Roman"/>
          <w:sz w:val="24"/>
        </w:rPr>
        <w:t>Р</w:t>
      </w:r>
      <w:r w:rsidR="00CB5C57">
        <w:rPr>
          <w:rFonts w:ascii="Times New Roman" w:hAnsi="Times New Roman"/>
          <w:sz w:val="24"/>
        </w:rPr>
        <w:t>=</w:t>
      </w:r>
      <w:r w:rsidRPr="00EA171F">
        <w:rPr>
          <w:rFonts w:ascii="Times New Roman" w:hAnsi="Times New Roman"/>
          <w:sz w:val="24"/>
        </w:rPr>
        <w:t xml:space="preserve">600 </w:t>
      </w:r>
      <w:r w:rsidR="00665102">
        <w:rPr>
          <w:rFonts w:ascii="Times New Roman" w:hAnsi="Times New Roman"/>
          <w:sz w:val="24"/>
          <w:lang w:val="ru-RU"/>
        </w:rPr>
        <w:t>*</w:t>
      </w:r>
      <w:r w:rsidRPr="00EA171F">
        <w:rPr>
          <w:rFonts w:ascii="Times New Roman" w:hAnsi="Times New Roman"/>
          <w:sz w:val="24"/>
        </w:rPr>
        <w:t xml:space="preserve"> 0,04</w:t>
      </w:r>
      <w:r w:rsidR="00CB5C57">
        <w:rPr>
          <w:rFonts w:ascii="Times New Roman" w:hAnsi="Times New Roman"/>
          <w:sz w:val="24"/>
        </w:rPr>
        <w:t>=</w:t>
      </w:r>
      <w:r w:rsidRPr="00EA171F">
        <w:rPr>
          <w:rFonts w:ascii="Times New Roman" w:hAnsi="Times New Roman"/>
          <w:sz w:val="24"/>
        </w:rPr>
        <w:t>24 чел.</w:t>
      </w:r>
    </w:p>
    <w:p w:rsidR="00D65D83" w:rsidRPr="00EA171F" w:rsidRDefault="00665102"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3. </w:t>
      </w:r>
      <w:r w:rsidR="00EA171F" w:rsidRPr="00EA171F">
        <w:rPr>
          <w:rFonts w:ascii="Times New Roman" w:hAnsi="Times New Roman"/>
          <w:sz w:val="24"/>
        </w:rPr>
        <w:t xml:space="preserve">В соответствии с примечанием к табл. 10.6 структура потерь рабочих и служащих на объекте будет: со смертельным исходом </w:t>
      </w:r>
      <w:r w:rsidR="00605E84">
        <w:rPr>
          <w:rFonts w:ascii="Times New Roman" w:hAnsi="Times New Roman"/>
          <w:sz w:val="24"/>
        </w:rPr>
        <w:t>-</w:t>
      </w:r>
      <w:r w:rsidR="00EA171F" w:rsidRPr="00EA171F">
        <w:rPr>
          <w:rFonts w:ascii="Times New Roman" w:hAnsi="Times New Roman"/>
          <w:sz w:val="24"/>
        </w:rPr>
        <w:t xml:space="preserve"> 24 </w:t>
      </w:r>
      <w:r>
        <w:rPr>
          <w:rFonts w:ascii="Times New Roman" w:hAnsi="Times New Roman"/>
          <w:sz w:val="24"/>
          <w:lang w:val="ru-RU"/>
        </w:rPr>
        <w:t>*</w:t>
      </w:r>
      <w:r w:rsidR="00EA171F" w:rsidRPr="00EA171F">
        <w:rPr>
          <w:rFonts w:ascii="Times New Roman" w:hAnsi="Times New Roman"/>
          <w:sz w:val="24"/>
        </w:rPr>
        <w:t xml:space="preserve"> 0,35</w:t>
      </w:r>
      <w:r w:rsidR="00CB5C57">
        <w:rPr>
          <w:rFonts w:ascii="Times New Roman" w:hAnsi="Times New Roman"/>
          <w:sz w:val="24"/>
        </w:rPr>
        <w:t>=</w:t>
      </w:r>
      <w:r w:rsidR="00EA171F" w:rsidRPr="00EA171F">
        <w:rPr>
          <w:rFonts w:ascii="Times New Roman" w:hAnsi="Times New Roman"/>
          <w:sz w:val="24"/>
        </w:rPr>
        <w:t xml:space="preserve">8 чел.; средней и тяжелой степени </w:t>
      </w:r>
      <w:r w:rsidR="00605E84">
        <w:rPr>
          <w:rFonts w:ascii="Times New Roman" w:hAnsi="Times New Roman"/>
          <w:sz w:val="24"/>
        </w:rPr>
        <w:t>-</w:t>
      </w:r>
      <w:r w:rsidR="00EA171F" w:rsidRPr="00EA171F">
        <w:rPr>
          <w:rFonts w:ascii="Times New Roman" w:hAnsi="Times New Roman"/>
          <w:sz w:val="24"/>
        </w:rPr>
        <w:t xml:space="preserve"> 24 </w:t>
      </w:r>
      <w:r>
        <w:rPr>
          <w:rFonts w:ascii="Times New Roman" w:hAnsi="Times New Roman"/>
          <w:sz w:val="24"/>
          <w:lang w:val="ru-RU"/>
        </w:rPr>
        <w:t>*</w:t>
      </w:r>
      <w:r w:rsidR="00EA171F" w:rsidRPr="00EA171F">
        <w:rPr>
          <w:rFonts w:ascii="Times New Roman" w:hAnsi="Times New Roman"/>
          <w:sz w:val="24"/>
        </w:rPr>
        <w:t xml:space="preserve"> 0,4</w:t>
      </w:r>
      <w:r w:rsidR="00CB5C57">
        <w:rPr>
          <w:rFonts w:ascii="Times New Roman" w:hAnsi="Times New Roman"/>
          <w:sz w:val="24"/>
        </w:rPr>
        <w:t>=</w:t>
      </w:r>
      <w:r w:rsidR="00EA171F" w:rsidRPr="00EA171F">
        <w:rPr>
          <w:rFonts w:ascii="Times New Roman" w:hAnsi="Times New Roman"/>
          <w:sz w:val="24"/>
        </w:rPr>
        <w:t>9 чел., легкой степени -</w:t>
      </w:r>
      <w:r>
        <w:rPr>
          <w:rFonts w:ascii="Times New Roman" w:hAnsi="Times New Roman"/>
          <w:sz w:val="24"/>
          <w:lang w:val="ru-RU"/>
        </w:rPr>
        <w:t xml:space="preserve"> </w:t>
      </w:r>
      <w:r w:rsidR="00EA171F" w:rsidRPr="00EA171F">
        <w:rPr>
          <w:rFonts w:ascii="Times New Roman" w:hAnsi="Times New Roman"/>
          <w:sz w:val="24"/>
        </w:rPr>
        <w:t xml:space="preserve">24 </w:t>
      </w:r>
      <w:r>
        <w:rPr>
          <w:rFonts w:ascii="Times New Roman" w:hAnsi="Times New Roman"/>
          <w:sz w:val="24"/>
          <w:lang w:val="ru-RU"/>
        </w:rPr>
        <w:t>*</w:t>
      </w:r>
      <w:r w:rsidR="00EA171F" w:rsidRPr="00EA171F">
        <w:rPr>
          <w:rFonts w:ascii="Times New Roman" w:hAnsi="Times New Roman"/>
          <w:sz w:val="24"/>
        </w:rPr>
        <w:t xml:space="preserve"> 0,25</w:t>
      </w:r>
      <w:r w:rsidR="00CB5C57">
        <w:rPr>
          <w:rFonts w:ascii="Times New Roman" w:hAnsi="Times New Roman"/>
          <w:sz w:val="24"/>
        </w:rPr>
        <w:t>=</w:t>
      </w:r>
      <w:r w:rsidR="00EA171F" w:rsidRPr="00EA171F">
        <w:rPr>
          <w:rFonts w:ascii="Times New Roman" w:hAnsi="Times New Roman"/>
          <w:sz w:val="24"/>
        </w:rPr>
        <w:t>7 чел. Всего со смертельным исходом и потерявших работоспособность 17 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Таким же образом рассчитываются возможные потери населения и личного состава формирований ГО.</w:t>
      </w:r>
    </w:p>
    <w:p w:rsidR="00C15646" w:rsidRPr="00EA171F" w:rsidRDefault="00C15646" w:rsidP="00C15646">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Результаты расчетов по конкретно сложившейся обстановке после разрушения объекта, имеющего СДЯВ, необходимо свести в таблицу для их анализа и практического использования при </w:t>
      </w:r>
      <w:r w:rsidRPr="00EA171F">
        <w:rPr>
          <w:rFonts w:ascii="Times New Roman" w:hAnsi="Times New Roman"/>
          <w:sz w:val="24"/>
        </w:rPr>
        <w:lastRenderedPageBreak/>
        <w:t>проведении мероприятий по ликвидации последствий заражения (табл. 10.7).</w:t>
      </w:r>
      <w:r w:rsidRPr="00A672A9">
        <w:rPr>
          <w:rFonts w:ascii="Times New Roman" w:hAnsi="Times New Roman"/>
        </w:rPr>
        <w:t xml:space="preserve"> </w:t>
      </w:r>
      <w:r w:rsidRPr="00A672A9">
        <w:rPr>
          <w:rFonts w:ascii="Times New Roman" w:hAnsi="Times New Roman"/>
          <w:sz w:val="24"/>
        </w:rPr>
        <w:t>На основании анализа результатов оценки химической обстановки определяются возможные последствия в очаге поражения исходя из обеспеченности производственного персонала и населения средствами</w:t>
      </w:r>
      <w:r>
        <w:rPr>
          <w:rFonts w:ascii="Times New Roman" w:hAnsi="Times New Roman"/>
          <w:sz w:val="24"/>
          <w:lang w:val="ru-RU"/>
        </w:rPr>
        <w:t xml:space="preserve"> </w:t>
      </w:r>
      <w:r w:rsidRPr="00EA171F">
        <w:rPr>
          <w:rFonts w:ascii="Times New Roman" w:hAnsi="Times New Roman"/>
          <w:sz w:val="24"/>
        </w:rPr>
        <w:t>защиты. Анализируются условия работы предприятия относительно влияния ядовитых веществ на производство, материалы и сырье. Устанавливается возможность герметизации зданий цехов и других помещений, где работают люди, а также возможность работы в средствах индивидуальной защиты. Определяются пути обеззараживания территории объекта, зданий и сооружений и способы проведения санитарной обработки людей в случае необходимости.</w:t>
      </w:r>
    </w:p>
    <w:p w:rsidR="00C15646" w:rsidRDefault="00C15646" w:rsidP="00C15646">
      <w:pPr>
        <w:pStyle w:val="260"/>
        <w:widowControl w:val="0"/>
        <w:shd w:val="clear" w:color="auto" w:fill="auto"/>
        <w:spacing w:after="0" w:line="240" w:lineRule="auto"/>
        <w:ind w:firstLine="709"/>
        <w:rPr>
          <w:rFonts w:ascii="Times New Roman" w:hAnsi="Times New Roman" w:cs="Times New Roman"/>
          <w:bCs/>
          <w:i/>
          <w:iCs/>
          <w:sz w:val="24"/>
          <w:szCs w:val="24"/>
          <w:lang w:val="ru-RU"/>
        </w:rPr>
      </w:pPr>
      <w:r w:rsidRPr="00EA171F">
        <w:rPr>
          <w:rFonts w:ascii="Times New Roman" w:hAnsi="Times New Roman"/>
          <w:sz w:val="24"/>
        </w:rPr>
        <w:t>Выводы служат исходными данными для разработки предложений по повышению устойчивости объекта в возможном вторичном очаге химического поражения.</w:t>
      </w:r>
    </w:p>
    <w:p w:rsidR="00C15646" w:rsidRDefault="00C15646" w:rsidP="006A5695">
      <w:pPr>
        <w:pStyle w:val="260"/>
        <w:widowControl w:val="0"/>
        <w:shd w:val="clear" w:color="auto" w:fill="auto"/>
        <w:spacing w:after="0" w:line="240" w:lineRule="auto"/>
        <w:ind w:firstLine="709"/>
        <w:rPr>
          <w:rFonts w:ascii="Times New Roman" w:hAnsi="Times New Roman" w:cs="Times New Roman"/>
          <w:bCs/>
          <w:i/>
          <w:iCs/>
          <w:sz w:val="24"/>
          <w:szCs w:val="24"/>
          <w:lang w:val="ru-RU"/>
        </w:rPr>
      </w:pPr>
    </w:p>
    <w:p w:rsidR="00665102" w:rsidRPr="00C15646" w:rsidRDefault="00665102" w:rsidP="006A5695">
      <w:pPr>
        <w:pStyle w:val="260"/>
        <w:widowControl w:val="0"/>
        <w:shd w:val="clear" w:color="auto" w:fill="auto"/>
        <w:spacing w:after="0" w:line="240" w:lineRule="auto"/>
        <w:ind w:firstLine="709"/>
        <w:rPr>
          <w:rFonts w:ascii="Times New Roman" w:hAnsi="Times New Roman" w:cs="Times New Roman"/>
          <w:b/>
          <w:sz w:val="24"/>
          <w:szCs w:val="24"/>
        </w:rPr>
      </w:pPr>
      <w:r w:rsidRPr="00C15646">
        <w:rPr>
          <w:rFonts w:ascii="Times New Roman" w:hAnsi="Times New Roman" w:cs="Times New Roman"/>
          <w:bCs/>
          <w:i/>
          <w:iCs/>
          <w:sz w:val="24"/>
          <w:szCs w:val="24"/>
        </w:rPr>
        <w:t>Таблица 10.7.</w:t>
      </w:r>
      <w:r w:rsidRPr="00C15646">
        <w:rPr>
          <w:rFonts w:ascii="Times New Roman" w:hAnsi="Times New Roman" w:cs="Times New Roman"/>
          <w:sz w:val="24"/>
          <w:szCs w:val="24"/>
        </w:rPr>
        <w:t xml:space="preserve"> </w:t>
      </w:r>
      <w:r w:rsidRPr="00C15646">
        <w:rPr>
          <w:rFonts w:ascii="Times New Roman" w:hAnsi="Times New Roman" w:cs="Times New Roman"/>
          <w:b/>
          <w:sz w:val="24"/>
          <w:szCs w:val="24"/>
        </w:rPr>
        <w:t>Результаты оценки химической обстановки</w:t>
      </w:r>
    </w:p>
    <w:p w:rsidR="00665102" w:rsidRDefault="00665102" w:rsidP="006A5695">
      <w:pPr>
        <w:pStyle w:val="120"/>
        <w:widowControl w:val="0"/>
        <w:shd w:val="clear" w:color="auto" w:fill="auto"/>
        <w:spacing w:before="0" w:after="0" w:line="240" w:lineRule="auto"/>
        <w:ind w:firstLine="709"/>
        <w:jc w:val="both"/>
        <w:rPr>
          <w:rFonts w:ascii="Times New Roman" w:hAnsi="Times New Roman"/>
          <w:sz w:val="24"/>
        </w:rPr>
      </w:pPr>
      <w:r>
        <w:rPr>
          <w:rFonts w:ascii="Times New Roman" w:hAnsi="Times New Roman" w:cs="Times New Roman"/>
          <w:noProof/>
          <w:sz w:val="24"/>
          <w:szCs w:val="24"/>
          <w:lang w:val="ru-RU"/>
        </w:rPr>
        <w:drawing>
          <wp:anchor distT="0" distB="0" distL="114300" distR="114300" simplePos="0" relativeHeight="251788288" behindDoc="0" locked="0" layoutInCell="1" allowOverlap="1" wp14:anchorId="1CE9BB9F" wp14:editId="4DCF7C4E">
            <wp:simplePos x="0" y="0"/>
            <wp:positionH relativeFrom="margin">
              <wp:align>center</wp:align>
            </wp:positionH>
            <wp:positionV relativeFrom="paragraph">
              <wp:posOffset>79375</wp:posOffset>
            </wp:positionV>
            <wp:extent cx="4916250" cy="1692000"/>
            <wp:effectExtent l="0" t="0" r="0" b="3810"/>
            <wp:wrapTopAndBottom/>
            <wp:docPr id="29" name="Рисунок 29" descr="C:\Users\shloma\AppData\Local\Temp\FineReader10\media\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a\AppData\Local\Temp\FineReader10\media\image115.png"/>
                    <pic:cNvPicPr>
                      <a:picLocks noChangeAspect="1" noChangeArrowheads="1"/>
                    </pic:cNvPicPr>
                  </pic:nvPicPr>
                  <pic:blipFill>
                    <a:blip r:embed="rId186" r:link="rId187" cstate="print">
                      <a:extLst>
                        <a:ext uri="{28A0092B-C50C-407E-A947-70E740481C1C}">
                          <a14:useLocalDpi xmlns:a14="http://schemas.microsoft.com/office/drawing/2010/main" val="0"/>
                        </a:ext>
                      </a:extLst>
                    </a:blip>
                    <a:srcRect/>
                    <a:stretch>
                      <a:fillRect/>
                    </a:stretch>
                  </pic:blipFill>
                  <pic:spPr bwMode="auto">
                    <a:xfrm>
                      <a:off x="0" y="0"/>
                      <a:ext cx="4916250" cy="1692000"/>
                    </a:xfrm>
                    <a:prstGeom prst="rect">
                      <a:avLst/>
                    </a:prstGeom>
                    <a:noFill/>
                  </pic:spPr>
                </pic:pic>
              </a:graphicData>
            </a:graphic>
            <wp14:sizeRelH relativeFrom="page">
              <wp14:pctWidth>0</wp14:pctWidth>
            </wp14:sizeRelH>
            <wp14:sizeRelV relativeFrom="page">
              <wp14:pctHeight>0</wp14:pctHeight>
            </wp14:sizeRelV>
          </wp:anchor>
        </w:drawing>
      </w:r>
      <w:r w:rsidRPr="00665102">
        <w:rPr>
          <w:rStyle w:val="122pt6"/>
          <w:rFonts w:ascii="Times New Roman" w:hAnsi="Times New Roman"/>
          <w:spacing w:val="0"/>
          <w:sz w:val="24"/>
        </w:rPr>
        <w:t>Примечание.</w:t>
      </w:r>
      <w:r>
        <w:rPr>
          <w:rStyle w:val="122pt6"/>
          <w:rFonts w:ascii="Times New Roman" w:hAnsi="Times New Roman"/>
          <w:sz w:val="24"/>
        </w:rPr>
        <w:t xml:space="preserve"> </w:t>
      </w:r>
      <w:r>
        <w:rPr>
          <w:rFonts w:ascii="Times New Roman" w:hAnsi="Times New Roman"/>
          <w:sz w:val="24"/>
        </w:rPr>
        <w:t>Площадь очага химического поражения определяется на основании измерений по карте местности.</w:t>
      </w:r>
    </w:p>
    <w:p w:rsidR="00665102" w:rsidRPr="00665102" w:rsidRDefault="00665102" w:rsidP="006A5695">
      <w:pPr>
        <w:pStyle w:val="260"/>
        <w:widowControl w:val="0"/>
        <w:shd w:val="clear" w:color="auto" w:fill="auto"/>
        <w:spacing w:after="0" w:line="240" w:lineRule="auto"/>
        <w:ind w:firstLine="709"/>
        <w:rPr>
          <w:rFonts w:ascii="Times New Roman" w:hAnsi="Times New Roman"/>
          <w:sz w:val="24"/>
        </w:rPr>
      </w:pPr>
    </w:p>
    <w:p w:rsidR="00D65D83" w:rsidRPr="00EA171F" w:rsidRDefault="00EA171F" w:rsidP="006A5695">
      <w:pPr>
        <w:pStyle w:val="90"/>
        <w:widowControl w:val="0"/>
        <w:shd w:val="clear" w:color="auto" w:fill="auto"/>
        <w:spacing w:before="0" w:line="240" w:lineRule="auto"/>
        <w:ind w:firstLine="709"/>
        <w:rPr>
          <w:rFonts w:ascii="Times New Roman" w:hAnsi="Times New Roman"/>
          <w:sz w:val="24"/>
        </w:rPr>
      </w:pPr>
      <w:r w:rsidRPr="00EA171F">
        <w:rPr>
          <w:rStyle w:val="92pt0"/>
          <w:rFonts w:ascii="Times New Roman" w:hAnsi="Times New Roman"/>
          <w:spacing w:val="0"/>
          <w:sz w:val="24"/>
        </w:rPr>
        <w:t>ГЛАВА</w:t>
      </w:r>
      <w:r w:rsidRPr="00EA171F">
        <w:rPr>
          <w:rStyle w:val="9ff"/>
          <w:rFonts w:ascii="Times New Roman" w:hAnsi="Times New Roman"/>
          <w:sz w:val="24"/>
        </w:rPr>
        <w:t xml:space="preserve"> 11. МЕТОДИКА ОЦЕНКИ УСТОЙЧИВОСТИ РАБОТЫ ОБЪЕКТА К ВОЗДЕЙСТВИЮ ПРОНИКАЮЩЕЙ РАДИАЦИИ И РАДИОАКТИВНОГО ЗАРАЖЕНИЯ</w:t>
      </w:r>
    </w:p>
    <w:p w:rsidR="00665102" w:rsidRDefault="00665102" w:rsidP="006A5695">
      <w:pPr>
        <w:pStyle w:val="90"/>
        <w:widowControl w:val="0"/>
        <w:shd w:val="clear" w:color="auto" w:fill="auto"/>
        <w:spacing w:before="0" w:line="240" w:lineRule="auto"/>
        <w:ind w:firstLine="709"/>
        <w:rPr>
          <w:rStyle w:val="9ff"/>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f"/>
          <w:rFonts w:ascii="Times New Roman" w:hAnsi="Times New Roman"/>
          <w:sz w:val="24"/>
          <w:lang w:val="ru-RU"/>
        </w:rPr>
      </w:pPr>
      <w:r w:rsidRPr="00EA171F">
        <w:rPr>
          <w:rStyle w:val="9ff"/>
          <w:rFonts w:ascii="Times New Roman" w:hAnsi="Times New Roman"/>
          <w:sz w:val="24"/>
        </w:rPr>
        <w:t>11.1. Характер воздействия проникающей радиации на производственную деятельность объекта</w:t>
      </w:r>
    </w:p>
    <w:p w:rsidR="00665102" w:rsidRPr="00665102" w:rsidRDefault="00665102"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Воздействие проникающей радиации на производственную деятельность предприятий проявляется главным образом через ее действие на людей, материалы и приборы, чувствительные к радиации.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Поражение людей проникающей радиацией зависит от дозы излучения. Общая доза проникающей радиации определяется суммой дозы гамма-излучения и дозы нейтронов. Однако поражающее действие проникающей радиации определяется в большинстве случаев действием гамма-квантов, так как на одинаковых расстояниях от центра взрыва доза гамма-излучения обычно в несколько раз превышает дозу нейтронов.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Поглощенная доза излучений в значительной степени зависит от плотности воздуха. Плотность воздуха летом (или в горах) меньше, чем зимой. Поэтому летом (или в горах) доза проникающей радиации будет больше, чем зимой на одном и том же расстоянии от центра взрыва. Изменение суммарной дозы проникающей радиации при ядерных взрывах различной мощности летом в зависимости от расстояния до центра взрыва показано на рис, 11.1, а.</w:t>
      </w:r>
    </w:p>
    <w:p w:rsidR="00D65D83" w:rsidRPr="00EA171F" w:rsidRDefault="009E23F3"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lang w:val="ru-RU"/>
        </w:rPr>
        <w:lastRenderedPageBreak/>
        <w:drawing>
          <wp:anchor distT="0" distB="0" distL="114300" distR="114300" simplePos="0" relativeHeight="251790336" behindDoc="0" locked="0" layoutInCell="1" allowOverlap="1" wp14:anchorId="65EB8042" wp14:editId="16A45199">
            <wp:simplePos x="0" y="0"/>
            <wp:positionH relativeFrom="margin">
              <wp:align>center</wp:align>
            </wp:positionH>
            <wp:positionV relativeFrom="paragraph">
              <wp:posOffset>611505</wp:posOffset>
            </wp:positionV>
            <wp:extent cx="4105910" cy="5652000"/>
            <wp:effectExtent l="0" t="0" r="8890" b="6350"/>
            <wp:wrapTopAndBottom/>
            <wp:docPr id="30" name="Рисунок 30" descr="C:\Users\shloma\AppData\Local\Temp\FineReader10\media\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116.png"/>
                    <pic:cNvPicPr>
                      <a:picLocks noChangeAspect="1" noChangeArrowheads="1"/>
                    </pic:cNvPicPr>
                  </pic:nvPicPr>
                  <pic:blipFill>
                    <a:blip r:embed="rId188" r:link="rId189" cstate="print">
                      <a:extLst>
                        <a:ext uri="{28A0092B-C50C-407E-A947-70E740481C1C}">
                          <a14:useLocalDpi xmlns:a14="http://schemas.microsoft.com/office/drawing/2010/main" val="0"/>
                        </a:ext>
                      </a:extLst>
                    </a:blip>
                    <a:srcRect/>
                    <a:stretch>
                      <a:fillRect/>
                    </a:stretch>
                  </pic:blipFill>
                  <pic:spPr bwMode="auto">
                    <a:xfrm>
                      <a:off x="0" y="0"/>
                      <a:ext cx="4105910" cy="5652000"/>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При определении суммарной дозы зимой (или в горах) дозу проникающей радиации, найденную</w:t>
      </w:r>
      <w:r w:rsidR="00665102">
        <w:rPr>
          <w:rFonts w:ascii="Times New Roman" w:hAnsi="Times New Roman"/>
          <w:sz w:val="24"/>
        </w:rPr>
        <w:t xml:space="preserve"> по графику для лета (рис, 11,1</w:t>
      </w:r>
      <w:r w:rsidR="00665102">
        <w:rPr>
          <w:rFonts w:ascii="Times New Roman" w:hAnsi="Times New Roman"/>
          <w:sz w:val="24"/>
          <w:lang w:val="ru-RU"/>
        </w:rPr>
        <w:t>,</w:t>
      </w:r>
      <w:r w:rsidR="00EA171F" w:rsidRPr="00EA171F">
        <w:rPr>
          <w:rFonts w:ascii="Times New Roman" w:hAnsi="Times New Roman"/>
          <w:sz w:val="24"/>
        </w:rPr>
        <w:t xml:space="preserve"> </w:t>
      </w:r>
      <w:r w:rsidR="00665102">
        <w:rPr>
          <w:rFonts w:ascii="Times New Roman" w:hAnsi="Times New Roman"/>
          <w:sz w:val="24"/>
          <w:lang w:val="ru-RU"/>
        </w:rPr>
        <w:t>а</w:t>
      </w:r>
      <w:r w:rsidR="00EA171F" w:rsidRPr="00EA171F">
        <w:rPr>
          <w:rFonts w:ascii="Times New Roman" w:hAnsi="Times New Roman"/>
          <w:sz w:val="24"/>
        </w:rPr>
        <w:t>), необходимо умножить на коэффициент, значение которого определяется по графику рис. 11.1, б.</w:t>
      </w:r>
    </w:p>
    <w:p w:rsidR="003A3690" w:rsidRDefault="003A3690" w:rsidP="006A5695">
      <w:pPr>
        <w:pStyle w:val="260"/>
        <w:widowControl w:val="0"/>
        <w:shd w:val="clear" w:color="auto" w:fill="auto"/>
        <w:spacing w:after="0" w:line="240" w:lineRule="auto"/>
        <w:ind w:firstLine="709"/>
        <w:rPr>
          <w:rFonts w:ascii="Times New Roman" w:hAnsi="Times New Roman"/>
          <w:b/>
          <w:i/>
          <w:sz w:val="24"/>
          <w:lang w:val="ru-RU"/>
        </w:rPr>
      </w:pPr>
      <w:r>
        <w:rPr>
          <w:rFonts w:ascii="Times New Roman" w:hAnsi="Times New Roman"/>
          <w:sz w:val="24"/>
          <w:lang w:val="ru-RU"/>
        </w:rPr>
        <w:t>Радиусы зон поражения проникающей радиации при наземных и воздушных ядерных взрывах средней и большой мощности несколько меньше соответствующих радиусов поражения ударной волной и световым излучением. При взрывах боеприпасов мощностью менее 1 кт (сверхмалой мощности) п</w:t>
      </w:r>
      <w:r>
        <w:rPr>
          <w:rFonts w:ascii="Times New Roman" w:hAnsi="Times New Roman"/>
          <w:sz w:val="24"/>
          <w:lang w:val="ru-RU"/>
        </w:rPr>
        <w:t>о</w:t>
      </w:r>
      <w:r>
        <w:rPr>
          <w:rFonts w:ascii="Times New Roman" w:hAnsi="Times New Roman"/>
          <w:sz w:val="24"/>
          <w:lang w:val="ru-RU"/>
        </w:rPr>
        <w:t>ражающее действие проникающей радиации на людей проявляется на бо</w:t>
      </w:r>
      <w:r>
        <w:rPr>
          <w:rFonts w:ascii="Times New Roman" w:hAnsi="Times New Roman" w:cs="Times New Roman"/>
          <w:sz w:val="24"/>
          <w:lang w:val="ru-RU"/>
        </w:rPr>
        <w:t>́</w:t>
      </w:r>
      <w:r>
        <w:rPr>
          <w:rFonts w:ascii="Times New Roman" w:hAnsi="Times New Roman"/>
          <w:sz w:val="24"/>
          <w:lang w:val="ru-RU"/>
        </w:rPr>
        <w:t>льших расстояниях, чем от действия ударной волны и светового излучения.</w:t>
      </w:r>
    </w:p>
    <w:p w:rsidR="003A3690" w:rsidRPr="00EA171F" w:rsidRDefault="003A3690"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зависимости от полученной организмом человека дозы</w:t>
      </w:r>
      <w:r>
        <w:rPr>
          <w:rFonts w:ascii="Times New Roman" w:hAnsi="Times New Roman"/>
          <w:sz w:val="24"/>
          <w:lang w:val="ru-RU"/>
        </w:rPr>
        <w:t xml:space="preserve"> и</w:t>
      </w:r>
      <w:r w:rsidRPr="00EA171F">
        <w:rPr>
          <w:rFonts w:ascii="Times New Roman" w:hAnsi="Times New Roman"/>
          <w:sz w:val="24"/>
        </w:rPr>
        <w:t>злучений различают четыре степени лучевой болезни (табл. 11.1).</w:t>
      </w:r>
    </w:p>
    <w:p w:rsidR="001D2920" w:rsidRDefault="003A3690" w:rsidP="006A5695">
      <w:pPr>
        <w:pStyle w:val="260"/>
        <w:widowControl w:val="0"/>
        <w:shd w:val="clear" w:color="auto" w:fill="auto"/>
        <w:spacing w:after="0" w:line="240" w:lineRule="auto"/>
        <w:ind w:firstLine="709"/>
        <w:rPr>
          <w:rFonts w:ascii="Times New Roman" w:hAnsi="Times New Roman"/>
          <w:i/>
          <w:sz w:val="24"/>
          <w:lang w:val="ru-RU"/>
        </w:rPr>
      </w:pPr>
      <w:r w:rsidRPr="003358DF">
        <w:rPr>
          <w:rFonts w:ascii="Times New Roman" w:hAnsi="Times New Roman"/>
          <w:i/>
          <w:sz w:val="24"/>
          <w:lang w:val="ru-RU"/>
        </w:rPr>
        <w:t>Таблица 11.1.</w:t>
      </w:r>
      <w:r w:rsidRPr="003A3690">
        <w:rPr>
          <w:rFonts w:ascii="Times New Roman" w:hAnsi="Times New Roman"/>
          <w:b/>
          <w:i/>
          <w:sz w:val="24"/>
          <w:lang w:val="ru-RU"/>
        </w:rPr>
        <w:t xml:space="preserve"> </w:t>
      </w:r>
      <w:r w:rsidRPr="003358DF">
        <w:rPr>
          <w:rFonts w:ascii="Times New Roman" w:hAnsi="Times New Roman"/>
          <w:b/>
          <w:sz w:val="24"/>
          <w:lang w:val="ru-RU"/>
        </w:rPr>
        <w:t>Характеристика лучевой болезни</w:t>
      </w:r>
    </w:p>
    <w:tbl>
      <w:tblPr>
        <w:tblStyle w:val="affffffff8"/>
        <w:tblW w:w="10881" w:type="dxa"/>
        <w:tblLayout w:type="fixed"/>
        <w:tblLook w:val="04A0" w:firstRow="1" w:lastRow="0" w:firstColumn="1" w:lastColumn="0" w:noHBand="0" w:noVBand="1"/>
      </w:tblPr>
      <w:tblGrid>
        <w:gridCol w:w="959"/>
        <w:gridCol w:w="1417"/>
        <w:gridCol w:w="2127"/>
        <w:gridCol w:w="1984"/>
        <w:gridCol w:w="2268"/>
        <w:gridCol w:w="2126"/>
      </w:tblGrid>
      <w:tr w:rsidR="003358DF" w:rsidRPr="003358DF" w:rsidTr="003358DF">
        <w:trPr>
          <w:trHeight w:val="170"/>
          <w:tblHeader/>
        </w:trPr>
        <w:tc>
          <w:tcPr>
            <w:tcW w:w="959" w:type="dxa"/>
            <w:vMerge w:val="restart"/>
            <w:vAlign w:val="center"/>
          </w:tcPr>
          <w:p w:rsidR="003358DF" w:rsidRPr="003358DF" w:rsidRDefault="003358DF" w:rsidP="003358DF">
            <w:pPr>
              <w:pStyle w:val="2b"/>
              <w:widowControl w:val="0"/>
              <w:shd w:val="clear" w:color="auto" w:fill="auto"/>
              <w:spacing w:after="0" w:line="240" w:lineRule="auto"/>
              <w:jc w:val="center"/>
              <w:rPr>
                <w:rFonts w:ascii="Times New Roman" w:hAnsi="Times New Roman" w:cs="Times New Roman"/>
                <w:b w:val="0"/>
                <w:sz w:val="20"/>
              </w:rPr>
            </w:pPr>
            <w:r w:rsidRPr="003358DF">
              <w:rPr>
                <w:rFonts w:ascii="Times New Roman" w:hAnsi="Times New Roman" w:cs="Times New Roman"/>
                <w:b w:val="0"/>
                <w:sz w:val="20"/>
              </w:rPr>
              <w:t>Степень л</w:t>
            </w:r>
            <w:r w:rsidRPr="003358DF">
              <w:rPr>
                <w:rStyle w:val="2fff0"/>
                <w:rFonts w:eastAsia="Century Schoolbook"/>
                <w:b w:val="0"/>
                <w:i w:val="0"/>
                <w:sz w:val="20"/>
                <w:szCs w:val="22"/>
              </w:rPr>
              <w:t>уче</w:t>
            </w:r>
            <w:r w:rsidRPr="003358DF">
              <w:rPr>
                <w:rStyle w:val="2fff0"/>
                <w:rFonts w:eastAsia="Century Schoolbook"/>
                <w:b w:val="0"/>
                <w:i w:val="0"/>
                <w:sz w:val="20"/>
                <w:szCs w:val="22"/>
                <w:lang w:val="ru-RU"/>
              </w:rPr>
              <w:t>в</w:t>
            </w:r>
            <w:r w:rsidRPr="003358DF">
              <w:rPr>
                <w:rStyle w:val="2fff0"/>
                <w:rFonts w:eastAsia="Century Schoolbook"/>
                <w:b w:val="0"/>
                <w:i w:val="0"/>
                <w:sz w:val="20"/>
                <w:szCs w:val="22"/>
              </w:rPr>
              <w:t>о</w:t>
            </w:r>
            <w:r w:rsidRPr="003358DF">
              <w:rPr>
                <w:rStyle w:val="2fff0"/>
                <w:rFonts w:eastAsia="Century Schoolbook"/>
                <w:b w:val="0"/>
                <w:i w:val="0"/>
                <w:sz w:val="20"/>
                <w:szCs w:val="22"/>
                <w:lang w:val="ru-RU"/>
              </w:rPr>
              <w:t>й</w:t>
            </w:r>
            <w:r w:rsidRPr="003358DF">
              <w:rPr>
                <w:rStyle w:val="2fff0"/>
                <w:rFonts w:eastAsia="Century Schoolbook"/>
                <w:b w:val="0"/>
                <w:i w:val="0"/>
                <w:sz w:val="20"/>
                <w:szCs w:val="22"/>
              </w:rPr>
              <w:t xml:space="preserve"> </w:t>
            </w:r>
            <w:r w:rsidRPr="003358DF">
              <w:rPr>
                <w:rStyle w:val="2115pt"/>
                <w:rFonts w:eastAsia="Century Schoolbook"/>
                <w:b w:val="0"/>
                <w:i w:val="0"/>
                <w:sz w:val="20"/>
                <w:szCs w:val="22"/>
              </w:rPr>
              <w:t>болезни</w:t>
            </w:r>
          </w:p>
        </w:tc>
        <w:tc>
          <w:tcPr>
            <w:tcW w:w="1417" w:type="dxa"/>
            <w:vMerge w:val="restart"/>
          </w:tcPr>
          <w:p w:rsidR="003358DF" w:rsidRPr="003358DF" w:rsidRDefault="003358DF" w:rsidP="003358DF">
            <w:pPr>
              <w:widowControl w:val="0"/>
              <w:jc w:val="center"/>
              <w:rPr>
                <w:sz w:val="20"/>
                <w:szCs w:val="22"/>
              </w:rPr>
            </w:pPr>
            <w:r w:rsidRPr="003358DF">
              <w:rPr>
                <w:rStyle w:val="105pt"/>
                <w:rFonts w:eastAsia="Century Schoolbook"/>
                <w:sz w:val="20"/>
                <w:szCs w:val="22"/>
              </w:rPr>
              <w:t>Поглощен</w:t>
            </w:r>
            <w:r w:rsidRPr="003358DF">
              <w:rPr>
                <w:rStyle w:val="105pt1pt"/>
                <w:rFonts w:eastAsia="Century Schoolbook"/>
                <w:spacing w:val="0"/>
                <w:sz w:val="20"/>
                <w:szCs w:val="22"/>
              </w:rPr>
              <w:t>ная</w:t>
            </w:r>
            <w:r w:rsidRPr="003358DF">
              <w:rPr>
                <w:sz w:val="20"/>
                <w:szCs w:val="22"/>
              </w:rPr>
              <w:t xml:space="preserve"> доза излучений,</w:t>
            </w:r>
            <w:r>
              <w:rPr>
                <w:sz w:val="20"/>
                <w:szCs w:val="22"/>
                <w:lang w:val="ru-RU"/>
              </w:rPr>
              <w:t xml:space="preserve"> </w:t>
            </w:r>
            <w:r w:rsidRPr="003358DF">
              <w:rPr>
                <w:sz w:val="20"/>
                <w:szCs w:val="22"/>
              </w:rPr>
              <w:t>Р</w:t>
            </w:r>
          </w:p>
        </w:tc>
        <w:tc>
          <w:tcPr>
            <w:tcW w:w="6379" w:type="dxa"/>
            <w:gridSpan w:val="3"/>
            <w:vAlign w:val="center"/>
          </w:tcPr>
          <w:p w:rsidR="003358DF" w:rsidRPr="003358DF" w:rsidRDefault="003358DF" w:rsidP="003358DF">
            <w:pPr>
              <w:pStyle w:val="33"/>
              <w:widowControl w:val="0"/>
              <w:shd w:val="clear" w:color="auto" w:fill="auto"/>
              <w:spacing w:before="0" w:after="0" w:line="240" w:lineRule="auto"/>
              <w:jc w:val="center"/>
              <w:rPr>
                <w:rFonts w:ascii="Times New Roman" w:hAnsi="Times New Roman" w:cs="Times New Roman"/>
                <w:b w:val="0"/>
                <w:sz w:val="20"/>
                <w:szCs w:val="22"/>
              </w:rPr>
            </w:pPr>
            <w:r w:rsidRPr="003358DF">
              <w:rPr>
                <w:rFonts w:ascii="Times New Roman" w:hAnsi="Times New Roman" w:cs="Times New Roman"/>
                <w:b w:val="0"/>
                <w:sz w:val="20"/>
                <w:szCs w:val="22"/>
              </w:rPr>
              <w:t>Развитие болезни</w:t>
            </w:r>
          </w:p>
        </w:tc>
        <w:tc>
          <w:tcPr>
            <w:tcW w:w="2126" w:type="dxa"/>
            <w:vAlign w:val="center"/>
          </w:tcPr>
          <w:p w:rsidR="003358DF" w:rsidRPr="003358DF" w:rsidRDefault="003358DF" w:rsidP="003358DF">
            <w:pPr>
              <w:widowControl w:val="0"/>
              <w:jc w:val="center"/>
              <w:rPr>
                <w:sz w:val="20"/>
                <w:szCs w:val="22"/>
              </w:rPr>
            </w:pPr>
          </w:p>
        </w:tc>
      </w:tr>
      <w:tr w:rsidR="003358DF" w:rsidRPr="003358DF" w:rsidTr="003358DF">
        <w:trPr>
          <w:trHeight w:val="170"/>
          <w:tblHeader/>
        </w:trPr>
        <w:tc>
          <w:tcPr>
            <w:tcW w:w="959" w:type="dxa"/>
            <w:vMerge/>
            <w:vAlign w:val="center"/>
          </w:tcPr>
          <w:p w:rsidR="003358DF" w:rsidRPr="003358DF" w:rsidRDefault="003358DF" w:rsidP="003358DF">
            <w:pPr>
              <w:widowControl w:val="0"/>
              <w:jc w:val="center"/>
              <w:rPr>
                <w:sz w:val="20"/>
                <w:szCs w:val="22"/>
              </w:rPr>
            </w:pPr>
          </w:p>
        </w:tc>
        <w:tc>
          <w:tcPr>
            <w:tcW w:w="1417" w:type="dxa"/>
            <w:vMerge/>
          </w:tcPr>
          <w:p w:rsidR="003358DF" w:rsidRPr="003358DF" w:rsidRDefault="003358DF" w:rsidP="003358DF">
            <w:pPr>
              <w:widowControl w:val="0"/>
              <w:jc w:val="center"/>
              <w:rPr>
                <w:sz w:val="20"/>
                <w:szCs w:val="22"/>
              </w:rPr>
            </w:pPr>
          </w:p>
        </w:tc>
        <w:tc>
          <w:tcPr>
            <w:tcW w:w="2127" w:type="dxa"/>
            <w:vAlign w:val="center"/>
          </w:tcPr>
          <w:p w:rsidR="003358DF" w:rsidRPr="003358DF" w:rsidRDefault="003358DF" w:rsidP="003358DF">
            <w:pPr>
              <w:widowControl w:val="0"/>
              <w:jc w:val="center"/>
              <w:rPr>
                <w:sz w:val="20"/>
                <w:szCs w:val="22"/>
              </w:rPr>
            </w:pPr>
            <w:r w:rsidRPr="003358DF">
              <w:rPr>
                <w:sz w:val="20"/>
                <w:szCs w:val="22"/>
              </w:rPr>
              <w:t>первичная реакция</w:t>
            </w:r>
          </w:p>
        </w:tc>
        <w:tc>
          <w:tcPr>
            <w:tcW w:w="1984" w:type="dxa"/>
            <w:vAlign w:val="center"/>
          </w:tcPr>
          <w:p w:rsidR="003358DF" w:rsidRPr="003358DF" w:rsidRDefault="003358DF" w:rsidP="003358DF">
            <w:pPr>
              <w:pStyle w:val="33"/>
              <w:widowControl w:val="0"/>
              <w:shd w:val="clear" w:color="auto" w:fill="auto"/>
              <w:spacing w:before="0" w:after="0" w:line="240" w:lineRule="auto"/>
              <w:jc w:val="center"/>
              <w:rPr>
                <w:rFonts w:ascii="Times New Roman" w:hAnsi="Times New Roman" w:cs="Times New Roman"/>
                <w:b w:val="0"/>
                <w:sz w:val="20"/>
                <w:szCs w:val="22"/>
              </w:rPr>
            </w:pPr>
            <w:r w:rsidRPr="003358DF">
              <w:rPr>
                <w:rFonts w:ascii="Times New Roman" w:hAnsi="Times New Roman" w:cs="Times New Roman"/>
                <w:b w:val="0"/>
                <w:sz w:val="20"/>
                <w:szCs w:val="22"/>
              </w:rPr>
              <w:t>скрыт</w:t>
            </w:r>
            <w:r w:rsidRPr="003358DF">
              <w:rPr>
                <w:rFonts w:ascii="Times New Roman" w:hAnsi="Times New Roman" w:cs="Times New Roman"/>
                <w:b w:val="0"/>
                <w:sz w:val="20"/>
                <w:szCs w:val="22"/>
                <w:lang w:val="ru-RU"/>
              </w:rPr>
              <w:t>ы</w:t>
            </w:r>
            <w:r w:rsidRPr="003358DF">
              <w:rPr>
                <w:rFonts w:ascii="Times New Roman" w:hAnsi="Times New Roman" w:cs="Times New Roman"/>
                <w:b w:val="0"/>
                <w:sz w:val="20"/>
                <w:szCs w:val="22"/>
              </w:rPr>
              <w:t>й период</w:t>
            </w:r>
          </w:p>
        </w:tc>
        <w:tc>
          <w:tcPr>
            <w:tcW w:w="2268" w:type="dxa"/>
            <w:vAlign w:val="center"/>
          </w:tcPr>
          <w:p w:rsidR="003358DF" w:rsidRPr="003358DF" w:rsidRDefault="003358DF" w:rsidP="003358DF">
            <w:pPr>
              <w:pStyle w:val="33"/>
              <w:widowControl w:val="0"/>
              <w:shd w:val="clear" w:color="auto" w:fill="auto"/>
              <w:spacing w:before="0" w:after="0" w:line="240" w:lineRule="auto"/>
              <w:jc w:val="center"/>
              <w:rPr>
                <w:rFonts w:ascii="Times New Roman" w:hAnsi="Times New Roman" w:cs="Times New Roman"/>
                <w:b w:val="0"/>
                <w:sz w:val="20"/>
                <w:szCs w:val="22"/>
              </w:rPr>
            </w:pPr>
            <w:r w:rsidRPr="003358DF">
              <w:rPr>
                <w:rFonts w:ascii="Times New Roman" w:hAnsi="Times New Roman" w:cs="Times New Roman"/>
                <w:b w:val="0"/>
                <w:sz w:val="20"/>
                <w:szCs w:val="22"/>
              </w:rPr>
              <w:t>р</w:t>
            </w:r>
            <w:r w:rsidRPr="003358DF">
              <w:rPr>
                <w:rFonts w:ascii="Times New Roman" w:hAnsi="Times New Roman" w:cs="Times New Roman"/>
                <w:b w:val="0"/>
                <w:sz w:val="20"/>
                <w:szCs w:val="22"/>
                <w:lang w:val="ru-RU"/>
              </w:rPr>
              <w:t>а</w:t>
            </w:r>
            <w:r w:rsidRPr="003358DF">
              <w:rPr>
                <w:rFonts w:ascii="Times New Roman" w:hAnsi="Times New Roman" w:cs="Times New Roman"/>
                <w:b w:val="0"/>
                <w:sz w:val="20"/>
                <w:szCs w:val="22"/>
              </w:rPr>
              <w:t>згар болезни</w:t>
            </w:r>
          </w:p>
        </w:tc>
        <w:tc>
          <w:tcPr>
            <w:tcW w:w="2126" w:type="dxa"/>
            <w:vAlign w:val="center"/>
          </w:tcPr>
          <w:p w:rsidR="003358DF" w:rsidRPr="003358DF" w:rsidRDefault="003358DF" w:rsidP="003358DF">
            <w:pPr>
              <w:pStyle w:val="33"/>
              <w:widowControl w:val="0"/>
              <w:shd w:val="clear" w:color="auto" w:fill="auto"/>
              <w:spacing w:before="0" w:after="0" w:line="240" w:lineRule="auto"/>
              <w:jc w:val="center"/>
              <w:rPr>
                <w:rFonts w:ascii="Times New Roman" w:hAnsi="Times New Roman" w:cs="Times New Roman"/>
                <w:b w:val="0"/>
                <w:sz w:val="20"/>
                <w:szCs w:val="22"/>
              </w:rPr>
            </w:pPr>
            <w:r w:rsidRPr="003358DF">
              <w:rPr>
                <w:rFonts w:ascii="Times New Roman" w:hAnsi="Times New Roman" w:cs="Times New Roman"/>
                <w:b w:val="0"/>
                <w:sz w:val="20"/>
                <w:szCs w:val="22"/>
              </w:rPr>
              <w:t>Исход болезни</w:t>
            </w:r>
          </w:p>
        </w:tc>
      </w:tr>
      <w:tr w:rsidR="003358DF" w:rsidRPr="003358DF" w:rsidTr="003358DF">
        <w:trPr>
          <w:trHeight w:val="170"/>
        </w:trPr>
        <w:tc>
          <w:tcPr>
            <w:tcW w:w="959" w:type="dxa"/>
          </w:tcPr>
          <w:p w:rsidR="003358DF" w:rsidRPr="003358DF" w:rsidRDefault="003358DF" w:rsidP="003358DF">
            <w:pPr>
              <w:widowControl w:val="0"/>
              <w:rPr>
                <w:sz w:val="20"/>
                <w:szCs w:val="22"/>
              </w:rPr>
            </w:pPr>
            <w:r w:rsidRPr="003358DF">
              <w:rPr>
                <w:sz w:val="20"/>
                <w:szCs w:val="22"/>
              </w:rPr>
              <w:t>Легкая</w:t>
            </w:r>
          </w:p>
        </w:tc>
        <w:tc>
          <w:tcPr>
            <w:tcW w:w="1417" w:type="dxa"/>
          </w:tcPr>
          <w:p w:rsidR="003358DF" w:rsidRPr="003358DF" w:rsidRDefault="003358DF" w:rsidP="003358DF">
            <w:pPr>
              <w:widowControl w:val="0"/>
              <w:jc w:val="center"/>
              <w:rPr>
                <w:sz w:val="20"/>
                <w:szCs w:val="22"/>
              </w:rPr>
            </w:pPr>
            <w:r w:rsidRPr="003358DF">
              <w:rPr>
                <w:sz w:val="20"/>
                <w:szCs w:val="22"/>
              </w:rPr>
              <w:t>100</w:t>
            </w:r>
            <w:r>
              <w:rPr>
                <w:sz w:val="20"/>
                <w:szCs w:val="22"/>
                <w:lang w:val="ru-RU"/>
              </w:rPr>
              <w:t>–</w:t>
            </w:r>
            <w:r w:rsidRPr="003358DF">
              <w:rPr>
                <w:sz w:val="20"/>
                <w:szCs w:val="22"/>
              </w:rPr>
              <w:t>200</w:t>
            </w:r>
          </w:p>
        </w:tc>
        <w:tc>
          <w:tcPr>
            <w:tcW w:w="2127" w:type="dxa"/>
          </w:tcPr>
          <w:p w:rsidR="003358DF" w:rsidRPr="003358DF" w:rsidRDefault="003358DF" w:rsidP="003358DF">
            <w:pPr>
              <w:widowControl w:val="0"/>
              <w:rPr>
                <w:sz w:val="20"/>
                <w:szCs w:val="22"/>
              </w:rPr>
            </w:pPr>
            <w:r w:rsidRPr="003358DF">
              <w:rPr>
                <w:sz w:val="20"/>
                <w:szCs w:val="22"/>
              </w:rPr>
              <w:t>Продолжительность 2 дня. Слабость, го</w:t>
            </w:r>
            <w:r w:rsidRPr="003358DF">
              <w:rPr>
                <w:sz w:val="20"/>
                <w:szCs w:val="22"/>
              </w:rPr>
              <w:softHyphen/>
              <w:t>ловная боль, тошноту может быть рвота</w:t>
            </w:r>
          </w:p>
        </w:tc>
        <w:tc>
          <w:tcPr>
            <w:tcW w:w="1984" w:type="dxa"/>
          </w:tcPr>
          <w:p w:rsidR="003358DF" w:rsidRPr="003358DF" w:rsidRDefault="003358DF" w:rsidP="003358DF">
            <w:pPr>
              <w:widowControl w:val="0"/>
              <w:rPr>
                <w:sz w:val="20"/>
                <w:szCs w:val="22"/>
              </w:rPr>
            </w:pPr>
            <w:r w:rsidRPr="003358DF">
              <w:rPr>
                <w:sz w:val="20"/>
                <w:szCs w:val="22"/>
              </w:rPr>
              <w:t>Продолжительность 3</w:t>
            </w:r>
            <w:r>
              <w:rPr>
                <w:sz w:val="20"/>
                <w:szCs w:val="22"/>
                <w:lang w:val="ru-RU"/>
              </w:rPr>
              <w:t>–</w:t>
            </w:r>
            <w:r w:rsidRPr="003358DF">
              <w:rPr>
                <w:sz w:val="20"/>
                <w:szCs w:val="22"/>
              </w:rPr>
              <w:t>5 недель. Состояние вполне удовлетворительное</w:t>
            </w:r>
          </w:p>
        </w:tc>
        <w:tc>
          <w:tcPr>
            <w:tcW w:w="2268" w:type="dxa"/>
          </w:tcPr>
          <w:p w:rsidR="003358DF" w:rsidRPr="003358DF" w:rsidRDefault="003358DF" w:rsidP="003358DF">
            <w:pPr>
              <w:widowControl w:val="0"/>
              <w:rPr>
                <w:sz w:val="20"/>
                <w:szCs w:val="22"/>
              </w:rPr>
            </w:pPr>
            <w:r w:rsidRPr="003358DF">
              <w:rPr>
                <w:sz w:val="20"/>
                <w:szCs w:val="22"/>
              </w:rPr>
              <w:t>Состояние удовлетворительное. Слабость, головная боль, снижение аппетита, тошнота, утомляемость, головокружение</w:t>
            </w:r>
          </w:p>
        </w:tc>
        <w:tc>
          <w:tcPr>
            <w:tcW w:w="2126" w:type="dxa"/>
          </w:tcPr>
          <w:p w:rsidR="003358DF" w:rsidRPr="003358DF" w:rsidRDefault="003358DF" w:rsidP="003358DF">
            <w:pPr>
              <w:widowControl w:val="0"/>
              <w:rPr>
                <w:sz w:val="20"/>
                <w:szCs w:val="22"/>
              </w:rPr>
            </w:pPr>
            <w:r w:rsidRPr="003358DF">
              <w:rPr>
                <w:sz w:val="20"/>
                <w:szCs w:val="22"/>
              </w:rPr>
              <w:t>Выздоровление через 1</w:t>
            </w:r>
            <w:r>
              <w:rPr>
                <w:sz w:val="20"/>
                <w:szCs w:val="22"/>
                <w:lang w:val="ru-RU"/>
              </w:rPr>
              <w:t>–</w:t>
            </w:r>
            <w:r w:rsidRPr="003358DF">
              <w:rPr>
                <w:sz w:val="20"/>
                <w:szCs w:val="22"/>
              </w:rPr>
              <w:t>2 мес., полное восстановление крови через</w:t>
            </w:r>
            <w:r w:rsidRPr="003358DF">
              <w:rPr>
                <w:rStyle w:val="105pt0"/>
                <w:rFonts w:eastAsia="Century Schoolbook"/>
                <w:i w:val="0"/>
                <w:sz w:val="20"/>
                <w:szCs w:val="22"/>
              </w:rPr>
              <w:t xml:space="preserve"> 2</w:t>
            </w:r>
            <w:r>
              <w:rPr>
                <w:rStyle w:val="105pt0"/>
                <w:rFonts w:eastAsia="Century Schoolbook"/>
                <w:i w:val="0"/>
                <w:sz w:val="20"/>
                <w:szCs w:val="22"/>
                <w:lang w:val="ru-RU"/>
              </w:rPr>
              <w:t>–</w:t>
            </w:r>
            <w:r w:rsidRPr="003358DF">
              <w:rPr>
                <w:sz w:val="20"/>
                <w:szCs w:val="22"/>
              </w:rPr>
              <w:t>4 мес. Без смертельных случаев</w:t>
            </w:r>
          </w:p>
        </w:tc>
      </w:tr>
      <w:tr w:rsidR="003358DF" w:rsidRPr="003358DF" w:rsidTr="003358DF">
        <w:trPr>
          <w:trHeight w:val="170"/>
        </w:trPr>
        <w:tc>
          <w:tcPr>
            <w:tcW w:w="959" w:type="dxa"/>
          </w:tcPr>
          <w:p w:rsidR="003358DF" w:rsidRPr="003358DF" w:rsidRDefault="003358DF" w:rsidP="003358DF">
            <w:pPr>
              <w:widowControl w:val="0"/>
              <w:rPr>
                <w:sz w:val="20"/>
                <w:szCs w:val="22"/>
              </w:rPr>
            </w:pPr>
            <w:r w:rsidRPr="003358DF">
              <w:rPr>
                <w:sz w:val="20"/>
                <w:szCs w:val="22"/>
              </w:rPr>
              <w:t>Средняя</w:t>
            </w:r>
          </w:p>
        </w:tc>
        <w:tc>
          <w:tcPr>
            <w:tcW w:w="1417" w:type="dxa"/>
          </w:tcPr>
          <w:p w:rsidR="003358DF" w:rsidRPr="003358DF" w:rsidRDefault="003358DF" w:rsidP="003358DF">
            <w:pPr>
              <w:widowControl w:val="0"/>
              <w:jc w:val="center"/>
              <w:rPr>
                <w:sz w:val="20"/>
                <w:szCs w:val="22"/>
              </w:rPr>
            </w:pPr>
            <w:r w:rsidRPr="003358DF">
              <w:rPr>
                <w:sz w:val="20"/>
                <w:szCs w:val="22"/>
              </w:rPr>
              <w:t>200</w:t>
            </w:r>
            <w:r>
              <w:rPr>
                <w:sz w:val="20"/>
                <w:szCs w:val="22"/>
                <w:lang w:val="ru-RU"/>
              </w:rPr>
              <w:t>–</w:t>
            </w:r>
            <w:r w:rsidRPr="003358DF">
              <w:rPr>
                <w:sz w:val="20"/>
                <w:szCs w:val="22"/>
              </w:rPr>
              <w:t>300</w:t>
            </w:r>
          </w:p>
        </w:tc>
        <w:tc>
          <w:tcPr>
            <w:tcW w:w="2127" w:type="dxa"/>
          </w:tcPr>
          <w:p w:rsidR="003358DF" w:rsidRPr="003358DF" w:rsidRDefault="003358DF" w:rsidP="003358DF">
            <w:pPr>
              <w:widowControl w:val="0"/>
              <w:rPr>
                <w:sz w:val="20"/>
                <w:szCs w:val="22"/>
              </w:rPr>
            </w:pPr>
            <w:r w:rsidRPr="003358DF">
              <w:rPr>
                <w:sz w:val="20"/>
                <w:szCs w:val="22"/>
              </w:rPr>
              <w:t>Продолжительность 2</w:t>
            </w:r>
            <w:r>
              <w:rPr>
                <w:sz w:val="20"/>
                <w:szCs w:val="22"/>
                <w:lang w:val="ru-RU"/>
              </w:rPr>
              <w:t>–</w:t>
            </w:r>
            <w:r w:rsidRPr="003358DF">
              <w:rPr>
                <w:sz w:val="20"/>
                <w:szCs w:val="22"/>
              </w:rPr>
              <w:t>3 дня. Через 2</w:t>
            </w:r>
            <w:r>
              <w:rPr>
                <w:sz w:val="20"/>
                <w:szCs w:val="22"/>
                <w:lang w:val="ru-RU"/>
              </w:rPr>
              <w:t>–</w:t>
            </w:r>
            <w:r w:rsidRPr="003358DF">
              <w:rPr>
                <w:sz w:val="20"/>
                <w:szCs w:val="22"/>
              </w:rPr>
              <w:t>3 ч после облучения тошнота и рвота в течение 2</w:t>
            </w:r>
            <w:r>
              <w:rPr>
                <w:sz w:val="20"/>
                <w:szCs w:val="22"/>
                <w:lang w:val="ru-RU"/>
              </w:rPr>
              <w:t>–</w:t>
            </w:r>
            <w:r w:rsidRPr="003358DF">
              <w:rPr>
                <w:sz w:val="20"/>
                <w:szCs w:val="22"/>
              </w:rPr>
              <w:t xml:space="preserve">3 ч, </w:t>
            </w:r>
            <w:r w:rsidRPr="003358DF">
              <w:rPr>
                <w:sz w:val="20"/>
                <w:szCs w:val="22"/>
              </w:rPr>
              <w:lastRenderedPageBreak/>
              <w:t>слабость, головная боль, головокруже</w:t>
            </w:r>
            <w:r w:rsidRPr="003358DF">
              <w:rPr>
                <w:sz w:val="20"/>
                <w:szCs w:val="22"/>
              </w:rPr>
              <w:softHyphen/>
              <w:t>ние, снижение аппетита, расстройство желудка, эмоциональное возбуждение, переходящее в депрессию</w:t>
            </w:r>
          </w:p>
        </w:tc>
        <w:tc>
          <w:tcPr>
            <w:tcW w:w="1984" w:type="dxa"/>
          </w:tcPr>
          <w:p w:rsidR="003358DF" w:rsidRPr="003358DF" w:rsidRDefault="003358DF" w:rsidP="003358DF">
            <w:pPr>
              <w:widowControl w:val="0"/>
              <w:rPr>
                <w:sz w:val="20"/>
                <w:szCs w:val="22"/>
              </w:rPr>
            </w:pPr>
            <w:r w:rsidRPr="003358DF">
              <w:rPr>
                <w:sz w:val="20"/>
                <w:szCs w:val="22"/>
              </w:rPr>
              <w:lastRenderedPageBreak/>
              <w:t>Продолжительность 2</w:t>
            </w:r>
            <w:r>
              <w:rPr>
                <w:sz w:val="20"/>
                <w:szCs w:val="22"/>
                <w:lang w:val="ru-RU"/>
              </w:rPr>
              <w:t>–</w:t>
            </w:r>
            <w:r w:rsidRPr="003358DF">
              <w:rPr>
                <w:sz w:val="20"/>
                <w:szCs w:val="22"/>
              </w:rPr>
              <w:t>3 недели. Состояние удовлетвори</w:t>
            </w:r>
            <w:r w:rsidRPr="003358DF">
              <w:rPr>
                <w:sz w:val="20"/>
                <w:szCs w:val="22"/>
              </w:rPr>
              <w:softHyphen/>
              <w:t xml:space="preserve">тельное, но </w:t>
            </w:r>
            <w:r w:rsidRPr="003358DF">
              <w:rPr>
                <w:sz w:val="20"/>
                <w:szCs w:val="22"/>
              </w:rPr>
              <w:lastRenderedPageBreak/>
              <w:t>отмечаются слабость, на</w:t>
            </w:r>
            <w:r w:rsidRPr="003358DF">
              <w:rPr>
                <w:sz w:val="20"/>
                <w:szCs w:val="22"/>
              </w:rPr>
              <w:softHyphen/>
              <w:t>рушение сна</w:t>
            </w:r>
          </w:p>
        </w:tc>
        <w:tc>
          <w:tcPr>
            <w:tcW w:w="2268" w:type="dxa"/>
          </w:tcPr>
          <w:p w:rsidR="003358DF" w:rsidRPr="003358DF" w:rsidRDefault="003358DF" w:rsidP="003358DF">
            <w:pPr>
              <w:widowControl w:val="0"/>
              <w:rPr>
                <w:sz w:val="20"/>
                <w:szCs w:val="22"/>
              </w:rPr>
            </w:pPr>
            <w:r w:rsidRPr="003358DF">
              <w:rPr>
                <w:sz w:val="20"/>
                <w:szCs w:val="22"/>
              </w:rPr>
              <w:lastRenderedPageBreak/>
              <w:t>Продолжительность 2</w:t>
            </w:r>
            <w:r>
              <w:rPr>
                <w:sz w:val="20"/>
                <w:szCs w:val="22"/>
                <w:lang w:val="ru-RU"/>
              </w:rPr>
              <w:t>–</w:t>
            </w:r>
            <w:r w:rsidRPr="003358DF">
              <w:rPr>
                <w:sz w:val="20"/>
                <w:szCs w:val="22"/>
              </w:rPr>
              <w:t>3 недели. Выраженная общая слабость, головная боль, голово</w:t>
            </w:r>
            <w:r w:rsidRPr="003358DF">
              <w:rPr>
                <w:sz w:val="20"/>
                <w:szCs w:val="22"/>
              </w:rPr>
              <w:softHyphen/>
              <w:t xml:space="preserve">кружение, бессонница, </w:t>
            </w:r>
            <w:r w:rsidRPr="003358DF">
              <w:rPr>
                <w:sz w:val="20"/>
                <w:szCs w:val="22"/>
              </w:rPr>
              <w:lastRenderedPageBreak/>
              <w:t>повышение температу</w:t>
            </w:r>
            <w:r w:rsidRPr="003358DF">
              <w:rPr>
                <w:sz w:val="20"/>
                <w:szCs w:val="22"/>
              </w:rPr>
              <w:softHyphen/>
              <w:t>ры до 38% кожные кро</w:t>
            </w:r>
            <w:r w:rsidRPr="003358DF">
              <w:rPr>
                <w:sz w:val="20"/>
                <w:szCs w:val="22"/>
              </w:rPr>
              <w:softHyphen/>
              <w:t>воизлияния, кровоточи</w:t>
            </w:r>
            <w:r w:rsidRPr="003358DF">
              <w:rPr>
                <w:sz w:val="20"/>
                <w:szCs w:val="22"/>
              </w:rPr>
              <w:softHyphen/>
              <w:t>вость десен, инфекционные осложнения</w:t>
            </w:r>
          </w:p>
        </w:tc>
        <w:tc>
          <w:tcPr>
            <w:tcW w:w="2126" w:type="dxa"/>
          </w:tcPr>
          <w:p w:rsidR="003358DF" w:rsidRPr="003358DF" w:rsidRDefault="003358DF" w:rsidP="003358DF">
            <w:pPr>
              <w:widowControl w:val="0"/>
              <w:rPr>
                <w:sz w:val="20"/>
                <w:szCs w:val="22"/>
              </w:rPr>
            </w:pPr>
            <w:r w:rsidRPr="003358DF">
              <w:rPr>
                <w:sz w:val="20"/>
                <w:szCs w:val="22"/>
              </w:rPr>
              <w:lastRenderedPageBreak/>
              <w:t>Выздоровление через 2</w:t>
            </w:r>
            <w:r>
              <w:rPr>
                <w:sz w:val="20"/>
                <w:szCs w:val="22"/>
                <w:lang w:val="ru-RU"/>
              </w:rPr>
              <w:t>–</w:t>
            </w:r>
            <w:r w:rsidRPr="003358DF">
              <w:rPr>
                <w:sz w:val="20"/>
                <w:szCs w:val="22"/>
              </w:rPr>
              <w:t>3 мес., полное восстановление крови через.</w:t>
            </w:r>
            <w:r>
              <w:rPr>
                <w:sz w:val="20"/>
                <w:szCs w:val="22"/>
                <w:lang w:val="ru-RU"/>
              </w:rPr>
              <w:t>3</w:t>
            </w:r>
            <w:r w:rsidRPr="003358DF">
              <w:rPr>
                <w:sz w:val="20"/>
                <w:szCs w:val="22"/>
              </w:rPr>
              <w:t xml:space="preserve">- 5 мес. В результате </w:t>
            </w:r>
            <w:r w:rsidRPr="003358DF">
              <w:rPr>
                <w:sz w:val="20"/>
                <w:szCs w:val="22"/>
              </w:rPr>
              <w:lastRenderedPageBreak/>
              <w:t>осложнений смертность до 20%</w:t>
            </w:r>
          </w:p>
        </w:tc>
      </w:tr>
      <w:tr w:rsidR="003358DF" w:rsidRPr="003358DF" w:rsidTr="003358DF">
        <w:trPr>
          <w:trHeight w:val="170"/>
        </w:trPr>
        <w:tc>
          <w:tcPr>
            <w:tcW w:w="959" w:type="dxa"/>
          </w:tcPr>
          <w:p w:rsidR="003358DF" w:rsidRPr="003358DF" w:rsidRDefault="003358DF" w:rsidP="003358DF">
            <w:pPr>
              <w:widowControl w:val="0"/>
              <w:rPr>
                <w:sz w:val="20"/>
                <w:szCs w:val="22"/>
              </w:rPr>
            </w:pPr>
            <w:r w:rsidRPr="003358DF">
              <w:rPr>
                <w:sz w:val="20"/>
                <w:szCs w:val="22"/>
              </w:rPr>
              <w:lastRenderedPageBreak/>
              <w:t>Тяжелая</w:t>
            </w:r>
          </w:p>
        </w:tc>
        <w:tc>
          <w:tcPr>
            <w:tcW w:w="1417" w:type="dxa"/>
          </w:tcPr>
          <w:p w:rsidR="003358DF" w:rsidRPr="003358DF" w:rsidRDefault="003358DF" w:rsidP="003358DF">
            <w:pPr>
              <w:widowControl w:val="0"/>
              <w:jc w:val="center"/>
              <w:rPr>
                <w:sz w:val="20"/>
                <w:szCs w:val="22"/>
              </w:rPr>
            </w:pPr>
            <w:r w:rsidRPr="003358DF">
              <w:rPr>
                <w:sz w:val="20"/>
                <w:szCs w:val="22"/>
              </w:rPr>
              <w:t>300</w:t>
            </w:r>
            <w:r>
              <w:rPr>
                <w:sz w:val="20"/>
                <w:szCs w:val="22"/>
                <w:lang w:val="ru-RU"/>
              </w:rPr>
              <w:t>–</w:t>
            </w:r>
            <w:r w:rsidRPr="003358DF">
              <w:rPr>
                <w:sz w:val="20"/>
                <w:szCs w:val="22"/>
              </w:rPr>
              <w:t>600</w:t>
            </w:r>
          </w:p>
        </w:tc>
        <w:tc>
          <w:tcPr>
            <w:tcW w:w="2127" w:type="dxa"/>
          </w:tcPr>
          <w:p w:rsidR="003358DF" w:rsidRPr="003358DF" w:rsidRDefault="003358DF" w:rsidP="003358DF">
            <w:pPr>
              <w:widowControl w:val="0"/>
              <w:rPr>
                <w:sz w:val="20"/>
                <w:szCs w:val="22"/>
                <w:lang w:val="ru-RU"/>
              </w:rPr>
            </w:pPr>
            <w:r w:rsidRPr="003358DF">
              <w:rPr>
                <w:sz w:val="20"/>
                <w:szCs w:val="22"/>
              </w:rPr>
              <w:t>Продолжительность 2</w:t>
            </w:r>
            <w:r>
              <w:rPr>
                <w:sz w:val="20"/>
                <w:szCs w:val="22"/>
                <w:lang w:val="ru-RU"/>
              </w:rPr>
              <w:t>–</w:t>
            </w:r>
            <w:r w:rsidRPr="003358DF">
              <w:rPr>
                <w:sz w:val="20"/>
                <w:szCs w:val="22"/>
              </w:rPr>
              <w:t>4 дня. Через 10</w:t>
            </w:r>
            <w:r>
              <w:rPr>
                <w:sz w:val="20"/>
                <w:szCs w:val="22"/>
                <w:lang w:val="ru-RU"/>
              </w:rPr>
              <w:t>–6</w:t>
            </w:r>
            <w:r w:rsidRPr="003358DF">
              <w:rPr>
                <w:sz w:val="20"/>
                <w:szCs w:val="22"/>
              </w:rPr>
              <w:t>0 мин многократная неукротимая рвота в течение 4</w:t>
            </w:r>
            <w:r>
              <w:rPr>
                <w:sz w:val="20"/>
                <w:szCs w:val="22"/>
                <w:lang w:val="ru-RU"/>
              </w:rPr>
              <w:t>–8</w:t>
            </w:r>
            <w:r w:rsidRPr="003358DF">
              <w:rPr>
                <w:sz w:val="20"/>
                <w:szCs w:val="22"/>
              </w:rPr>
              <w:t xml:space="preserve"> ч, резкая слабость, головокружение, жажда, потеря аппетита, рас</w:t>
            </w:r>
            <w:r w:rsidRPr="003358DF">
              <w:rPr>
                <w:sz w:val="20"/>
                <w:szCs w:val="22"/>
              </w:rPr>
              <w:softHyphen/>
              <w:t>стройство желудка, потливость, повышение тем</w:t>
            </w:r>
            <w:r w:rsidRPr="003358DF">
              <w:rPr>
                <w:sz w:val="20"/>
                <w:szCs w:val="22"/>
              </w:rPr>
              <w:softHyphen/>
              <w:t>пературы до 39</w:t>
            </w:r>
            <w:r>
              <w:rPr>
                <w:sz w:val="20"/>
                <w:szCs w:val="22"/>
                <w:lang w:val="ru-RU"/>
              </w:rPr>
              <w:t>°</w:t>
            </w:r>
            <w:r>
              <w:rPr>
                <w:sz w:val="20"/>
                <w:szCs w:val="22"/>
                <w:lang w:val="en-US"/>
              </w:rPr>
              <w:t>C</w:t>
            </w:r>
          </w:p>
        </w:tc>
        <w:tc>
          <w:tcPr>
            <w:tcW w:w="1984" w:type="dxa"/>
          </w:tcPr>
          <w:p w:rsidR="003358DF" w:rsidRPr="003358DF" w:rsidRDefault="003358DF" w:rsidP="003358DF">
            <w:pPr>
              <w:widowControl w:val="0"/>
              <w:rPr>
                <w:sz w:val="20"/>
                <w:szCs w:val="22"/>
              </w:rPr>
            </w:pPr>
            <w:r w:rsidRPr="003358DF">
              <w:rPr>
                <w:sz w:val="20"/>
                <w:szCs w:val="22"/>
              </w:rPr>
              <w:t>Продолжительность 2</w:t>
            </w:r>
            <w:r>
              <w:rPr>
                <w:sz w:val="20"/>
                <w:szCs w:val="22"/>
                <w:lang w:val="ru-RU"/>
              </w:rPr>
              <w:t>–</w:t>
            </w:r>
            <w:r w:rsidRPr="003358DF">
              <w:rPr>
                <w:sz w:val="20"/>
                <w:szCs w:val="22"/>
              </w:rPr>
              <w:t>10 сут. Отмечаются слабость, сни</w:t>
            </w:r>
            <w:r w:rsidRPr="003358DF">
              <w:rPr>
                <w:sz w:val="20"/>
                <w:szCs w:val="22"/>
              </w:rPr>
              <w:softHyphen/>
              <w:t>жение аппетита, нарушение сна, головные боли и т.</w:t>
            </w:r>
          </w:p>
        </w:tc>
        <w:tc>
          <w:tcPr>
            <w:tcW w:w="2268" w:type="dxa"/>
          </w:tcPr>
          <w:p w:rsidR="003358DF" w:rsidRPr="003358DF" w:rsidRDefault="003358DF" w:rsidP="003358DF">
            <w:pPr>
              <w:widowControl w:val="0"/>
              <w:rPr>
                <w:sz w:val="20"/>
                <w:szCs w:val="22"/>
              </w:rPr>
            </w:pPr>
            <w:r w:rsidRPr="003358DF">
              <w:rPr>
                <w:sz w:val="20"/>
                <w:szCs w:val="22"/>
              </w:rPr>
              <w:t>Продолжительность 2</w:t>
            </w:r>
            <w:r>
              <w:rPr>
                <w:sz w:val="20"/>
                <w:szCs w:val="22"/>
                <w:lang w:val="ru-RU"/>
              </w:rPr>
              <w:t>–</w:t>
            </w:r>
            <w:r w:rsidRPr="003358DF">
              <w:rPr>
                <w:sz w:val="20"/>
                <w:szCs w:val="22"/>
              </w:rPr>
              <w:t>3 недели. Общее со</w:t>
            </w:r>
            <w:r w:rsidRPr="003358DF">
              <w:rPr>
                <w:sz w:val="20"/>
                <w:szCs w:val="22"/>
              </w:rPr>
              <w:softHyphen/>
              <w:t>стояние тяжелое, резкая слабость, озноб, повышение температу</w:t>
            </w:r>
            <w:r w:rsidRPr="003358DF">
              <w:rPr>
                <w:sz w:val="20"/>
                <w:szCs w:val="22"/>
              </w:rPr>
              <w:softHyphen/>
              <w:t>ры до 40°, отказ, от пи</w:t>
            </w:r>
            <w:r w:rsidRPr="003358DF">
              <w:rPr>
                <w:sz w:val="20"/>
                <w:szCs w:val="22"/>
              </w:rPr>
              <w:softHyphen/>
              <w:t>щи, кровотечения, истощение и исхудание, инф</w:t>
            </w:r>
            <w:r>
              <w:rPr>
                <w:sz w:val="20"/>
                <w:szCs w:val="22"/>
                <w:lang w:val="ru-RU"/>
              </w:rPr>
              <w:t>ек</w:t>
            </w:r>
            <w:r w:rsidRPr="003358DF">
              <w:rPr>
                <w:sz w:val="20"/>
                <w:szCs w:val="22"/>
              </w:rPr>
              <w:t>ционно</w:t>
            </w:r>
            <w:r>
              <w:rPr>
                <w:sz w:val="20"/>
                <w:szCs w:val="22"/>
                <w:lang w:val="ru-RU"/>
              </w:rPr>
              <w:t>-</w:t>
            </w:r>
            <w:r w:rsidRPr="003358DF">
              <w:rPr>
                <w:sz w:val="20"/>
                <w:szCs w:val="22"/>
              </w:rPr>
              <w:t>септические осложнения</w:t>
            </w:r>
          </w:p>
        </w:tc>
        <w:tc>
          <w:tcPr>
            <w:tcW w:w="2126" w:type="dxa"/>
          </w:tcPr>
          <w:p w:rsidR="003358DF" w:rsidRPr="003358DF" w:rsidRDefault="003358DF" w:rsidP="003358DF">
            <w:pPr>
              <w:widowControl w:val="0"/>
              <w:rPr>
                <w:sz w:val="20"/>
                <w:szCs w:val="22"/>
                <w:lang w:val="ru-RU"/>
              </w:rPr>
            </w:pPr>
            <w:r w:rsidRPr="003358DF">
              <w:rPr>
                <w:sz w:val="20"/>
                <w:szCs w:val="22"/>
              </w:rPr>
              <w:t>Выздоровление возможно при своевременном лечении через 5</w:t>
            </w:r>
            <w:r>
              <w:rPr>
                <w:sz w:val="20"/>
                <w:szCs w:val="22"/>
                <w:lang w:val="ru-RU"/>
              </w:rPr>
              <w:t>–</w:t>
            </w:r>
            <w:r w:rsidRPr="003358DF">
              <w:rPr>
                <w:sz w:val="20"/>
                <w:szCs w:val="22"/>
              </w:rPr>
              <w:t>10 мес. В тяжелых случаях смерть наступает через 10</w:t>
            </w:r>
            <w:r>
              <w:rPr>
                <w:sz w:val="20"/>
                <w:szCs w:val="22"/>
                <w:lang w:val="ru-RU"/>
              </w:rPr>
              <w:t>–</w:t>
            </w:r>
            <w:r w:rsidRPr="003358DF">
              <w:rPr>
                <w:sz w:val="20"/>
                <w:szCs w:val="22"/>
              </w:rPr>
              <w:t>6 сут, смертность до 50</w:t>
            </w:r>
            <w:r>
              <w:rPr>
                <w:sz w:val="20"/>
                <w:szCs w:val="22"/>
              </w:rPr>
              <w:t>%</w:t>
            </w:r>
          </w:p>
        </w:tc>
      </w:tr>
      <w:tr w:rsidR="003358DF" w:rsidRPr="003358DF" w:rsidTr="003358DF">
        <w:trPr>
          <w:trHeight w:val="170"/>
        </w:trPr>
        <w:tc>
          <w:tcPr>
            <w:tcW w:w="959" w:type="dxa"/>
          </w:tcPr>
          <w:p w:rsidR="003358DF" w:rsidRPr="003358DF" w:rsidRDefault="003358DF" w:rsidP="003358DF">
            <w:pPr>
              <w:widowControl w:val="0"/>
              <w:rPr>
                <w:sz w:val="20"/>
                <w:szCs w:val="22"/>
              </w:rPr>
            </w:pPr>
            <w:r w:rsidRPr="003358DF">
              <w:rPr>
                <w:sz w:val="20"/>
                <w:szCs w:val="22"/>
              </w:rPr>
              <w:t>Крайне тяжелая</w:t>
            </w:r>
          </w:p>
        </w:tc>
        <w:tc>
          <w:tcPr>
            <w:tcW w:w="1417" w:type="dxa"/>
          </w:tcPr>
          <w:p w:rsidR="003358DF" w:rsidRPr="003358DF" w:rsidRDefault="003358DF" w:rsidP="003358DF">
            <w:pPr>
              <w:widowControl w:val="0"/>
              <w:jc w:val="center"/>
              <w:rPr>
                <w:sz w:val="20"/>
                <w:szCs w:val="22"/>
              </w:rPr>
            </w:pPr>
            <w:r w:rsidRPr="003358DF">
              <w:rPr>
                <w:sz w:val="20"/>
                <w:szCs w:val="22"/>
              </w:rPr>
              <w:t>Более 600</w:t>
            </w:r>
          </w:p>
        </w:tc>
        <w:tc>
          <w:tcPr>
            <w:tcW w:w="2127" w:type="dxa"/>
          </w:tcPr>
          <w:p w:rsidR="003358DF" w:rsidRPr="003358DF" w:rsidRDefault="003358DF" w:rsidP="003358DF">
            <w:pPr>
              <w:widowControl w:val="0"/>
              <w:rPr>
                <w:sz w:val="20"/>
                <w:szCs w:val="22"/>
                <w:lang w:val="ru-RU"/>
              </w:rPr>
            </w:pPr>
            <w:r w:rsidRPr="003358DF">
              <w:rPr>
                <w:sz w:val="20"/>
                <w:szCs w:val="22"/>
              </w:rPr>
              <w:t>Через 10</w:t>
            </w:r>
            <w:r>
              <w:rPr>
                <w:sz w:val="20"/>
                <w:szCs w:val="22"/>
                <w:lang w:val="ru-RU"/>
              </w:rPr>
              <w:t>–</w:t>
            </w:r>
            <w:r w:rsidRPr="003358DF">
              <w:rPr>
                <w:sz w:val="20"/>
                <w:szCs w:val="22"/>
              </w:rPr>
              <w:t xml:space="preserve">15 мин неукротимая рвота в течение более 6 ч, затемнение сознания, понос, температура </w:t>
            </w:r>
            <w:r w:rsidRPr="003358DF">
              <w:rPr>
                <w:rStyle w:val="-1pt"/>
                <w:rFonts w:ascii="Times New Roman" w:hAnsi="Times New Roman" w:cs="Times New Roman"/>
                <w:spacing w:val="0"/>
                <w:sz w:val="20"/>
                <w:szCs w:val="22"/>
              </w:rPr>
              <w:t>39°</w:t>
            </w:r>
            <w:r>
              <w:rPr>
                <w:rStyle w:val="-1pt"/>
                <w:rFonts w:ascii="Times New Roman" w:hAnsi="Times New Roman" w:cs="Times New Roman"/>
                <w:spacing w:val="0"/>
                <w:sz w:val="20"/>
                <w:szCs w:val="22"/>
                <w:lang w:val="ru-RU"/>
              </w:rPr>
              <w:t>С</w:t>
            </w:r>
          </w:p>
        </w:tc>
        <w:tc>
          <w:tcPr>
            <w:tcW w:w="1984" w:type="dxa"/>
          </w:tcPr>
          <w:p w:rsidR="003358DF" w:rsidRPr="003358DF" w:rsidRDefault="003358DF" w:rsidP="003358DF">
            <w:pPr>
              <w:widowControl w:val="0"/>
              <w:rPr>
                <w:sz w:val="20"/>
                <w:szCs w:val="22"/>
              </w:rPr>
            </w:pPr>
            <w:r w:rsidRPr="003358DF">
              <w:rPr>
                <w:sz w:val="20"/>
                <w:szCs w:val="22"/>
              </w:rPr>
              <w:t>Отсутствует</w:t>
            </w:r>
          </w:p>
        </w:tc>
        <w:tc>
          <w:tcPr>
            <w:tcW w:w="2268" w:type="dxa"/>
          </w:tcPr>
          <w:p w:rsidR="003358DF" w:rsidRPr="003358DF" w:rsidRDefault="003358DF" w:rsidP="003358DF">
            <w:pPr>
              <w:widowControl w:val="0"/>
              <w:rPr>
                <w:sz w:val="20"/>
                <w:szCs w:val="22"/>
              </w:rPr>
            </w:pPr>
            <w:r w:rsidRPr="003358DF">
              <w:rPr>
                <w:sz w:val="20"/>
                <w:szCs w:val="22"/>
              </w:rPr>
              <w:t>Состояние тяжелое, сознание затемненное, лихорадка, рвота, понос, боли в животе, непроходимость кишечника с явлениями перитонита, резкое нарушение вод</w:t>
            </w:r>
            <w:r>
              <w:rPr>
                <w:sz w:val="20"/>
                <w:szCs w:val="22"/>
                <w:lang w:val="ru-RU"/>
              </w:rPr>
              <w:t>н</w:t>
            </w:r>
            <w:r w:rsidRPr="003358DF">
              <w:rPr>
                <w:sz w:val="20"/>
                <w:szCs w:val="22"/>
              </w:rPr>
              <w:t>о-солевого обмена</w:t>
            </w:r>
          </w:p>
        </w:tc>
        <w:tc>
          <w:tcPr>
            <w:tcW w:w="2126" w:type="dxa"/>
          </w:tcPr>
          <w:p w:rsidR="003358DF" w:rsidRPr="003358DF" w:rsidRDefault="003358DF" w:rsidP="003358DF">
            <w:pPr>
              <w:widowControl w:val="0"/>
              <w:rPr>
                <w:sz w:val="20"/>
                <w:szCs w:val="22"/>
              </w:rPr>
            </w:pPr>
            <w:r w:rsidRPr="003358DF">
              <w:rPr>
                <w:sz w:val="20"/>
                <w:szCs w:val="22"/>
              </w:rPr>
              <w:t>Смерть у 100</w:t>
            </w:r>
            <w:r>
              <w:rPr>
                <w:sz w:val="20"/>
                <w:szCs w:val="22"/>
              </w:rPr>
              <w:t>% пора</w:t>
            </w:r>
            <w:r>
              <w:rPr>
                <w:sz w:val="20"/>
                <w:szCs w:val="22"/>
              </w:rPr>
              <w:softHyphen/>
              <w:t xml:space="preserve">женных через </w:t>
            </w:r>
            <w:r>
              <w:rPr>
                <w:sz w:val="20"/>
                <w:szCs w:val="22"/>
                <w:lang w:val="ru-RU"/>
              </w:rPr>
              <w:t>5–</w:t>
            </w:r>
            <w:r w:rsidRPr="003358DF">
              <w:rPr>
                <w:sz w:val="20"/>
                <w:szCs w:val="22"/>
              </w:rPr>
              <w:t>10 сут</w:t>
            </w:r>
          </w:p>
        </w:tc>
      </w:tr>
    </w:tbl>
    <w:p w:rsidR="001D2920" w:rsidRDefault="001D2920"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Защитой от проникающей радиации служат преграды и укрытия из различных материалов, ослабляющ</w:t>
      </w:r>
      <w:r w:rsidR="001D2920">
        <w:rPr>
          <w:rFonts w:ascii="Times New Roman" w:hAnsi="Times New Roman"/>
          <w:sz w:val="24"/>
          <w:lang w:val="ru-RU"/>
        </w:rPr>
        <w:t>и</w:t>
      </w:r>
      <w:r w:rsidRPr="00EA171F">
        <w:rPr>
          <w:rFonts w:ascii="Times New Roman" w:hAnsi="Times New Roman"/>
          <w:sz w:val="24"/>
        </w:rPr>
        <w:t>е поток гам</w:t>
      </w:r>
      <w:r w:rsidR="001D2920">
        <w:rPr>
          <w:rFonts w:ascii="Times New Roman" w:hAnsi="Times New Roman"/>
          <w:sz w:val="24"/>
          <w:lang w:val="ru-RU"/>
        </w:rPr>
        <w:t>ма</w:t>
      </w:r>
      <w:r w:rsidRPr="00EA171F">
        <w:rPr>
          <w:rFonts w:ascii="Times New Roman" w:hAnsi="Times New Roman"/>
          <w:sz w:val="24"/>
        </w:rPr>
        <w:t>-квантов и нейтронов. Степень ослабления зависит от свойств материалов и толщины защитного слоя.</w:t>
      </w:r>
    </w:p>
    <w:p w:rsidR="00D65D83" w:rsidRDefault="00EA171F" w:rsidP="006A5695">
      <w:pPr>
        <w:pStyle w:val="80"/>
        <w:widowControl w:val="0"/>
        <w:shd w:val="clear" w:color="auto" w:fill="auto"/>
        <w:spacing w:line="240" w:lineRule="auto"/>
        <w:ind w:firstLine="709"/>
        <w:rPr>
          <w:rStyle w:val="82"/>
          <w:rFonts w:ascii="Times New Roman" w:hAnsi="Times New Roman"/>
          <w:sz w:val="24"/>
          <w:lang w:val="ru-RU"/>
        </w:rPr>
      </w:pPr>
      <w:r w:rsidRPr="00200C53">
        <w:rPr>
          <w:rStyle w:val="8fc"/>
          <w:rFonts w:ascii="Times New Roman" w:hAnsi="Times New Roman"/>
          <w:sz w:val="24"/>
        </w:rPr>
        <w:t>Эффективность защиты от ионизирующего излучения характеризуется коэффициентом ослабления радиации</w:t>
      </w:r>
      <w:r w:rsidRPr="00200C53">
        <w:rPr>
          <w:rStyle w:val="82"/>
          <w:rFonts w:ascii="Times New Roman" w:hAnsi="Times New Roman"/>
          <w:sz w:val="24"/>
        </w:rPr>
        <w:t xml:space="preserve"> </w:t>
      </w:r>
      <w:r w:rsidRPr="00EA171F">
        <w:rPr>
          <w:rStyle w:val="82"/>
          <w:rFonts w:ascii="Times New Roman" w:hAnsi="Times New Roman"/>
          <w:sz w:val="24"/>
        </w:rPr>
        <w:t>(коэффициентом защиты) К</w:t>
      </w:r>
      <w:r w:rsidRPr="001D2920">
        <w:rPr>
          <w:rStyle w:val="82"/>
          <w:rFonts w:ascii="Times New Roman" w:hAnsi="Times New Roman"/>
          <w:sz w:val="24"/>
          <w:vertAlign w:val="subscript"/>
        </w:rPr>
        <w:t>осл</w:t>
      </w:r>
      <w:r w:rsidRPr="00EA171F">
        <w:rPr>
          <w:rStyle w:val="82"/>
          <w:rFonts w:ascii="Times New Roman" w:hAnsi="Times New Roman"/>
          <w:sz w:val="24"/>
        </w:rPr>
        <w:t>, показывающим, во сколько раз данная преграда ослабляет радиа</w:t>
      </w:r>
      <w:r w:rsidR="00200C53">
        <w:rPr>
          <w:rStyle w:val="82"/>
          <w:rFonts w:ascii="Times New Roman" w:hAnsi="Times New Roman"/>
          <w:sz w:val="24"/>
          <w:lang w:val="ru-RU"/>
        </w:rPr>
        <w:t>цию:</w:t>
      </w:r>
    </w:p>
    <w:p w:rsidR="00200C53" w:rsidRPr="00200C53" w:rsidRDefault="00200C53" w:rsidP="003358DF">
      <w:pPr>
        <w:pStyle w:val="80"/>
        <w:widowControl w:val="0"/>
        <w:shd w:val="clear" w:color="auto" w:fill="auto"/>
        <w:spacing w:before="120" w:after="120" w:line="240" w:lineRule="auto"/>
        <w:ind w:firstLine="709"/>
        <w:jc w:val="left"/>
        <w:rPr>
          <w:rFonts w:ascii="Times New Roman" w:hAnsi="Times New Roman"/>
          <w:sz w:val="24"/>
          <w:lang w:val="ru-RU"/>
        </w:rPr>
      </w:pPr>
      <w:r>
        <w:rPr>
          <w:rStyle w:val="82"/>
          <w:rFonts w:ascii="Times New Roman" w:hAnsi="Times New Roman"/>
          <w:sz w:val="24"/>
          <w:lang w:val="ru-RU"/>
        </w:rPr>
        <w:t>К</w:t>
      </w:r>
      <w:r w:rsidRPr="00200C53">
        <w:rPr>
          <w:rStyle w:val="82"/>
          <w:rFonts w:ascii="Times New Roman" w:hAnsi="Times New Roman"/>
          <w:sz w:val="24"/>
          <w:vertAlign w:val="subscript"/>
          <w:lang w:val="ru-RU"/>
        </w:rPr>
        <w:t>осл</w:t>
      </w:r>
      <w:r w:rsidR="00CB5C57">
        <w:rPr>
          <w:rStyle w:val="82"/>
          <w:rFonts w:ascii="Times New Roman" w:hAnsi="Times New Roman"/>
          <w:sz w:val="24"/>
          <w:lang w:val="ru-RU"/>
        </w:rPr>
        <w:t>=</w:t>
      </w:r>
      <w:r>
        <w:rPr>
          <w:rStyle w:val="82"/>
          <w:rFonts w:ascii="Times New Roman" w:hAnsi="Times New Roman"/>
          <w:sz w:val="24"/>
          <w:lang w:val="ru-RU"/>
        </w:rPr>
        <w:t>2</w:t>
      </w:r>
      <w:r w:rsidRPr="00200C53">
        <w:rPr>
          <w:rStyle w:val="82"/>
          <w:rFonts w:ascii="Times New Roman" w:hAnsi="Times New Roman"/>
          <w:sz w:val="24"/>
          <w:vertAlign w:val="superscript"/>
          <w:lang w:val="en-US"/>
        </w:rPr>
        <w:t>h</w:t>
      </w:r>
      <w:r w:rsidRPr="00200C53">
        <w:rPr>
          <w:rStyle w:val="82"/>
          <w:rFonts w:ascii="Times New Roman" w:hAnsi="Times New Roman"/>
          <w:sz w:val="24"/>
          <w:vertAlign w:val="superscript"/>
          <w:lang w:val="ru-RU"/>
        </w:rPr>
        <w:t>/</w:t>
      </w:r>
      <w:r w:rsidRPr="00200C53">
        <w:rPr>
          <w:rStyle w:val="82"/>
          <w:rFonts w:ascii="Times New Roman" w:hAnsi="Times New Roman"/>
          <w:sz w:val="24"/>
          <w:vertAlign w:val="superscript"/>
          <w:lang w:val="en-US"/>
        </w:rPr>
        <w:t>d</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где</w:t>
      </w:r>
      <w:r w:rsidRPr="00EA171F">
        <w:rPr>
          <w:rStyle w:val="afffff6"/>
          <w:rFonts w:ascii="Times New Roman" w:hAnsi="Times New Roman"/>
          <w:sz w:val="24"/>
        </w:rPr>
        <w:t xml:space="preserve"> </w:t>
      </w:r>
      <w:r w:rsidRPr="00EA171F">
        <w:rPr>
          <w:rStyle w:val="afffff6"/>
          <w:rFonts w:ascii="Times New Roman" w:hAnsi="Times New Roman"/>
          <w:sz w:val="24"/>
          <w:lang w:val="en-US"/>
        </w:rPr>
        <w:t>h</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толщина защитного слоя (преграды), см;</w:t>
      </w:r>
      <w:r w:rsidRPr="00EA171F">
        <w:rPr>
          <w:rStyle w:val="afffff6"/>
          <w:rFonts w:ascii="Times New Roman" w:hAnsi="Times New Roman"/>
          <w:sz w:val="24"/>
        </w:rPr>
        <w:t xml:space="preserve"> </w:t>
      </w:r>
      <w:r w:rsidRPr="00EA171F">
        <w:rPr>
          <w:rStyle w:val="afffff6"/>
          <w:rFonts w:ascii="Times New Roman" w:hAnsi="Times New Roman"/>
          <w:sz w:val="24"/>
          <w:lang w:val="en-US"/>
        </w:rPr>
        <w:t>d</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слой половинного ослабления, см.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Слой половинного ослабления</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это толщина слоя вещества, которая создает ослабление радиации в два раза. Слои половинного ослабления различных материалов приведены в приложении 11. Если защитная преграда состоит из нескольких слоев различных материалов, то подсчитывают степень ослабления для каждого слоя отдельно и результаты перемножают.</w:t>
      </w:r>
    </w:p>
    <w:p w:rsidR="00D65D83" w:rsidRPr="00200C5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При решении вопроса защиты следует учитывать, что одни и те же материалы по-разному ослабляют гамма-кванты и нейтроны. Гамма- излучение сильнее всего ослабляется тяжелыми материалами, имеющими высокую электронную плотность (свинец, сталь; бетон). Поток нейтронов лучше ослабляется легкими материалами, содержащими ядра легких элементов, например, водорода (вода, полиэтилен). Необходимую толщину</w:t>
      </w:r>
      <w:r w:rsidRPr="00EA171F">
        <w:rPr>
          <w:rStyle w:val="afffff6"/>
          <w:rFonts w:ascii="Times New Roman" w:hAnsi="Times New Roman"/>
          <w:sz w:val="24"/>
        </w:rPr>
        <w:t xml:space="preserve"> </w:t>
      </w:r>
      <w:r w:rsidRPr="002E4625">
        <w:rPr>
          <w:rStyle w:val="afffff6"/>
          <w:rFonts w:ascii="Times New Roman" w:hAnsi="Times New Roman"/>
          <w:i w:val="0"/>
          <w:sz w:val="24"/>
          <w:lang w:val="en-US"/>
        </w:rPr>
        <w:t>h</w:t>
      </w:r>
      <w:r w:rsidRPr="00EA171F">
        <w:rPr>
          <w:rFonts w:ascii="Times New Roman" w:hAnsi="Times New Roman"/>
          <w:sz w:val="24"/>
          <w:lang w:val="ru-RU"/>
        </w:rPr>
        <w:t xml:space="preserve"> </w:t>
      </w:r>
      <w:r w:rsidRPr="00EA171F">
        <w:rPr>
          <w:rFonts w:ascii="Times New Roman" w:hAnsi="Times New Roman"/>
          <w:sz w:val="24"/>
        </w:rPr>
        <w:t>защитного экрана из данного материала для ослабления радиации в К раз можно найти с</w:t>
      </w:r>
      <w:r w:rsidRPr="00200C53">
        <w:rPr>
          <w:rStyle w:val="65pt0"/>
          <w:rFonts w:ascii="Times New Roman" w:hAnsi="Times New Roman"/>
          <w:b w:val="0"/>
          <w:smallCaps w:val="0"/>
          <w:sz w:val="24"/>
        </w:rPr>
        <w:t xml:space="preserve"> помощ</w:t>
      </w:r>
      <w:r w:rsidR="00200C53" w:rsidRPr="00200C53">
        <w:rPr>
          <w:rStyle w:val="65pt0"/>
          <w:rFonts w:ascii="Times New Roman" w:hAnsi="Times New Roman"/>
          <w:b w:val="0"/>
          <w:smallCaps w:val="0"/>
          <w:sz w:val="24"/>
          <w:lang w:val="ru-RU"/>
        </w:rPr>
        <w:t>ь</w:t>
      </w:r>
      <w:r w:rsidRPr="00200C53">
        <w:rPr>
          <w:rStyle w:val="65pt0"/>
          <w:rFonts w:ascii="Times New Roman" w:hAnsi="Times New Roman"/>
          <w:b w:val="0"/>
          <w:smallCaps w:val="0"/>
          <w:sz w:val="24"/>
        </w:rPr>
        <w:t>ю</w:t>
      </w:r>
      <w:r w:rsidRPr="00200C53">
        <w:rPr>
          <w:rFonts w:ascii="Times New Roman" w:hAnsi="Times New Roman"/>
          <w:b/>
          <w:sz w:val="24"/>
        </w:rPr>
        <w:t xml:space="preserve"> </w:t>
      </w:r>
      <w:r w:rsidRPr="00EA171F">
        <w:rPr>
          <w:rFonts w:ascii="Times New Roman" w:hAnsi="Times New Roman"/>
          <w:sz w:val="24"/>
        </w:rPr>
        <w:t>графиков рис. 11.4 и 11.5 или по формуле</w:t>
      </w:r>
      <w:r w:rsidRPr="002E4625">
        <w:rPr>
          <w:rStyle w:val="afffff6"/>
          <w:rFonts w:ascii="Times New Roman" w:hAnsi="Times New Roman"/>
          <w:i w:val="0"/>
          <w:sz w:val="24"/>
        </w:rPr>
        <w:t xml:space="preserve"> </w:t>
      </w:r>
      <w:r w:rsidRPr="002E4625">
        <w:rPr>
          <w:rStyle w:val="afffff6"/>
          <w:rFonts w:ascii="Times New Roman" w:hAnsi="Times New Roman"/>
          <w:i w:val="0"/>
          <w:sz w:val="24"/>
          <w:lang w:val="en-US"/>
        </w:rPr>
        <w:t>h</w:t>
      </w:r>
      <w:r w:rsidR="00CB5C57" w:rsidRPr="002E4625">
        <w:rPr>
          <w:rStyle w:val="afffff6"/>
          <w:rFonts w:ascii="Times New Roman" w:hAnsi="Times New Roman"/>
          <w:i w:val="0"/>
          <w:sz w:val="24"/>
          <w:lang w:val="ru-RU"/>
        </w:rPr>
        <w:t>=</w:t>
      </w:r>
      <w:r w:rsidRPr="002E4625">
        <w:rPr>
          <w:rStyle w:val="afffff6"/>
          <w:rFonts w:ascii="Times New Roman" w:hAnsi="Times New Roman"/>
          <w:i w:val="0"/>
          <w:sz w:val="24"/>
          <w:lang w:val="en-US"/>
        </w:rPr>
        <w:t>d</w:t>
      </w:r>
      <w:r w:rsidRPr="002E4625">
        <w:rPr>
          <w:rFonts w:ascii="Times New Roman" w:hAnsi="Times New Roman"/>
          <w:i/>
          <w:sz w:val="24"/>
          <w:lang w:val="ru-RU"/>
        </w:rPr>
        <w:t xml:space="preserve"> </w:t>
      </w:r>
      <w:r w:rsidR="00200C53">
        <w:rPr>
          <w:rFonts w:ascii="Times New Roman" w:hAnsi="Times New Roman"/>
          <w:sz w:val="24"/>
          <w:lang w:val="en-US"/>
        </w:rPr>
        <w:t>log</w:t>
      </w:r>
      <w:r w:rsidR="00200C53" w:rsidRPr="00200C53">
        <w:rPr>
          <w:rFonts w:ascii="Times New Roman" w:hAnsi="Times New Roman"/>
          <w:sz w:val="24"/>
          <w:vertAlign w:val="subscript"/>
          <w:lang w:val="ru-RU"/>
        </w:rPr>
        <w:t>2</w:t>
      </w:r>
      <w:r w:rsidR="00200C53" w:rsidRPr="00200C53">
        <w:rPr>
          <w:rFonts w:ascii="Times New Roman" w:hAnsi="Times New Roman"/>
          <w:sz w:val="24"/>
          <w:lang w:val="ru-RU"/>
        </w:rPr>
        <w:t xml:space="preserve"> </w:t>
      </w:r>
      <w:r w:rsidR="00200C53">
        <w:rPr>
          <w:rFonts w:ascii="Times New Roman" w:hAnsi="Times New Roman"/>
          <w:sz w:val="24"/>
          <w:lang w:val="ru-RU"/>
        </w:rPr>
        <w:t>К</w:t>
      </w:r>
      <w:r w:rsidR="00200C53">
        <w:rPr>
          <w:rFonts w:ascii="Times New Roman" w:hAnsi="Times New Roman"/>
          <w:sz w:val="24"/>
          <w:vertAlign w:val="subscript"/>
          <w:lang w:val="ru-RU"/>
        </w:rPr>
        <w:t>осл</w:t>
      </w:r>
      <w:r w:rsidR="00200C53">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Действие проникающей радиации на материалы и оборудование зависит в основном от вида излучений, дозы излучений, природы облучаемого вещества и условий окружающей среды. Наиболее подвержено действию проникающей радиации электронное оборудование, в том числе электронные вычислительные машины, оптические приборы, фотопленки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 материалах и элементах электронной техники при кратковременном воздействии проникающей радиации возникают временные (обратимые) и остаточные (необратимые) измен</w:t>
      </w:r>
      <w:r w:rsidR="00200C53">
        <w:rPr>
          <w:rFonts w:ascii="Times New Roman" w:hAnsi="Times New Roman"/>
          <w:sz w:val="24"/>
        </w:rPr>
        <w:t xml:space="preserve">ения электрических параметров, </w:t>
      </w:r>
      <w:r w:rsidR="00200C53">
        <w:rPr>
          <w:rFonts w:ascii="Times New Roman" w:hAnsi="Times New Roman"/>
          <w:sz w:val="24"/>
          <w:lang w:val="ru-RU"/>
        </w:rPr>
        <w:t>г</w:t>
      </w:r>
      <w:r w:rsidRPr="00EA171F">
        <w:rPr>
          <w:rFonts w:ascii="Times New Roman" w:hAnsi="Times New Roman"/>
          <w:sz w:val="24"/>
        </w:rPr>
        <w:t xml:space="preserve">амма-кванты вызывают обычно временные изменения, а нейтроны </w:t>
      </w:r>
      <w:r w:rsidR="00605E84">
        <w:rPr>
          <w:rFonts w:ascii="Times New Roman" w:hAnsi="Times New Roman"/>
          <w:sz w:val="24"/>
        </w:rPr>
        <w:t>-</w:t>
      </w:r>
      <w:r w:rsidRPr="00EA171F">
        <w:rPr>
          <w:rFonts w:ascii="Times New Roman" w:hAnsi="Times New Roman"/>
          <w:sz w:val="24"/>
        </w:rPr>
        <w:t xml:space="preserve"> остаточные.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lastRenderedPageBreak/>
        <w:t xml:space="preserve">Проходя через элементы радиоэлектронной аппаратуры, поток гамма-квантов создает в них свободные носители электрических зарядов </w:t>
      </w:r>
      <w:r w:rsidR="00605E84">
        <w:rPr>
          <w:rFonts w:ascii="Times New Roman" w:hAnsi="Times New Roman"/>
          <w:sz w:val="24"/>
        </w:rPr>
        <w:t>-</w:t>
      </w:r>
      <w:r w:rsidRPr="00EA171F">
        <w:rPr>
          <w:rFonts w:ascii="Times New Roman" w:hAnsi="Times New Roman"/>
          <w:sz w:val="24"/>
        </w:rPr>
        <w:t xml:space="preserve"> электроны и ионы. В результате этого повышается проводимость материалов, увеличивается утечка тока и снижается сопротивление, в газоразрядных приборах уменьшается напряжение зажигания. Эти изменения существуют несколько секунд, вызывая временный отказ в работе аппаратуры. Но в ряде случаев они могут надолго вывести аппаратуру из строя (короткие замыкания, пробои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При облучении потоком нейтронов в радиодеталях происходят необратимые процессы и аппаратура выходит из строя.</w:t>
      </w:r>
    </w:p>
    <w:p w:rsidR="00D65D83" w:rsidRDefault="00200C53"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mc:AlternateContent>
          <mc:Choice Requires="wpg">
            <w:drawing>
              <wp:anchor distT="0" distB="0" distL="114300" distR="114300" simplePos="0" relativeHeight="251796480" behindDoc="0" locked="0" layoutInCell="1" allowOverlap="1" wp14:anchorId="3DA36E37" wp14:editId="41C7F6BE">
                <wp:simplePos x="0" y="0"/>
                <wp:positionH relativeFrom="column">
                  <wp:posOffset>4227830</wp:posOffset>
                </wp:positionH>
                <wp:positionV relativeFrom="paragraph">
                  <wp:posOffset>772795</wp:posOffset>
                </wp:positionV>
                <wp:extent cx="2559050" cy="3132455"/>
                <wp:effectExtent l="0" t="0" r="0" b="0"/>
                <wp:wrapSquare wrapText="bothSides"/>
                <wp:docPr id="286" name="Группа 286"/>
                <wp:cNvGraphicFramePr/>
                <a:graphic xmlns:a="http://schemas.openxmlformats.org/drawingml/2006/main">
                  <a:graphicData uri="http://schemas.microsoft.com/office/word/2010/wordprocessingGroup">
                    <wpg:wgp>
                      <wpg:cNvGrpSpPr/>
                      <wpg:grpSpPr>
                        <a:xfrm>
                          <a:off x="0" y="0"/>
                          <a:ext cx="2559050" cy="3132455"/>
                          <a:chOff x="0" y="0"/>
                          <a:chExt cx="1932167" cy="2417196"/>
                        </a:xfrm>
                      </wpg:grpSpPr>
                      <pic:pic xmlns:pic="http://schemas.openxmlformats.org/drawingml/2006/picture">
                        <pic:nvPicPr>
                          <pic:cNvPr id="285" name="Рисунок 285" descr="C:\Users\shloma\AppData\Local\Temp\FineReader10\media\image120.png"/>
                          <pic:cNvPicPr>
                            <a:picLocks noChangeAspect="1"/>
                          </pic:cNvPicPr>
                        </pic:nvPicPr>
                        <pic:blipFill>
                          <a:blip r:embed="rId190" r:link="rId191" cstate="print">
                            <a:extLst>
                              <a:ext uri="{28A0092B-C50C-407E-A947-70E740481C1C}">
                                <a14:useLocalDpi xmlns:a14="http://schemas.microsoft.com/office/drawing/2010/main" val="0"/>
                              </a:ext>
                            </a:extLst>
                          </a:blip>
                          <a:srcRect/>
                          <a:stretch>
                            <a:fillRect/>
                          </a:stretch>
                        </pic:blipFill>
                        <pic:spPr bwMode="auto">
                          <a:xfrm>
                            <a:off x="166977" y="1916264"/>
                            <a:ext cx="1725433" cy="500932"/>
                          </a:xfrm>
                          <a:prstGeom prst="rect">
                            <a:avLst/>
                          </a:prstGeom>
                          <a:noFill/>
                        </pic:spPr>
                      </pic:pic>
                      <pic:pic xmlns:pic="http://schemas.openxmlformats.org/drawingml/2006/picture">
                        <pic:nvPicPr>
                          <pic:cNvPr id="284" name="Рисунок 284" descr="C:\Users\shloma\AppData\Local\Temp\FineReader10\media\image121.png"/>
                          <pic:cNvPicPr>
                            <a:picLocks noChangeAspect="1"/>
                          </pic:cNvPicPr>
                        </pic:nvPicPr>
                        <pic:blipFill>
                          <a:blip r:embed="rId192" r:link="rId193" cstate="print">
                            <a:extLst>
                              <a:ext uri="{28A0092B-C50C-407E-A947-70E740481C1C}">
                                <a14:useLocalDpi xmlns:a14="http://schemas.microsoft.com/office/drawing/2010/main" val="0"/>
                              </a:ext>
                            </a:extLst>
                          </a:blip>
                          <a:srcRect/>
                          <a:stretch>
                            <a:fillRect/>
                          </a:stretch>
                        </pic:blipFill>
                        <pic:spPr bwMode="auto">
                          <a:xfrm>
                            <a:off x="0" y="0"/>
                            <a:ext cx="1932167" cy="191626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Группа 286" o:spid="_x0000_s1026" style="position:absolute;margin-left:332.9pt;margin-top:60.85pt;width:201.5pt;height:246.65pt;z-index:251796480;mso-width-relative:margin;mso-height-relative:margin" coordsize="19321,2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">
                <v:shape id="Рисунок 285" o:spid="_x0000_s1027" type="#_x0000_t75" style="position:absolute;left:1669;top:19162;width:17255;height:5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CI2/EAAAA3AAAAA8AAABkcnMvZG93bnJldi54bWxEj09rwkAUxO8Fv8PyBG/NxoAlpK4igthD&#10;/6Cp90f2mQ3Jvg3ZjcZv3y0Uehxm5jfMejvZTtxo8I1jBcskBUFcOd1wreC7PDznIHxA1tg5JgUP&#10;8rDdzJ7WWGh35xPdzqEWEcK+QAUmhL6Q0leGLPrE9cTRu7rBYohyqKUe8B7htpNZmr5Iiw3HBYM9&#10;7Q1V7Xm0Ci7t17G82Ef+bvoTTe5z/BhzUmoxn3avIAJN4T/8137TCrJ8Bb9n4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CI2/EAAAA3AAAAA8AAAAAAAAAAAAAAAAA&#10;nwIAAGRycy9kb3ducmV2LnhtbFBLBQYAAAAABAAEAPcAAACQAwAAAAA=&#10;">
                  <v:imagedata r:id="rId203" r:href="rId204"/>
                  <v:path arrowok="t"/>
                </v:shape>
                <v:shape id="Рисунок 284" o:spid="_x0000_s1028" type="#_x0000_t75" style="position:absolute;width:19321;height:19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8Q9vEAAAA3AAAAA8AAABkcnMvZG93bnJldi54bWxEj0GLwjAUhO+C/yE8YS+i6coipZoWWRB2&#10;wYPVXrw9mmdbbF66TdT6782C4HGYmW+YdTaYVtyod41lBZ/zCARxaXXDlYLiuJ3FIJxH1thaJgUP&#10;cpCl49EaE23vnNPt4CsRIOwSVFB73yVSurImg25uO+LgnW1v0AfZV1L3eA9w08pFFC2lwYbDQo0d&#10;fddUXg5Xo2BfbeLCmutfpJfb32bX5qdpPij1MRk2KxCeBv8Ov9o/WsEi/oL/M+EIyP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8Q9vEAAAA3AAAAA8AAAAAAAAAAAAAAAAA&#10;nwIAAGRycy9kb3ducmV2LnhtbFBLBQYAAAAABAAEAPcAAACQAwAAAAA=&#10;">
                  <v:imagedata r:id="rId205" r:href="rId206"/>
                  <v:path arrowok="t"/>
                </v:shape>
                <w10:wrap type="square"/>
              </v:group>
            </w:pict>
          </mc:Fallback>
        </mc:AlternateContent>
      </w:r>
      <w:r w:rsidR="00EA171F" w:rsidRPr="00EA171F">
        <w:rPr>
          <w:rFonts w:ascii="Times New Roman" w:hAnsi="Times New Roman"/>
          <w:sz w:val="24"/>
        </w:rPr>
        <w:t>Наиболее подвержены действию проникающей радиации полупроводниковые приборы, причем особенно опасно для них нейтронное излучение. Нейтроны способны проникать вглубь кристаллической решетки полупроводников и создавать примеси. Нарушение кристаллической структуры приводит к необратимым изменениям свойств полупроводников, в частности в транзисторах изменяются обратный ток</w:t>
      </w:r>
      <w:r w:rsidR="00EA171F" w:rsidRPr="00200C53">
        <w:rPr>
          <w:rStyle w:val="afffff8"/>
          <w:rFonts w:ascii="Times New Roman" w:hAnsi="Times New Roman"/>
          <w:b w:val="0"/>
          <w:sz w:val="24"/>
        </w:rPr>
        <w:t xml:space="preserve"> и </w:t>
      </w:r>
      <w:r>
        <w:rPr>
          <w:rFonts w:ascii="Times New Roman" w:hAnsi="Times New Roman"/>
          <w:sz w:val="24"/>
        </w:rPr>
        <w:t>коэффициент усиления</w:t>
      </w:r>
      <w:r>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Из конденсаторов наиболее чувствительны к облучению электролитические и бумажные. При облучении в диэлектриках понижаются напряжение пробоя и сопротивление утечки, а также изменяются проводимость и внутренний нагрев.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Электровакуумные приборы также чувствительны к воздействию радиации, особенно телевизионные передающие трубки и фотоэлементы.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Среди резисторов наименее стойкие композиционные угольные и переменные сопротивления, а наиболее стойкие </w:t>
      </w:r>
      <w:r w:rsidR="00605E84">
        <w:rPr>
          <w:rFonts w:ascii="Times New Roman" w:hAnsi="Times New Roman"/>
          <w:sz w:val="24"/>
        </w:rPr>
        <w:t>-</w:t>
      </w:r>
      <w:r w:rsidRPr="00EA171F">
        <w:rPr>
          <w:rFonts w:ascii="Times New Roman" w:hAnsi="Times New Roman"/>
          <w:sz w:val="24"/>
        </w:rPr>
        <w:t xml:space="preserve"> проволочные.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Под действием гамма-излучения ухудшаются также диэлектрические свойства изоляционных материалов, возникают токи утечки.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Радиоэлектронная аппаратура и комплектующие элементы электронной техники могут выходить из строя при потоках нейтронов 10</w:t>
      </w:r>
      <w:r w:rsidRPr="00200C53">
        <w:rPr>
          <w:rFonts w:ascii="Times New Roman" w:hAnsi="Times New Roman"/>
          <w:sz w:val="24"/>
          <w:vertAlign w:val="superscript"/>
        </w:rPr>
        <w:t>13</w:t>
      </w:r>
      <w:r w:rsidRPr="00EA171F">
        <w:rPr>
          <w:rFonts w:ascii="Times New Roman" w:hAnsi="Times New Roman"/>
          <w:sz w:val="24"/>
        </w:rPr>
        <w:t xml:space="preserve"> н/см</w:t>
      </w:r>
      <w:r w:rsidRPr="00200C53">
        <w:rPr>
          <w:rFonts w:ascii="Times New Roman" w:hAnsi="Times New Roman"/>
          <w:sz w:val="24"/>
          <w:vertAlign w:val="superscript"/>
        </w:rPr>
        <w:t>2</w:t>
      </w:r>
      <w:r w:rsidRPr="00EA171F">
        <w:rPr>
          <w:rFonts w:ascii="Times New Roman" w:hAnsi="Times New Roman"/>
          <w:sz w:val="24"/>
        </w:rPr>
        <w:t xml:space="preserve"> (количество нейтронов н, отнесенных к поверхности 1 см</w:t>
      </w:r>
      <w:r w:rsidRPr="00200C53">
        <w:rPr>
          <w:rFonts w:ascii="Times New Roman" w:hAnsi="Times New Roman"/>
          <w:sz w:val="24"/>
          <w:vertAlign w:val="superscript"/>
        </w:rPr>
        <w:t>2</w:t>
      </w:r>
      <w:r w:rsidRPr="00EA171F">
        <w:rPr>
          <w:rFonts w:ascii="Times New Roman" w:hAnsi="Times New Roman"/>
          <w:sz w:val="24"/>
        </w:rPr>
        <w:t>) при мощности дозы гамма-излучения 10</w:t>
      </w:r>
      <w:r w:rsidRPr="00200C53">
        <w:rPr>
          <w:rFonts w:ascii="Times New Roman" w:hAnsi="Times New Roman"/>
          <w:sz w:val="24"/>
          <w:vertAlign w:val="superscript"/>
        </w:rPr>
        <w:t>7</w:t>
      </w:r>
      <w:r w:rsidRPr="00EA171F">
        <w:rPr>
          <w:rFonts w:ascii="Times New Roman" w:hAnsi="Times New Roman"/>
          <w:sz w:val="24"/>
        </w:rPr>
        <w:t xml:space="preserve"> Р/с и поглощенной дозе 10</w:t>
      </w:r>
      <w:r w:rsidRPr="00200C53">
        <w:rPr>
          <w:rFonts w:ascii="Times New Roman" w:hAnsi="Times New Roman"/>
          <w:sz w:val="24"/>
          <w:vertAlign w:val="superscript"/>
        </w:rPr>
        <w:t>6</w:t>
      </w:r>
      <w:r w:rsidRPr="00EA171F">
        <w:rPr>
          <w:rFonts w:ascii="Times New Roman" w:hAnsi="Times New Roman"/>
          <w:sz w:val="24"/>
        </w:rPr>
        <w:t xml:space="preserve"> 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Радиусы от центра взрыва </w:t>
      </w:r>
      <w:r w:rsidR="00200C53">
        <w:rPr>
          <w:rFonts w:ascii="Times New Roman" w:hAnsi="Times New Roman"/>
          <w:sz w:val="24"/>
          <w:lang w:val="en-US"/>
        </w:rPr>
        <w:t>R</w:t>
      </w:r>
      <w:r w:rsidR="00200C53" w:rsidRPr="00200C53">
        <w:rPr>
          <w:rFonts w:ascii="Times New Roman" w:hAnsi="Times New Roman"/>
          <w:sz w:val="24"/>
          <w:vertAlign w:val="subscript"/>
          <w:lang w:val="ru-RU"/>
        </w:rPr>
        <w:t>д</w:t>
      </w:r>
      <w:r w:rsidRPr="00EA171F">
        <w:rPr>
          <w:rFonts w:ascii="Times New Roman" w:hAnsi="Times New Roman"/>
          <w:sz w:val="24"/>
        </w:rPr>
        <w:t>, на которых будет действовать гамма-излучение мощностью дозы 10</w:t>
      </w:r>
      <w:r w:rsidR="00200C53">
        <w:rPr>
          <w:rFonts w:ascii="Times New Roman" w:hAnsi="Times New Roman"/>
          <w:sz w:val="24"/>
          <w:vertAlign w:val="superscript"/>
          <w:lang w:val="ru-RU"/>
        </w:rPr>
        <w:t>7</w:t>
      </w:r>
      <w:r w:rsidRPr="00EA171F">
        <w:rPr>
          <w:rFonts w:ascii="Times New Roman" w:hAnsi="Times New Roman"/>
          <w:sz w:val="24"/>
        </w:rPr>
        <w:t xml:space="preserve"> Р/с, вызывающее нарушение работы электронного оборудования, приведены на рис. 11.2.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Сравнительная оценка показывает; что проникающая радиация ядерного взрыва может нарушить работу электронного оборудования, расположенного вне зоны действия ударной волны, главным образом при взрывах на большой высоте, где плотность воздуха мала и ядерное излучение почти не ослабляется.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Действие импульсивного гамма-нейтронного излучения на элементы радиоаппаратуры показано в табл. 11.2.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Интенсивное облучение вызывает потемнение (окрашивание) оптических деталей. Стекла оптических приборов (прицелов, дальномеров, панорам) темнеют при дозах в тысячи и десятки тысяч рентген.</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Высока чувствительность к гамма-излучению фотоматериалов. Для засвечивания некоторых сортов фотопленки достаточна доза в несколько рентген.</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повышения надежности работы электронного оборудования в условиях воздействия проникающей радиации необходимо применять защитные экраны, радиационно стойкие материалы и детали, использовать специальные схемы, в которых предусматривается блокировка возникающих избыточных токов и напряжений или выключение схемы в момент действия импульса радиации.</w:t>
      </w:r>
    </w:p>
    <w:p w:rsidR="00200C53" w:rsidRDefault="00200C53" w:rsidP="006A5695">
      <w:pPr>
        <w:pStyle w:val="90"/>
        <w:widowControl w:val="0"/>
        <w:shd w:val="clear" w:color="auto" w:fill="auto"/>
        <w:spacing w:before="0" w:line="240" w:lineRule="auto"/>
        <w:ind w:firstLine="709"/>
        <w:jc w:val="left"/>
        <w:rPr>
          <w:rStyle w:val="9ff0"/>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f0"/>
          <w:rFonts w:ascii="Times New Roman" w:hAnsi="Times New Roman"/>
          <w:sz w:val="24"/>
          <w:lang w:val="ru-RU"/>
        </w:rPr>
      </w:pPr>
      <w:r w:rsidRPr="00EA171F">
        <w:rPr>
          <w:rStyle w:val="9ff0"/>
          <w:rFonts w:ascii="Times New Roman" w:hAnsi="Times New Roman"/>
          <w:sz w:val="24"/>
        </w:rPr>
        <w:t>11.2. Характер воздействия радиоактивного заражения на производственную деятельность объекта</w:t>
      </w:r>
    </w:p>
    <w:p w:rsidR="00200C53" w:rsidRPr="00200C53" w:rsidRDefault="00200C53" w:rsidP="006A5695">
      <w:pPr>
        <w:pStyle w:val="90"/>
        <w:widowControl w:val="0"/>
        <w:shd w:val="clear" w:color="auto" w:fill="auto"/>
        <w:spacing w:before="0" w:line="240" w:lineRule="auto"/>
        <w:ind w:firstLine="709"/>
        <w:rPr>
          <w:rFonts w:ascii="Times New Roman" w:hAnsi="Times New Roman"/>
          <w:sz w:val="24"/>
          <w:lang w:val="ru-RU"/>
        </w:rPr>
      </w:pPr>
    </w:p>
    <w:p w:rsidR="00685837"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Поражающее действие радиоактивного заражения связано с заражением и облучением людей. Находясь на зараженной местности, люди подвергаются облучению так же, как и при действии проникающей</w:t>
      </w:r>
      <w:r w:rsidR="00685837">
        <w:rPr>
          <w:rFonts w:ascii="Times New Roman" w:hAnsi="Times New Roman"/>
          <w:sz w:val="24"/>
          <w:lang w:val="ru-RU"/>
        </w:rPr>
        <w:t xml:space="preserve"> </w:t>
      </w:r>
      <w:r w:rsidR="00685837" w:rsidRPr="00EA171F">
        <w:rPr>
          <w:rFonts w:ascii="Times New Roman" w:hAnsi="Times New Roman"/>
          <w:sz w:val="24"/>
        </w:rPr>
        <w:t>радиации (внешнее облучение), вызывающей радиационное поражение людей.</w:t>
      </w:r>
    </w:p>
    <w:p w:rsidR="00D65D83" w:rsidRPr="002E4625" w:rsidRDefault="00200C53" w:rsidP="006A5695">
      <w:pPr>
        <w:pStyle w:val="260"/>
        <w:widowControl w:val="0"/>
        <w:shd w:val="clear" w:color="auto" w:fill="auto"/>
        <w:spacing w:after="0" w:line="240" w:lineRule="auto"/>
        <w:ind w:firstLine="709"/>
        <w:rPr>
          <w:rFonts w:ascii="Times New Roman" w:hAnsi="Times New Roman"/>
          <w:b/>
          <w:sz w:val="24"/>
          <w:lang w:val="ru-RU"/>
        </w:rPr>
      </w:pPr>
      <w:r w:rsidRPr="002E4625">
        <w:rPr>
          <w:rFonts w:ascii="Times New Roman" w:hAnsi="Times New Roman"/>
          <w:i/>
          <w:sz w:val="24"/>
          <w:lang w:val="ru-RU"/>
        </w:rPr>
        <w:lastRenderedPageBreak/>
        <w:t>Таблица 11.2.</w:t>
      </w:r>
      <w:r w:rsidRPr="00200C53">
        <w:rPr>
          <w:rFonts w:ascii="Times New Roman" w:hAnsi="Times New Roman"/>
          <w:i/>
          <w:sz w:val="24"/>
          <w:lang w:val="ru-RU"/>
        </w:rPr>
        <w:t xml:space="preserve"> </w:t>
      </w:r>
      <w:r w:rsidRPr="002E4625">
        <w:rPr>
          <w:rFonts w:ascii="Times New Roman" w:hAnsi="Times New Roman"/>
          <w:b/>
          <w:sz w:val="24"/>
          <w:lang w:val="ru-RU"/>
        </w:rPr>
        <w:t>Максимально допустимые потоки нейтронов, экспозиционных доз и мощности дозы гамма-излучений для материалов и элементов радиоэлектронной и оптико-электронной а</w:t>
      </w:r>
      <w:r w:rsidRPr="002E4625">
        <w:rPr>
          <w:rFonts w:ascii="Times New Roman" w:hAnsi="Times New Roman"/>
          <w:b/>
          <w:sz w:val="24"/>
          <w:lang w:val="ru-RU"/>
        </w:rPr>
        <w:t>п</w:t>
      </w:r>
      <w:r w:rsidRPr="002E4625">
        <w:rPr>
          <w:rFonts w:ascii="Times New Roman" w:hAnsi="Times New Roman"/>
          <w:b/>
          <w:sz w:val="24"/>
          <w:lang w:val="ru-RU"/>
        </w:rPr>
        <w:t>паратуры (начало изменений параметров, при которых элементы ещё могут работать)</w:t>
      </w:r>
    </w:p>
    <w:p w:rsidR="00200C53" w:rsidRDefault="00200C53" w:rsidP="006A5695">
      <w:pPr>
        <w:pStyle w:val="260"/>
        <w:widowControl w:val="0"/>
        <w:shd w:val="clear" w:color="auto" w:fill="auto"/>
        <w:spacing w:after="0" w:line="240" w:lineRule="auto"/>
        <w:ind w:firstLine="709"/>
        <w:jc w:val="left"/>
        <w:rPr>
          <w:rStyle w:val="122pt3"/>
          <w:rFonts w:ascii="Times New Roman" w:hAnsi="Times New Roman"/>
          <w:spacing w:val="0"/>
          <w:sz w:val="24"/>
          <w:lang w:val="ru-RU"/>
        </w:rPr>
      </w:pPr>
      <w:r>
        <w:rPr>
          <w:rFonts w:ascii="Times New Roman" w:hAnsi="Times New Roman" w:cs="Times New Roman"/>
          <w:noProof/>
          <w:sz w:val="24"/>
          <w:szCs w:val="24"/>
          <w:lang w:val="ru-RU"/>
        </w:rPr>
        <w:drawing>
          <wp:anchor distT="0" distB="0" distL="114300" distR="114300" simplePos="0" relativeHeight="251798528" behindDoc="0" locked="0" layoutInCell="1" allowOverlap="1" wp14:anchorId="2F51AACB" wp14:editId="6B120A6E">
            <wp:simplePos x="0" y="0"/>
            <wp:positionH relativeFrom="margin">
              <wp:align>center</wp:align>
            </wp:positionH>
            <wp:positionV relativeFrom="paragraph">
              <wp:posOffset>11430</wp:posOffset>
            </wp:positionV>
            <wp:extent cx="4988082" cy="3924000"/>
            <wp:effectExtent l="0" t="0" r="3175" b="635"/>
            <wp:wrapTopAndBottom/>
            <wp:docPr id="287" name="Рисунок 287" descr="C:\Users\shloma\AppData\Local\Temp\FineReader10\media\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122.png"/>
                    <pic:cNvPicPr>
                      <a:picLocks noChangeAspect="1" noChangeArrowheads="1"/>
                    </pic:cNvPicPr>
                  </pic:nvPicPr>
                  <pic:blipFill>
                    <a:blip r:embed="rId207" r:link="rId208">
                      <a:extLst>
                        <a:ext uri="{28A0092B-C50C-407E-A947-70E740481C1C}">
                          <a14:useLocalDpi xmlns:a14="http://schemas.microsoft.com/office/drawing/2010/main" val="0"/>
                        </a:ext>
                      </a:extLst>
                    </a:blip>
                    <a:srcRect/>
                    <a:stretch>
                      <a:fillRect/>
                    </a:stretch>
                  </pic:blipFill>
                  <pic:spPr bwMode="auto">
                    <a:xfrm>
                      <a:off x="0" y="0"/>
                      <a:ext cx="4988082" cy="3924000"/>
                    </a:xfrm>
                    <a:prstGeom prst="rect">
                      <a:avLst/>
                    </a:prstGeom>
                    <a:noFill/>
                  </pic:spPr>
                </pic:pic>
              </a:graphicData>
            </a:graphic>
            <wp14:sizeRelH relativeFrom="page">
              <wp14:pctWidth>0</wp14:pctWidth>
            </wp14:sizeRelH>
            <wp14:sizeRelV relativeFrom="page">
              <wp14:pctHeight>0</wp14:pctHeight>
            </wp14:sizeRelV>
          </wp:anchor>
        </w:drawing>
      </w:r>
    </w:p>
    <w:p w:rsidR="00D65D83" w:rsidRPr="00685837" w:rsidRDefault="00EA171F" w:rsidP="006A5695">
      <w:pPr>
        <w:pStyle w:val="260"/>
        <w:widowControl w:val="0"/>
        <w:shd w:val="clear" w:color="auto" w:fill="auto"/>
        <w:spacing w:after="0" w:line="240" w:lineRule="auto"/>
        <w:ind w:firstLine="709"/>
        <w:rPr>
          <w:rFonts w:ascii="Times New Roman" w:hAnsi="Times New Roman"/>
          <w:sz w:val="22"/>
        </w:rPr>
      </w:pPr>
      <w:r w:rsidRPr="00685837">
        <w:rPr>
          <w:rStyle w:val="122pt3"/>
          <w:rFonts w:ascii="Times New Roman" w:hAnsi="Times New Roman"/>
          <w:spacing w:val="0"/>
          <w:sz w:val="22"/>
        </w:rPr>
        <w:t>Примечание.</w:t>
      </w:r>
      <w:r w:rsidRPr="00685837">
        <w:rPr>
          <w:rFonts w:ascii="Times New Roman" w:hAnsi="Times New Roman"/>
          <w:sz w:val="22"/>
        </w:rPr>
        <w:t xml:space="preserve"> Выход из строя элементов и материалов, как правило, происходит </w:t>
      </w:r>
      <w:r w:rsidR="00685837" w:rsidRPr="00685837">
        <w:rPr>
          <w:rFonts w:ascii="Times New Roman" w:hAnsi="Times New Roman"/>
          <w:sz w:val="22"/>
          <w:lang w:val="ru-RU"/>
        </w:rPr>
        <w:t>при</w:t>
      </w:r>
      <w:r w:rsidRPr="00685837">
        <w:rPr>
          <w:rFonts w:ascii="Times New Roman" w:hAnsi="Times New Roman"/>
          <w:sz w:val="22"/>
          <w:lang w:val="ru-RU"/>
        </w:rPr>
        <w:t xml:space="preserve"> </w:t>
      </w:r>
      <w:r w:rsidRPr="00685837">
        <w:rPr>
          <w:rFonts w:ascii="Times New Roman" w:hAnsi="Times New Roman"/>
          <w:sz w:val="22"/>
        </w:rPr>
        <w:t>значениях потока нейтронов, дозы и мощности дозы гамма-излучений на два порядка больше указанных в таблице.</w:t>
      </w:r>
    </w:p>
    <w:p w:rsidR="00685837" w:rsidRDefault="00685837"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Радиоактивные вещества излучают гамма-кванты, альфа- и бета-частицы. Поскольку альфа-частицы легко задерживаются, а действие бета-частиц значительно ослабляется одеждой и средствами защиты кожи, наибольшую опасность при внешнем облучении имеют гамма- кванты, обладающие высокой проникающей способностью.</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В отличие от проникающей радиации ядерного взрыва; действующей в течение нескольких секунд, гамма-излучение на местности, зараженной радиоактивными веществами, действует на организм более продолжительное время </w:t>
      </w:r>
      <w:r w:rsidR="00605E84">
        <w:rPr>
          <w:rFonts w:ascii="Times New Roman" w:hAnsi="Times New Roman"/>
          <w:sz w:val="24"/>
        </w:rPr>
        <w:t>-</w:t>
      </w:r>
      <w:r w:rsidRPr="00EA171F">
        <w:rPr>
          <w:rFonts w:ascii="Times New Roman" w:hAnsi="Times New Roman"/>
          <w:sz w:val="24"/>
        </w:rPr>
        <w:t xml:space="preserve"> практически до тех пор, пока люди не будут выведены из зараженного района или укрыты в защитных сооружениях.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Доза излучений, полученная людьми на зараженной радиоактивными веществами местности в результате внешнего облучения, зависит от уровня радиации и времени пребывания в зоне заражения.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открытой местности доза может быть определена по формуле</w:t>
      </w:r>
    </w:p>
    <w:p w:rsidR="00D65D83" w:rsidRPr="00685837" w:rsidRDefault="00EA171F" w:rsidP="002E4625">
      <w:pPr>
        <w:pStyle w:val="731"/>
        <w:widowControl w:val="0"/>
        <w:shd w:val="clear" w:color="auto" w:fill="auto"/>
        <w:spacing w:before="120" w:line="240" w:lineRule="auto"/>
        <w:ind w:firstLine="709"/>
        <w:jc w:val="left"/>
        <w:rPr>
          <w:rFonts w:ascii="Times New Roman" w:hAnsi="Times New Roman"/>
          <w:sz w:val="24"/>
          <w:lang w:val="ru-RU"/>
        </w:rPr>
      </w:pPr>
      <w:r w:rsidRPr="00EA171F">
        <w:rPr>
          <w:rFonts w:ascii="Times New Roman" w:hAnsi="Times New Roman"/>
          <w:sz w:val="24"/>
        </w:rPr>
        <w:t>Д =</w:t>
      </w:r>
      <w:r w:rsidR="00685837">
        <w:rPr>
          <w:rFonts w:ascii="Times New Roman" w:hAnsi="Times New Roman"/>
          <w:sz w:val="24"/>
          <w:lang w:val="ru-RU"/>
        </w:rPr>
        <w:t>Р</w:t>
      </w:r>
      <w:r w:rsidR="00685837" w:rsidRPr="00685837">
        <w:rPr>
          <w:rFonts w:ascii="Times New Roman" w:hAnsi="Times New Roman"/>
          <w:sz w:val="24"/>
          <w:vertAlign w:val="subscript"/>
          <w:lang w:val="ru-RU"/>
        </w:rPr>
        <w:t>ср</w:t>
      </w:r>
      <w:r w:rsidR="00685837">
        <w:rPr>
          <w:rFonts w:ascii="Times New Roman" w:hAnsi="Times New Roman"/>
          <w:sz w:val="24"/>
          <w:lang w:val="ru-RU"/>
        </w:rPr>
        <w:t>*</w:t>
      </w:r>
      <w:r w:rsidR="00685837">
        <w:rPr>
          <w:rFonts w:ascii="Times New Roman" w:hAnsi="Times New Roman"/>
          <w:sz w:val="24"/>
          <w:lang w:val="en-US"/>
        </w:rPr>
        <w:t>t</w:t>
      </w:r>
      <w:r w:rsidR="00685837">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где Р</w:t>
      </w:r>
      <w:r w:rsidRPr="00685837">
        <w:rPr>
          <w:rFonts w:ascii="Times New Roman" w:hAnsi="Times New Roman"/>
          <w:sz w:val="24"/>
          <w:vertAlign w:val="subscript"/>
        </w:rPr>
        <w:t>с</w:t>
      </w:r>
      <w:r w:rsidR="00685837" w:rsidRPr="00685837">
        <w:rPr>
          <w:rFonts w:ascii="Times New Roman" w:hAnsi="Times New Roman"/>
          <w:sz w:val="24"/>
          <w:vertAlign w:val="subscript"/>
          <w:lang w:val="ru-RU"/>
        </w:rPr>
        <w:t>р</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средний уровень радиации за время облучения, Р/ч; Р</w:t>
      </w:r>
      <w:r w:rsidRPr="00685837">
        <w:rPr>
          <w:rFonts w:ascii="Times New Roman" w:hAnsi="Times New Roman"/>
          <w:sz w:val="24"/>
          <w:vertAlign w:val="subscript"/>
        </w:rPr>
        <w:t>ср</w:t>
      </w:r>
      <w:r w:rsidR="002E4625">
        <w:rPr>
          <w:rFonts w:ascii="Times New Roman" w:hAnsi="Times New Roman"/>
          <w:sz w:val="24"/>
          <w:vertAlign w:val="subscript"/>
          <w:lang w:val="ru-RU"/>
        </w:rPr>
        <w:t xml:space="preserve"> </w:t>
      </w:r>
      <w:r w:rsidR="00CB5C57">
        <w:rPr>
          <w:rFonts w:ascii="Times New Roman" w:hAnsi="Times New Roman"/>
          <w:sz w:val="24"/>
        </w:rPr>
        <w:t>=</w:t>
      </w:r>
      <w:r w:rsidR="002E4625">
        <w:rPr>
          <w:rFonts w:ascii="Times New Roman" w:hAnsi="Times New Roman"/>
          <w:sz w:val="24"/>
          <w:lang w:val="ru-RU"/>
        </w:rPr>
        <w:t xml:space="preserve"> </w:t>
      </w:r>
      <m:oMath>
        <m:box>
          <m:boxPr>
            <m:ctrlPr>
              <w:rPr>
                <w:rFonts w:ascii="Cambria Math" w:hAnsi="Cambria Math"/>
                <w:i/>
                <w:sz w:val="32"/>
              </w:rPr>
            </m:ctrlPr>
          </m:boxPr>
          <m:e>
            <m:argPr>
              <m:argSz m:val="-1"/>
            </m:argPr>
            <m:f>
              <m:fPr>
                <m:ctrlPr>
                  <w:rPr>
                    <w:rFonts w:ascii="Cambria Math" w:hAnsi="Cambria Math"/>
                    <w:i/>
                    <w:sz w:val="32"/>
                  </w:rPr>
                </m:ctrlPr>
              </m:fPr>
              <m:num>
                <m:r>
                  <w:rPr>
                    <w:rFonts w:ascii="Cambria Math" w:hAnsi="Cambria Math"/>
                    <w:sz w:val="32"/>
                  </w:rPr>
                  <m:t>Рн+Рк</m:t>
                </m:r>
              </m:num>
              <m:den>
                <m:r>
                  <w:rPr>
                    <w:rFonts w:ascii="Cambria Math" w:hAnsi="Cambria Math"/>
                    <w:sz w:val="32"/>
                  </w:rPr>
                  <m:t>2</m:t>
                </m:r>
              </m:den>
            </m:f>
          </m:e>
        </m:box>
      </m:oMath>
      <w:r w:rsidR="00685837">
        <w:rPr>
          <w:rFonts w:ascii="Times New Roman" w:hAnsi="Times New Roman"/>
          <w:sz w:val="32"/>
          <w:lang w:val="ru-RU"/>
        </w:rPr>
        <w:t xml:space="preserve">, </w:t>
      </w:r>
      <w:r w:rsidR="00685837" w:rsidRPr="00685837">
        <w:rPr>
          <w:rFonts w:ascii="Times New Roman" w:hAnsi="Times New Roman"/>
          <w:sz w:val="24"/>
          <w:lang w:val="ru-RU"/>
        </w:rPr>
        <w:t>здесь</w:t>
      </w:r>
      <w:r w:rsidR="00685837" w:rsidRPr="00685837">
        <w:rPr>
          <w:rStyle w:val="85pt1"/>
          <w:rFonts w:ascii="Times New Roman" w:hAnsi="Times New Roman"/>
          <w:b w:val="0"/>
          <w:sz w:val="24"/>
          <w:lang w:val="ru-RU"/>
        </w:rPr>
        <w:t xml:space="preserve"> Рн и Рк </w:t>
      </w:r>
      <w:r w:rsidR="00685837">
        <w:rPr>
          <w:rFonts w:ascii="Times New Roman" w:hAnsi="Times New Roman"/>
          <w:sz w:val="24"/>
          <w:lang w:val="ru-RU"/>
        </w:rPr>
        <w:t xml:space="preserve">– уровни радиации в начале и в конце </w:t>
      </w:r>
      <w:r w:rsidRPr="00EA171F">
        <w:rPr>
          <w:rFonts w:ascii="Times New Roman" w:hAnsi="Times New Roman"/>
          <w:sz w:val="24"/>
        </w:rPr>
        <w:t>пребывания на зараженной местности, Р/ч;</w:t>
      </w:r>
      <w:r w:rsidRPr="00EA171F">
        <w:rPr>
          <w:rStyle w:val="afffff6"/>
          <w:rFonts w:ascii="Times New Roman" w:hAnsi="Times New Roman"/>
          <w:sz w:val="24"/>
        </w:rPr>
        <w:t xml:space="preserve"> </w:t>
      </w:r>
      <w:r w:rsidRPr="00EA171F">
        <w:rPr>
          <w:rStyle w:val="afffff6"/>
          <w:rFonts w:ascii="Times New Roman" w:hAnsi="Times New Roman"/>
          <w:sz w:val="24"/>
          <w:lang w:val="en-US"/>
        </w:rPr>
        <w:t>t</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время пребывания на зараженной местности, ч.</w:t>
      </w:r>
    </w:p>
    <w:p w:rsidR="00685837"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Более точно можно определить дозу, используя закон спада радиации Р</w:t>
      </w:r>
      <w:r w:rsidR="00685837" w:rsidRPr="00685837">
        <w:rPr>
          <w:rFonts w:ascii="Times New Roman" w:hAnsi="Times New Roman"/>
          <w:sz w:val="24"/>
          <w:vertAlign w:val="subscript"/>
          <w:lang w:val="en-US"/>
        </w:rPr>
        <w:t>t</w:t>
      </w:r>
      <w:r w:rsidR="00CB5C57">
        <w:rPr>
          <w:rFonts w:ascii="Times New Roman" w:hAnsi="Times New Roman"/>
          <w:sz w:val="24"/>
        </w:rPr>
        <w:t>=</w:t>
      </w:r>
      <w:r w:rsidRPr="00EA171F">
        <w:rPr>
          <w:rFonts w:ascii="Times New Roman" w:hAnsi="Times New Roman"/>
          <w:sz w:val="24"/>
        </w:rPr>
        <w:t>Р</w:t>
      </w:r>
      <w:r w:rsidR="00685837" w:rsidRPr="00685837">
        <w:rPr>
          <w:rFonts w:ascii="Times New Roman" w:hAnsi="Times New Roman"/>
          <w:sz w:val="24"/>
          <w:vertAlign w:val="subscript"/>
          <w:lang w:val="ru-RU"/>
        </w:rPr>
        <w:t>1</w:t>
      </w:r>
      <w:r w:rsidRPr="00EA171F">
        <w:rPr>
          <w:rFonts w:ascii="Times New Roman" w:hAnsi="Times New Roman"/>
          <w:sz w:val="24"/>
        </w:rPr>
        <w:t xml:space="preserve"> </w:t>
      </w:r>
      <w:r w:rsidR="00685837" w:rsidRPr="00685837">
        <w:rPr>
          <w:rFonts w:ascii="Times New Roman" w:hAnsi="Times New Roman"/>
          <w:sz w:val="24"/>
          <w:lang w:val="ru-RU"/>
        </w:rPr>
        <w:t>*</w:t>
      </w:r>
      <w:r w:rsidRPr="00EA171F">
        <w:rPr>
          <w:rFonts w:ascii="Times New Roman" w:hAnsi="Times New Roman"/>
          <w:sz w:val="24"/>
        </w:rPr>
        <w:t xml:space="preserve"> </w:t>
      </w:r>
      <w:r w:rsidR="00685837">
        <w:rPr>
          <w:rFonts w:ascii="Times New Roman" w:hAnsi="Times New Roman"/>
          <w:sz w:val="24"/>
          <w:lang w:val="en-US"/>
        </w:rPr>
        <w:t>t</w:t>
      </w:r>
      <w:r w:rsidR="00685837">
        <w:rPr>
          <w:rFonts w:ascii="Times New Roman" w:hAnsi="Times New Roman"/>
          <w:sz w:val="24"/>
          <w:vertAlign w:val="superscript"/>
          <w:lang w:val="ru-RU"/>
        </w:rPr>
        <w:t>-1,2</w:t>
      </w:r>
      <w:r w:rsidRPr="00EA171F">
        <w:rPr>
          <w:rFonts w:ascii="Times New Roman" w:hAnsi="Times New Roman"/>
          <w:sz w:val="24"/>
        </w:rPr>
        <w:t>.</w:t>
      </w:r>
    </w:p>
    <w:p w:rsidR="00D65D83" w:rsidRDefault="002E4625"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lang w:val="ru-RU"/>
        </w:rPr>
        <w:drawing>
          <wp:anchor distT="0" distB="0" distL="114300" distR="114300" simplePos="0" relativeHeight="252069888" behindDoc="0" locked="0" layoutInCell="1" allowOverlap="1" wp14:anchorId="52739232" wp14:editId="36BC69DF">
            <wp:simplePos x="0" y="0"/>
            <wp:positionH relativeFrom="column">
              <wp:posOffset>427355</wp:posOffset>
            </wp:positionH>
            <wp:positionV relativeFrom="paragraph">
              <wp:posOffset>231775</wp:posOffset>
            </wp:positionV>
            <wp:extent cx="2870835" cy="503555"/>
            <wp:effectExtent l="0" t="0" r="5715" b="0"/>
            <wp:wrapTopAndBottom/>
            <wp:docPr id="32" name="Рисунок 32"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4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87083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Поскольку Р</w:t>
      </w:r>
      <w:r>
        <w:rPr>
          <w:rFonts w:ascii="Times New Roman" w:hAnsi="Times New Roman"/>
          <w:sz w:val="24"/>
          <w:lang w:val="ru-RU"/>
        </w:rPr>
        <w:t xml:space="preserve"> </w:t>
      </w:r>
      <w:r w:rsidR="00CB5C57">
        <w:rPr>
          <w:rFonts w:ascii="Times New Roman" w:hAnsi="Times New Roman"/>
          <w:sz w:val="24"/>
        </w:rPr>
        <w:t>=</w:t>
      </w:r>
      <w:r>
        <w:rPr>
          <w:rFonts w:ascii="Times New Roman" w:hAnsi="Times New Roman"/>
          <w:sz w:val="24"/>
          <w:lang w:val="ru-RU"/>
        </w:rPr>
        <w:t xml:space="preserve"> </w:t>
      </w:r>
      <w:r w:rsidR="00EA171F" w:rsidRPr="002E4625">
        <w:rPr>
          <w:rStyle w:val="afffff7"/>
          <w:rFonts w:ascii="Times New Roman" w:hAnsi="Times New Roman"/>
          <w:i w:val="0"/>
          <w:sz w:val="24"/>
        </w:rPr>
        <w:t>d</w:t>
      </w:r>
      <w:r w:rsidR="00685837" w:rsidRPr="002E4625">
        <w:rPr>
          <w:rStyle w:val="afffff7"/>
          <w:rFonts w:ascii="Times New Roman" w:hAnsi="Times New Roman"/>
          <w:i w:val="0"/>
          <w:sz w:val="24"/>
          <w:lang w:val="ru-RU"/>
        </w:rPr>
        <w:t>Д/</w:t>
      </w:r>
      <w:r w:rsidR="00EA171F" w:rsidRPr="002E4625">
        <w:rPr>
          <w:rStyle w:val="afffff7"/>
          <w:rFonts w:ascii="Times New Roman" w:hAnsi="Times New Roman"/>
          <w:i w:val="0"/>
          <w:sz w:val="24"/>
        </w:rPr>
        <w:t>dt</w:t>
      </w:r>
      <w:r w:rsidR="00EA171F" w:rsidRPr="002E4625">
        <w:rPr>
          <w:rStyle w:val="afffff7"/>
          <w:rFonts w:ascii="Times New Roman" w:hAnsi="Times New Roman"/>
          <w:i w:val="0"/>
          <w:sz w:val="24"/>
          <w:lang w:val="ru-RU"/>
        </w:rPr>
        <w:t>,</w:t>
      </w:r>
      <w:r w:rsidR="00EA171F" w:rsidRPr="00685837">
        <w:rPr>
          <w:rFonts w:ascii="Times New Roman" w:hAnsi="Times New Roman"/>
          <w:sz w:val="24"/>
          <w:lang w:val="ru-RU"/>
        </w:rPr>
        <w:t xml:space="preserve"> </w:t>
      </w:r>
      <w:r w:rsidR="00EA171F" w:rsidRPr="00EA171F">
        <w:rPr>
          <w:rFonts w:ascii="Times New Roman" w:hAnsi="Times New Roman"/>
          <w:sz w:val="24"/>
        </w:rPr>
        <w:t>то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где Р</w:t>
      </w:r>
      <w:r w:rsidR="00685837">
        <w:rPr>
          <w:rFonts w:ascii="Times New Roman" w:hAnsi="Times New Roman"/>
          <w:sz w:val="24"/>
          <w:vertAlign w:val="subscript"/>
          <w:lang w:val="ru-RU"/>
        </w:rPr>
        <w:t>1</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уровень радиации на 1 ч после взрыва, Р/ч;</w:t>
      </w:r>
      <w:r w:rsidRPr="00EA171F">
        <w:rPr>
          <w:rStyle w:val="afffff6"/>
          <w:rFonts w:ascii="Times New Roman" w:hAnsi="Times New Roman"/>
          <w:sz w:val="24"/>
        </w:rPr>
        <w:t xml:space="preserve"> </w:t>
      </w:r>
      <w:r w:rsidRPr="002E4625">
        <w:rPr>
          <w:rStyle w:val="afffff6"/>
          <w:rFonts w:ascii="Times New Roman" w:hAnsi="Times New Roman"/>
          <w:i w:val="0"/>
          <w:sz w:val="24"/>
          <w:lang w:val="en-US"/>
        </w:rPr>
        <w:t>t</w:t>
      </w:r>
      <w:r w:rsidR="00685837" w:rsidRPr="002E4625">
        <w:rPr>
          <w:rStyle w:val="afffff6"/>
          <w:rFonts w:ascii="Times New Roman" w:hAnsi="Times New Roman"/>
          <w:i w:val="0"/>
          <w:sz w:val="24"/>
          <w:vertAlign w:val="subscript"/>
          <w:lang w:val="ru-RU"/>
        </w:rPr>
        <w:t>н</w:t>
      </w:r>
      <w:r w:rsidRPr="00EA171F">
        <w:rPr>
          <w:rFonts w:ascii="Times New Roman" w:hAnsi="Times New Roman"/>
          <w:sz w:val="24"/>
          <w:lang w:val="ru-RU"/>
        </w:rPr>
        <w:t xml:space="preserve"> </w:t>
      </w:r>
      <w:r w:rsidRPr="00EA171F">
        <w:rPr>
          <w:rFonts w:ascii="Times New Roman" w:hAnsi="Times New Roman"/>
          <w:sz w:val="24"/>
        </w:rPr>
        <w:t>и</w:t>
      </w:r>
      <w:r w:rsidRPr="00EA171F">
        <w:rPr>
          <w:rStyle w:val="afffff6"/>
          <w:rFonts w:ascii="Times New Roman" w:hAnsi="Times New Roman"/>
          <w:sz w:val="24"/>
        </w:rPr>
        <w:t xml:space="preserve"> </w:t>
      </w:r>
      <w:r w:rsidRPr="002E4625">
        <w:rPr>
          <w:rStyle w:val="afffff6"/>
          <w:rFonts w:ascii="Times New Roman" w:hAnsi="Times New Roman"/>
          <w:i w:val="0"/>
          <w:sz w:val="24"/>
          <w:lang w:val="en-US"/>
        </w:rPr>
        <w:t>t</w:t>
      </w:r>
      <w:r w:rsidR="00685837" w:rsidRPr="002E4625">
        <w:rPr>
          <w:rStyle w:val="afffff6"/>
          <w:rFonts w:ascii="Times New Roman" w:hAnsi="Times New Roman"/>
          <w:i w:val="0"/>
          <w:sz w:val="24"/>
          <w:vertAlign w:val="subscript"/>
          <w:lang w:val="ru-RU"/>
        </w:rPr>
        <w:t>к</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время начала и окончания облучения относительно момента взрыва, 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Дозы излучений, вызывающие заболевания людей лучевой болезнью при радиоактивном заражении местности, такие же, как и от проникающей радиации (см. табл. 11.1).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Радиационное поражение людей зависит не только от дозы излучения, но и от времени, в течение которого получена эта доза. Облучение небольшими порциями в течение длительного времени будет </w:t>
      </w:r>
      <w:r w:rsidRPr="00EA171F">
        <w:rPr>
          <w:rFonts w:ascii="Times New Roman" w:hAnsi="Times New Roman"/>
          <w:sz w:val="24"/>
        </w:rPr>
        <w:lastRenderedPageBreak/>
        <w:t>более безвредным. Практически не приводят к существенному снижению трудоспособности следующие дозы излучения: при-одноразовом облучении или периодически в течение 4 сут</w:t>
      </w:r>
      <w:r w:rsidR="009F5F3E">
        <w:rPr>
          <w:rFonts w:ascii="Times New Roman" w:hAnsi="Times New Roman"/>
          <w:sz w:val="24"/>
          <w:lang w:val="ru-RU"/>
        </w:rPr>
        <w:t>ок</w:t>
      </w:r>
      <w:r w:rsidRPr="00EA171F">
        <w:rPr>
          <w:rFonts w:ascii="Times New Roman" w:hAnsi="Times New Roman"/>
          <w:sz w:val="24"/>
        </w:rPr>
        <w:t xml:space="preserve"> </w:t>
      </w:r>
      <w:r w:rsidR="002E4625">
        <w:rPr>
          <w:rFonts w:ascii="Times New Roman" w:hAnsi="Times New Roman"/>
          <w:sz w:val="24"/>
        </w:rPr>
        <w:t>–</w:t>
      </w:r>
      <w:r w:rsidRPr="00EA171F">
        <w:rPr>
          <w:rFonts w:ascii="Times New Roman" w:hAnsi="Times New Roman"/>
          <w:sz w:val="24"/>
        </w:rPr>
        <w:t xml:space="preserve"> 50 Р; при систематическом облучении за 10</w:t>
      </w:r>
      <w:r w:rsidR="009F5F3E">
        <w:rPr>
          <w:rFonts w:ascii="Times New Roman" w:hAnsi="Times New Roman"/>
          <w:sz w:val="24"/>
          <w:lang w:val="ru-RU"/>
        </w:rPr>
        <w:t>-</w:t>
      </w:r>
      <w:r w:rsidRPr="00EA171F">
        <w:rPr>
          <w:rFonts w:ascii="Times New Roman" w:hAnsi="Times New Roman"/>
          <w:sz w:val="24"/>
        </w:rPr>
        <w:t>30 сут</w:t>
      </w:r>
      <w:r w:rsidR="009F5F3E">
        <w:rPr>
          <w:rFonts w:ascii="Times New Roman" w:hAnsi="Times New Roman"/>
          <w:sz w:val="24"/>
          <w:lang w:val="ru-RU"/>
        </w:rPr>
        <w:t>ок</w:t>
      </w:r>
      <w:r w:rsidRPr="00EA171F">
        <w:rPr>
          <w:rFonts w:ascii="Times New Roman" w:hAnsi="Times New Roman"/>
          <w:sz w:val="24"/>
        </w:rPr>
        <w:t xml:space="preserve"> </w:t>
      </w:r>
      <w:r w:rsidR="002E4625">
        <w:rPr>
          <w:rFonts w:ascii="Times New Roman" w:hAnsi="Times New Roman"/>
          <w:sz w:val="24"/>
        </w:rPr>
        <w:t>–</w:t>
      </w:r>
      <w:r w:rsidRPr="00EA171F">
        <w:rPr>
          <w:rFonts w:ascii="Times New Roman" w:hAnsi="Times New Roman"/>
          <w:sz w:val="24"/>
        </w:rPr>
        <w:t xml:space="preserve"> 100 Р; за 3 мес</w:t>
      </w:r>
      <w:r w:rsidR="009F5F3E">
        <w:rPr>
          <w:rFonts w:ascii="Times New Roman" w:hAnsi="Times New Roman"/>
          <w:sz w:val="24"/>
          <w:lang w:val="ru-RU"/>
        </w:rPr>
        <w:t>яца</w:t>
      </w:r>
      <w:r w:rsidRPr="00EA171F">
        <w:rPr>
          <w:rFonts w:ascii="Times New Roman" w:hAnsi="Times New Roman"/>
          <w:sz w:val="24"/>
        </w:rPr>
        <w:t xml:space="preserve"> </w:t>
      </w:r>
      <w:r w:rsidR="002E4625">
        <w:rPr>
          <w:rFonts w:ascii="Times New Roman" w:hAnsi="Times New Roman"/>
          <w:sz w:val="24"/>
        </w:rPr>
        <w:t>–</w:t>
      </w:r>
      <w:r w:rsidRPr="00EA171F">
        <w:rPr>
          <w:rFonts w:ascii="Times New Roman" w:hAnsi="Times New Roman"/>
          <w:sz w:val="24"/>
        </w:rPr>
        <w:t xml:space="preserve"> 200 Р; за год </w:t>
      </w:r>
      <w:r w:rsidR="002E4625">
        <w:rPr>
          <w:rFonts w:ascii="Times New Roman" w:hAnsi="Times New Roman"/>
          <w:sz w:val="24"/>
        </w:rPr>
        <w:t>–</w:t>
      </w:r>
      <w:r w:rsidRPr="00EA171F">
        <w:rPr>
          <w:rFonts w:ascii="Times New Roman" w:hAnsi="Times New Roman"/>
          <w:sz w:val="24"/>
        </w:rPr>
        <w:t xml:space="preserve"> 300 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Попадание радиоактивных веществ на одежду, кожу, слизистые оболочки глаз, носа, рта и внутрь организма вместе с зараженной пищей, водой и воздухом также может вызвать радиационное поражение людей и привести к лучевой болезни.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Для защиты от радиоактивного заражения используются убежища и укрытия, здания и сооружения, ослабляющие гамма-излучение и защищающие от зараженного воздуха. Защита от радиационного поражения людей через органы дыхания может быть обеспечена с помощью средств индивидуальной защиты (противогазы, респираторы и пр.).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Продолжительное и непрерывное воздействие радиации на электронную аппаратуру при радиоактивном заражении приводит к необратимому изменению электрических параметров элементов электронной техники и выходу ее из строя.</w:t>
      </w:r>
    </w:p>
    <w:p w:rsidR="00D65D83" w:rsidRPr="00EA171F" w:rsidRDefault="002E4625"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drawing>
          <wp:anchor distT="0" distB="0" distL="0" distR="0" simplePos="0" relativeHeight="251800576" behindDoc="0" locked="0" layoutInCell="0" allowOverlap="1" wp14:anchorId="74364AC6" wp14:editId="61DF9134">
            <wp:simplePos x="0" y="0"/>
            <wp:positionH relativeFrom="margin">
              <wp:posOffset>387985</wp:posOffset>
            </wp:positionH>
            <wp:positionV relativeFrom="paragraph">
              <wp:posOffset>953135</wp:posOffset>
            </wp:positionV>
            <wp:extent cx="3061970" cy="287655"/>
            <wp:effectExtent l="0" t="0" r="5080" b="0"/>
            <wp:wrapTopAndBottom/>
            <wp:docPr id="288" name="Рисунок 288" descr="C:\Users\shloma\AppData\Local\Temp\FineReader10\media\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124.png"/>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3061970" cy="287655"/>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Радиоактивное заражение отличается от других поражающих факторов ядерного взрыва не только большей длительностью, но и обширностью заражаемых территорий, что вынуждает уделять внимание вопросам защиты людей от поражающего действия гамма-излучений далеко за пределами вероятных очагов ядерного поражения. Так, например, при ядерном взрыве мощностью 1 Мт площадь очага ядерного поражения (территория, где ожидается избыточное давление 10 кПа и более)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где</w:t>
      </w:r>
      <w:r w:rsidRPr="00EA171F">
        <w:rPr>
          <w:rStyle w:val="afffff6"/>
          <w:rFonts w:ascii="Times New Roman" w:hAnsi="Times New Roman"/>
          <w:sz w:val="24"/>
        </w:rPr>
        <w:t xml:space="preserve"> </w:t>
      </w:r>
      <w:r w:rsidRPr="00EA171F">
        <w:rPr>
          <w:rStyle w:val="afffff6"/>
          <w:rFonts w:ascii="Times New Roman" w:hAnsi="Times New Roman"/>
          <w:sz w:val="24"/>
          <w:lang w:val="en-US"/>
        </w:rPr>
        <w:t>R</w:t>
      </w:r>
      <w:r w:rsidR="00CB5C57">
        <w:rPr>
          <w:rFonts w:ascii="Times New Roman" w:hAnsi="Times New Roman"/>
          <w:sz w:val="24"/>
          <w:lang w:val="ru-RU"/>
        </w:rPr>
        <w:t>=</w:t>
      </w:r>
      <w:r w:rsidRPr="00EA171F">
        <w:rPr>
          <w:rFonts w:ascii="Times New Roman" w:hAnsi="Times New Roman"/>
          <w:sz w:val="24"/>
        </w:rPr>
        <w:t xml:space="preserve">11,2 </w:t>
      </w:r>
      <w:r w:rsidR="00605E84">
        <w:rPr>
          <w:rFonts w:ascii="Times New Roman" w:hAnsi="Times New Roman"/>
          <w:sz w:val="24"/>
        </w:rPr>
        <w:t>-</w:t>
      </w:r>
      <w:r w:rsidRPr="00EA171F">
        <w:rPr>
          <w:rFonts w:ascii="Times New Roman" w:hAnsi="Times New Roman"/>
          <w:sz w:val="24"/>
        </w:rPr>
        <w:t xml:space="preserve"> расстояние до центра взрыва, определяемое по приложению 1.</w:t>
      </w:r>
    </w:p>
    <w:p w:rsidR="00D65D83" w:rsidRPr="00EA171F" w:rsidRDefault="002E4625"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drawing>
          <wp:anchor distT="0" distB="0" distL="0" distR="0" simplePos="0" relativeHeight="251802624" behindDoc="0" locked="0" layoutInCell="0" allowOverlap="1" wp14:anchorId="2AB7F274" wp14:editId="6DDD0982">
            <wp:simplePos x="0" y="0"/>
            <wp:positionH relativeFrom="margin">
              <wp:posOffset>309245</wp:posOffset>
            </wp:positionH>
            <wp:positionV relativeFrom="paragraph">
              <wp:posOffset>440690</wp:posOffset>
            </wp:positionV>
            <wp:extent cx="3491230" cy="323850"/>
            <wp:effectExtent l="0" t="0" r="0" b="0"/>
            <wp:wrapTopAndBottom/>
            <wp:docPr id="289" name="Рисунок 289" descr="C:\Users\shloma\AppData\Local\Temp\FineReader10\media\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125.png"/>
                    <pic:cNvPicPr>
                      <a:picLocks noChangeAspect="1" noChangeArrowheads="1"/>
                    </pic:cNvPicPr>
                  </pic:nvPicPr>
                  <pic:blipFill>
                    <a:blip r:embed="rId212" r:link="rId213">
                      <a:extLst>
                        <a:ext uri="{28A0092B-C50C-407E-A947-70E740481C1C}">
                          <a14:useLocalDpi xmlns:a14="http://schemas.microsoft.com/office/drawing/2010/main" val="0"/>
                        </a:ext>
                      </a:extLst>
                    </a:blip>
                    <a:srcRect/>
                    <a:stretch>
                      <a:fillRect/>
                    </a:stretch>
                  </pic:blipFill>
                  <pic:spPr bwMode="auto">
                    <a:xfrm>
                      <a:off x="0" y="0"/>
                      <a:ext cx="3491230" cy="323850"/>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Площадь территории, зараженной радиоактивными веществами при наземном взрыве боеприпаса мощностью 1 Мт и скорости среднего ветра 50 км/ч (см. приложение 10),</w:t>
      </w:r>
    </w:p>
    <w:p w:rsidR="00D65D83" w:rsidRPr="00745FE0"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т, е. примерно в 25 раз больше п</w:t>
      </w:r>
      <w:r w:rsidR="00745FE0">
        <w:rPr>
          <w:rFonts w:ascii="Times New Roman" w:hAnsi="Times New Roman"/>
          <w:sz w:val="24"/>
        </w:rPr>
        <w:t>лощади очага ядерного поражения</w:t>
      </w:r>
      <w:r w:rsidR="00745FE0">
        <w:rPr>
          <w:rFonts w:ascii="Times New Roman" w:hAnsi="Times New Roman"/>
          <w:sz w:val="24"/>
          <w:lang w:val="ru-RU"/>
        </w:rPr>
        <w:t>.</w:t>
      </w:r>
    </w:p>
    <w:p w:rsidR="00745FE0" w:rsidRDefault="00745FE0" w:rsidP="006A5695">
      <w:pPr>
        <w:pStyle w:val="90"/>
        <w:widowControl w:val="0"/>
        <w:shd w:val="clear" w:color="auto" w:fill="auto"/>
        <w:spacing w:before="0" w:line="240" w:lineRule="auto"/>
        <w:ind w:firstLine="709"/>
        <w:rPr>
          <w:rStyle w:val="9ff3"/>
          <w:rFonts w:ascii="Times New Roman" w:hAnsi="Times New Roman"/>
          <w:sz w:val="24"/>
          <w:lang w:val="ru-RU"/>
        </w:rPr>
      </w:pPr>
    </w:p>
    <w:p w:rsidR="00D65D83" w:rsidRPr="00687500" w:rsidRDefault="002E4625" w:rsidP="006A5695">
      <w:pPr>
        <w:pStyle w:val="90"/>
        <w:widowControl w:val="0"/>
        <w:shd w:val="clear" w:color="auto" w:fill="auto"/>
        <w:spacing w:before="0" w:line="240" w:lineRule="auto"/>
        <w:ind w:firstLine="709"/>
        <w:rPr>
          <w:rStyle w:val="9ff3"/>
          <w:rFonts w:ascii="Times New Roman" w:hAnsi="Times New Roman"/>
          <w:color w:val="auto"/>
          <w:sz w:val="24"/>
          <w:lang w:val="ru-RU"/>
        </w:rPr>
      </w:pPr>
      <w:r>
        <w:rPr>
          <w:rStyle w:val="9ff3"/>
          <w:rFonts w:ascii="Times New Roman" w:hAnsi="Times New Roman"/>
          <w:color w:val="auto"/>
          <w:sz w:val="24"/>
          <w:lang w:val="ru-RU"/>
        </w:rPr>
        <w:t>1</w:t>
      </w:r>
      <w:r w:rsidR="00EA171F" w:rsidRPr="00687500">
        <w:rPr>
          <w:rStyle w:val="9ff3"/>
          <w:rFonts w:ascii="Times New Roman" w:hAnsi="Times New Roman"/>
          <w:color w:val="auto"/>
          <w:sz w:val="24"/>
        </w:rPr>
        <w:t>1.3. Оценка устойчивости объекта к воздействию</w:t>
      </w:r>
      <w:r w:rsidR="00745FE0" w:rsidRPr="00687500">
        <w:rPr>
          <w:rStyle w:val="9ff3"/>
          <w:rFonts w:ascii="Times New Roman" w:hAnsi="Times New Roman"/>
          <w:color w:val="auto"/>
          <w:sz w:val="24"/>
          <w:lang w:val="ru-RU"/>
        </w:rPr>
        <w:t xml:space="preserve"> </w:t>
      </w:r>
      <w:r w:rsidR="00EA171F" w:rsidRPr="00687500">
        <w:rPr>
          <w:rStyle w:val="9ff3"/>
          <w:rFonts w:ascii="Times New Roman" w:hAnsi="Times New Roman"/>
          <w:color w:val="auto"/>
          <w:sz w:val="24"/>
        </w:rPr>
        <w:t>проникающей радиации и радиоактивного заражения</w:t>
      </w:r>
    </w:p>
    <w:p w:rsidR="00745FE0" w:rsidRPr="00745FE0" w:rsidRDefault="00745FE0"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Радиоактивное заражение и проникающая радиация могут оказать влияние на производственную деятельность объекта преимущественно через воздействие на людей. Угроза заболевания лучевой болезнью - может вызвать необходимость остановки или ограничения функционирования предприятия на определенное время, за которое уровни радиации в результате естественного распада радиоактивных веществ уменьшатся до значений, не представляющих опасности для людей. Поэтому главная цель оценки уязвимости объекта от воздействия ионизирующих излучений заключается в том, чтобы выявить степень опасности радиационного поражения людей в конкретных условиях работы (пребывания) на зараженной местности.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Условия работы можно характеризовать ожидаемой радиационной обстановкой на территории объекта, то есть началом заражения после ядерного взрыва, уровнем радиации и местом работы (в зданиях или на открытой местности).</w:t>
      </w:r>
    </w:p>
    <w:p w:rsidR="00D65D83" w:rsidRPr="00EA171F" w:rsidRDefault="002E4625"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803648" behindDoc="0" locked="0" layoutInCell="1" allowOverlap="1" wp14:anchorId="35319A21" wp14:editId="4AF2BFA1">
            <wp:simplePos x="0" y="0"/>
            <wp:positionH relativeFrom="column">
              <wp:posOffset>3270250</wp:posOffset>
            </wp:positionH>
            <wp:positionV relativeFrom="paragraph">
              <wp:posOffset>217170</wp:posOffset>
            </wp:positionV>
            <wp:extent cx="3588385" cy="2415540"/>
            <wp:effectExtent l="0" t="0" r="0" b="3810"/>
            <wp:wrapSquare wrapText="bothSides"/>
            <wp:docPr id="31" name="Рисунок 31" descr="C:\Users\shloma\AppData\Local\Temp\FineReader10\media\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126.png"/>
                    <pic:cNvPicPr>
                      <a:picLocks noChangeAspect="1" noChangeArrowheads="1"/>
                    </pic:cNvPicPr>
                  </pic:nvPicPr>
                  <pic:blipFill>
                    <a:blip r:embed="rId214" r:link="rId215" cstate="print">
                      <a:extLst>
                        <a:ext uri="{28A0092B-C50C-407E-A947-70E740481C1C}">
                          <a14:useLocalDpi xmlns:a14="http://schemas.microsoft.com/office/drawing/2010/main" val="0"/>
                        </a:ext>
                      </a:extLst>
                    </a:blip>
                    <a:srcRect/>
                    <a:stretch>
                      <a:fillRect/>
                    </a:stretch>
                  </pic:blipFill>
                  <pic:spPr bwMode="auto">
                    <a:xfrm>
                      <a:off x="0" y="0"/>
                      <a:ext cx="358838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Определение максимальных значений дозы проникающей радиации и уровня радиоактивного заражения. Оценка уязвимости объекта от проникающей радиации и радиоактивного заражения начинается с определения максимальных ожидаемых значений дозы проникающей радиации и уровня радиоактивного заражения.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Во время войны с применением ядерного оружия практически любой объект народного хозяйства может оказаться в зоне радиоактивного заражения. Однако определить ожидаемую радиационную обстановку и степень радиоактивного заражения объекта с большой степенью вероятн</w:t>
      </w:r>
      <w:r w:rsidR="0052300B">
        <w:rPr>
          <w:rFonts w:ascii="Times New Roman" w:hAnsi="Times New Roman"/>
          <w:sz w:val="24"/>
          <w:lang w:val="ru-RU"/>
        </w:rPr>
        <w:t>о</w:t>
      </w:r>
      <w:r w:rsidRPr="00EA171F">
        <w:rPr>
          <w:rFonts w:ascii="Times New Roman" w:hAnsi="Times New Roman"/>
          <w:sz w:val="24"/>
        </w:rPr>
        <w:t xml:space="preserve">сти невозможно, поскольку они будут зависеть не только от </w:t>
      </w:r>
      <w:r w:rsidRPr="00EA171F">
        <w:rPr>
          <w:rFonts w:ascii="Times New Roman" w:hAnsi="Times New Roman"/>
          <w:sz w:val="24"/>
        </w:rPr>
        <w:lastRenderedPageBreak/>
        <w:t>точности прогнозирования действий противника, ной от скорости и направления среднего ветра, характера грунта в центре ядерного взрыва и т. д. Поэтому целесообразнее-определять ориентировочно ожидаемый уровень радиации на объекте для самых неблагоприятных условий: расстояние до центра взрыва минимальное, взрыв наземный, средний ветер направлен в сторону объекта, объект находится на оси следа. При этих условиях на объекте следует ожидать максимальный уровень радиации, хотя вероятность того, что объект попадет в зону с такими уровнями радиации, может быть во много раз меньше, чем вероятность его попадания в зоны с другими (меньшими) уровнями радиации.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Исходными данными</w:t>
      </w:r>
      <w:r w:rsidRPr="00EA171F">
        <w:rPr>
          <w:rFonts w:ascii="Times New Roman" w:hAnsi="Times New Roman"/>
          <w:sz w:val="24"/>
        </w:rPr>
        <w:t xml:space="preserve"> для решения задачи по определению максимальных значений уровня радиоактивного заражения и дозы проникающей радиации, ожидаемых на объекте, являются: расстояние от вероятной точки прицеливания до объекта</w:t>
      </w:r>
      <w:r w:rsidRPr="00EA171F">
        <w:rPr>
          <w:rStyle w:val="afffff6"/>
          <w:rFonts w:ascii="Times New Roman" w:hAnsi="Times New Roman"/>
          <w:sz w:val="24"/>
        </w:rPr>
        <w:t xml:space="preserve"> </w:t>
      </w:r>
      <w:r w:rsidRPr="002E4625">
        <w:rPr>
          <w:rStyle w:val="afffff6"/>
          <w:rFonts w:ascii="Times New Roman" w:hAnsi="Times New Roman"/>
          <w:i w:val="0"/>
          <w:sz w:val="24"/>
          <w:lang w:val="en-US"/>
        </w:rPr>
        <w:t>Rr</w:t>
      </w:r>
      <w:r w:rsidR="0052300B">
        <w:rPr>
          <w:rStyle w:val="afffff6"/>
          <w:rFonts w:ascii="Times New Roman" w:hAnsi="Times New Roman"/>
          <w:sz w:val="24"/>
          <w:lang w:val="ru-RU"/>
        </w:rPr>
        <w:t>,</w:t>
      </w:r>
      <w:r w:rsidRPr="00EA171F">
        <w:rPr>
          <w:rFonts w:ascii="Times New Roman" w:hAnsi="Times New Roman"/>
          <w:sz w:val="24"/>
          <w:lang w:val="ru-RU"/>
        </w:rPr>
        <w:t xml:space="preserve"> </w:t>
      </w:r>
      <w:r w:rsidRPr="00EA171F">
        <w:rPr>
          <w:rFonts w:ascii="Times New Roman" w:hAnsi="Times New Roman"/>
          <w:sz w:val="24"/>
        </w:rPr>
        <w:t xml:space="preserve">км; мощность ядерного боеприпаса </w:t>
      </w:r>
      <w:r w:rsidRPr="00EA171F">
        <w:rPr>
          <w:rFonts w:ascii="Times New Roman" w:hAnsi="Times New Roman"/>
          <w:sz w:val="24"/>
          <w:lang w:val="en-US"/>
        </w:rPr>
        <w:t>q</w:t>
      </w:r>
      <w:r w:rsidRPr="00EA171F">
        <w:rPr>
          <w:rFonts w:ascii="Times New Roman" w:hAnsi="Times New Roman"/>
          <w:sz w:val="24"/>
        </w:rPr>
        <w:t xml:space="preserve">, Мт; вероятное максимальное отклонение боеприпаса от точки прицеливания </w:t>
      </w:r>
      <w:r w:rsidR="0052300B">
        <w:rPr>
          <w:rFonts w:ascii="Times New Roman" w:hAnsi="Times New Roman"/>
          <w:sz w:val="24"/>
          <w:lang w:val="en-US"/>
        </w:rPr>
        <w:t>r</w:t>
      </w:r>
      <w:r w:rsidRPr="0052300B">
        <w:rPr>
          <w:rFonts w:ascii="Times New Roman" w:hAnsi="Times New Roman"/>
          <w:sz w:val="24"/>
          <w:vertAlign w:val="subscript"/>
        </w:rPr>
        <w:t>отк</w:t>
      </w:r>
      <w:r w:rsidRPr="00EA171F">
        <w:rPr>
          <w:rFonts w:ascii="Times New Roman" w:hAnsi="Times New Roman"/>
          <w:sz w:val="24"/>
        </w:rPr>
        <w:t>, км; скорость среднего ветра</w:t>
      </w:r>
      <w:r w:rsidRPr="0052300B">
        <w:rPr>
          <w:rStyle w:val="afffff6"/>
          <w:rFonts w:ascii="Times New Roman" w:hAnsi="Times New Roman"/>
          <w:i w:val="0"/>
          <w:sz w:val="24"/>
        </w:rPr>
        <w:t xml:space="preserve"> </w:t>
      </w:r>
      <w:r w:rsidRPr="0052300B">
        <w:rPr>
          <w:rStyle w:val="afffff6"/>
          <w:rFonts w:ascii="Times New Roman" w:hAnsi="Times New Roman"/>
          <w:i w:val="0"/>
          <w:sz w:val="24"/>
          <w:lang w:val="en-US"/>
        </w:rPr>
        <w:t>V</w:t>
      </w:r>
      <w:r w:rsidRPr="0052300B">
        <w:rPr>
          <w:rStyle w:val="afffff6"/>
          <w:rFonts w:ascii="Times New Roman" w:hAnsi="Times New Roman"/>
          <w:i w:val="0"/>
          <w:sz w:val="24"/>
          <w:vertAlign w:val="subscript"/>
          <w:lang w:val="en-US"/>
        </w:rPr>
        <w:t>c</w:t>
      </w:r>
      <w:r w:rsidR="0052300B" w:rsidRPr="0052300B">
        <w:rPr>
          <w:rFonts w:ascii="Times New Roman" w:hAnsi="Times New Roman"/>
          <w:sz w:val="24"/>
          <w:vertAlign w:val="subscript"/>
          <w:lang w:val="ru-RU"/>
        </w:rPr>
        <w:t>.</w:t>
      </w:r>
      <w:r w:rsidRPr="0052300B">
        <w:rPr>
          <w:rFonts w:ascii="Times New Roman" w:hAnsi="Times New Roman"/>
          <w:sz w:val="24"/>
          <w:vertAlign w:val="subscript"/>
        </w:rPr>
        <w:t>в</w:t>
      </w:r>
      <w:r w:rsidRPr="00EA171F">
        <w:rPr>
          <w:rFonts w:ascii="Times New Roman" w:hAnsi="Times New Roman"/>
          <w:sz w:val="24"/>
        </w:rPr>
        <w:t>, км/ч; направление среднего ветра, град.</w:t>
      </w:r>
    </w:p>
    <w:p w:rsidR="0052300B"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Последовательность решения задачи:</w:t>
      </w:r>
    </w:p>
    <w:p w:rsidR="0052300B" w:rsidRDefault="0052300B"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1. </w:t>
      </w:r>
      <w:r w:rsidR="00EA171F" w:rsidRPr="00EA171F">
        <w:rPr>
          <w:rFonts w:ascii="Times New Roman" w:hAnsi="Times New Roman"/>
          <w:sz w:val="24"/>
        </w:rPr>
        <w:t xml:space="preserve">На карту наносится вероятная точка прицеливания (ТП) и из нее </w:t>
      </w:r>
      <w:r>
        <w:rPr>
          <w:rFonts w:ascii="Times New Roman" w:hAnsi="Times New Roman"/>
          <w:sz w:val="24"/>
        </w:rPr>
        <w:t>проводится окружность</w:t>
      </w:r>
      <w:r>
        <w:rPr>
          <w:rFonts w:ascii="Times New Roman" w:hAnsi="Times New Roman"/>
          <w:sz w:val="24"/>
          <w:lang w:val="ru-RU"/>
        </w:rPr>
        <w:t xml:space="preserve"> </w:t>
      </w:r>
      <w:r>
        <w:rPr>
          <w:rFonts w:ascii="Times New Roman" w:hAnsi="Times New Roman"/>
          <w:sz w:val="24"/>
        </w:rPr>
        <w:t xml:space="preserve">радиусом </w:t>
      </w:r>
      <w:r>
        <w:rPr>
          <w:rFonts w:ascii="Times New Roman" w:hAnsi="Times New Roman"/>
          <w:sz w:val="24"/>
          <w:lang w:val="en-US"/>
        </w:rPr>
        <w:t>r</w:t>
      </w:r>
      <w:r w:rsidR="00EA171F" w:rsidRPr="0052300B">
        <w:rPr>
          <w:rFonts w:ascii="Times New Roman" w:hAnsi="Times New Roman"/>
          <w:sz w:val="24"/>
          <w:vertAlign w:val="subscript"/>
        </w:rPr>
        <w:t>отк</w:t>
      </w:r>
      <w:r w:rsidR="00EA171F" w:rsidRPr="00EA171F">
        <w:rPr>
          <w:rFonts w:ascii="Times New Roman" w:hAnsi="Times New Roman"/>
          <w:sz w:val="24"/>
        </w:rPr>
        <w:t xml:space="preserve"> (рис. 11.3).</w:t>
      </w:r>
    </w:p>
    <w:p w:rsidR="0052300B" w:rsidRDefault="0052300B"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Fonts w:ascii="Times New Roman" w:hAnsi="Times New Roman"/>
          <w:sz w:val="24"/>
        </w:rPr>
        <w:t>Проводится вероятная ось следа радиоактивного облака</w:t>
      </w:r>
      <w:r>
        <w:rPr>
          <w:rFonts w:ascii="Times New Roman" w:hAnsi="Times New Roman"/>
          <w:sz w:val="24"/>
          <w:lang w:val="ru-RU"/>
        </w:rPr>
        <w:t xml:space="preserve"> </w:t>
      </w:r>
      <w:r w:rsidR="00EA171F" w:rsidRPr="00EA171F">
        <w:rPr>
          <w:rFonts w:ascii="Times New Roman" w:hAnsi="Times New Roman"/>
          <w:sz w:val="24"/>
        </w:rPr>
        <w:t>(для чего точка прицеливания соединяется прямой линией с центром объекта. Точка пересечения прямой с окружностью принимается за вероятный ближайший к объекту центр (эпицентр) взрыва (ЦВ) ядерного боеприпаса.</w:t>
      </w:r>
    </w:p>
    <w:p w:rsidR="0052300B" w:rsidRDefault="0052300B" w:rsidP="006A5695">
      <w:pPr>
        <w:pStyle w:val="260"/>
        <w:widowControl w:val="0"/>
        <w:shd w:val="clear" w:color="auto" w:fill="auto"/>
        <w:spacing w:after="0" w:line="240" w:lineRule="auto"/>
        <w:ind w:firstLine="709"/>
        <w:rPr>
          <w:rStyle w:val="afffff6"/>
          <w:rFonts w:ascii="Times New Roman" w:hAnsi="Times New Roman"/>
          <w:i w:val="0"/>
          <w:sz w:val="24"/>
          <w:lang w:val="ru-RU"/>
        </w:rPr>
      </w:pPr>
      <w:r>
        <w:rPr>
          <w:rFonts w:ascii="Times New Roman" w:hAnsi="Times New Roman"/>
          <w:sz w:val="24"/>
          <w:lang w:val="ru-RU"/>
        </w:rPr>
        <w:t xml:space="preserve">3. </w:t>
      </w:r>
      <w:r w:rsidR="00EA171F" w:rsidRPr="00EA171F">
        <w:rPr>
          <w:rFonts w:ascii="Times New Roman" w:hAnsi="Times New Roman"/>
          <w:sz w:val="24"/>
        </w:rPr>
        <w:t>Определяется минимальное расстояние до центра взрыва</w:t>
      </w:r>
      <w:r w:rsidR="00EA171F" w:rsidRPr="00EA171F">
        <w:rPr>
          <w:rStyle w:val="afffff6"/>
          <w:rFonts w:ascii="Times New Roman" w:hAnsi="Times New Roman"/>
          <w:sz w:val="24"/>
        </w:rPr>
        <w:t xml:space="preserve"> </w:t>
      </w:r>
      <w:r w:rsidR="00EA171F" w:rsidRPr="0052300B">
        <w:rPr>
          <w:rStyle w:val="afffff6"/>
          <w:rFonts w:ascii="Times New Roman" w:hAnsi="Times New Roman"/>
          <w:i w:val="0"/>
          <w:sz w:val="24"/>
          <w:lang w:val="en-US"/>
        </w:rPr>
        <w:t>R</w:t>
      </w:r>
      <w:r w:rsidR="00EA171F" w:rsidRPr="0052300B">
        <w:rPr>
          <w:rStyle w:val="afffff6"/>
          <w:rFonts w:ascii="Times New Roman" w:hAnsi="Times New Roman"/>
          <w:i w:val="0"/>
          <w:sz w:val="24"/>
          <w:vertAlign w:val="subscript"/>
          <w:lang w:val="en-US"/>
        </w:rPr>
        <w:t>x</w:t>
      </w:r>
      <w:r w:rsidR="00EA171F" w:rsidRPr="00EA171F">
        <w:rPr>
          <w:rStyle w:val="afffff6"/>
          <w:rFonts w:ascii="Times New Roman" w:hAnsi="Times New Roman"/>
          <w:sz w:val="24"/>
          <w:lang w:val="ru-RU"/>
        </w:rPr>
        <w:t xml:space="preserve"> </w:t>
      </w:r>
      <w:r w:rsidR="00EA171F" w:rsidRPr="0052300B">
        <w:rPr>
          <w:rStyle w:val="afffff6"/>
          <w:rFonts w:ascii="Times New Roman" w:hAnsi="Times New Roman"/>
          <w:i w:val="0"/>
          <w:sz w:val="24"/>
        </w:rPr>
        <w:t>=</w:t>
      </w:r>
      <w:r w:rsidR="002E4625">
        <w:rPr>
          <w:rStyle w:val="afffff6"/>
          <w:rFonts w:ascii="Times New Roman" w:hAnsi="Times New Roman"/>
          <w:i w:val="0"/>
          <w:sz w:val="24"/>
          <w:lang w:val="ru-RU"/>
        </w:rPr>
        <w:t xml:space="preserve"> </w:t>
      </w:r>
      <w:r w:rsidRPr="0052300B">
        <w:rPr>
          <w:rStyle w:val="afffff6"/>
          <w:rFonts w:ascii="Times New Roman" w:hAnsi="Times New Roman"/>
          <w:i w:val="0"/>
          <w:sz w:val="24"/>
          <w:lang w:val="en-US"/>
        </w:rPr>
        <w:t>R</w:t>
      </w:r>
      <w:r w:rsidRPr="0052300B">
        <w:rPr>
          <w:rStyle w:val="afffff6"/>
          <w:rFonts w:ascii="Times New Roman" w:hAnsi="Times New Roman"/>
          <w:i w:val="0"/>
          <w:sz w:val="24"/>
          <w:vertAlign w:val="subscript"/>
          <w:lang w:val="en-US"/>
        </w:rPr>
        <w:t>r</w:t>
      </w:r>
      <w:r w:rsidRPr="0052300B">
        <w:rPr>
          <w:rStyle w:val="afffff6"/>
          <w:rFonts w:ascii="Times New Roman" w:hAnsi="Times New Roman"/>
          <w:i w:val="0"/>
          <w:sz w:val="24"/>
          <w:lang w:val="ru-RU"/>
        </w:rPr>
        <w:t xml:space="preserve"> </w:t>
      </w:r>
      <w:r>
        <w:rPr>
          <w:rStyle w:val="afffff6"/>
          <w:rFonts w:ascii="Times New Roman" w:hAnsi="Times New Roman"/>
          <w:i w:val="0"/>
          <w:sz w:val="24"/>
          <w:lang w:val="ru-RU"/>
        </w:rPr>
        <w:t>–</w:t>
      </w:r>
      <w:r w:rsidRPr="0052300B">
        <w:rPr>
          <w:rStyle w:val="afffff6"/>
          <w:rFonts w:ascii="Times New Roman" w:hAnsi="Times New Roman"/>
          <w:i w:val="0"/>
          <w:sz w:val="24"/>
          <w:lang w:val="ru-RU"/>
        </w:rPr>
        <w:t xml:space="preserve"> </w:t>
      </w:r>
      <w:r>
        <w:rPr>
          <w:rStyle w:val="afffff6"/>
          <w:rFonts w:ascii="Times New Roman" w:hAnsi="Times New Roman"/>
          <w:i w:val="0"/>
          <w:sz w:val="24"/>
          <w:lang w:val="en-US"/>
        </w:rPr>
        <w:t>r</w:t>
      </w:r>
      <w:r w:rsidRPr="0052300B">
        <w:rPr>
          <w:rStyle w:val="afffff6"/>
          <w:rFonts w:ascii="Times New Roman" w:hAnsi="Times New Roman"/>
          <w:i w:val="0"/>
          <w:sz w:val="24"/>
          <w:vertAlign w:val="subscript"/>
          <w:lang w:val="ru-RU"/>
        </w:rPr>
        <w:t>отк</w:t>
      </w:r>
      <w:r>
        <w:rPr>
          <w:rStyle w:val="afffff6"/>
          <w:rFonts w:ascii="Times New Roman" w:hAnsi="Times New Roman"/>
          <w:i w:val="0"/>
          <w:sz w:val="24"/>
          <w:lang w:val="ru-RU"/>
        </w:rPr>
        <w:t>.</w:t>
      </w:r>
    </w:p>
    <w:p w:rsidR="0052300B" w:rsidRDefault="0052300B" w:rsidP="006A5695">
      <w:pPr>
        <w:pStyle w:val="260"/>
        <w:widowControl w:val="0"/>
        <w:shd w:val="clear" w:color="auto" w:fill="auto"/>
        <w:spacing w:after="0" w:line="240" w:lineRule="auto"/>
        <w:ind w:firstLine="709"/>
        <w:rPr>
          <w:rStyle w:val="1pt3"/>
          <w:rFonts w:ascii="Times New Roman" w:hAnsi="Times New Roman"/>
          <w:i w:val="0"/>
          <w:spacing w:val="0"/>
          <w:sz w:val="24"/>
          <w:lang w:val="ru-RU"/>
        </w:rPr>
      </w:pPr>
      <w:r>
        <w:rPr>
          <w:rStyle w:val="afffff6"/>
          <w:rFonts w:ascii="Times New Roman" w:hAnsi="Times New Roman"/>
          <w:i w:val="0"/>
          <w:sz w:val="24"/>
          <w:lang w:val="ru-RU"/>
        </w:rPr>
        <w:t xml:space="preserve">4. </w:t>
      </w:r>
      <w:r w:rsidR="00EA171F" w:rsidRPr="00EA171F">
        <w:rPr>
          <w:rFonts w:ascii="Times New Roman" w:hAnsi="Times New Roman"/>
          <w:sz w:val="24"/>
        </w:rPr>
        <w:t>По приложению 12 находится максимальный уровень радиации,</w:t>
      </w:r>
      <w:r>
        <w:rPr>
          <w:rFonts w:ascii="Times New Roman" w:hAnsi="Times New Roman"/>
          <w:sz w:val="24"/>
          <w:lang w:val="ru-RU"/>
        </w:rPr>
        <w:t xml:space="preserve"> </w:t>
      </w:r>
      <w:r w:rsidR="00EA171F" w:rsidRPr="00EA171F">
        <w:rPr>
          <w:rFonts w:ascii="Times New Roman" w:hAnsi="Times New Roman"/>
          <w:sz w:val="24"/>
        </w:rPr>
        <w:t>ожидаемый на объекте через 1 ч после взрыва в зависимости от мощности взрыва</w:t>
      </w:r>
      <w:r w:rsidR="00EA171F" w:rsidRPr="00EA171F">
        <w:rPr>
          <w:rStyle w:val="1pt3"/>
          <w:rFonts w:ascii="Times New Roman" w:hAnsi="Times New Roman"/>
          <w:spacing w:val="0"/>
          <w:sz w:val="24"/>
          <w:lang w:val="ru"/>
        </w:rPr>
        <w:t xml:space="preserve"> </w:t>
      </w:r>
      <w:r w:rsidR="00EA171F" w:rsidRPr="0052300B">
        <w:rPr>
          <w:rStyle w:val="1pt3"/>
          <w:rFonts w:ascii="Times New Roman" w:hAnsi="Times New Roman"/>
          <w:i w:val="0"/>
          <w:spacing w:val="0"/>
          <w:sz w:val="24"/>
        </w:rPr>
        <w:t>q</w:t>
      </w:r>
      <w:r>
        <w:rPr>
          <w:rStyle w:val="1pt3"/>
          <w:rFonts w:ascii="Times New Roman" w:hAnsi="Times New Roman"/>
          <w:i w:val="0"/>
          <w:spacing w:val="0"/>
          <w:sz w:val="24"/>
          <w:lang w:val="ru-RU"/>
        </w:rPr>
        <w:t>,</w:t>
      </w:r>
      <w:r w:rsidR="00EA171F" w:rsidRPr="00EA171F">
        <w:rPr>
          <w:rFonts w:ascii="Times New Roman" w:hAnsi="Times New Roman"/>
          <w:sz w:val="24"/>
          <w:lang w:val="ru-RU"/>
        </w:rPr>
        <w:t xml:space="preserve"> </w:t>
      </w:r>
      <w:r w:rsidR="00EA171F" w:rsidRPr="00EA171F">
        <w:rPr>
          <w:rFonts w:ascii="Times New Roman" w:hAnsi="Times New Roman"/>
          <w:sz w:val="24"/>
        </w:rPr>
        <w:t>расстояния</w:t>
      </w:r>
      <w:r w:rsidR="00EA171F" w:rsidRPr="00EA171F">
        <w:rPr>
          <w:rStyle w:val="1pt3"/>
          <w:rFonts w:ascii="Times New Roman" w:hAnsi="Times New Roman"/>
          <w:spacing w:val="0"/>
          <w:sz w:val="24"/>
          <w:lang w:val="ru"/>
        </w:rPr>
        <w:t xml:space="preserve"> </w:t>
      </w:r>
      <w:r w:rsidR="00EA171F" w:rsidRPr="0052300B">
        <w:rPr>
          <w:rStyle w:val="1pt3"/>
          <w:rFonts w:ascii="Times New Roman" w:hAnsi="Times New Roman"/>
          <w:i w:val="0"/>
          <w:spacing w:val="0"/>
          <w:sz w:val="24"/>
        </w:rPr>
        <w:t>R</w:t>
      </w:r>
      <w:r w:rsidRPr="0052300B">
        <w:rPr>
          <w:rStyle w:val="1pt3"/>
          <w:rFonts w:ascii="Times New Roman" w:hAnsi="Times New Roman"/>
          <w:i w:val="0"/>
          <w:spacing w:val="0"/>
          <w:sz w:val="24"/>
          <w:vertAlign w:val="subscript"/>
          <w:lang w:val="ru-RU"/>
        </w:rPr>
        <w:t>х</w:t>
      </w:r>
      <w:r>
        <w:rPr>
          <w:rFonts w:ascii="Times New Roman" w:hAnsi="Times New Roman"/>
          <w:sz w:val="24"/>
          <w:lang w:val="ru-RU"/>
        </w:rPr>
        <w:t xml:space="preserve">, </w:t>
      </w:r>
      <w:r w:rsidR="00EA171F" w:rsidRPr="00EA171F">
        <w:rPr>
          <w:rFonts w:ascii="Times New Roman" w:hAnsi="Times New Roman"/>
          <w:sz w:val="24"/>
        </w:rPr>
        <w:t>скорости средн</w:t>
      </w:r>
      <w:r>
        <w:rPr>
          <w:rFonts w:ascii="Times New Roman" w:hAnsi="Times New Roman"/>
          <w:sz w:val="24"/>
          <w:lang w:val="ru-RU"/>
        </w:rPr>
        <w:t>е</w:t>
      </w:r>
      <w:r w:rsidR="00EA171F" w:rsidRPr="00EA171F">
        <w:rPr>
          <w:rFonts w:ascii="Times New Roman" w:hAnsi="Times New Roman"/>
          <w:sz w:val="24"/>
        </w:rPr>
        <w:t>го ветра</w:t>
      </w:r>
      <w:r w:rsidR="00EA171F" w:rsidRPr="00EA171F">
        <w:rPr>
          <w:rStyle w:val="1pt3"/>
          <w:rFonts w:ascii="Times New Roman" w:hAnsi="Times New Roman"/>
          <w:spacing w:val="0"/>
          <w:sz w:val="24"/>
          <w:lang w:val="ru"/>
        </w:rPr>
        <w:t xml:space="preserve"> </w:t>
      </w:r>
      <w:r w:rsidR="00EA171F" w:rsidRPr="0052300B">
        <w:rPr>
          <w:rStyle w:val="1pt3"/>
          <w:rFonts w:ascii="Times New Roman" w:hAnsi="Times New Roman"/>
          <w:i w:val="0"/>
          <w:spacing w:val="0"/>
          <w:sz w:val="24"/>
        </w:rPr>
        <w:t>V</w:t>
      </w:r>
      <w:r w:rsidR="00EA171F" w:rsidRPr="0052300B">
        <w:rPr>
          <w:rStyle w:val="1pt3"/>
          <w:rFonts w:ascii="Times New Roman" w:hAnsi="Times New Roman"/>
          <w:i w:val="0"/>
          <w:spacing w:val="0"/>
          <w:sz w:val="24"/>
          <w:vertAlign w:val="subscript"/>
        </w:rPr>
        <w:t>c</w:t>
      </w:r>
      <w:r w:rsidRPr="0052300B">
        <w:rPr>
          <w:rStyle w:val="1pt3"/>
          <w:rFonts w:ascii="Times New Roman" w:hAnsi="Times New Roman"/>
          <w:i w:val="0"/>
          <w:spacing w:val="0"/>
          <w:sz w:val="24"/>
          <w:vertAlign w:val="subscript"/>
          <w:lang w:val="ru-RU"/>
        </w:rPr>
        <w:t>.</w:t>
      </w:r>
      <w:r w:rsidR="00EA171F" w:rsidRPr="0052300B">
        <w:rPr>
          <w:rStyle w:val="1pt3"/>
          <w:rFonts w:ascii="Times New Roman" w:hAnsi="Times New Roman"/>
          <w:i w:val="0"/>
          <w:spacing w:val="0"/>
          <w:sz w:val="24"/>
          <w:vertAlign w:val="subscript"/>
          <w:lang w:val="ru"/>
        </w:rPr>
        <w:t>в</w:t>
      </w:r>
      <w:r>
        <w:rPr>
          <w:rStyle w:val="1pt3"/>
          <w:rFonts w:ascii="Times New Roman" w:hAnsi="Times New Roman"/>
          <w:i w:val="0"/>
          <w:spacing w:val="0"/>
          <w:sz w:val="24"/>
          <w:lang w:val="ru-RU"/>
        </w:rPr>
        <w:t>.</w:t>
      </w:r>
    </w:p>
    <w:p w:rsidR="00D65D83" w:rsidRPr="00EA171F" w:rsidRDefault="0052300B" w:rsidP="006A5695">
      <w:pPr>
        <w:pStyle w:val="260"/>
        <w:widowControl w:val="0"/>
        <w:shd w:val="clear" w:color="auto" w:fill="auto"/>
        <w:spacing w:after="0" w:line="240" w:lineRule="auto"/>
        <w:ind w:firstLine="709"/>
        <w:rPr>
          <w:rFonts w:ascii="Times New Roman" w:hAnsi="Times New Roman"/>
          <w:sz w:val="24"/>
        </w:rPr>
      </w:pPr>
      <w:r>
        <w:rPr>
          <w:rStyle w:val="1pt3"/>
          <w:rFonts w:ascii="Times New Roman" w:hAnsi="Times New Roman"/>
          <w:i w:val="0"/>
          <w:spacing w:val="0"/>
          <w:sz w:val="24"/>
          <w:lang w:val="ru-RU"/>
        </w:rPr>
        <w:t xml:space="preserve">5. </w:t>
      </w:r>
      <w:r w:rsidR="00EA171F" w:rsidRPr="00EA171F">
        <w:rPr>
          <w:rFonts w:ascii="Times New Roman" w:hAnsi="Times New Roman"/>
          <w:sz w:val="24"/>
        </w:rPr>
        <w:t>По приложению 9 находим максимальную дозу проникающей радиации на объекте в зависимости от мощности боеприпаса</w:t>
      </w:r>
      <w:r w:rsidR="00EA171F" w:rsidRPr="00EA171F">
        <w:rPr>
          <w:rStyle w:val="afffff6"/>
          <w:rFonts w:ascii="Times New Roman" w:hAnsi="Times New Roman"/>
          <w:sz w:val="24"/>
        </w:rPr>
        <w:t xml:space="preserve"> </w:t>
      </w:r>
      <w:r w:rsidR="00EA171F" w:rsidRPr="009431F9">
        <w:rPr>
          <w:rStyle w:val="afffff6"/>
          <w:rFonts w:ascii="Times New Roman" w:hAnsi="Times New Roman"/>
          <w:i w:val="0"/>
          <w:sz w:val="24"/>
          <w:lang w:val="en-US"/>
        </w:rPr>
        <w:t>q</w:t>
      </w:r>
      <w:r w:rsidR="00EA171F" w:rsidRPr="00EA171F">
        <w:rPr>
          <w:rFonts w:ascii="Times New Roman" w:hAnsi="Times New Roman"/>
          <w:sz w:val="24"/>
          <w:lang w:val="ru-RU"/>
        </w:rPr>
        <w:t xml:space="preserve"> </w:t>
      </w:r>
      <w:r w:rsidR="00EA171F" w:rsidRPr="00EA171F">
        <w:rPr>
          <w:rFonts w:ascii="Times New Roman" w:hAnsi="Times New Roman"/>
          <w:sz w:val="24"/>
        </w:rPr>
        <w:t>и расстояния</w:t>
      </w:r>
      <w:r w:rsidR="00EA171F" w:rsidRPr="00EA171F">
        <w:rPr>
          <w:rStyle w:val="1pt3"/>
          <w:rFonts w:ascii="Times New Roman" w:hAnsi="Times New Roman"/>
          <w:spacing w:val="0"/>
          <w:sz w:val="24"/>
          <w:lang w:val="ru"/>
        </w:rPr>
        <w:t xml:space="preserve"> </w:t>
      </w:r>
      <w:r w:rsidR="00EA171F" w:rsidRPr="009431F9">
        <w:rPr>
          <w:rStyle w:val="1pt3"/>
          <w:rFonts w:ascii="Times New Roman" w:hAnsi="Times New Roman"/>
          <w:i w:val="0"/>
          <w:spacing w:val="0"/>
          <w:sz w:val="24"/>
        </w:rPr>
        <w:t>Rx</w:t>
      </w:r>
      <w:r w:rsidR="00EA171F" w:rsidRPr="00EA171F">
        <w:rPr>
          <w:rStyle w:val="1pt3"/>
          <w:rFonts w:ascii="Times New Roman" w:hAnsi="Times New Roman"/>
          <w:spacing w:val="0"/>
          <w:sz w:val="24"/>
          <w:lang w:val="ru-RU"/>
        </w:rPr>
        <w:t>.</w:t>
      </w:r>
      <w:r w:rsidR="00EA171F" w:rsidRPr="00EA171F">
        <w:rPr>
          <w:rFonts w:ascii="Times New Roman" w:hAnsi="Times New Roman"/>
          <w:sz w:val="24"/>
          <w:lang w:val="ru-RU"/>
        </w:rPr>
        <w:t xml:space="preserve"> </w:t>
      </w:r>
      <w:r w:rsidR="00EA171F" w:rsidRPr="00EA171F">
        <w:rPr>
          <w:rFonts w:ascii="Times New Roman" w:hAnsi="Times New Roman"/>
          <w:sz w:val="24"/>
        </w:rPr>
        <w:t>Дозу нейтронного боеприпаса можно определить по табл. 1.4.</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D945C5">
        <w:rPr>
          <w:rFonts w:ascii="Times New Roman" w:hAnsi="Times New Roman"/>
          <w:b/>
          <w:sz w:val="24"/>
        </w:rPr>
        <w:t>Пример 11.1.</w:t>
      </w:r>
      <w:r w:rsidRPr="00EA171F">
        <w:rPr>
          <w:rFonts w:ascii="Times New Roman" w:hAnsi="Times New Roman"/>
          <w:sz w:val="24"/>
        </w:rPr>
        <w:t xml:space="preserve"> Определить максимальное значение уровня радиации и дозы проникающей радиации, ожидаемых на объекте, находящемся на расстоянии 14,5 км от точки прицеливания.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0"/>
          <w:rFonts w:ascii="Times New Roman" w:hAnsi="Times New Roman"/>
          <w:spacing w:val="0"/>
          <w:sz w:val="24"/>
        </w:rPr>
        <w:t>Исходные данные:</w:t>
      </w:r>
      <w:r w:rsidRPr="00EA171F">
        <w:rPr>
          <w:rFonts w:ascii="Times New Roman" w:hAnsi="Times New Roman"/>
          <w:sz w:val="24"/>
        </w:rPr>
        <w:t xml:space="preserve"> ожидаемая мощность боеприпаса</w:t>
      </w:r>
      <w:r w:rsidRPr="00EA171F">
        <w:rPr>
          <w:rStyle w:val="afffff6"/>
          <w:rFonts w:ascii="Times New Roman" w:hAnsi="Times New Roman"/>
          <w:sz w:val="24"/>
        </w:rPr>
        <w:t xml:space="preserve"> </w:t>
      </w:r>
      <w:r w:rsidRPr="009431F9">
        <w:rPr>
          <w:rStyle w:val="afffff6"/>
          <w:rFonts w:ascii="Times New Roman" w:hAnsi="Times New Roman"/>
          <w:i w:val="0"/>
          <w:sz w:val="24"/>
          <w:lang w:val="en-US"/>
        </w:rPr>
        <w:t>q</w:t>
      </w:r>
      <w:r w:rsidR="00CB5C57">
        <w:rPr>
          <w:rStyle w:val="afffff6"/>
          <w:rFonts w:ascii="Times New Roman" w:hAnsi="Times New Roman"/>
          <w:i w:val="0"/>
          <w:sz w:val="24"/>
          <w:lang w:val="ru-RU"/>
        </w:rPr>
        <w:t>=</w:t>
      </w:r>
      <w:r w:rsidRPr="009431F9">
        <w:rPr>
          <w:rFonts w:ascii="Times New Roman" w:hAnsi="Times New Roman"/>
          <w:sz w:val="24"/>
        </w:rPr>
        <w:t>0,5</w:t>
      </w:r>
      <w:r w:rsidRPr="00EA171F">
        <w:rPr>
          <w:rFonts w:ascii="Times New Roman" w:hAnsi="Times New Roman"/>
          <w:sz w:val="24"/>
        </w:rPr>
        <w:t xml:space="preserve"> Мт, вероятное максимальное отклонение боеприпаса </w:t>
      </w:r>
      <w:r w:rsidR="009431F9">
        <w:rPr>
          <w:rFonts w:ascii="Times New Roman" w:hAnsi="Times New Roman"/>
          <w:sz w:val="24"/>
          <w:lang w:val="en-US"/>
        </w:rPr>
        <w:t>r</w:t>
      </w:r>
      <w:r w:rsidRPr="009431F9">
        <w:rPr>
          <w:rFonts w:ascii="Times New Roman" w:hAnsi="Times New Roman"/>
          <w:sz w:val="24"/>
          <w:vertAlign w:val="subscript"/>
        </w:rPr>
        <w:t>отк</w:t>
      </w:r>
      <w:r w:rsidR="00CB5C57">
        <w:rPr>
          <w:rFonts w:ascii="Times New Roman" w:hAnsi="Times New Roman"/>
          <w:sz w:val="24"/>
        </w:rPr>
        <w:t>=</w:t>
      </w:r>
      <w:r w:rsidRPr="00EA171F">
        <w:rPr>
          <w:rFonts w:ascii="Times New Roman" w:hAnsi="Times New Roman"/>
          <w:sz w:val="24"/>
        </w:rPr>
        <w:t>0,5 км, скорость среднего ветра</w:t>
      </w:r>
      <w:r w:rsidRPr="00EA171F">
        <w:rPr>
          <w:rStyle w:val="afffff6"/>
          <w:rFonts w:ascii="Times New Roman" w:hAnsi="Times New Roman"/>
          <w:sz w:val="24"/>
        </w:rPr>
        <w:t xml:space="preserve"> </w:t>
      </w:r>
      <w:r w:rsidRPr="009431F9">
        <w:rPr>
          <w:rStyle w:val="afffff6"/>
          <w:rFonts w:ascii="Times New Roman" w:hAnsi="Times New Roman"/>
          <w:i w:val="0"/>
          <w:sz w:val="24"/>
          <w:lang w:val="en-US"/>
        </w:rPr>
        <w:t>V</w:t>
      </w:r>
      <w:r w:rsidRPr="009431F9">
        <w:rPr>
          <w:rStyle w:val="afffff6"/>
          <w:rFonts w:ascii="Times New Roman" w:hAnsi="Times New Roman"/>
          <w:i w:val="0"/>
          <w:sz w:val="24"/>
          <w:vertAlign w:val="subscript"/>
          <w:lang w:val="en-US"/>
        </w:rPr>
        <w:t>c</w:t>
      </w:r>
      <w:r w:rsidR="009431F9" w:rsidRPr="009431F9">
        <w:rPr>
          <w:rFonts w:ascii="Times New Roman" w:hAnsi="Times New Roman"/>
          <w:sz w:val="24"/>
          <w:vertAlign w:val="subscript"/>
          <w:lang w:val="ru-RU"/>
        </w:rPr>
        <w:t>.</w:t>
      </w:r>
      <w:r w:rsidRPr="009431F9">
        <w:rPr>
          <w:rFonts w:ascii="Times New Roman" w:hAnsi="Times New Roman"/>
          <w:sz w:val="24"/>
          <w:vertAlign w:val="subscript"/>
        </w:rPr>
        <w:t>в</w:t>
      </w:r>
      <w:r w:rsidR="00CB5C57">
        <w:rPr>
          <w:rFonts w:ascii="Times New Roman" w:hAnsi="Times New Roman"/>
          <w:sz w:val="24"/>
        </w:rPr>
        <w:t>=</w:t>
      </w:r>
      <w:r w:rsidRPr="00EA171F">
        <w:rPr>
          <w:rFonts w:ascii="Times New Roman" w:hAnsi="Times New Roman"/>
          <w:sz w:val="24"/>
        </w:rPr>
        <w:t xml:space="preserve">50 км/ч, направление ветра </w:t>
      </w:r>
      <w:r w:rsidR="00605E84">
        <w:rPr>
          <w:rFonts w:ascii="Times New Roman" w:hAnsi="Times New Roman"/>
          <w:sz w:val="24"/>
        </w:rPr>
        <w:t>-</w:t>
      </w:r>
      <w:r w:rsidRPr="00EA171F">
        <w:rPr>
          <w:rFonts w:ascii="Times New Roman" w:hAnsi="Times New Roman"/>
          <w:sz w:val="24"/>
        </w:rPr>
        <w:t xml:space="preserve"> в сторону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A8651C">
        <w:rPr>
          <w:rStyle w:val="2ptf0"/>
          <w:rFonts w:ascii="Times New Roman" w:hAnsi="Times New Roman"/>
          <w:i/>
          <w:spacing w:val="0"/>
          <w:sz w:val="24"/>
          <w:u w:val="single"/>
        </w:rPr>
        <w:t>Решение</w:t>
      </w:r>
      <w:r w:rsidRPr="00EA171F">
        <w:rPr>
          <w:rStyle w:val="2ptf0"/>
          <w:rFonts w:ascii="Times New Roman" w:hAnsi="Times New Roman"/>
          <w:spacing w:val="0"/>
          <w:sz w:val="24"/>
        </w:rPr>
        <w:t>.</w:t>
      </w:r>
      <w:r w:rsidRPr="00EA171F">
        <w:rPr>
          <w:rFonts w:ascii="Times New Roman" w:hAnsi="Times New Roman"/>
          <w:sz w:val="24"/>
        </w:rPr>
        <w:t xml:space="preserve"> 1. Определяем минимальное расстояние до вероятного центра взрыва:</w:t>
      </w:r>
    </w:p>
    <w:p w:rsidR="00D65D83" w:rsidRDefault="00EA171F" w:rsidP="002E4625">
      <w:pPr>
        <w:pStyle w:val="260"/>
        <w:widowControl w:val="0"/>
        <w:shd w:val="clear" w:color="auto" w:fill="auto"/>
        <w:spacing w:before="120" w:after="120" w:line="240" w:lineRule="auto"/>
        <w:ind w:firstLine="709"/>
        <w:jc w:val="left"/>
        <w:rPr>
          <w:rFonts w:ascii="Times New Roman" w:hAnsi="Times New Roman"/>
          <w:sz w:val="24"/>
          <w:lang w:val="ru-RU"/>
        </w:rPr>
      </w:pPr>
      <w:r w:rsidRPr="009431F9">
        <w:rPr>
          <w:rStyle w:val="7pt"/>
          <w:rFonts w:ascii="Times New Roman" w:hAnsi="Times New Roman"/>
          <w:i w:val="0"/>
          <w:sz w:val="24"/>
          <w:lang w:val="en-US"/>
        </w:rPr>
        <w:t>R</w:t>
      </w:r>
      <w:r w:rsidRPr="009431F9">
        <w:rPr>
          <w:rStyle w:val="7pt"/>
          <w:rFonts w:ascii="Times New Roman" w:hAnsi="Times New Roman"/>
          <w:i w:val="0"/>
          <w:sz w:val="24"/>
          <w:vertAlign w:val="subscript"/>
          <w:lang w:val="en-US"/>
        </w:rPr>
        <w:t>x</w:t>
      </w:r>
      <w:r w:rsidR="00CB5C57">
        <w:rPr>
          <w:rFonts w:ascii="Times New Roman" w:hAnsi="Times New Roman"/>
          <w:sz w:val="24"/>
          <w:lang w:val="ru-RU"/>
        </w:rPr>
        <w:t>=</w:t>
      </w:r>
      <w:r w:rsidR="009431F9">
        <w:rPr>
          <w:rFonts w:ascii="Times New Roman" w:hAnsi="Times New Roman"/>
          <w:sz w:val="24"/>
          <w:lang w:val="en-US"/>
        </w:rPr>
        <w:t>R</w:t>
      </w:r>
      <w:r w:rsidR="009431F9" w:rsidRPr="009431F9">
        <w:rPr>
          <w:rFonts w:ascii="Times New Roman" w:hAnsi="Times New Roman"/>
          <w:sz w:val="24"/>
          <w:vertAlign w:val="subscript"/>
          <w:lang w:val="en-US"/>
        </w:rPr>
        <w:t>r</w:t>
      </w:r>
      <w:r w:rsidRPr="00EA171F">
        <w:rPr>
          <w:rFonts w:ascii="Times New Roman" w:hAnsi="Times New Roman"/>
          <w:sz w:val="24"/>
        </w:rPr>
        <w:t xml:space="preserve"> </w:t>
      </w:r>
      <w:r w:rsidR="009431F9">
        <w:rPr>
          <w:rFonts w:ascii="Times New Roman" w:hAnsi="Times New Roman"/>
          <w:sz w:val="24"/>
          <w:lang w:val="en-US"/>
        </w:rPr>
        <w:t>r</w:t>
      </w:r>
      <w:r w:rsidR="009431F9" w:rsidRPr="009431F9">
        <w:rPr>
          <w:rFonts w:ascii="Times New Roman" w:hAnsi="Times New Roman"/>
          <w:sz w:val="24"/>
          <w:vertAlign w:val="subscript"/>
          <w:lang w:val="ru-RU"/>
        </w:rPr>
        <w:t>отк</w:t>
      </w:r>
      <w:r w:rsidR="00CB5C57">
        <w:rPr>
          <w:rStyle w:val="7pt"/>
          <w:rFonts w:ascii="Times New Roman" w:hAnsi="Times New Roman"/>
          <w:i w:val="0"/>
          <w:sz w:val="24"/>
          <w:lang w:val="ru-RU"/>
        </w:rPr>
        <w:t>=</w:t>
      </w:r>
      <w:r w:rsidRPr="00EA171F">
        <w:rPr>
          <w:rFonts w:ascii="Times New Roman" w:hAnsi="Times New Roman"/>
          <w:sz w:val="24"/>
        </w:rPr>
        <w:t xml:space="preserve">14,5 </w:t>
      </w:r>
      <w:r w:rsidR="00605E84">
        <w:rPr>
          <w:rFonts w:ascii="Times New Roman" w:hAnsi="Times New Roman"/>
          <w:sz w:val="24"/>
        </w:rPr>
        <w:t>-</w:t>
      </w:r>
      <w:r w:rsidRPr="00EA171F">
        <w:rPr>
          <w:rFonts w:ascii="Times New Roman" w:hAnsi="Times New Roman"/>
          <w:sz w:val="24"/>
        </w:rPr>
        <w:t xml:space="preserve"> 0,5</w:t>
      </w:r>
      <w:r w:rsidR="00CB5C57">
        <w:rPr>
          <w:rFonts w:ascii="Times New Roman" w:hAnsi="Times New Roman"/>
          <w:sz w:val="24"/>
        </w:rPr>
        <w:t>=</w:t>
      </w:r>
      <w:r w:rsidRPr="00EA171F">
        <w:rPr>
          <w:rFonts w:ascii="Times New Roman" w:hAnsi="Times New Roman"/>
          <w:sz w:val="24"/>
        </w:rPr>
        <w:t>14 км.</w:t>
      </w:r>
    </w:p>
    <w:p w:rsidR="009431F9" w:rsidRDefault="009431F9" w:rsidP="006A5695">
      <w:pPr>
        <w:pStyle w:val="260"/>
        <w:widowControl w:val="0"/>
        <w:shd w:val="clear" w:color="auto" w:fill="auto"/>
        <w:spacing w:after="0" w:line="240" w:lineRule="auto"/>
        <w:ind w:firstLine="709"/>
        <w:rPr>
          <w:rFonts w:ascii="Times New Roman" w:hAnsi="Times New Roman"/>
          <w:sz w:val="24"/>
          <w:lang w:val="ru-RU"/>
        </w:rPr>
      </w:pPr>
      <w:r w:rsidRPr="009431F9">
        <w:rPr>
          <w:rFonts w:ascii="Times New Roman" w:hAnsi="Times New Roman"/>
          <w:sz w:val="24"/>
          <w:lang w:val="ru-RU"/>
        </w:rPr>
        <w:t>2</w:t>
      </w:r>
      <w:r>
        <w:rPr>
          <w:rFonts w:ascii="Times New Roman" w:hAnsi="Times New Roman"/>
          <w:sz w:val="24"/>
          <w:lang w:val="ru-RU"/>
        </w:rPr>
        <w:t xml:space="preserve">. </w:t>
      </w:r>
      <w:r w:rsidR="00EA171F" w:rsidRPr="00EA171F">
        <w:rPr>
          <w:rFonts w:ascii="Times New Roman" w:hAnsi="Times New Roman"/>
          <w:sz w:val="24"/>
        </w:rPr>
        <w:t>По приложению 12 находим значение уровня радиации на расстоянии</w:t>
      </w:r>
      <w:r w:rsidR="00EA171F" w:rsidRPr="00EA171F">
        <w:rPr>
          <w:rStyle w:val="1pt3"/>
          <w:rFonts w:ascii="Times New Roman" w:hAnsi="Times New Roman"/>
          <w:spacing w:val="0"/>
          <w:sz w:val="24"/>
          <w:lang w:val="ru"/>
        </w:rPr>
        <w:t xml:space="preserve"> </w:t>
      </w:r>
      <w:r w:rsidR="00EA171F" w:rsidRPr="009431F9">
        <w:rPr>
          <w:rStyle w:val="1pt3"/>
          <w:rFonts w:ascii="Times New Roman" w:hAnsi="Times New Roman"/>
          <w:i w:val="0"/>
          <w:spacing w:val="0"/>
          <w:sz w:val="24"/>
        </w:rPr>
        <w:t>R</w:t>
      </w:r>
      <w:r w:rsidR="00EA171F" w:rsidRPr="009431F9">
        <w:rPr>
          <w:rStyle w:val="1pt3"/>
          <w:rFonts w:ascii="Times New Roman" w:hAnsi="Times New Roman"/>
          <w:i w:val="0"/>
          <w:spacing w:val="0"/>
          <w:sz w:val="24"/>
          <w:vertAlign w:val="subscript"/>
        </w:rPr>
        <w:t>x</w:t>
      </w:r>
      <w:r w:rsidR="00CB5C57">
        <w:rPr>
          <w:rFonts w:ascii="Times New Roman" w:hAnsi="Times New Roman"/>
          <w:sz w:val="24"/>
          <w:lang w:val="ru-RU"/>
        </w:rPr>
        <w:t>=</w:t>
      </w:r>
      <w:r w:rsidR="00EA171F" w:rsidRPr="00EA171F">
        <w:rPr>
          <w:rFonts w:ascii="Times New Roman" w:hAnsi="Times New Roman"/>
          <w:sz w:val="24"/>
        </w:rPr>
        <w:t>14 км для 0,5 Мт и</w:t>
      </w:r>
      <w:r w:rsidR="00EA171F" w:rsidRPr="00EA171F">
        <w:rPr>
          <w:rStyle w:val="1pt3"/>
          <w:rFonts w:ascii="Times New Roman" w:hAnsi="Times New Roman"/>
          <w:spacing w:val="0"/>
          <w:sz w:val="24"/>
          <w:lang w:val="ru"/>
        </w:rPr>
        <w:t xml:space="preserve"> </w:t>
      </w:r>
      <w:r w:rsidR="00EA171F" w:rsidRPr="009431F9">
        <w:rPr>
          <w:rStyle w:val="1pt3"/>
          <w:rFonts w:ascii="Times New Roman" w:hAnsi="Times New Roman"/>
          <w:i w:val="0"/>
          <w:spacing w:val="0"/>
          <w:sz w:val="24"/>
        </w:rPr>
        <w:t>V</w:t>
      </w:r>
      <w:r w:rsidRPr="009431F9">
        <w:rPr>
          <w:rStyle w:val="1pt3"/>
          <w:rFonts w:ascii="Times New Roman" w:hAnsi="Times New Roman"/>
          <w:i w:val="0"/>
          <w:spacing w:val="0"/>
          <w:sz w:val="24"/>
          <w:vertAlign w:val="subscript"/>
          <w:lang w:val="ru-RU"/>
        </w:rPr>
        <w:t>с.в</w:t>
      </w:r>
      <w:r w:rsidR="002E4625">
        <w:rPr>
          <w:rStyle w:val="1pt3"/>
          <w:rFonts w:ascii="Times New Roman" w:hAnsi="Times New Roman"/>
          <w:i w:val="0"/>
          <w:spacing w:val="0"/>
          <w:sz w:val="24"/>
          <w:vertAlign w:val="subscript"/>
          <w:lang w:val="ru-RU"/>
        </w:rPr>
        <w:t> </w:t>
      </w:r>
      <w:r w:rsidR="00EA171F" w:rsidRPr="00EA171F">
        <w:rPr>
          <w:rFonts w:ascii="Times New Roman" w:hAnsi="Times New Roman"/>
          <w:sz w:val="24"/>
        </w:rPr>
        <w:t>= 50 км/ч;</w:t>
      </w:r>
      <w:r w:rsidR="00EA171F" w:rsidRPr="00EA171F">
        <w:rPr>
          <w:rStyle w:val="1pt3"/>
          <w:rFonts w:ascii="Times New Roman" w:hAnsi="Times New Roman"/>
          <w:spacing w:val="0"/>
          <w:sz w:val="24"/>
          <w:lang w:val="ru"/>
        </w:rPr>
        <w:t xml:space="preserve"> </w:t>
      </w:r>
      <w:r>
        <w:rPr>
          <w:rStyle w:val="1pt3"/>
          <w:rFonts w:ascii="Times New Roman" w:hAnsi="Times New Roman"/>
          <w:i w:val="0"/>
          <w:spacing w:val="0"/>
          <w:sz w:val="24"/>
        </w:rPr>
        <w:t>P</w:t>
      </w:r>
      <w:r w:rsidRPr="009431F9">
        <w:rPr>
          <w:rStyle w:val="1pt3"/>
          <w:rFonts w:ascii="Times New Roman" w:hAnsi="Times New Roman"/>
          <w:i w:val="0"/>
          <w:spacing w:val="0"/>
          <w:sz w:val="24"/>
          <w:vertAlign w:val="subscript"/>
          <w:lang w:val="ru-RU"/>
        </w:rPr>
        <w:t>1</w:t>
      </w:r>
      <w:r w:rsidRPr="009431F9">
        <w:rPr>
          <w:rStyle w:val="1pt3"/>
          <w:rFonts w:ascii="Times New Roman" w:hAnsi="Times New Roman"/>
          <w:i w:val="0"/>
          <w:spacing w:val="0"/>
          <w:sz w:val="24"/>
          <w:vertAlign w:val="subscript"/>
        </w:rPr>
        <w:t>m</w:t>
      </w:r>
      <w:r w:rsidR="00EA171F" w:rsidRPr="009431F9">
        <w:rPr>
          <w:rFonts w:ascii="Times New Roman" w:hAnsi="Times New Roman"/>
          <w:sz w:val="24"/>
          <w:vertAlign w:val="subscript"/>
        </w:rPr>
        <w:t>ах</w:t>
      </w:r>
      <w:r w:rsidR="002E4625">
        <w:rPr>
          <w:rFonts w:ascii="Times New Roman" w:hAnsi="Times New Roman"/>
          <w:sz w:val="24"/>
          <w:vertAlign w:val="subscript"/>
          <w:lang w:val="ru-RU"/>
        </w:rPr>
        <w:t xml:space="preserve"> </w:t>
      </w:r>
      <w:r w:rsidR="00CB5C57">
        <w:rPr>
          <w:rFonts w:ascii="Times New Roman" w:hAnsi="Times New Roman"/>
          <w:sz w:val="24"/>
        </w:rPr>
        <w:t>=</w:t>
      </w:r>
      <w:r w:rsidR="002E4625">
        <w:rPr>
          <w:rFonts w:ascii="Times New Roman" w:hAnsi="Times New Roman"/>
          <w:sz w:val="24"/>
          <w:lang w:val="ru-RU"/>
        </w:rPr>
        <w:t xml:space="preserve"> </w:t>
      </w:r>
      <w:r w:rsidR="00EA171F" w:rsidRPr="00EA171F">
        <w:rPr>
          <w:rFonts w:ascii="Times New Roman" w:hAnsi="Times New Roman"/>
          <w:sz w:val="24"/>
        </w:rPr>
        <w:t>3680 Р/ч.</w:t>
      </w:r>
    </w:p>
    <w:p w:rsidR="00D65D83" w:rsidRPr="00EA171F" w:rsidRDefault="009431F9"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3. </w:t>
      </w:r>
      <w:r w:rsidR="00EA171F" w:rsidRPr="00EA171F">
        <w:rPr>
          <w:rFonts w:ascii="Times New Roman" w:hAnsi="Times New Roman"/>
          <w:sz w:val="24"/>
        </w:rPr>
        <w:t>По приложению 9 определяем дозу проникающей радиации на расстоянии</w:t>
      </w:r>
      <w:r w:rsidR="00EA171F" w:rsidRPr="00EA171F">
        <w:rPr>
          <w:rStyle w:val="afffff6"/>
          <w:rFonts w:ascii="Times New Roman" w:hAnsi="Times New Roman"/>
          <w:sz w:val="24"/>
        </w:rPr>
        <w:t xml:space="preserve"> </w:t>
      </w:r>
      <w:r w:rsidR="00EA171F" w:rsidRPr="009431F9">
        <w:rPr>
          <w:rStyle w:val="afffff6"/>
          <w:rFonts w:ascii="Times New Roman" w:hAnsi="Times New Roman"/>
          <w:i w:val="0"/>
          <w:sz w:val="24"/>
          <w:lang w:val="en-US"/>
        </w:rPr>
        <w:t>R</w:t>
      </w:r>
      <w:r w:rsidR="00EA171F" w:rsidRPr="009431F9">
        <w:rPr>
          <w:rStyle w:val="afffff6"/>
          <w:rFonts w:ascii="Times New Roman" w:hAnsi="Times New Roman"/>
          <w:i w:val="0"/>
          <w:sz w:val="24"/>
          <w:vertAlign w:val="subscript"/>
          <w:lang w:val="en-US"/>
        </w:rPr>
        <w:t>x</w:t>
      </w:r>
      <w:r w:rsidR="002E4625">
        <w:rPr>
          <w:rStyle w:val="afffff6"/>
          <w:rFonts w:ascii="Times New Roman" w:hAnsi="Times New Roman"/>
          <w:i w:val="0"/>
          <w:sz w:val="24"/>
          <w:vertAlign w:val="subscript"/>
          <w:lang w:val="ru-RU"/>
        </w:rPr>
        <w:t> </w:t>
      </w:r>
      <w:r w:rsidR="00CB5C57">
        <w:rPr>
          <w:rFonts w:ascii="Times New Roman" w:hAnsi="Times New Roman"/>
          <w:sz w:val="24"/>
          <w:lang w:val="ru-RU"/>
        </w:rPr>
        <w:t>=</w:t>
      </w:r>
      <w:r w:rsidR="002E4625">
        <w:rPr>
          <w:rFonts w:ascii="Times New Roman" w:hAnsi="Times New Roman"/>
          <w:sz w:val="24"/>
          <w:lang w:val="ru-RU"/>
        </w:rPr>
        <w:t> </w:t>
      </w:r>
      <w:r w:rsidR="00EA171F" w:rsidRPr="00EA171F">
        <w:rPr>
          <w:rFonts w:ascii="Times New Roman" w:hAnsi="Times New Roman"/>
          <w:sz w:val="24"/>
        </w:rPr>
        <w:t>14 км для</w:t>
      </w:r>
      <w:r w:rsidR="00EA171F" w:rsidRPr="00EA171F">
        <w:rPr>
          <w:rStyle w:val="afffff6"/>
          <w:rFonts w:ascii="Times New Roman" w:hAnsi="Times New Roman"/>
          <w:sz w:val="24"/>
        </w:rPr>
        <w:t xml:space="preserve"> </w:t>
      </w:r>
      <w:r w:rsidR="00EA171F" w:rsidRPr="009431F9">
        <w:rPr>
          <w:rStyle w:val="afffff6"/>
          <w:rFonts w:ascii="Times New Roman" w:hAnsi="Times New Roman"/>
          <w:i w:val="0"/>
          <w:sz w:val="24"/>
          <w:lang w:val="en-US"/>
        </w:rPr>
        <w:t>q</w:t>
      </w:r>
      <w:r w:rsidR="002E4625">
        <w:rPr>
          <w:rStyle w:val="afffff6"/>
          <w:rFonts w:ascii="Times New Roman" w:hAnsi="Times New Roman"/>
          <w:i w:val="0"/>
          <w:sz w:val="24"/>
          <w:lang w:val="ru-RU"/>
        </w:rPr>
        <w:t> </w:t>
      </w:r>
      <w:r w:rsidR="00CB5C57">
        <w:rPr>
          <w:rFonts w:ascii="Times New Roman" w:hAnsi="Times New Roman"/>
          <w:i/>
          <w:sz w:val="24"/>
          <w:lang w:val="ru-RU"/>
        </w:rPr>
        <w:t>=</w:t>
      </w:r>
      <w:r w:rsidR="002E4625">
        <w:rPr>
          <w:rFonts w:ascii="Times New Roman" w:hAnsi="Times New Roman"/>
          <w:i/>
          <w:sz w:val="24"/>
          <w:lang w:val="ru-RU"/>
        </w:rPr>
        <w:t> </w:t>
      </w:r>
      <w:r w:rsidR="00EA171F" w:rsidRPr="00EA171F">
        <w:rPr>
          <w:rFonts w:ascii="Times New Roman" w:hAnsi="Times New Roman"/>
          <w:sz w:val="24"/>
        </w:rPr>
        <w:t>0,5 Мт:</w:t>
      </w:r>
    </w:p>
    <w:p w:rsidR="00D65D83" w:rsidRPr="00CB30CE" w:rsidRDefault="00EA171F" w:rsidP="002E4625">
      <w:pPr>
        <w:pStyle w:val="731"/>
        <w:widowControl w:val="0"/>
        <w:shd w:val="clear" w:color="auto" w:fill="auto"/>
        <w:spacing w:before="120" w:line="240" w:lineRule="auto"/>
        <w:ind w:firstLine="709"/>
        <w:jc w:val="left"/>
        <w:rPr>
          <w:rFonts w:ascii="Times New Roman" w:hAnsi="Times New Roman"/>
          <w:sz w:val="24"/>
          <w:lang w:val="ru-RU"/>
        </w:rPr>
      </w:pPr>
      <w:r w:rsidRPr="00CB30CE">
        <w:rPr>
          <w:rStyle w:val="7375pt"/>
          <w:rFonts w:ascii="Times New Roman" w:hAnsi="Times New Roman"/>
          <w:b w:val="0"/>
          <w:sz w:val="24"/>
        </w:rPr>
        <w:t>Д</w:t>
      </w:r>
      <w:r w:rsidR="00CB30CE" w:rsidRPr="00CB30CE">
        <w:rPr>
          <w:rStyle w:val="7375pt"/>
          <w:rFonts w:ascii="Times New Roman" w:hAnsi="Times New Roman"/>
          <w:b w:val="0"/>
          <w:sz w:val="24"/>
          <w:vertAlign w:val="subscript"/>
          <w:lang w:val="ru-RU"/>
        </w:rPr>
        <w:t>ПР</w:t>
      </w:r>
      <w:r w:rsidRPr="00CB30CE">
        <w:rPr>
          <w:rFonts w:ascii="Times New Roman" w:hAnsi="Times New Roman"/>
          <w:sz w:val="24"/>
          <w:vertAlign w:val="subscript"/>
          <w:lang w:val="en-US"/>
        </w:rPr>
        <w:t>max</w:t>
      </w:r>
      <w:r w:rsidR="00CB5C57">
        <w:rPr>
          <w:rFonts w:ascii="Times New Roman" w:hAnsi="Times New Roman"/>
          <w:sz w:val="24"/>
          <w:lang w:val="ru-RU"/>
        </w:rPr>
        <w:t>=</w:t>
      </w:r>
      <w:r w:rsidR="00CB30CE">
        <w:rPr>
          <w:rFonts w:ascii="Times New Roman" w:hAnsi="Times New Roman"/>
          <w:sz w:val="24"/>
          <w:lang w:val="ru-RU"/>
        </w:rPr>
        <w:t>0.</w:t>
      </w:r>
    </w:p>
    <w:p w:rsidR="00CB30CE"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f0"/>
          <w:rFonts w:ascii="Times New Roman" w:hAnsi="Times New Roman"/>
          <w:spacing w:val="0"/>
          <w:sz w:val="24"/>
        </w:rPr>
        <w:t>Выводы.</w:t>
      </w:r>
      <w:r w:rsidRPr="00EA171F">
        <w:rPr>
          <w:rFonts w:ascii="Times New Roman" w:hAnsi="Times New Roman"/>
          <w:sz w:val="24"/>
        </w:rPr>
        <w:t xml:space="preserve"> 1. Объект может оказаться в зоне чрезвычайно опасного заражения с максимальным уровнем радиации 3680 Р/ч. </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2. Воздействия проникающей радиации на объект не ожидается.</w:t>
      </w:r>
    </w:p>
    <w:p w:rsidR="00CB30CE" w:rsidRDefault="00CB30CE"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CB30CE">
        <w:rPr>
          <w:rFonts w:ascii="Times New Roman" w:hAnsi="Times New Roman"/>
          <w:b/>
          <w:sz w:val="24"/>
        </w:rPr>
        <w:t>Последовательность оценки устойчивости работы объекта при воздействии проникающей радиации и радиоактивного заражения.</w:t>
      </w:r>
      <w:r w:rsidRPr="00EA171F">
        <w:rPr>
          <w:rStyle w:val="afffff6"/>
          <w:rFonts w:ascii="Times New Roman" w:hAnsi="Times New Roman"/>
          <w:sz w:val="24"/>
        </w:rPr>
        <w:t xml:space="preserve"> За критерий устойчивости</w:t>
      </w:r>
      <w:r w:rsidRPr="00EA171F">
        <w:rPr>
          <w:rFonts w:ascii="Times New Roman" w:hAnsi="Times New Roman"/>
          <w:sz w:val="24"/>
        </w:rPr>
        <w:t xml:space="preserve"> работы объекта народного хозяйства в этом случае принимается допустимая доза излучения, которую могут получить люди за время работы смены в конкретных условиях.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Ввиду того что условия работы в различных цехах (производственных участках) могут отличаться, при оценке устойчивости рассчитываются дозы излучения для каждой группы рабочих и служащих, находящихся в одинаковых условиях. По дозе оцениваются возможность продолжения работы или необходимость прекращения ее на определенное время, надежность защиты от воздействия радиации. Полученные выводы позволяют определить мероприятия по обеспечению защиты от проникающей радиации (ПР) и радиоактивного заражения (РЗ).</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При расчетах будем исходить из того, что в момент ядерного взрыва (в период действия проникающей радиации) производственный персонал объекта находится в убежищах, а при радиоактивном заражении </w:t>
      </w:r>
      <w:r w:rsidR="00605E84">
        <w:rPr>
          <w:rFonts w:ascii="Times New Roman" w:hAnsi="Times New Roman"/>
          <w:sz w:val="24"/>
        </w:rPr>
        <w:t>-</w:t>
      </w:r>
      <w:r w:rsidRPr="00EA171F">
        <w:rPr>
          <w:rFonts w:ascii="Times New Roman" w:hAnsi="Times New Roman"/>
          <w:sz w:val="24"/>
        </w:rPr>
        <w:t xml:space="preserve"> на рабочих местах в течение максимальной продолжительности работы смены (12 ч).</w:t>
      </w:r>
    </w:p>
    <w:p w:rsidR="00CB30CE"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afffff6"/>
          <w:rFonts w:ascii="Times New Roman" w:hAnsi="Times New Roman"/>
          <w:sz w:val="24"/>
        </w:rPr>
        <w:t>Исходными данными</w:t>
      </w:r>
      <w:r w:rsidRPr="00EA171F">
        <w:rPr>
          <w:rFonts w:ascii="Times New Roman" w:hAnsi="Times New Roman"/>
          <w:sz w:val="24"/>
        </w:rPr>
        <w:t xml:space="preserve"> для оценки устойчивости являются: максимальная доза проникающей </w:t>
      </w:r>
      <w:r w:rsidRPr="00EA171F">
        <w:rPr>
          <w:rFonts w:ascii="Times New Roman" w:hAnsi="Times New Roman"/>
          <w:sz w:val="24"/>
        </w:rPr>
        <w:lastRenderedPageBreak/>
        <w:t xml:space="preserve">радиации </w:t>
      </w:r>
      <w:r w:rsidR="00CB30CE" w:rsidRPr="00CB30CE">
        <w:rPr>
          <w:rStyle w:val="7375pt"/>
          <w:rFonts w:ascii="Times New Roman" w:hAnsi="Times New Roman"/>
          <w:b w:val="0"/>
          <w:sz w:val="24"/>
        </w:rPr>
        <w:t>Д</w:t>
      </w:r>
      <w:r w:rsidR="00CB30CE" w:rsidRPr="00CB30CE">
        <w:rPr>
          <w:rStyle w:val="7375pt"/>
          <w:rFonts w:ascii="Times New Roman" w:hAnsi="Times New Roman"/>
          <w:b w:val="0"/>
          <w:sz w:val="24"/>
          <w:vertAlign w:val="subscript"/>
          <w:lang w:val="ru-RU"/>
        </w:rPr>
        <w:t>ПР</w:t>
      </w:r>
      <w:r w:rsidR="00CB30CE" w:rsidRPr="00CB30CE">
        <w:rPr>
          <w:rFonts w:ascii="Times New Roman" w:hAnsi="Times New Roman"/>
          <w:sz w:val="24"/>
          <w:vertAlign w:val="subscript"/>
          <w:lang w:val="en-US"/>
        </w:rPr>
        <w:t>max</w:t>
      </w:r>
      <w:r w:rsidR="00CB30CE" w:rsidRPr="00EA171F">
        <w:rPr>
          <w:rFonts w:ascii="Times New Roman" w:hAnsi="Times New Roman"/>
          <w:sz w:val="24"/>
          <w:lang w:val="ru-RU"/>
        </w:rPr>
        <w:t xml:space="preserve"> </w:t>
      </w:r>
      <w:r w:rsidRPr="00EA171F">
        <w:rPr>
          <w:rFonts w:ascii="Times New Roman" w:hAnsi="Times New Roman"/>
          <w:sz w:val="24"/>
        </w:rPr>
        <w:t xml:space="preserve">и максимальный уровень радиации через 1 ч после взрыва </w:t>
      </w:r>
      <w:r w:rsidRPr="00EA171F">
        <w:rPr>
          <w:rFonts w:ascii="Times New Roman" w:hAnsi="Times New Roman"/>
          <w:sz w:val="24"/>
          <w:lang w:val="en-US"/>
        </w:rPr>
        <w:t>P</w:t>
      </w:r>
      <w:r w:rsidR="00CB30CE" w:rsidRPr="00CB30CE">
        <w:rPr>
          <w:rFonts w:ascii="Times New Roman" w:hAnsi="Times New Roman"/>
          <w:sz w:val="24"/>
          <w:vertAlign w:val="subscript"/>
          <w:lang w:val="ru-RU"/>
        </w:rPr>
        <w:t>1</w:t>
      </w:r>
      <w:r w:rsidR="00CB30CE" w:rsidRPr="00CB30CE">
        <w:rPr>
          <w:rFonts w:ascii="Times New Roman" w:hAnsi="Times New Roman"/>
          <w:sz w:val="24"/>
          <w:vertAlign w:val="subscript"/>
          <w:lang w:val="en-US"/>
        </w:rPr>
        <w:t>m</w:t>
      </w:r>
      <w:r w:rsidRPr="00CB30CE">
        <w:rPr>
          <w:rFonts w:ascii="Times New Roman" w:hAnsi="Times New Roman"/>
          <w:sz w:val="24"/>
          <w:vertAlign w:val="subscript"/>
        </w:rPr>
        <w:t>ах</w:t>
      </w:r>
      <w:r w:rsidRPr="00EA171F">
        <w:rPr>
          <w:rFonts w:ascii="Times New Roman" w:hAnsi="Times New Roman"/>
          <w:sz w:val="24"/>
        </w:rPr>
        <w:t>, ожидаемые на объекте при ядерном взрыве; характеристика производственных участков (конструкция зданий, этажность, место расположения); характеристика убежищ (тип, материал и толщина каждого защитного слоя перекрытия и выступающих над поверхностью земли стен); характеристика технологического оборудования, приборов, аппаратуры и используемых материалов.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Оценка устойчивости объекта к воздействию проникающей радиации и радиоактивного заражения производится в такой последовательности: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6"/>
          <w:rFonts w:ascii="Times New Roman" w:hAnsi="Times New Roman"/>
          <w:sz w:val="24"/>
        </w:rPr>
        <w:t xml:space="preserve">I. Определяется степень защищенности рабочих и служащих </w:t>
      </w:r>
      <w:r w:rsidRPr="00EA171F">
        <w:rPr>
          <w:rFonts w:ascii="Times New Roman" w:hAnsi="Times New Roman"/>
          <w:sz w:val="24"/>
        </w:rPr>
        <w:t xml:space="preserve">коэффициент ослабления дозы радиации </w:t>
      </w:r>
      <w:r w:rsidR="00CB30CE">
        <w:rPr>
          <w:rFonts w:ascii="Times New Roman" w:hAnsi="Times New Roman"/>
          <w:sz w:val="24"/>
          <w:lang w:val="ru-RU"/>
        </w:rPr>
        <w:t>К</w:t>
      </w:r>
      <w:r w:rsidRPr="00CB30CE">
        <w:rPr>
          <w:rFonts w:ascii="Times New Roman" w:hAnsi="Times New Roman"/>
          <w:sz w:val="24"/>
          <w:vertAlign w:val="subscript"/>
        </w:rPr>
        <w:t>осл</w:t>
      </w:r>
      <w:r w:rsidRPr="00EA171F">
        <w:rPr>
          <w:rFonts w:ascii="Times New Roman" w:hAnsi="Times New Roman"/>
          <w:sz w:val="24"/>
        </w:rPr>
        <w:t xml:space="preserve"> каждого здания, сооружения и убежища, в которых будет работать или укрываться производственный персонал.</w:t>
      </w:r>
    </w:p>
    <w:p w:rsidR="00D65D83" w:rsidRPr="00EA171F" w:rsidRDefault="00CB30CE"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2.</w:t>
      </w:r>
      <w:r w:rsidR="00EA171F" w:rsidRPr="00EA171F">
        <w:rPr>
          <w:rFonts w:ascii="Times New Roman" w:hAnsi="Times New Roman"/>
          <w:sz w:val="24"/>
        </w:rPr>
        <w:t xml:space="preserve"> В различных помещениях здания и даже в различных точках одного и того же помещения степень ослабления радиации не будет одинаковой. Объясняется это наличием дверных и оконных проемов, отсутствием чердачных перекрытий в некоторых производственных зданиях и т. п. Например, оконное стекло практически не ослабляет излучения, в то время как кирпичная стена т</w:t>
      </w:r>
      <w:r>
        <w:rPr>
          <w:rFonts w:ascii="Times New Roman" w:hAnsi="Times New Roman"/>
          <w:sz w:val="24"/>
          <w:lang w:val="ru-RU"/>
        </w:rPr>
        <w:t>о</w:t>
      </w:r>
      <w:r w:rsidR="00EA171F" w:rsidRPr="00EA171F">
        <w:rPr>
          <w:rFonts w:ascii="Times New Roman" w:hAnsi="Times New Roman"/>
          <w:sz w:val="24"/>
        </w:rPr>
        <w:t>лщиной 40 см ослабляет его примерно в 30 раз.</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Существуют методики детального расчета коэффициентов ослабления радиации. Однако для оценочных расчетов достаточно иметь среднее значение коэффициента ослабления дозы радиации в здании или отдельном его помещении.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Значения К</w:t>
      </w:r>
      <w:r w:rsidRPr="00CB30CE">
        <w:rPr>
          <w:rFonts w:ascii="Times New Roman" w:hAnsi="Times New Roman"/>
          <w:sz w:val="24"/>
          <w:vertAlign w:val="subscript"/>
        </w:rPr>
        <w:t>осл</w:t>
      </w:r>
      <w:r w:rsidRPr="00EA171F">
        <w:rPr>
          <w:rFonts w:ascii="Times New Roman" w:hAnsi="Times New Roman"/>
          <w:sz w:val="24"/>
        </w:rPr>
        <w:t xml:space="preserve"> для основных типов зданий, сооружений и транспортных средств рассчитаны и приводятся</w:t>
      </w:r>
      <w:r w:rsidRPr="00CB30CE">
        <w:rPr>
          <w:rStyle w:val="afffff8"/>
          <w:rFonts w:ascii="Times New Roman" w:hAnsi="Times New Roman"/>
          <w:b w:val="0"/>
          <w:sz w:val="24"/>
        </w:rPr>
        <w:t xml:space="preserve"> в</w:t>
      </w:r>
      <w:r w:rsidRPr="00EA171F">
        <w:rPr>
          <w:rFonts w:ascii="Times New Roman" w:hAnsi="Times New Roman"/>
          <w:sz w:val="24"/>
        </w:rPr>
        <w:t xml:space="preserve"> приложении 13.</w:t>
      </w:r>
    </w:p>
    <w:p w:rsidR="00D65D83" w:rsidRPr="00EA171F" w:rsidRDefault="002E4625"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04672" behindDoc="0" locked="0" layoutInCell="0" allowOverlap="1" wp14:anchorId="01A4C0D7" wp14:editId="2886BA0C">
            <wp:simplePos x="0" y="0"/>
            <wp:positionH relativeFrom="margin">
              <wp:posOffset>330200</wp:posOffset>
            </wp:positionH>
            <wp:positionV relativeFrom="paragraph">
              <wp:posOffset>351790</wp:posOffset>
            </wp:positionV>
            <wp:extent cx="2610485" cy="431800"/>
            <wp:effectExtent l="0" t="0" r="0" b="6350"/>
            <wp:wrapTopAndBottom/>
            <wp:docPr id="226" name="Рисунок 226" descr="C:\Users\shloma\AppData\Local\Temp\FineReader10\media\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a\AppData\Local\Temp\FineReader10\media\image128.png"/>
                    <pic:cNvPicPr>
                      <a:picLocks noChangeAspect="1" noChangeArrowheads="1"/>
                    </pic:cNvPicPr>
                  </pic:nvPicPr>
                  <pic:blipFill>
                    <a:blip r:embed="rId216" r:link="rId217" cstate="print">
                      <a:extLst>
                        <a:ext uri="{28A0092B-C50C-407E-A947-70E740481C1C}">
                          <a14:useLocalDpi xmlns:a14="http://schemas.microsoft.com/office/drawing/2010/main" val="0"/>
                        </a:ext>
                      </a:extLst>
                    </a:blip>
                    <a:srcRect/>
                    <a:stretch>
                      <a:fillRect/>
                    </a:stretch>
                  </pic:blipFill>
                  <pic:spPr bwMode="auto">
                    <a:xfrm>
                      <a:off x="0" y="0"/>
                      <a:ext cx="261048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Коэффициент ослабления убежища зависит</w:t>
      </w:r>
      <w:r w:rsidR="00CB30CE">
        <w:rPr>
          <w:rFonts w:ascii="Times New Roman" w:hAnsi="Times New Roman"/>
          <w:sz w:val="24"/>
          <w:lang w:val="ru-RU"/>
        </w:rPr>
        <w:t xml:space="preserve"> </w:t>
      </w:r>
      <w:r w:rsidR="00EA171F" w:rsidRPr="00EA171F">
        <w:rPr>
          <w:rFonts w:ascii="Times New Roman" w:hAnsi="Times New Roman"/>
          <w:sz w:val="24"/>
        </w:rPr>
        <w:t>от его типа (встроенное или отдельно стоящее), толщины и материала перекрытия, места расположения и рассчитывается по формуле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где </w:t>
      </w:r>
      <w:r w:rsidR="00CB30CE">
        <w:rPr>
          <w:rFonts w:ascii="Times New Roman" w:hAnsi="Times New Roman"/>
          <w:sz w:val="24"/>
          <w:lang w:val="ru-RU"/>
        </w:rPr>
        <w:t>К</w:t>
      </w:r>
      <w:r w:rsidRPr="00CB30CE">
        <w:rPr>
          <w:rFonts w:ascii="Times New Roman" w:hAnsi="Times New Roman"/>
          <w:sz w:val="24"/>
          <w:vertAlign w:val="subscript"/>
        </w:rPr>
        <w:t>р</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коэффициент, учитывающий условия расположения убежища, определяемый по табл. 11.3;</w:t>
      </w:r>
      <w:r w:rsidRPr="00EA171F">
        <w:rPr>
          <w:rStyle w:val="afffff6"/>
          <w:rFonts w:ascii="Times New Roman" w:hAnsi="Times New Roman"/>
          <w:sz w:val="24"/>
        </w:rPr>
        <w:t xml:space="preserve"> </w:t>
      </w:r>
      <w:r w:rsidRPr="00CB30CE">
        <w:rPr>
          <w:rStyle w:val="afffff6"/>
          <w:rFonts w:ascii="Times New Roman" w:hAnsi="Times New Roman"/>
          <w:i w:val="0"/>
          <w:sz w:val="24"/>
          <w:lang w:val="en-US"/>
        </w:rPr>
        <w:t>h</w:t>
      </w:r>
      <w:r w:rsidRPr="00CB30CE">
        <w:rPr>
          <w:rStyle w:val="afffff6"/>
          <w:rFonts w:ascii="Times New Roman" w:hAnsi="Times New Roman"/>
          <w:i w:val="0"/>
          <w:sz w:val="24"/>
          <w:vertAlign w:val="subscript"/>
          <w:lang w:val="en-US"/>
        </w:rPr>
        <w:t>i</w:t>
      </w:r>
      <w:r w:rsidR="00605E84">
        <w:rPr>
          <w:rFonts w:ascii="Times New Roman" w:hAnsi="Times New Roman"/>
          <w:sz w:val="24"/>
        </w:rPr>
        <w:t>-</w:t>
      </w:r>
      <w:r w:rsidRPr="00EA171F">
        <w:rPr>
          <w:rFonts w:ascii="Times New Roman" w:hAnsi="Times New Roman"/>
          <w:sz w:val="24"/>
        </w:rPr>
        <w:t xml:space="preserve"> толщина</w:t>
      </w:r>
      <w:r w:rsidRPr="00EA171F">
        <w:rPr>
          <w:rStyle w:val="afffff6"/>
          <w:rFonts w:ascii="Times New Roman" w:hAnsi="Times New Roman"/>
          <w:sz w:val="24"/>
        </w:rPr>
        <w:t xml:space="preserve"> </w:t>
      </w:r>
      <w:r w:rsidRPr="00CB30CE">
        <w:rPr>
          <w:rStyle w:val="afffff6"/>
          <w:rFonts w:ascii="Times New Roman" w:hAnsi="Times New Roman"/>
          <w:i w:val="0"/>
          <w:sz w:val="24"/>
          <w:lang w:val="en-US"/>
        </w:rPr>
        <w:t>i</w:t>
      </w:r>
      <w:r w:rsidRPr="00EA171F">
        <w:rPr>
          <w:rStyle w:val="afffff6"/>
          <w:rFonts w:ascii="Times New Roman" w:hAnsi="Times New Roman"/>
          <w:sz w:val="24"/>
          <w:lang w:val="ru-RU"/>
        </w:rPr>
        <w:t>-</w:t>
      </w:r>
      <w:r w:rsidRPr="00EA171F">
        <w:rPr>
          <w:rFonts w:ascii="Times New Roman" w:hAnsi="Times New Roman"/>
          <w:sz w:val="24"/>
        </w:rPr>
        <w:t>го защитного слоя, см;</w:t>
      </w:r>
      <w:r w:rsidRPr="00EA171F">
        <w:rPr>
          <w:rStyle w:val="afffff6"/>
          <w:rFonts w:ascii="Times New Roman" w:hAnsi="Times New Roman"/>
          <w:sz w:val="24"/>
        </w:rPr>
        <w:t xml:space="preserve"> </w:t>
      </w:r>
      <w:r w:rsidR="00CB30CE">
        <w:rPr>
          <w:rStyle w:val="afffff6"/>
          <w:rFonts w:ascii="Times New Roman" w:hAnsi="Times New Roman"/>
          <w:i w:val="0"/>
          <w:sz w:val="24"/>
          <w:lang w:val="en-US"/>
        </w:rPr>
        <w:t>d</w:t>
      </w:r>
      <w:r w:rsidR="00CB30CE" w:rsidRPr="00CB30CE">
        <w:rPr>
          <w:rStyle w:val="afffff6"/>
          <w:rFonts w:ascii="Times New Roman" w:hAnsi="Times New Roman"/>
          <w:i w:val="0"/>
          <w:sz w:val="24"/>
          <w:vertAlign w:val="subscript"/>
          <w:lang w:val="en-US"/>
        </w:rPr>
        <w:t>i</w:t>
      </w:r>
      <w:r w:rsidRPr="00EA171F">
        <w:rPr>
          <w:rFonts w:ascii="Times New Roman" w:hAnsi="Times New Roman"/>
          <w:sz w:val="24"/>
          <w:lang w:val="ru-RU"/>
        </w:rPr>
        <w:t xml:space="preserve"> </w:t>
      </w:r>
      <w:r w:rsidR="00605E84">
        <w:rPr>
          <w:rFonts w:ascii="Times New Roman" w:hAnsi="Times New Roman"/>
          <w:sz w:val="24"/>
        </w:rPr>
        <w:t>-</w:t>
      </w:r>
      <w:r w:rsidRPr="00EA171F">
        <w:rPr>
          <w:rFonts w:ascii="Times New Roman" w:hAnsi="Times New Roman"/>
          <w:sz w:val="24"/>
        </w:rPr>
        <w:t xml:space="preserve"> толщина слоя половинного ослабления материала</w:t>
      </w:r>
      <w:r w:rsidRPr="00EA171F">
        <w:rPr>
          <w:rStyle w:val="afffff6"/>
          <w:rFonts w:ascii="Times New Roman" w:hAnsi="Times New Roman"/>
          <w:sz w:val="24"/>
        </w:rPr>
        <w:t xml:space="preserve"> </w:t>
      </w:r>
      <w:r w:rsidRPr="00CB30CE">
        <w:rPr>
          <w:rStyle w:val="afffff6"/>
          <w:rFonts w:ascii="Times New Roman" w:hAnsi="Times New Roman"/>
          <w:i w:val="0"/>
          <w:sz w:val="24"/>
          <w:lang w:val="en-US"/>
        </w:rPr>
        <w:t>i</w:t>
      </w:r>
      <w:r w:rsidR="00CB30CE">
        <w:rPr>
          <w:rStyle w:val="afffff6"/>
          <w:rFonts w:ascii="Times New Roman" w:hAnsi="Times New Roman"/>
          <w:i w:val="0"/>
          <w:sz w:val="24"/>
        </w:rPr>
        <w:t>-</w:t>
      </w:r>
      <w:r w:rsidR="00CB30CE">
        <w:rPr>
          <w:rStyle w:val="afffff6"/>
          <w:rFonts w:ascii="Times New Roman" w:hAnsi="Times New Roman"/>
          <w:i w:val="0"/>
          <w:sz w:val="24"/>
          <w:lang w:val="ru-RU"/>
        </w:rPr>
        <w:t>г</w:t>
      </w:r>
      <w:r w:rsidRPr="00CB30CE">
        <w:rPr>
          <w:rStyle w:val="afffff6"/>
          <w:rFonts w:ascii="Times New Roman" w:hAnsi="Times New Roman"/>
          <w:i w:val="0"/>
          <w:sz w:val="24"/>
        </w:rPr>
        <w:t>о</w:t>
      </w:r>
      <w:r w:rsidRPr="00EA171F">
        <w:rPr>
          <w:rFonts w:ascii="Times New Roman" w:hAnsi="Times New Roman"/>
          <w:sz w:val="24"/>
        </w:rPr>
        <w:t xml:space="preserve"> защитного слоя, см (находится по приложению 11 отдельно для расчета коэффициента ослабления от ПР и РЗ); </w:t>
      </w:r>
      <w:r w:rsidR="00CB30CE">
        <w:rPr>
          <w:rFonts w:ascii="Times New Roman" w:hAnsi="Times New Roman"/>
          <w:sz w:val="24"/>
          <w:lang w:val="en-US"/>
        </w:rPr>
        <w:t>n</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число защитных слоев материалов перекрытия убежища и выступающих над поверхностью стен.</w:t>
      </w:r>
    </w:p>
    <w:p w:rsidR="00D65D83" w:rsidRPr="00CB30CE"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Fonts w:ascii="Times New Roman" w:hAnsi="Times New Roman"/>
          <w:sz w:val="24"/>
        </w:rPr>
        <w:t>При расчете необходимо учитывать, что в защитную толщу убежища, обвалованного грунтом, включаются конструкции убежища и грунтовая обсыпка</w:t>
      </w:r>
      <w:r w:rsidR="00CB30CE">
        <w:rPr>
          <w:rFonts w:ascii="Times New Roman" w:hAnsi="Times New Roman"/>
          <w:sz w:val="24"/>
          <w:lang w:val="ru-RU"/>
        </w:rPr>
        <w:t>.</w:t>
      </w:r>
    </w:p>
    <w:p w:rsidR="00D65D83" w:rsidRPr="00CB30CE" w:rsidRDefault="00EA171F" w:rsidP="006A5695">
      <w:pPr>
        <w:pStyle w:val="260"/>
        <w:widowControl w:val="0"/>
        <w:shd w:val="clear" w:color="auto" w:fill="auto"/>
        <w:spacing w:after="0" w:line="240" w:lineRule="auto"/>
        <w:ind w:firstLine="709"/>
        <w:jc w:val="left"/>
        <w:rPr>
          <w:rStyle w:val="afffff6"/>
          <w:rFonts w:ascii="Times New Roman" w:hAnsi="Times New Roman"/>
          <w:i w:val="0"/>
          <w:sz w:val="24"/>
          <w:lang w:val="ru-RU"/>
        </w:rPr>
      </w:pPr>
      <w:r w:rsidRPr="002E4625">
        <w:rPr>
          <w:rStyle w:val="afffff6"/>
          <w:rFonts w:ascii="Times New Roman" w:hAnsi="Times New Roman"/>
          <w:sz w:val="24"/>
        </w:rPr>
        <w:t>Таблица 11.3.</w:t>
      </w:r>
      <w:r w:rsidRPr="00CB30CE">
        <w:rPr>
          <w:rFonts w:ascii="Times New Roman" w:hAnsi="Times New Roman"/>
          <w:b/>
          <w:sz w:val="24"/>
        </w:rPr>
        <w:t xml:space="preserve"> </w:t>
      </w:r>
      <w:r w:rsidRPr="002E4625">
        <w:rPr>
          <w:rFonts w:ascii="Times New Roman" w:hAnsi="Times New Roman"/>
          <w:b/>
          <w:sz w:val="24"/>
        </w:rPr>
        <w:t>Коэффициент условий расположения убежищ</w:t>
      </w:r>
      <w:r w:rsidRPr="002E4625">
        <w:rPr>
          <w:rStyle w:val="afffff6"/>
          <w:rFonts w:ascii="Times New Roman" w:hAnsi="Times New Roman"/>
          <w:b/>
          <w:sz w:val="24"/>
        </w:rPr>
        <w:t xml:space="preserve"> </w:t>
      </w:r>
      <w:r w:rsidRPr="002E4625">
        <w:rPr>
          <w:rStyle w:val="afffff6"/>
          <w:rFonts w:ascii="Times New Roman" w:hAnsi="Times New Roman"/>
          <w:b/>
          <w:i w:val="0"/>
          <w:sz w:val="24"/>
        </w:rPr>
        <w:t>К</w:t>
      </w:r>
      <w:r w:rsidRPr="002E4625">
        <w:rPr>
          <w:rStyle w:val="afffff6"/>
          <w:rFonts w:ascii="Times New Roman" w:hAnsi="Times New Roman"/>
          <w:b/>
          <w:i w:val="0"/>
          <w:sz w:val="24"/>
          <w:vertAlign w:val="subscript"/>
        </w:rPr>
        <w:t>р</w:t>
      </w:r>
    </w:p>
    <w:p w:rsidR="00CB30CE" w:rsidRDefault="00CB30CE" w:rsidP="006A5695">
      <w:pPr>
        <w:pStyle w:val="260"/>
        <w:widowControl w:val="0"/>
        <w:shd w:val="clear" w:color="auto" w:fill="auto"/>
        <w:spacing w:after="0" w:line="240" w:lineRule="auto"/>
        <w:ind w:firstLine="709"/>
        <w:jc w:val="left"/>
        <w:rPr>
          <w:rStyle w:val="afffff6"/>
          <w:rFonts w:ascii="Times New Roman" w:hAnsi="Times New Roman"/>
          <w:sz w:val="24"/>
          <w:lang w:val="ru-RU"/>
        </w:rPr>
      </w:pPr>
      <w:r>
        <w:rPr>
          <w:rFonts w:ascii="Times New Roman" w:hAnsi="Times New Roman"/>
          <w:i/>
          <w:iCs/>
          <w:noProof/>
          <w:sz w:val="24"/>
          <w:lang w:val="ru-RU"/>
        </w:rPr>
        <w:drawing>
          <wp:anchor distT="0" distB="0" distL="114300" distR="114300" simplePos="0" relativeHeight="251805696" behindDoc="0" locked="0" layoutInCell="1" allowOverlap="1" wp14:anchorId="025C4017" wp14:editId="28136BFA">
            <wp:simplePos x="0" y="0"/>
            <wp:positionH relativeFrom="margin">
              <wp:align>center</wp:align>
            </wp:positionH>
            <wp:positionV relativeFrom="paragraph">
              <wp:posOffset>85725</wp:posOffset>
            </wp:positionV>
            <wp:extent cx="4911055" cy="2052000"/>
            <wp:effectExtent l="0" t="0" r="4445" b="5715"/>
            <wp:wrapTopAndBottom/>
            <wp:docPr id="33" name="Рисунок 33" descr="C:\Users\shloma\AppData\Local\Temp\FineReader10\media\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134.png"/>
                    <pic:cNvPicPr>
                      <a:picLocks noChangeAspect="1" noChangeArrowheads="1"/>
                    </pic:cNvPicPr>
                  </pic:nvPicPr>
                  <pic:blipFill>
                    <a:blip r:embed="rId218" r:link="rId219" cstate="print">
                      <a:extLst>
                        <a:ext uri="{28A0092B-C50C-407E-A947-70E740481C1C}">
                          <a14:useLocalDpi xmlns:a14="http://schemas.microsoft.com/office/drawing/2010/main" val="0"/>
                        </a:ext>
                      </a:extLst>
                    </a:blip>
                    <a:srcRect/>
                    <a:stretch>
                      <a:fillRect/>
                    </a:stretch>
                  </pic:blipFill>
                  <pic:spPr bwMode="auto">
                    <a:xfrm>
                      <a:off x="0" y="0"/>
                      <a:ext cx="4911055" cy="205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II.</w:t>
      </w:r>
      <w:r w:rsidRPr="00EA171F">
        <w:rPr>
          <w:rStyle w:val="afffff6"/>
          <w:rFonts w:ascii="Times New Roman" w:hAnsi="Times New Roman"/>
          <w:sz w:val="24"/>
        </w:rPr>
        <w:t xml:space="preserve"> Определяются дозы излучения,</w:t>
      </w:r>
      <w:r w:rsidRPr="00EA171F">
        <w:rPr>
          <w:rFonts w:ascii="Times New Roman" w:hAnsi="Times New Roman"/>
          <w:sz w:val="24"/>
        </w:rPr>
        <w:t xml:space="preserve"> которые может получить произ</w:t>
      </w:r>
      <w:r w:rsidR="00343374">
        <w:rPr>
          <w:rFonts w:ascii="Times New Roman" w:hAnsi="Times New Roman"/>
          <w:sz w:val="24"/>
          <w:lang w:val="ru-RU"/>
        </w:rPr>
        <w:t>в</w:t>
      </w:r>
      <w:r w:rsidRPr="00EA171F">
        <w:rPr>
          <w:rFonts w:ascii="Times New Roman" w:hAnsi="Times New Roman"/>
          <w:sz w:val="24"/>
        </w:rPr>
        <w:t>одственный персонал при воздействии проникающей радиации и радиоактивного заражения.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Доза излучения, которую могут получить рабочие и служащие объекта, определяется с учетом ослабления радиации конструкциями зданий и сооружений по формуле</w:t>
      </w:r>
    </w:p>
    <w:p w:rsidR="00D65D83" w:rsidRPr="00343374" w:rsidRDefault="00EA171F" w:rsidP="000B621C">
      <w:pPr>
        <w:pStyle w:val="740"/>
        <w:widowControl w:val="0"/>
        <w:shd w:val="clear" w:color="auto" w:fill="auto"/>
        <w:spacing w:before="120" w:after="120" w:line="240" w:lineRule="auto"/>
        <w:ind w:firstLine="709"/>
        <w:rPr>
          <w:rFonts w:ascii="Times New Roman" w:hAnsi="Times New Roman"/>
          <w:sz w:val="24"/>
          <w:lang w:val="ru-RU"/>
        </w:rPr>
      </w:pPr>
      <w:r w:rsidRPr="00EA171F">
        <w:rPr>
          <w:rFonts w:ascii="Times New Roman" w:hAnsi="Times New Roman"/>
          <w:sz w:val="24"/>
        </w:rPr>
        <w:t>Д</w:t>
      </w:r>
      <w:r w:rsidR="00CB5C57">
        <w:rPr>
          <w:rFonts w:ascii="Times New Roman" w:hAnsi="Times New Roman"/>
          <w:sz w:val="24"/>
        </w:rPr>
        <w:t>=</w:t>
      </w:r>
      <w:r w:rsidRPr="00EA171F">
        <w:rPr>
          <w:rFonts w:ascii="Times New Roman" w:hAnsi="Times New Roman"/>
          <w:sz w:val="24"/>
        </w:rPr>
        <w:t>Д</w:t>
      </w:r>
      <w:r w:rsidRPr="00343374">
        <w:rPr>
          <w:rFonts w:ascii="Times New Roman" w:hAnsi="Times New Roman"/>
          <w:sz w:val="24"/>
          <w:vertAlign w:val="subscript"/>
        </w:rPr>
        <w:t>откр</w:t>
      </w:r>
      <w:r w:rsidRPr="00EA171F">
        <w:rPr>
          <w:rFonts w:ascii="Times New Roman" w:hAnsi="Times New Roman"/>
          <w:sz w:val="24"/>
        </w:rPr>
        <w:t>/К</w:t>
      </w:r>
      <w:r w:rsidRPr="00343374">
        <w:rPr>
          <w:rFonts w:ascii="Times New Roman" w:hAnsi="Times New Roman"/>
          <w:sz w:val="24"/>
          <w:vertAlign w:val="subscript"/>
        </w:rPr>
        <w:t>осл</w:t>
      </w:r>
      <w:r w:rsidR="00343374">
        <w:rPr>
          <w:rFonts w:ascii="Times New Roman" w:hAnsi="Times New Roman"/>
          <w:sz w:val="24"/>
          <w:lang w:val="ru-RU"/>
        </w:rPr>
        <w:t>,</w:t>
      </w:r>
    </w:p>
    <w:p w:rsidR="00D65D83" w:rsidRPr="00EA171F" w:rsidRDefault="00EA171F" w:rsidP="006A5695">
      <w:pPr>
        <w:pStyle w:val="740"/>
        <w:widowControl w:val="0"/>
        <w:shd w:val="clear" w:color="auto" w:fill="auto"/>
        <w:spacing w:before="0" w:after="0" w:line="240" w:lineRule="auto"/>
        <w:ind w:firstLine="709"/>
        <w:jc w:val="both"/>
        <w:rPr>
          <w:rFonts w:ascii="Times New Roman" w:hAnsi="Times New Roman"/>
          <w:sz w:val="24"/>
        </w:rPr>
      </w:pPr>
      <w:r w:rsidRPr="00EA171F">
        <w:rPr>
          <w:rFonts w:ascii="Times New Roman" w:hAnsi="Times New Roman"/>
          <w:sz w:val="24"/>
        </w:rPr>
        <w:t>где Д</w:t>
      </w:r>
      <w:r w:rsidRPr="00343374">
        <w:rPr>
          <w:rFonts w:ascii="Times New Roman" w:hAnsi="Times New Roman"/>
          <w:sz w:val="24"/>
          <w:vertAlign w:val="subscript"/>
        </w:rPr>
        <w:t>откр</w:t>
      </w:r>
      <w:r w:rsidRPr="00EA171F">
        <w:rPr>
          <w:rFonts w:ascii="Times New Roman" w:hAnsi="Times New Roman"/>
          <w:sz w:val="24"/>
        </w:rPr>
        <w:t xml:space="preserve"> </w:t>
      </w:r>
      <w:r w:rsidR="00605E84">
        <w:rPr>
          <w:rFonts w:ascii="Times New Roman" w:hAnsi="Times New Roman"/>
          <w:sz w:val="24"/>
        </w:rPr>
        <w:t>-</w:t>
      </w:r>
      <w:r w:rsidRPr="00EA171F">
        <w:rPr>
          <w:rFonts w:ascii="Times New Roman" w:hAnsi="Times New Roman"/>
          <w:sz w:val="24"/>
        </w:rPr>
        <w:t xml:space="preserve"> доза излучения, которую могут получить люди на открытой местности.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Доза проникающей радиации на открытой местности</w:t>
      </w:r>
      <w:r w:rsidRPr="00EA171F">
        <w:rPr>
          <w:rStyle w:val="6pt4"/>
          <w:rFonts w:ascii="Times New Roman" w:hAnsi="Times New Roman"/>
          <w:sz w:val="24"/>
        </w:rPr>
        <w:t xml:space="preserve"> </w:t>
      </w:r>
      <w:r w:rsidR="00343374" w:rsidRPr="00EA171F">
        <w:rPr>
          <w:rFonts w:ascii="Times New Roman" w:hAnsi="Times New Roman"/>
          <w:sz w:val="24"/>
        </w:rPr>
        <w:t>Д</w:t>
      </w:r>
      <w:r w:rsidR="00343374" w:rsidRPr="00343374">
        <w:rPr>
          <w:rFonts w:ascii="Times New Roman" w:hAnsi="Times New Roman"/>
          <w:sz w:val="24"/>
          <w:vertAlign w:val="subscript"/>
          <w:lang w:val="ru-RU"/>
        </w:rPr>
        <w:t>пр.</w:t>
      </w:r>
      <w:r w:rsidR="00343374" w:rsidRPr="00343374">
        <w:rPr>
          <w:rFonts w:ascii="Times New Roman" w:hAnsi="Times New Roman"/>
          <w:sz w:val="24"/>
          <w:vertAlign w:val="subscript"/>
        </w:rPr>
        <w:t>откр</w:t>
      </w:r>
      <w:r w:rsidR="00343374" w:rsidRPr="00EA171F">
        <w:rPr>
          <w:rFonts w:ascii="Times New Roman" w:hAnsi="Times New Roman"/>
          <w:sz w:val="24"/>
        </w:rPr>
        <w:t xml:space="preserve"> </w:t>
      </w:r>
      <w:r w:rsidR="00343374">
        <w:rPr>
          <w:rFonts w:ascii="Times New Roman" w:hAnsi="Times New Roman"/>
          <w:sz w:val="24"/>
          <w:lang w:val="ru-RU"/>
        </w:rPr>
        <w:t>оп</w:t>
      </w:r>
      <w:r w:rsidRPr="00EA171F">
        <w:rPr>
          <w:rFonts w:ascii="Times New Roman" w:hAnsi="Times New Roman"/>
          <w:sz w:val="24"/>
        </w:rPr>
        <w:t xml:space="preserve">ределяется по приложению 9, а по нейтронному боеприпасу </w:t>
      </w:r>
      <w:r w:rsidR="00605E84">
        <w:rPr>
          <w:rFonts w:ascii="Times New Roman" w:hAnsi="Times New Roman"/>
          <w:sz w:val="24"/>
        </w:rPr>
        <w:t>-</w:t>
      </w:r>
      <w:r w:rsidRPr="00EA171F">
        <w:rPr>
          <w:rFonts w:ascii="Times New Roman" w:hAnsi="Times New Roman"/>
          <w:sz w:val="24"/>
        </w:rPr>
        <w:t xml:space="preserve"> по табл.</w:t>
      </w:r>
      <w:r w:rsidR="00343374">
        <w:rPr>
          <w:rFonts w:ascii="Times New Roman" w:hAnsi="Times New Roman"/>
          <w:sz w:val="24"/>
          <w:lang w:val="ru-RU"/>
        </w:rPr>
        <w:t xml:space="preserve"> </w:t>
      </w:r>
      <w:r w:rsidRPr="00EA171F">
        <w:rPr>
          <w:rFonts w:ascii="Times New Roman" w:hAnsi="Times New Roman"/>
          <w:sz w:val="24"/>
        </w:rPr>
        <w:t>1.4. Доза излучения при воздействии радиоактивного заражения рассчитывается по формуле</w:t>
      </w:r>
    </w:p>
    <w:p w:rsidR="00D65D83" w:rsidRPr="00EA171F" w:rsidRDefault="000B621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lastRenderedPageBreak/>
        <w:drawing>
          <wp:anchor distT="0" distB="0" distL="0" distR="0" simplePos="0" relativeHeight="251808768" behindDoc="0" locked="0" layoutInCell="0" allowOverlap="1" wp14:anchorId="482AF07E" wp14:editId="3258E924">
            <wp:simplePos x="0" y="0"/>
            <wp:positionH relativeFrom="margin">
              <wp:posOffset>334010</wp:posOffset>
            </wp:positionH>
            <wp:positionV relativeFrom="paragraph">
              <wp:posOffset>692785</wp:posOffset>
            </wp:positionV>
            <wp:extent cx="1552575" cy="467995"/>
            <wp:effectExtent l="0" t="0" r="9525" b="8255"/>
            <wp:wrapTopAndBottom/>
            <wp:docPr id="36" name="Рисунок 36" descr="C:\Users\shloma\AppData\Local\Temp\FineReader10\media\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131.png"/>
                    <pic:cNvPicPr>
                      <a:picLocks noChangeAspect="1" noChangeArrowheads="1"/>
                    </pic:cNvPicPr>
                  </pic:nvPicPr>
                  <pic:blipFill>
                    <a:blip r:embed="rId220" r:link="rId221">
                      <a:extLst>
                        <a:ext uri="{28A0092B-C50C-407E-A947-70E740481C1C}">
                          <a14:useLocalDpi xmlns:a14="http://schemas.microsoft.com/office/drawing/2010/main" val="0"/>
                        </a:ext>
                      </a:extLst>
                    </a:blip>
                    <a:srcRect/>
                    <a:stretch>
                      <a:fillRect/>
                    </a:stretch>
                  </pic:blipFill>
                  <pic:spPr bwMode="auto">
                    <a:xfrm>
                      <a:off x="0" y="0"/>
                      <a:ext cx="155257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ru-RU"/>
        </w:rPr>
        <w:drawing>
          <wp:anchor distT="0" distB="0" distL="0" distR="0" simplePos="0" relativeHeight="251807744" behindDoc="0" locked="0" layoutInCell="0" allowOverlap="1" wp14:anchorId="3E282807" wp14:editId="25945FC6">
            <wp:simplePos x="0" y="0"/>
            <wp:positionH relativeFrom="margin">
              <wp:posOffset>331470</wp:posOffset>
            </wp:positionH>
            <wp:positionV relativeFrom="paragraph">
              <wp:posOffset>-6985</wp:posOffset>
            </wp:positionV>
            <wp:extent cx="2154555" cy="323850"/>
            <wp:effectExtent l="0" t="0" r="0" b="0"/>
            <wp:wrapTopAndBottom/>
            <wp:docPr id="35" name="Рисунок 35" descr="C:\Users\shloma\AppData\Local\Temp\FineReader10\media\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130.png"/>
                    <pic:cNvPicPr>
                      <a:picLocks noChangeAspect="1" noChangeArrowheads="1"/>
                    </pic:cNvPicPr>
                  </pic:nvPicPr>
                  <pic:blipFill>
                    <a:blip r:embed="rId222" r:link="rId223" cstate="print">
                      <a:extLst>
                        <a:ext uri="{28A0092B-C50C-407E-A947-70E740481C1C}">
                          <a14:useLocalDpi xmlns:a14="http://schemas.microsoft.com/office/drawing/2010/main" val="0"/>
                        </a:ext>
                      </a:extLst>
                    </a:blip>
                    <a:srcRect/>
                    <a:stretch>
                      <a:fillRect/>
                    </a:stretch>
                  </pic:blipFill>
                  <pic:spPr bwMode="auto">
                    <a:xfrm>
                      <a:off x="0" y="0"/>
                      <a:ext cx="215455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где Р</w:t>
      </w:r>
      <w:r w:rsidR="00343374" w:rsidRPr="00343374">
        <w:rPr>
          <w:rFonts w:ascii="Times New Roman" w:hAnsi="Times New Roman"/>
          <w:sz w:val="24"/>
          <w:vertAlign w:val="subscript"/>
          <w:lang w:val="ru-RU"/>
        </w:rPr>
        <w:t>1</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уровень радиации на 1 ч после взрыва, Р/ч;</w:t>
      </w:r>
      <w:r w:rsidR="00343374">
        <w:rPr>
          <w:rFonts w:ascii="Times New Roman" w:hAnsi="Times New Roman"/>
          <w:sz w:val="24"/>
          <w:lang w:val="ru-RU"/>
        </w:rPr>
        <w:t xml:space="preserve"> </w:t>
      </w:r>
      <w:r w:rsidR="00343374">
        <w:rPr>
          <w:rFonts w:ascii="Times New Roman" w:hAnsi="Times New Roman"/>
          <w:sz w:val="24"/>
          <w:lang w:val="en-US"/>
        </w:rPr>
        <w:t>t</w:t>
      </w:r>
      <w:r w:rsidR="00343374" w:rsidRPr="00343374">
        <w:rPr>
          <w:rFonts w:ascii="Times New Roman" w:hAnsi="Times New Roman"/>
          <w:sz w:val="24"/>
          <w:vertAlign w:val="subscript"/>
          <w:lang w:val="ru-RU"/>
        </w:rPr>
        <w:t>н</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время начала работы в условиях заражения от момента взрыва, ч:</w:t>
      </w:r>
    </w:p>
    <w:p w:rsidR="00D65D83" w:rsidRDefault="000B621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0" distR="0" simplePos="0" relativeHeight="251809792" behindDoc="0" locked="0" layoutInCell="0" allowOverlap="1" wp14:anchorId="02D4310F" wp14:editId="216AB9DC">
            <wp:simplePos x="0" y="0"/>
            <wp:positionH relativeFrom="margin">
              <wp:posOffset>334010</wp:posOffset>
            </wp:positionH>
            <wp:positionV relativeFrom="paragraph">
              <wp:posOffset>873125</wp:posOffset>
            </wp:positionV>
            <wp:extent cx="1751330" cy="287655"/>
            <wp:effectExtent l="0" t="0" r="1270" b="0"/>
            <wp:wrapTopAndBottom/>
            <wp:docPr id="37" name="Рисунок 37" descr="C:\Users\shloma\AppData\Local\Temp\FineReader10\media\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132.png"/>
                    <pic:cNvPicPr>
                      <a:picLocks noChangeAspect="1" noChangeArrowheads="1"/>
                    </pic:cNvPicPr>
                  </pic:nvPicPr>
                  <pic:blipFill>
                    <a:blip r:embed="rId224" r:link="rId225">
                      <a:extLst>
                        <a:ext uri="{28A0092B-C50C-407E-A947-70E740481C1C}">
                          <a14:useLocalDpi xmlns:a14="http://schemas.microsoft.com/office/drawing/2010/main" val="0"/>
                        </a:ext>
                      </a:extLst>
                    </a:blip>
                    <a:srcRect/>
                    <a:stretch>
                      <a:fillRect/>
                    </a:stretch>
                  </pic:blipFill>
                  <pic:spPr bwMode="auto">
                    <a:xfrm>
                      <a:off x="0" y="0"/>
                      <a:ext cx="175133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374">
        <w:rPr>
          <w:rFonts w:ascii="Times New Roman" w:hAnsi="Times New Roman"/>
          <w:sz w:val="24"/>
          <w:lang w:val="en-US"/>
        </w:rPr>
        <w:t>t</w:t>
      </w:r>
      <w:r w:rsidR="00EA171F" w:rsidRPr="00343374">
        <w:rPr>
          <w:rFonts w:ascii="Times New Roman" w:hAnsi="Times New Roman"/>
          <w:sz w:val="24"/>
          <w:vertAlign w:val="subscript"/>
        </w:rPr>
        <w:t>вып</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время выпадения радиоактивных веществ, ч;</w:t>
      </w:r>
      <w:r w:rsidR="00EA171F" w:rsidRPr="00EA171F">
        <w:rPr>
          <w:rStyle w:val="afffff6"/>
          <w:rFonts w:ascii="Times New Roman" w:hAnsi="Times New Roman"/>
          <w:sz w:val="24"/>
        </w:rPr>
        <w:t xml:space="preserve"> </w:t>
      </w:r>
      <w:r w:rsidR="00343374" w:rsidRPr="00343374">
        <w:rPr>
          <w:rStyle w:val="afffff6"/>
          <w:rFonts w:ascii="Times New Roman" w:hAnsi="Times New Roman"/>
          <w:i w:val="0"/>
          <w:sz w:val="24"/>
          <w:lang w:val="en-US"/>
        </w:rPr>
        <w:t>t</w:t>
      </w:r>
      <w:r w:rsidR="00343374" w:rsidRPr="00343374">
        <w:rPr>
          <w:rFonts w:ascii="Times New Roman" w:hAnsi="Times New Roman"/>
          <w:sz w:val="24"/>
          <w:vertAlign w:val="subscript"/>
          <w:lang w:val="ru-RU"/>
        </w:rPr>
        <w:t>к</w:t>
      </w:r>
      <w:r w:rsidR="00605E84">
        <w:rPr>
          <w:rFonts w:ascii="Times New Roman" w:hAnsi="Times New Roman"/>
          <w:sz w:val="24"/>
        </w:rPr>
        <w:t>-</w:t>
      </w:r>
      <w:r w:rsidR="00EA171F" w:rsidRPr="00EA171F">
        <w:rPr>
          <w:rFonts w:ascii="Times New Roman" w:hAnsi="Times New Roman"/>
          <w:sz w:val="24"/>
        </w:rPr>
        <w:t xml:space="preserve"> время окончания работы в условиях заражения от момента взрыва, равное сумме времени, начал</w:t>
      </w:r>
      <w:r w:rsidR="00343374">
        <w:rPr>
          <w:rFonts w:ascii="Times New Roman" w:hAnsi="Times New Roman"/>
          <w:sz w:val="24"/>
        </w:rPr>
        <w:t>а и продолжительности работы, ч</w:t>
      </w:r>
      <w:r w:rsidR="00343374">
        <w:rPr>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Fonts w:ascii="Times New Roman" w:hAnsi="Times New Roman"/>
          <w:sz w:val="24"/>
        </w:rPr>
        <w:t xml:space="preserve">По значению дозы определяется возможный выход из строя людей (табл. 11.4) и оценивается устойчивость объекта. При Д </w:t>
      </w:r>
      <w:r w:rsidR="00343374">
        <w:rPr>
          <w:rFonts w:ascii="Times New Roman" w:hAnsi="Times New Roman"/>
          <w:sz w:val="24"/>
        </w:rPr>
        <w:sym w:font="Symbol" w:char="F0A3"/>
      </w:r>
      <w:r w:rsidRPr="00EA171F">
        <w:rPr>
          <w:rFonts w:ascii="Times New Roman" w:hAnsi="Times New Roman"/>
          <w:sz w:val="24"/>
        </w:rPr>
        <w:t xml:space="preserve"> Дуст объект устойчив.</w:t>
      </w:r>
    </w:p>
    <w:p w:rsidR="00D65D83" w:rsidRPr="00EA171F" w:rsidRDefault="00343374"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10816" behindDoc="0" locked="0" layoutInCell="0" allowOverlap="1" wp14:anchorId="051BE2DB" wp14:editId="19DA9239">
            <wp:simplePos x="0" y="0"/>
            <wp:positionH relativeFrom="margin">
              <wp:posOffset>407035</wp:posOffset>
            </wp:positionH>
            <wp:positionV relativeFrom="paragraph">
              <wp:posOffset>748030</wp:posOffset>
            </wp:positionV>
            <wp:extent cx="1758315" cy="467995"/>
            <wp:effectExtent l="0" t="0" r="0" b="8255"/>
            <wp:wrapTopAndBottom/>
            <wp:docPr id="290" name="Рисунок 290" descr="C:\Users\shloma\AppData\Local\Temp\FineReader10\media\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133.png"/>
                    <pic:cNvPicPr>
                      <a:picLocks noChangeAspect="1" noChangeArrowheads="1"/>
                    </pic:cNvPicPr>
                  </pic:nvPicPr>
                  <pic:blipFill>
                    <a:blip r:embed="rId226" r:link="rId227" cstate="print">
                      <a:extLst>
                        <a:ext uri="{28A0092B-C50C-407E-A947-70E740481C1C}">
                          <a14:useLocalDpi xmlns:a14="http://schemas.microsoft.com/office/drawing/2010/main" val="0"/>
                        </a:ext>
                      </a:extLst>
                    </a:blip>
                    <a:srcRect/>
                    <a:stretch>
                      <a:fillRect/>
                    </a:stretch>
                  </pic:blipFill>
                  <pic:spPr bwMode="auto">
                    <a:xfrm>
                      <a:off x="0" y="0"/>
                      <a:ext cx="175831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z w:val="24"/>
        </w:rPr>
        <w:t>III.</w:t>
      </w:r>
      <w:r w:rsidR="00EA171F" w:rsidRPr="00EA171F">
        <w:rPr>
          <w:rStyle w:val="afffff6"/>
          <w:rFonts w:ascii="Times New Roman" w:hAnsi="Times New Roman"/>
          <w:sz w:val="24"/>
        </w:rPr>
        <w:t xml:space="preserve"> Определяется предел устойчивости цеха в условиях радиоактивного заражения</w:t>
      </w:r>
      <w:r w:rsidR="00EA171F" w:rsidRPr="00EA171F">
        <w:rPr>
          <w:rFonts w:ascii="Times New Roman" w:hAnsi="Times New Roman"/>
          <w:sz w:val="24"/>
        </w:rPr>
        <w:t xml:space="preserve"> </w:t>
      </w:r>
      <w:r w:rsidR="00605E84">
        <w:rPr>
          <w:rFonts w:ascii="Times New Roman" w:hAnsi="Times New Roman"/>
          <w:sz w:val="24"/>
        </w:rPr>
        <w:t>-</w:t>
      </w:r>
      <w:r w:rsidR="00EA171F" w:rsidRPr="00EA171F">
        <w:rPr>
          <w:rFonts w:ascii="Times New Roman" w:hAnsi="Times New Roman"/>
          <w:sz w:val="24"/>
        </w:rPr>
        <w:t xml:space="preserve"> предельное значение уровня радиации, Р/ч, на объекте, при котором еще возможна производственная деятельность в обычном режиме (двумя полными сменами, полный рабочий день и при этом персонал не получит дозу излучения более установленной):</w:t>
      </w:r>
    </w:p>
    <w:p w:rsidR="00343374" w:rsidRDefault="00343374" w:rsidP="006A5695">
      <w:pPr>
        <w:pStyle w:val="90"/>
        <w:widowControl w:val="0"/>
        <w:shd w:val="clear" w:color="auto" w:fill="auto"/>
        <w:spacing w:before="0" w:line="240" w:lineRule="auto"/>
        <w:ind w:firstLine="709"/>
        <w:rPr>
          <w:rStyle w:val="9ff4"/>
          <w:rFonts w:ascii="Times New Roman" w:hAnsi="Times New Roman"/>
          <w:b/>
          <w:sz w:val="24"/>
          <w:lang w:val="ru-RU"/>
        </w:rPr>
      </w:pPr>
    </w:p>
    <w:p w:rsidR="00D65D83" w:rsidRPr="000B621C" w:rsidRDefault="00EA171F" w:rsidP="006A5695">
      <w:pPr>
        <w:pStyle w:val="90"/>
        <w:widowControl w:val="0"/>
        <w:shd w:val="clear" w:color="auto" w:fill="auto"/>
        <w:spacing w:before="0" w:line="240" w:lineRule="auto"/>
        <w:ind w:firstLine="709"/>
        <w:rPr>
          <w:rStyle w:val="9ff5"/>
          <w:rFonts w:ascii="Times New Roman" w:hAnsi="Times New Roman"/>
          <w:i/>
          <w:sz w:val="24"/>
          <w:lang w:val="ru-RU"/>
        </w:rPr>
      </w:pPr>
      <w:r w:rsidRPr="000B621C">
        <w:rPr>
          <w:rStyle w:val="9ff4"/>
          <w:rFonts w:ascii="Times New Roman" w:hAnsi="Times New Roman"/>
          <w:sz w:val="24"/>
        </w:rPr>
        <w:t>Таблица 11.4.</w:t>
      </w:r>
      <w:r w:rsidRPr="000B621C">
        <w:rPr>
          <w:rStyle w:val="9ff5"/>
          <w:rFonts w:ascii="Times New Roman" w:hAnsi="Times New Roman"/>
          <w:sz w:val="24"/>
        </w:rPr>
        <w:t xml:space="preserve"> Предполагаемые потери населения от радиационного и химического поражения</w:t>
      </w:r>
    </w:p>
    <w:p w:rsidR="00343374" w:rsidRPr="00343374" w:rsidRDefault="00343374" w:rsidP="006A5695">
      <w:pPr>
        <w:pStyle w:val="90"/>
        <w:widowControl w:val="0"/>
        <w:shd w:val="clear" w:color="auto" w:fill="auto"/>
        <w:spacing w:before="0" w:line="240" w:lineRule="auto"/>
        <w:jc w:val="center"/>
        <w:rPr>
          <w:rFonts w:ascii="Times New Roman" w:hAnsi="Times New Roman"/>
          <w:b w:val="0"/>
          <w:i/>
          <w:sz w:val="24"/>
          <w:lang w:val="ru-RU"/>
        </w:rPr>
      </w:pPr>
      <w:r>
        <w:rPr>
          <w:rStyle w:val="9ff5"/>
          <w:rFonts w:ascii="Times New Roman" w:hAnsi="Times New Roman"/>
          <w:b w:val="0"/>
          <w:i/>
          <w:sz w:val="24"/>
          <w:lang w:val="ru-RU"/>
        </w:rPr>
        <w:t xml:space="preserve">Радиационные потери при однократном облучении (за 4 сут) </w:t>
      </w:r>
      <w:r w:rsidRPr="00343374">
        <w:rPr>
          <w:rStyle w:val="9ff5"/>
          <w:rFonts w:ascii="Times New Roman" w:hAnsi="Times New Roman"/>
          <w:b w:val="0"/>
          <w:sz w:val="24"/>
          <w:lang w:val="ru-RU"/>
        </w:rPr>
        <w:sym w:font="Symbol" w:char="F05B"/>
      </w:r>
      <w:r>
        <w:rPr>
          <w:rStyle w:val="9ff5"/>
          <w:rFonts w:ascii="Times New Roman" w:hAnsi="Times New Roman"/>
          <w:b w:val="0"/>
          <w:sz w:val="24"/>
          <w:lang w:val="ru-RU"/>
        </w:rPr>
        <w:t>3</w:t>
      </w:r>
      <w:r w:rsidRPr="00343374">
        <w:rPr>
          <w:rStyle w:val="9ff5"/>
          <w:rFonts w:ascii="Times New Roman" w:hAnsi="Times New Roman"/>
          <w:b w:val="0"/>
          <w:sz w:val="24"/>
          <w:lang w:val="ru-RU"/>
        </w:rPr>
        <w:sym w:font="Symbol" w:char="F05D"/>
      </w:r>
    </w:p>
    <w:p w:rsidR="00D65D83" w:rsidRPr="00EA171F" w:rsidRDefault="00343374" w:rsidP="006A5695">
      <w:pPr>
        <w:pStyle w:val="4e"/>
      </w:pPr>
      <w:r>
        <w:rPr>
          <w:noProof/>
        </w:rPr>
        <w:drawing>
          <wp:anchor distT="0" distB="0" distL="0" distR="0" simplePos="0" relativeHeight="251811840" behindDoc="0" locked="0" layoutInCell="0" allowOverlap="1" wp14:anchorId="7128640E" wp14:editId="359354A3">
            <wp:simplePos x="0" y="0"/>
            <wp:positionH relativeFrom="margin">
              <wp:align>center</wp:align>
            </wp:positionH>
            <wp:positionV relativeFrom="paragraph">
              <wp:posOffset>117475</wp:posOffset>
            </wp:positionV>
            <wp:extent cx="4923470" cy="2160000"/>
            <wp:effectExtent l="0" t="0" r="0" b="0"/>
            <wp:wrapTopAndBottom/>
            <wp:docPr id="291" name="Рисунок 291" descr="C:\Users\shloma\AppData\Local\Temp\FineReader10\media\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135.png"/>
                    <pic:cNvPicPr>
                      <a:picLocks noChangeAspect="1" noChangeArrowheads="1"/>
                    </pic:cNvPicPr>
                  </pic:nvPicPr>
                  <pic:blipFill>
                    <a:blip r:embed="rId228" r:link="rId229" cstate="print">
                      <a:extLst>
                        <a:ext uri="{28A0092B-C50C-407E-A947-70E740481C1C}">
                          <a14:useLocalDpi xmlns:a14="http://schemas.microsoft.com/office/drawing/2010/main" val="0"/>
                        </a:ext>
                      </a:extLst>
                    </a:blip>
                    <a:srcRect/>
                    <a:stretch>
                      <a:fillRect/>
                    </a:stretch>
                  </pic:blipFill>
                  <pic:spPr bwMode="auto">
                    <a:xfrm>
                      <a:off x="0" y="0"/>
                      <a:ext cx="492347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374" w:rsidRDefault="00343374" w:rsidP="006A5695">
      <w:pPr>
        <w:pStyle w:val="90"/>
        <w:widowControl w:val="0"/>
        <w:shd w:val="clear" w:color="auto" w:fill="auto"/>
        <w:spacing w:before="0" w:line="240" w:lineRule="auto"/>
        <w:jc w:val="center"/>
        <w:rPr>
          <w:rFonts w:ascii="Times New Roman" w:hAnsi="Times New Roman" w:cs="Times New Roman"/>
          <w:b w:val="0"/>
          <w:i/>
          <w:sz w:val="24"/>
          <w:szCs w:val="24"/>
          <w:lang w:val="ru-RU"/>
        </w:rPr>
      </w:pPr>
      <w:r w:rsidRPr="00343374">
        <w:rPr>
          <w:rFonts w:ascii="Times New Roman" w:hAnsi="Times New Roman" w:cs="Times New Roman"/>
          <w:b w:val="0"/>
          <w:i/>
          <w:sz w:val="24"/>
          <w:szCs w:val="24"/>
        </w:rPr>
        <w:t>Потери</w:t>
      </w:r>
      <w:r>
        <w:rPr>
          <w:rFonts w:ascii="Times New Roman" w:hAnsi="Times New Roman" w:cs="Times New Roman"/>
          <w:b w:val="0"/>
          <w:i/>
          <w:sz w:val="24"/>
          <w:szCs w:val="24"/>
          <w:lang w:val="ru-RU"/>
        </w:rPr>
        <w:t xml:space="preserve"> в очаге химического поражения при применении ОВ ви-икс</w:t>
      </w:r>
    </w:p>
    <w:p w:rsidR="00877A85" w:rsidRPr="00343374" w:rsidRDefault="00343374" w:rsidP="006A5695">
      <w:pPr>
        <w:pStyle w:val="90"/>
        <w:widowControl w:val="0"/>
        <w:shd w:val="clear" w:color="auto" w:fill="auto"/>
        <w:spacing w:before="0" w:line="240" w:lineRule="auto"/>
        <w:jc w:val="center"/>
        <w:rPr>
          <w:rFonts w:ascii="Times New Roman" w:hAnsi="Times New Roman" w:cs="Times New Roman"/>
          <w:b w:val="0"/>
          <w:i/>
          <w:sz w:val="24"/>
          <w:szCs w:val="24"/>
          <w:lang w:val="ru-RU"/>
        </w:rPr>
      </w:pPr>
      <w:r>
        <w:rPr>
          <w:rFonts w:ascii="Times New Roman" w:hAnsi="Times New Roman" w:cs="Times New Roman"/>
          <w:b w:val="0"/>
          <w:i/>
          <w:sz w:val="24"/>
          <w:szCs w:val="24"/>
          <w:lang w:val="ru-RU"/>
        </w:rPr>
        <w:t xml:space="preserve">из выливных авиационных приборов </w:t>
      </w:r>
      <w:r w:rsidRPr="00343374">
        <w:rPr>
          <w:rStyle w:val="9ff5"/>
          <w:rFonts w:ascii="Times New Roman" w:hAnsi="Times New Roman"/>
          <w:b w:val="0"/>
          <w:sz w:val="24"/>
          <w:lang w:val="ru-RU"/>
        </w:rPr>
        <w:sym w:font="Symbol" w:char="F05B"/>
      </w:r>
      <w:r>
        <w:rPr>
          <w:rStyle w:val="9ff5"/>
          <w:rFonts w:ascii="Times New Roman" w:hAnsi="Times New Roman"/>
          <w:b w:val="0"/>
          <w:sz w:val="24"/>
          <w:lang w:val="ru-RU"/>
        </w:rPr>
        <w:t>8</w:t>
      </w:r>
      <w:r w:rsidRPr="00343374">
        <w:rPr>
          <w:rStyle w:val="9ff5"/>
          <w:rFonts w:ascii="Times New Roman" w:hAnsi="Times New Roman"/>
          <w:b w:val="0"/>
          <w:sz w:val="24"/>
          <w:lang w:val="ru-RU"/>
        </w:rPr>
        <w:sym w:font="Symbol" w:char="F05D"/>
      </w:r>
    </w:p>
    <w:p w:rsidR="00343374" w:rsidRPr="00343374" w:rsidRDefault="00343374" w:rsidP="006A5695">
      <w:pPr>
        <w:pStyle w:val="260"/>
        <w:widowControl w:val="0"/>
        <w:shd w:val="clear" w:color="auto" w:fill="auto"/>
        <w:spacing w:after="0" w:line="240" w:lineRule="auto"/>
        <w:ind w:firstLine="709"/>
        <w:rPr>
          <w:rStyle w:val="154"/>
          <w:rFonts w:ascii="Times New Roman" w:hAnsi="Times New Roman" w:cs="Times New Roman"/>
          <w:sz w:val="24"/>
          <w:lang w:val="ru-RU"/>
        </w:rPr>
      </w:pPr>
      <w:r w:rsidRPr="00343374">
        <w:rPr>
          <w:rFonts w:ascii="Times New Roman" w:hAnsi="Times New Roman" w:cs="Times New Roman"/>
          <w:b/>
          <w:i/>
          <w:noProof/>
          <w:sz w:val="24"/>
          <w:szCs w:val="24"/>
          <w:lang w:val="ru-RU"/>
        </w:rPr>
        <w:drawing>
          <wp:anchor distT="0" distB="0" distL="0" distR="0" simplePos="0" relativeHeight="251812864" behindDoc="0" locked="0" layoutInCell="0" allowOverlap="1" wp14:anchorId="7022CC1A" wp14:editId="01FCE7F4">
            <wp:simplePos x="0" y="0"/>
            <wp:positionH relativeFrom="margin">
              <wp:align>center</wp:align>
            </wp:positionH>
            <wp:positionV relativeFrom="paragraph">
              <wp:posOffset>20955</wp:posOffset>
            </wp:positionV>
            <wp:extent cx="5088592" cy="2160000"/>
            <wp:effectExtent l="0" t="0" r="0" b="0"/>
            <wp:wrapTopAndBottom/>
            <wp:docPr id="292" name="Рисунок 292" descr="C:\Users\shloma\AppData\Local\Temp\FineReader10\media\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136.png"/>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5088592"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1"/>
          <w:rFonts w:ascii="Times New Roman" w:hAnsi="Times New Roman"/>
          <w:spacing w:val="0"/>
          <w:sz w:val="24"/>
        </w:rPr>
        <w:t>Здесь</w:t>
      </w:r>
      <w:r w:rsidRPr="00EA171F">
        <w:rPr>
          <w:rStyle w:val="154"/>
          <w:rFonts w:ascii="Times New Roman" w:hAnsi="Times New Roman"/>
          <w:sz w:val="24"/>
        </w:rPr>
        <w:t xml:space="preserve"> Д</w:t>
      </w:r>
      <w:r w:rsidRPr="00343374">
        <w:rPr>
          <w:rStyle w:val="154"/>
          <w:rFonts w:ascii="Times New Roman" w:hAnsi="Times New Roman"/>
          <w:sz w:val="24"/>
          <w:vertAlign w:val="subscript"/>
        </w:rPr>
        <w:t>уст</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допустимая (установленная) доза излучения для работающей смены с учетом возможного радиационного облучения в загородной зоне и при переезде на объект с таким расчетом, чтобы суммарная доза излучения не превысила допустимой нормы однократного облучения (50 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lastRenderedPageBreak/>
        <w:t>Допустимая доза излучения зависит от коэффициента ослабления радиации производственными зданиями и может быть установлена при К</w:t>
      </w:r>
      <w:r w:rsidRPr="00343374">
        <w:rPr>
          <w:rStyle w:val="154"/>
          <w:rFonts w:ascii="Times New Roman" w:hAnsi="Times New Roman"/>
          <w:sz w:val="24"/>
          <w:vertAlign w:val="subscript"/>
        </w:rPr>
        <w:t>осл</w:t>
      </w:r>
      <w:r w:rsidRPr="00EA171F">
        <w:rPr>
          <w:rStyle w:val="154"/>
          <w:rFonts w:ascii="Times New Roman" w:hAnsi="Times New Roman"/>
          <w:sz w:val="24"/>
        </w:rPr>
        <w:t xml:space="preserve"> </w:t>
      </w:r>
      <w:r w:rsidR="000B621C">
        <w:rPr>
          <w:rStyle w:val="154"/>
          <w:rFonts w:ascii="Times New Roman" w:hAnsi="Times New Roman"/>
          <w:sz w:val="24"/>
          <w:lang w:val="ru-RU"/>
        </w:rPr>
        <w:t>=</w:t>
      </w:r>
      <w:r w:rsidRPr="00EA171F">
        <w:rPr>
          <w:rStyle w:val="154"/>
          <w:rFonts w:ascii="Times New Roman" w:hAnsi="Times New Roman"/>
          <w:sz w:val="24"/>
        </w:rPr>
        <w:t xml:space="preserve"> 6</w:t>
      </w:r>
      <w:r w:rsidR="00343374">
        <w:rPr>
          <w:rStyle w:val="154"/>
          <w:rFonts w:ascii="Times New Roman" w:hAnsi="Times New Roman"/>
          <w:sz w:val="24"/>
          <w:lang w:val="ru-RU"/>
        </w:rPr>
        <w:t>-</w:t>
      </w:r>
      <w:r w:rsidRPr="00EA171F">
        <w:rPr>
          <w:rStyle w:val="154"/>
          <w:rFonts w:ascii="Times New Roman" w:hAnsi="Times New Roman"/>
          <w:sz w:val="24"/>
        </w:rPr>
        <w:t>20 соответственно 35</w:t>
      </w:r>
      <w:r w:rsidR="00343374">
        <w:rPr>
          <w:rStyle w:val="154"/>
          <w:rFonts w:ascii="Times New Roman" w:hAnsi="Times New Roman"/>
          <w:sz w:val="24"/>
          <w:lang w:val="ru-RU"/>
        </w:rPr>
        <w:t>-</w:t>
      </w:r>
      <w:r w:rsidRPr="00EA171F">
        <w:rPr>
          <w:rStyle w:val="154"/>
          <w:rFonts w:ascii="Times New Roman" w:hAnsi="Times New Roman"/>
          <w:sz w:val="24"/>
        </w:rPr>
        <w:t>25 Р, а при Косл</w:t>
      </w:r>
      <w:r w:rsidR="000B621C">
        <w:rPr>
          <w:rStyle w:val="154"/>
          <w:rFonts w:ascii="Times New Roman" w:hAnsi="Times New Roman"/>
          <w:sz w:val="24"/>
          <w:lang w:val="ru-RU"/>
        </w:rPr>
        <w:t xml:space="preserve"> </w:t>
      </w:r>
      <w:r w:rsidR="00CB5C57">
        <w:rPr>
          <w:rStyle w:val="154"/>
          <w:rFonts w:ascii="Times New Roman" w:hAnsi="Times New Roman"/>
          <w:sz w:val="24"/>
        </w:rPr>
        <w:t>=</w:t>
      </w:r>
      <w:r w:rsidR="000B621C">
        <w:rPr>
          <w:rStyle w:val="154"/>
          <w:rFonts w:ascii="Times New Roman" w:hAnsi="Times New Roman"/>
          <w:sz w:val="24"/>
          <w:lang w:val="ru-RU"/>
        </w:rPr>
        <w:t xml:space="preserve"> </w:t>
      </w:r>
      <w:r w:rsidRPr="00EA171F">
        <w:rPr>
          <w:rStyle w:val="154"/>
          <w:rFonts w:ascii="Times New Roman" w:hAnsi="Times New Roman"/>
          <w:sz w:val="24"/>
        </w:rPr>
        <w:t>20</w:t>
      </w:r>
      <w:r w:rsidR="00BB1189">
        <w:rPr>
          <w:rStyle w:val="154"/>
          <w:rFonts w:ascii="Times New Roman" w:hAnsi="Times New Roman"/>
          <w:sz w:val="24"/>
          <w:lang w:val="ru-RU"/>
        </w:rPr>
        <w:t>-</w:t>
      </w:r>
      <w:r w:rsidRPr="00EA171F">
        <w:rPr>
          <w:rStyle w:val="154"/>
          <w:rFonts w:ascii="Times New Roman" w:hAnsi="Times New Roman"/>
          <w:sz w:val="24"/>
        </w:rPr>
        <w:t>40 соответственно 25</w:t>
      </w:r>
      <w:r w:rsidR="00BB1189">
        <w:rPr>
          <w:rStyle w:val="154"/>
          <w:rFonts w:ascii="Times New Roman" w:hAnsi="Times New Roman"/>
          <w:sz w:val="24"/>
          <w:lang w:val="ru-RU"/>
        </w:rPr>
        <w:t>-</w:t>
      </w:r>
      <w:r w:rsidRPr="00EA171F">
        <w:rPr>
          <w:rStyle w:val="154"/>
          <w:rFonts w:ascii="Times New Roman" w:hAnsi="Times New Roman"/>
          <w:sz w:val="24"/>
        </w:rPr>
        <w:t>20 Р. Допустимая же доза для отдыхающей смены устанавливается соответственно 15</w:t>
      </w:r>
      <w:r w:rsidR="00BB1189">
        <w:rPr>
          <w:rStyle w:val="154"/>
          <w:rFonts w:ascii="Times New Roman" w:hAnsi="Times New Roman"/>
          <w:sz w:val="24"/>
          <w:lang w:val="ru-RU"/>
        </w:rPr>
        <w:t>-</w:t>
      </w:r>
      <w:r w:rsidRPr="00EA171F">
        <w:rPr>
          <w:rStyle w:val="154"/>
          <w:rFonts w:ascii="Times New Roman" w:hAnsi="Times New Roman"/>
          <w:sz w:val="24"/>
        </w:rPr>
        <w:t>25 Р и 25</w:t>
      </w:r>
      <w:r w:rsidR="00BB1189">
        <w:rPr>
          <w:rStyle w:val="154"/>
          <w:rFonts w:ascii="Times New Roman" w:hAnsi="Times New Roman"/>
          <w:sz w:val="24"/>
          <w:lang w:val="ru-RU"/>
        </w:rPr>
        <w:t>-</w:t>
      </w:r>
      <w:r w:rsidRPr="00EA171F">
        <w:rPr>
          <w:rStyle w:val="154"/>
          <w:rFonts w:ascii="Times New Roman" w:hAnsi="Times New Roman"/>
          <w:sz w:val="24"/>
        </w:rPr>
        <w:t>30 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Предел устойчивости цеха к воздействию проникающей радиации </w:t>
      </w:r>
      <w:r w:rsidRPr="005852A2">
        <w:rPr>
          <w:rStyle w:val="affffff"/>
          <w:rFonts w:ascii="Times New Roman" w:hAnsi="Times New Roman"/>
          <w:b w:val="0"/>
          <w:sz w:val="24"/>
        </w:rPr>
        <w:t>Д</w:t>
      </w:r>
      <w:r w:rsidRPr="005852A2">
        <w:rPr>
          <w:rStyle w:val="65pt1"/>
          <w:rFonts w:ascii="Times New Roman" w:hAnsi="Times New Roman"/>
          <w:b w:val="0"/>
          <w:smallCaps w:val="0"/>
          <w:sz w:val="24"/>
          <w:vertAlign w:val="subscript"/>
        </w:rPr>
        <w:t>пр</w:t>
      </w:r>
      <w:r w:rsidR="005852A2" w:rsidRPr="005852A2">
        <w:rPr>
          <w:rStyle w:val="65pt1"/>
          <w:rFonts w:ascii="Times New Roman" w:hAnsi="Times New Roman"/>
          <w:b w:val="0"/>
          <w:smallCaps w:val="0"/>
          <w:sz w:val="24"/>
          <w:vertAlign w:val="subscript"/>
          <w:lang w:val="ru-RU"/>
        </w:rPr>
        <w:t xml:space="preserve"> </w:t>
      </w:r>
      <w:r w:rsidRPr="005852A2">
        <w:rPr>
          <w:rStyle w:val="6pt5"/>
          <w:rFonts w:ascii="Times New Roman" w:hAnsi="Times New Roman"/>
          <w:sz w:val="24"/>
          <w:vertAlign w:val="subscript"/>
          <w:lang w:val="en-US"/>
        </w:rPr>
        <w:t>lim</w:t>
      </w:r>
      <w:r w:rsidR="00CB5C57">
        <w:rPr>
          <w:rStyle w:val="6pt5"/>
          <w:rFonts w:ascii="Times New Roman" w:hAnsi="Times New Roman"/>
          <w:sz w:val="24"/>
          <w:lang w:val="ru-RU"/>
        </w:rPr>
        <w:t>=</w:t>
      </w:r>
      <w:r w:rsidR="005852A2">
        <w:rPr>
          <w:rStyle w:val="6pt5"/>
          <w:rFonts w:ascii="Times New Roman" w:hAnsi="Times New Roman"/>
          <w:sz w:val="24"/>
          <w:lang w:val="ru-RU"/>
        </w:rPr>
        <w:t>50 * К</w:t>
      </w:r>
      <w:r w:rsidRPr="005852A2">
        <w:rPr>
          <w:rStyle w:val="6pt5"/>
          <w:rFonts w:ascii="Times New Roman" w:hAnsi="Times New Roman"/>
          <w:sz w:val="24"/>
          <w:vertAlign w:val="subscript"/>
        </w:rPr>
        <w:t>осл.уб</w:t>
      </w:r>
      <w:r w:rsidR="005852A2" w:rsidRPr="005852A2">
        <w:rPr>
          <w:rStyle w:val="6pt5"/>
          <w:rFonts w:ascii="Times New Roman" w:hAnsi="Times New Roman"/>
          <w:sz w:val="24"/>
          <w:vertAlign w:val="subscript"/>
          <w:lang w:val="ru-RU"/>
        </w:rPr>
        <w:t>ПР</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максимальная доза проникающей радиации, при которой люди, находясь в убежище, получат предельно допустимую дозу излучения. Полученные результаты сводятся в табл. 11.5 и анализируются.</w:t>
      </w:r>
    </w:p>
    <w:p w:rsidR="00D65D83" w:rsidRPr="00EA171F" w:rsidRDefault="00EA171F" w:rsidP="006A5695">
      <w:pPr>
        <w:pStyle w:val="80"/>
        <w:widowControl w:val="0"/>
        <w:shd w:val="clear" w:color="auto" w:fill="auto"/>
        <w:spacing w:line="240" w:lineRule="auto"/>
        <w:ind w:firstLine="709"/>
        <w:rPr>
          <w:rFonts w:ascii="Times New Roman" w:hAnsi="Times New Roman"/>
          <w:sz w:val="24"/>
        </w:rPr>
      </w:pPr>
      <w:r w:rsidRPr="00EA171F">
        <w:rPr>
          <w:rStyle w:val="8fe"/>
          <w:rFonts w:ascii="Times New Roman" w:hAnsi="Times New Roman"/>
          <w:sz w:val="24"/>
        </w:rPr>
        <w:t>IV.</w:t>
      </w:r>
      <w:r w:rsidRPr="00EA171F">
        <w:rPr>
          <w:rStyle w:val="8fd"/>
          <w:rFonts w:ascii="Times New Roman" w:hAnsi="Times New Roman"/>
          <w:sz w:val="24"/>
        </w:rPr>
        <w:t xml:space="preserve"> Устанавливается наличие на объекте материалов, приборов, аппаратуры, чувствительных к воздействию радиации, и степень их возможного повреждения при ожидаемой дозе излучения</w:t>
      </w:r>
      <w:r w:rsidRPr="00EA171F">
        <w:rPr>
          <w:rStyle w:val="8fe"/>
          <w:rFonts w:ascii="Times New Roman" w:hAnsi="Times New Roman"/>
          <w:sz w:val="24"/>
        </w:rPr>
        <w:t>. Наиболее уязвимы электронное оборудование, оптические приборы, фотоматериалы</w:t>
      </w:r>
      <w:r w:rsidR="005852A2">
        <w:rPr>
          <w:rStyle w:val="8fe"/>
          <w:rFonts w:ascii="Times New Roman" w:hAnsi="Times New Roman"/>
          <w:sz w:val="24"/>
          <w:lang w:val="ru-RU"/>
        </w:rPr>
        <w:t xml:space="preserve"> </w:t>
      </w:r>
      <w:r w:rsidRPr="00EA171F">
        <w:rPr>
          <w:rStyle w:val="8fe"/>
          <w:rFonts w:ascii="Times New Roman" w:hAnsi="Times New Roman"/>
          <w:sz w:val="24"/>
        </w:rPr>
        <w:t>и др. При определении степени повреждения радиоэлектронного оборудования можно воспользоваться графиком рис. 11.2 и данными табл. 11.2 (см. параграф 11.4).</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V.</w:t>
      </w:r>
      <w:r w:rsidRPr="00EA171F">
        <w:rPr>
          <w:rStyle w:val="affffff0"/>
          <w:rFonts w:ascii="Times New Roman" w:hAnsi="Times New Roman"/>
          <w:sz w:val="24"/>
        </w:rPr>
        <w:t xml:space="preserve"> Оценивается степень и возможность герметизации производственных помещений</w:t>
      </w:r>
      <w:r w:rsidRPr="00EA171F">
        <w:rPr>
          <w:rStyle w:val="154"/>
          <w:rFonts w:ascii="Times New Roman" w:hAnsi="Times New Roman"/>
          <w:sz w:val="24"/>
        </w:rPr>
        <w:t xml:space="preserve"> с целью исключения или уменьшения проникновения в них радиоактивной пыли. При этом устанавливается возможность более плотного закрывания окон и дверей, определяется, какие оконные проемы можно заложить кирпичом в случае угрозы нападения, как обеспечить их закрытие при разрушении остекления и т. п.</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Анализ результатов оценки</w:t>
      </w:r>
      <w:r w:rsidRPr="00EA171F">
        <w:rPr>
          <w:rStyle w:val="154"/>
          <w:rFonts w:ascii="Times New Roman" w:hAnsi="Times New Roman"/>
          <w:sz w:val="24"/>
        </w:rPr>
        <w:t xml:space="preserve"> устойчивости работы объекта в условиях воздействия проникающей радиации и радиоактивного заражения завершается выводами, в-которых указываются:</w:t>
      </w:r>
    </w:p>
    <w:p w:rsidR="00D65D83" w:rsidRPr="00EA171F" w:rsidRDefault="00EA171F" w:rsidP="00734EC2">
      <w:pPr>
        <w:pStyle w:val="260"/>
        <w:widowControl w:val="0"/>
        <w:numPr>
          <w:ilvl w:val="0"/>
          <w:numId w:val="8"/>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ожидаемые максимальные значения дозы проникающей радиации и уровня радиоактивного заражения территории объекта;</w:t>
      </w:r>
    </w:p>
    <w:p w:rsidR="00D65D83" w:rsidRPr="00EA171F" w:rsidRDefault="00EA171F" w:rsidP="00734EC2">
      <w:pPr>
        <w:pStyle w:val="260"/>
        <w:widowControl w:val="0"/>
        <w:numPr>
          <w:ilvl w:val="0"/>
          <w:numId w:val="8"/>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предел устойчивости работы объекта в условиях радиоактивного заражения и проникающей радиации;</w:t>
      </w:r>
    </w:p>
    <w:p w:rsidR="00D65D83" w:rsidRPr="00EA171F" w:rsidRDefault="00EA171F" w:rsidP="00734EC2">
      <w:pPr>
        <w:pStyle w:val="260"/>
        <w:widowControl w:val="0"/>
        <w:numPr>
          <w:ilvl w:val="0"/>
          <w:numId w:val="8"/>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степени обеспечения защиты производственного персонала и оборудования от проникающей радиации и радиоактивного заражения (по дозе излучения, которую могут получить рабочие в рассматриваемых условиях);</w:t>
      </w:r>
    </w:p>
    <w:p w:rsidR="00D65D83" w:rsidRPr="00EA171F" w:rsidRDefault="00EA171F" w:rsidP="00734EC2">
      <w:pPr>
        <w:pStyle w:val="260"/>
        <w:widowControl w:val="0"/>
        <w:numPr>
          <w:ilvl w:val="0"/>
          <w:numId w:val="8"/>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возможность непрерывной работы объекта в обычном режиме при ожидаемом уровне радиации в течение установленной продолжительности работы смены (определяется в зависимости от дозы облучения людей; объект будет работать в условиях ПР и РЗ устойчиво, если суммарная доза облучения рабочих и служащих не будет превышать допустимой дозы);</w:t>
      </w:r>
    </w:p>
    <w:p w:rsidR="00D65D83" w:rsidRPr="000B621C" w:rsidRDefault="00EA171F" w:rsidP="00734EC2">
      <w:pPr>
        <w:pStyle w:val="260"/>
        <w:widowControl w:val="0"/>
        <w:numPr>
          <w:ilvl w:val="0"/>
          <w:numId w:val="8"/>
        </w:numPr>
        <w:shd w:val="clear" w:color="auto" w:fill="auto"/>
        <w:spacing w:after="0" w:line="240" w:lineRule="auto"/>
        <w:ind w:left="284" w:hanging="284"/>
        <w:rPr>
          <w:rFonts w:ascii="Times New Roman" w:hAnsi="Times New Roman"/>
          <w:spacing w:val="-4"/>
          <w:sz w:val="24"/>
        </w:rPr>
      </w:pPr>
      <w:r w:rsidRPr="000B621C">
        <w:rPr>
          <w:rStyle w:val="154"/>
          <w:rFonts w:ascii="Times New Roman" w:hAnsi="Times New Roman"/>
          <w:spacing w:val="-4"/>
          <w:sz w:val="24"/>
        </w:rPr>
        <w:t>мероприятия по повышению устойчивости работы объекта (повышение защитных свойств убежищ, герметизация производственных помещений и подготовка системы вентиляции для работы в режиме очистки воздуха от радиоактивной пыли, меры по защите оборудования и материалов от радиации и т. д.).</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В помещениях (жилых, производственных и складах) степень заражения (загрязнения) поверхностей различных предметов и оборудования будет примерно в 10 раз меньше, чем на открытой местности, если не устраивалось специальное уплотнение естественных проемов (закладка окон, закрытие вентиляционных отверстий и дымоходов). При уплотнении проемов загрязнение поверхностей внутри помещений можно снизить в 100 раз по сравнению с их загрязнением на открытой местности.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При высокой степени герметизации помещений можно полностью исключить проникновение в них радиоактивных веществ. Герметизация помещений, в которых находятся люди, требует специальных устройств для очистки воздуха (см. параграф 14.2).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D945C5">
        <w:rPr>
          <w:rStyle w:val="affffff1"/>
          <w:rFonts w:ascii="Times New Roman" w:hAnsi="Times New Roman"/>
          <w:sz w:val="24"/>
          <w:u w:val="none"/>
        </w:rPr>
        <w:t>Пример 11.2.</w:t>
      </w:r>
      <w:r w:rsidRPr="005852A2">
        <w:rPr>
          <w:rStyle w:val="161"/>
          <w:rFonts w:ascii="Times New Roman" w:hAnsi="Times New Roman"/>
          <w:b/>
          <w:sz w:val="24"/>
          <w:u w:val="none"/>
        </w:rPr>
        <w:t xml:space="preserve"> </w:t>
      </w:r>
      <w:r w:rsidRPr="005852A2">
        <w:rPr>
          <w:rStyle w:val="161"/>
          <w:rFonts w:ascii="Times New Roman" w:hAnsi="Times New Roman"/>
          <w:sz w:val="24"/>
          <w:u w:val="none"/>
        </w:rPr>
        <w:t>О</w:t>
      </w:r>
      <w:r w:rsidRPr="005852A2">
        <w:rPr>
          <w:rStyle w:val="154"/>
          <w:rFonts w:ascii="Times New Roman" w:hAnsi="Times New Roman"/>
          <w:sz w:val="24"/>
        </w:rPr>
        <w:t>ценить</w:t>
      </w:r>
      <w:r w:rsidRPr="00EA171F">
        <w:rPr>
          <w:rStyle w:val="154"/>
          <w:rFonts w:ascii="Times New Roman" w:hAnsi="Times New Roman"/>
          <w:sz w:val="24"/>
        </w:rPr>
        <w:t xml:space="preserve"> устойчивость работы сборочного цеха машиностроительного завода к воздействию радиоактивного заражения</w:t>
      </w:r>
      <w:r w:rsidRPr="005852A2">
        <w:rPr>
          <w:rStyle w:val="154"/>
          <w:rFonts w:ascii="Times New Roman" w:hAnsi="Times New Roman"/>
          <w:sz w:val="24"/>
        </w:rPr>
        <w:t xml:space="preserve"> </w:t>
      </w:r>
      <w:r w:rsidRPr="005852A2">
        <w:rPr>
          <w:rStyle w:val="affffff2"/>
          <w:rFonts w:ascii="Times New Roman" w:hAnsi="Times New Roman"/>
          <w:b w:val="0"/>
          <w:sz w:val="24"/>
        </w:rPr>
        <w:t>и</w:t>
      </w:r>
      <w:r w:rsidRPr="005852A2">
        <w:rPr>
          <w:rStyle w:val="154"/>
          <w:rFonts w:ascii="Times New Roman" w:hAnsi="Times New Roman"/>
          <w:sz w:val="24"/>
        </w:rPr>
        <w:t xml:space="preserve"> </w:t>
      </w:r>
      <w:r w:rsidRPr="00EA171F">
        <w:rPr>
          <w:rStyle w:val="154"/>
          <w:rFonts w:ascii="Times New Roman" w:hAnsi="Times New Roman"/>
          <w:sz w:val="24"/>
        </w:rPr>
        <w:t>проникающей радиации ядерного взрыва.</w:t>
      </w:r>
    </w:p>
    <w:p w:rsidR="00D65D83" w:rsidRPr="005852A2"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f1"/>
          <w:rFonts w:ascii="Times New Roman" w:hAnsi="Times New Roman"/>
          <w:spacing w:val="0"/>
          <w:sz w:val="24"/>
        </w:rPr>
        <w:t>Исходные данные:</w:t>
      </w:r>
      <w:r w:rsidRPr="00EA171F">
        <w:rPr>
          <w:rStyle w:val="154"/>
          <w:rFonts w:ascii="Times New Roman" w:hAnsi="Times New Roman"/>
          <w:sz w:val="24"/>
        </w:rPr>
        <w:t xml:space="preserve"> завод расположен на юго-западной окраине города; удаление объекта от точки прицеливания </w:t>
      </w:r>
      <w:r w:rsidRPr="00EA171F">
        <w:rPr>
          <w:rStyle w:val="154"/>
          <w:rFonts w:ascii="Times New Roman" w:hAnsi="Times New Roman"/>
          <w:sz w:val="24"/>
          <w:lang w:val="en-US"/>
        </w:rPr>
        <w:t>R</w:t>
      </w:r>
      <w:r w:rsidRPr="005852A2">
        <w:rPr>
          <w:rStyle w:val="154"/>
          <w:rFonts w:ascii="Times New Roman" w:hAnsi="Times New Roman"/>
          <w:sz w:val="24"/>
          <w:vertAlign w:val="subscript"/>
          <w:lang w:val="en-US"/>
        </w:rPr>
        <w:t>r</w:t>
      </w:r>
      <w:r w:rsidR="00CB5C57">
        <w:rPr>
          <w:rStyle w:val="154"/>
          <w:rFonts w:ascii="Times New Roman" w:hAnsi="Times New Roman"/>
          <w:sz w:val="24"/>
          <w:lang w:val="ru-RU"/>
        </w:rPr>
        <w:t>=</w:t>
      </w:r>
      <w:r w:rsidRPr="00EA171F">
        <w:rPr>
          <w:rStyle w:val="154"/>
          <w:rFonts w:ascii="Times New Roman" w:hAnsi="Times New Roman"/>
          <w:sz w:val="24"/>
        </w:rPr>
        <w:t>9 км; ожидаемая мощность ядерного боеприпаса</w:t>
      </w:r>
      <w:r w:rsidRPr="00EA171F">
        <w:rPr>
          <w:rStyle w:val="affffff0"/>
          <w:rFonts w:ascii="Times New Roman" w:hAnsi="Times New Roman"/>
          <w:sz w:val="24"/>
        </w:rPr>
        <w:t xml:space="preserve"> </w:t>
      </w:r>
      <w:r w:rsidRPr="005852A2">
        <w:rPr>
          <w:rStyle w:val="affffff0"/>
          <w:rFonts w:ascii="Times New Roman" w:hAnsi="Times New Roman"/>
          <w:i w:val="0"/>
          <w:sz w:val="24"/>
          <w:lang w:val="en-US"/>
        </w:rPr>
        <w:t>q</w:t>
      </w:r>
      <w:r w:rsidR="00CB5C57">
        <w:rPr>
          <w:rStyle w:val="154"/>
          <w:rFonts w:ascii="Times New Roman" w:hAnsi="Times New Roman"/>
          <w:i/>
          <w:sz w:val="24"/>
          <w:lang w:val="ru-RU"/>
        </w:rPr>
        <w:t>=</w:t>
      </w:r>
      <w:r w:rsidRPr="00EA171F">
        <w:rPr>
          <w:rStyle w:val="154"/>
          <w:rFonts w:ascii="Times New Roman" w:hAnsi="Times New Roman"/>
          <w:sz w:val="24"/>
        </w:rPr>
        <w:t xml:space="preserve">0,5 Мт; вероятное максимальное отклонение боеприпаса от точки прицеливания </w:t>
      </w:r>
      <w:r w:rsidR="005852A2">
        <w:rPr>
          <w:rStyle w:val="154"/>
          <w:rFonts w:ascii="Times New Roman" w:hAnsi="Times New Roman"/>
          <w:sz w:val="24"/>
          <w:lang w:val="en-US"/>
        </w:rPr>
        <w:t>r</w:t>
      </w:r>
      <w:r w:rsidRPr="005852A2">
        <w:rPr>
          <w:rStyle w:val="154"/>
          <w:rFonts w:ascii="Times New Roman" w:hAnsi="Times New Roman"/>
          <w:sz w:val="24"/>
          <w:vertAlign w:val="subscript"/>
        </w:rPr>
        <w:t>отк</w:t>
      </w:r>
      <w:r w:rsidR="00CB5C57">
        <w:rPr>
          <w:rStyle w:val="154"/>
          <w:rFonts w:ascii="Times New Roman" w:hAnsi="Times New Roman"/>
          <w:sz w:val="24"/>
        </w:rPr>
        <w:t>=</w:t>
      </w:r>
      <w:r w:rsidRPr="00EA171F">
        <w:rPr>
          <w:rStyle w:val="154"/>
          <w:rFonts w:ascii="Times New Roman" w:hAnsi="Times New Roman"/>
          <w:sz w:val="24"/>
        </w:rPr>
        <w:t>1 км; скорость среднего ветра</w:t>
      </w:r>
      <w:r w:rsidRPr="00EA171F">
        <w:rPr>
          <w:rStyle w:val="1pt6"/>
          <w:rFonts w:ascii="Times New Roman" w:hAnsi="Times New Roman"/>
          <w:spacing w:val="0"/>
          <w:sz w:val="24"/>
          <w:lang w:val="ru"/>
        </w:rPr>
        <w:t xml:space="preserve"> </w:t>
      </w:r>
      <w:r w:rsidRPr="005852A2">
        <w:rPr>
          <w:rStyle w:val="1pt6"/>
          <w:rFonts w:ascii="Times New Roman" w:hAnsi="Times New Roman"/>
          <w:i w:val="0"/>
          <w:spacing w:val="0"/>
          <w:sz w:val="24"/>
        </w:rPr>
        <w:t>V</w:t>
      </w:r>
      <w:r w:rsidR="005852A2" w:rsidRPr="005852A2">
        <w:rPr>
          <w:rStyle w:val="154"/>
          <w:rFonts w:ascii="Times New Roman" w:hAnsi="Times New Roman"/>
          <w:sz w:val="24"/>
          <w:vertAlign w:val="subscript"/>
          <w:lang w:val="ru-RU"/>
        </w:rPr>
        <w:t>с.в</w:t>
      </w:r>
      <w:r w:rsidR="00CB5C57">
        <w:rPr>
          <w:rStyle w:val="154"/>
          <w:rFonts w:ascii="Times New Roman" w:hAnsi="Times New Roman"/>
          <w:sz w:val="24"/>
          <w:lang w:val="ru-RU"/>
        </w:rPr>
        <w:t>=</w:t>
      </w:r>
      <w:r w:rsidRPr="00EA171F">
        <w:rPr>
          <w:rStyle w:val="154"/>
          <w:rFonts w:ascii="Times New Roman" w:hAnsi="Times New Roman"/>
          <w:sz w:val="24"/>
        </w:rPr>
        <w:t xml:space="preserve">50 км/ч; направление </w:t>
      </w:r>
      <w:r w:rsidR="00605E84">
        <w:rPr>
          <w:rStyle w:val="154"/>
          <w:rFonts w:ascii="Times New Roman" w:hAnsi="Times New Roman"/>
          <w:sz w:val="24"/>
        </w:rPr>
        <w:t>-</w:t>
      </w:r>
      <w:r w:rsidRPr="00EA171F">
        <w:rPr>
          <w:rStyle w:val="154"/>
          <w:rFonts w:ascii="Times New Roman" w:hAnsi="Times New Roman"/>
          <w:sz w:val="24"/>
        </w:rPr>
        <w:t xml:space="preserve"> в сторону объекта; здание сборочного цеха: одноэтажное, кирпичное, расположено в районе застройки; убежище для укрытия рабочих цеха </w:t>
      </w:r>
      <w:r w:rsidR="00605E84">
        <w:rPr>
          <w:rStyle w:val="154"/>
          <w:rFonts w:ascii="Times New Roman" w:hAnsi="Times New Roman"/>
          <w:sz w:val="24"/>
        </w:rPr>
        <w:t>-</w:t>
      </w:r>
      <w:r w:rsidRPr="00EA171F">
        <w:rPr>
          <w:rStyle w:val="154"/>
          <w:rFonts w:ascii="Times New Roman" w:hAnsi="Times New Roman"/>
          <w:sz w:val="24"/>
        </w:rPr>
        <w:t xml:space="preserve"> встроенное (в здании цеха), перекрытие из железобетона толщиной 40 см и грунтовая подушка </w:t>
      </w:r>
      <w:r w:rsidR="00605E84">
        <w:rPr>
          <w:rStyle w:val="154"/>
          <w:rFonts w:ascii="Times New Roman" w:hAnsi="Times New Roman"/>
          <w:sz w:val="24"/>
        </w:rPr>
        <w:t>-</w:t>
      </w:r>
      <w:r w:rsidRPr="00EA171F">
        <w:rPr>
          <w:rStyle w:val="154"/>
          <w:rFonts w:ascii="Times New Roman" w:hAnsi="Times New Roman"/>
          <w:sz w:val="24"/>
        </w:rPr>
        <w:t xml:space="preserve"> 25 см; максимальная продолжительность рабочей смены </w:t>
      </w:r>
      <w:r w:rsidR="00605E84">
        <w:rPr>
          <w:rStyle w:val="154"/>
          <w:rFonts w:ascii="Times New Roman" w:hAnsi="Times New Roman"/>
          <w:sz w:val="24"/>
        </w:rPr>
        <w:t>-</w:t>
      </w:r>
      <w:r w:rsidRPr="00EA171F">
        <w:rPr>
          <w:rStyle w:val="154"/>
          <w:rFonts w:ascii="Times New Roman" w:hAnsi="Times New Roman"/>
          <w:sz w:val="24"/>
        </w:rPr>
        <w:t xml:space="preserve"> 12 ч; Д</w:t>
      </w:r>
      <w:r w:rsidRPr="005852A2">
        <w:rPr>
          <w:rStyle w:val="154"/>
          <w:rFonts w:ascii="Times New Roman" w:hAnsi="Times New Roman"/>
          <w:sz w:val="24"/>
          <w:vertAlign w:val="subscript"/>
        </w:rPr>
        <w:t>ус</w:t>
      </w:r>
      <w:r w:rsidR="005852A2" w:rsidRPr="005852A2">
        <w:rPr>
          <w:rStyle w:val="154"/>
          <w:rFonts w:ascii="Times New Roman" w:hAnsi="Times New Roman"/>
          <w:sz w:val="24"/>
          <w:vertAlign w:val="subscript"/>
          <w:lang w:val="ru-RU"/>
        </w:rPr>
        <w:t>т</w:t>
      </w:r>
      <w:r w:rsidR="000B621C" w:rsidRPr="000B621C">
        <w:rPr>
          <w:rStyle w:val="154"/>
          <w:rFonts w:ascii="Times New Roman" w:hAnsi="Times New Roman"/>
          <w:sz w:val="24"/>
          <w:lang w:val="ru-RU"/>
        </w:rPr>
        <w:t xml:space="preserve"> </w:t>
      </w:r>
      <w:r w:rsidR="00CB5C57">
        <w:rPr>
          <w:rStyle w:val="154"/>
          <w:rFonts w:ascii="Times New Roman" w:hAnsi="Times New Roman"/>
          <w:sz w:val="24"/>
        </w:rPr>
        <w:t>=</w:t>
      </w:r>
      <w:r w:rsidR="000B621C">
        <w:rPr>
          <w:rStyle w:val="154"/>
          <w:rFonts w:ascii="Times New Roman" w:hAnsi="Times New Roman"/>
          <w:sz w:val="24"/>
          <w:lang w:val="ru-RU"/>
        </w:rPr>
        <w:t xml:space="preserve"> </w:t>
      </w:r>
      <w:r w:rsidR="005852A2">
        <w:rPr>
          <w:rStyle w:val="154"/>
          <w:rFonts w:ascii="Times New Roman" w:hAnsi="Times New Roman"/>
          <w:sz w:val="24"/>
        </w:rPr>
        <w:t>25 Р</w:t>
      </w:r>
      <w:r w:rsidR="005852A2">
        <w:rPr>
          <w:rStyle w:val="154"/>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A8651C">
        <w:rPr>
          <w:rStyle w:val="2ptf1"/>
          <w:rFonts w:ascii="Times New Roman" w:hAnsi="Times New Roman"/>
          <w:i/>
          <w:spacing w:val="0"/>
          <w:sz w:val="24"/>
          <w:u w:val="single"/>
        </w:rPr>
        <w:t>Решение</w:t>
      </w:r>
      <w:r w:rsidRPr="00EA171F">
        <w:rPr>
          <w:rStyle w:val="2ptf1"/>
          <w:rFonts w:ascii="Times New Roman" w:hAnsi="Times New Roman"/>
          <w:spacing w:val="0"/>
          <w:sz w:val="24"/>
        </w:rPr>
        <w:t>.</w:t>
      </w:r>
      <w:r w:rsidRPr="00EA171F">
        <w:rPr>
          <w:rStyle w:val="154"/>
          <w:rFonts w:ascii="Times New Roman" w:hAnsi="Times New Roman"/>
          <w:sz w:val="24"/>
        </w:rPr>
        <w:t xml:space="preserve"> 1. Определяем максимальные значения уровня радиоактивного заражения и дозы проникающей радиации, ожидаемых на территории завода, для чего: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наносим на карту (план) местности вероятную ось следа радиоактивного облака, проведя прямую через точку прицеливания по направлению среднего ветра (см. рис. 11.3);</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определяем возможное минимальное расстояние от объекта до эпицентра ядерного взрыва:</w:t>
      </w:r>
      <w:r w:rsidRPr="00EA171F">
        <w:rPr>
          <w:rStyle w:val="affffff0"/>
          <w:rFonts w:ascii="Times New Roman" w:hAnsi="Times New Roman"/>
          <w:sz w:val="24"/>
        </w:rPr>
        <w:t xml:space="preserve"> </w:t>
      </w:r>
      <w:r w:rsidRPr="005852A2">
        <w:rPr>
          <w:rStyle w:val="affffff0"/>
          <w:rFonts w:ascii="Times New Roman" w:hAnsi="Times New Roman"/>
          <w:i w:val="0"/>
          <w:sz w:val="24"/>
          <w:lang w:val="en-US"/>
        </w:rPr>
        <w:t>R</w:t>
      </w:r>
      <w:r w:rsidRPr="005852A2">
        <w:rPr>
          <w:rStyle w:val="affffff0"/>
          <w:rFonts w:ascii="Times New Roman" w:hAnsi="Times New Roman"/>
          <w:i w:val="0"/>
          <w:sz w:val="24"/>
          <w:vertAlign w:val="subscript"/>
          <w:lang w:val="en-US"/>
        </w:rPr>
        <w:t>x</w:t>
      </w:r>
      <w:r w:rsidR="000B621C">
        <w:rPr>
          <w:rStyle w:val="affffff0"/>
          <w:rFonts w:ascii="Times New Roman" w:hAnsi="Times New Roman"/>
          <w:i w:val="0"/>
          <w:sz w:val="24"/>
          <w:vertAlign w:val="subscript"/>
          <w:lang w:val="ru-RU"/>
        </w:rPr>
        <w:t> </w:t>
      </w:r>
      <w:r w:rsidR="00CB5C57">
        <w:rPr>
          <w:rStyle w:val="affffff0"/>
          <w:rFonts w:ascii="Times New Roman" w:hAnsi="Times New Roman"/>
          <w:i w:val="0"/>
          <w:sz w:val="24"/>
          <w:lang w:val="ru-RU"/>
        </w:rPr>
        <w:t>=</w:t>
      </w:r>
      <w:r w:rsidR="000B621C">
        <w:rPr>
          <w:rStyle w:val="affffff0"/>
          <w:rFonts w:ascii="Times New Roman" w:hAnsi="Times New Roman"/>
          <w:i w:val="0"/>
          <w:sz w:val="24"/>
          <w:lang w:val="ru-RU"/>
        </w:rPr>
        <w:t> </w:t>
      </w:r>
      <w:r w:rsidRPr="005852A2">
        <w:rPr>
          <w:rStyle w:val="affffff0"/>
          <w:rFonts w:ascii="Times New Roman" w:hAnsi="Times New Roman"/>
          <w:i w:val="0"/>
          <w:sz w:val="24"/>
          <w:lang w:val="en-US"/>
        </w:rPr>
        <w:t>R</w:t>
      </w:r>
      <w:r w:rsidRPr="005852A2">
        <w:rPr>
          <w:rStyle w:val="affffff0"/>
          <w:rFonts w:ascii="Times New Roman" w:hAnsi="Times New Roman"/>
          <w:i w:val="0"/>
          <w:sz w:val="24"/>
          <w:vertAlign w:val="subscript"/>
          <w:lang w:val="en-US"/>
        </w:rPr>
        <w:t>r</w:t>
      </w:r>
      <w:r w:rsidR="000B621C">
        <w:rPr>
          <w:rStyle w:val="affffff0"/>
          <w:rFonts w:ascii="Times New Roman" w:hAnsi="Times New Roman"/>
          <w:i w:val="0"/>
          <w:sz w:val="24"/>
          <w:vertAlign w:val="subscript"/>
          <w:lang w:val="ru-RU"/>
        </w:rPr>
        <w:t> </w:t>
      </w:r>
      <w:r w:rsidR="000B621C">
        <w:rPr>
          <w:rStyle w:val="affffff0"/>
          <w:rFonts w:ascii="Times New Roman" w:hAnsi="Times New Roman"/>
          <w:i w:val="0"/>
          <w:sz w:val="24"/>
        </w:rPr>
        <w:t>–</w:t>
      </w:r>
      <w:r w:rsidR="000B621C">
        <w:rPr>
          <w:rStyle w:val="affffff0"/>
          <w:rFonts w:ascii="Times New Roman" w:hAnsi="Times New Roman"/>
          <w:i w:val="0"/>
          <w:sz w:val="24"/>
          <w:lang w:val="ru-RU"/>
        </w:rPr>
        <w:t> </w:t>
      </w:r>
      <w:r w:rsidRPr="005852A2">
        <w:rPr>
          <w:rStyle w:val="affffff0"/>
          <w:rFonts w:ascii="Times New Roman" w:hAnsi="Times New Roman"/>
          <w:i w:val="0"/>
          <w:sz w:val="24"/>
          <w:lang w:val="en-US"/>
        </w:rPr>
        <w:t>r</w:t>
      </w:r>
      <w:r w:rsidR="005852A2" w:rsidRPr="005852A2">
        <w:rPr>
          <w:rStyle w:val="affffff0"/>
          <w:rFonts w:ascii="Times New Roman" w:hAnsi="Times New Roman"/>
          <w:i w:val="0"/>
          <w:sz w:val="22"/>
          <w:lang w:val="ru-RU"/>
        </w:rPr>
        <w:t>отк</w:t>
      </w:r>
      <w:r w:rsidRPr="005852A2">
        <w:rPr>
          <w:rStyle w:val="2ptf1"/>
          <w:rFonts w:ascii="Times New Roman" w:hAnsi="Times New Roman"/>
          <w:i/>
          <w:spacing w:val="0"/>
          <w:sz w:val="24"/>
          <w:lang w:val="ru-RU"/>
        </w:rPr>
        <w:t xml:space="preserve"> </w:t>
      </w:r>
      <w:r w:rsidRPr="005852A2">
        <w:rPr>
          <w:rStyle w:val="2ptf1"/>
          <w:rFonts w:ascii="Times New Roman" w:hAnsi="Times New Roman"/>
          <w:i/>
          <w:spacing w:val="0"/>
          <w:sz w:val="24"/>
        </w:rPr>
        <w:t>=</w:t>
      </w:r>
      <w:r w:rsidRPr="00EA171F">
        <w:rPr>
          <w:rStyle w:val="2ptf1"/>
          <w:rFonts w:ascii="Times New Roman" w:hAnsi="Times New Roman"/>
          <w:spacing w:val="0"/>
          <w:sz w:val="24"/>
        </w:rPr>
        <w:t>9</w:t>
      </w:r>
      <w:r w:rsidR="005852A2">
        <w:rPr>
          <w:rStyle w:val="2ptf1"/>
          <w:rFonts w:ascii="Times New Roman" w:hAnsi="Times New Roman"/>
          <w:spacing w:val="0"/>
          <w:sz w:val="24"/>
          <w:lang w:val="ru-RU"/>
        </w:rPr>
        <w:t xml:space="preserve"> – </w:t>
      </w:r>
      <w:r w:rsidRPr="00EA171F">
        <w:rPr>
          <w:rStyle w:val="2ptf1"/>
          <w:rFonts w:ascii="Times New Roman" w:hAnsi="Times New Roman"/>
          <w:spacing w:val="0"/>
          <w:sz w:val="24"/>
        </w:rPr>
        <w:t>1</w:t>
      </w:r>
      <w:r w:rsidR="00CB5C57">
        <w:rPr>
          <w:rStyle w:val="2ptf1"/>
          <w:rFonts w:ascii="Times New Roman" w:hAnsi="Times New Roman"/>
          <w:spacing w:val="0"/>
          <w:sz w:val="24"/>
        </w:rPr>
        <w:t>=</w:t>
      </w:r>
      <w:r w:rsidRPr="00EA171F">
        <w:rPr>
          <w:rStyle w:val="154"/>
          <w:rFonts w:ascii="Times New Roman" w:hAnsi="Times New Roman"/>
          <w:sz w:val="24"/>
        </w:rPr>
        <w:t>8 км;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 приложению 12 при</w:t>
      </w:r>
      <w:r w:rsidRPr="00EA171F">
        <w:rPr>
          <w:rStyle w:val="1pt7"/>
          <w:rFonts w:ascii="Times New Roman" w:hAnsi="Times New Roman"/>
          <w:spacing w:val="0"/>
          <w:sz w:val="24"/>
          <w:lang w:val="ru"/>
        </w:rPr>
        <w:t xml:space="preserve"> </w:t>
      </w:r>
      <w:r w:rsidRPr="005852A2">
        <w:rPr>
          <w:rStyle w:val="1pt7"/>
          <w:rFonts w:ascii="Times New Roman" w:hAnsi="Times New Roman"/>
          <w:i w:val="0"/>
          <w:spacing w:val="0"/>
          <w:sz w:val="24"/>
        </w:rPr>
        <w:t>q</w:t>
      </w:r>
      <w:r w:rsidR="000B621C">
        <w:rPr>
          <w:rStyle w:val="1pt7"/>
          <w:rFonts w:ascii="Times New Roman" w:hAnsi="Times New Roman"/>
          <w:i w:val="0"/>
          <w:spacing w:val="0"/>
          <w:sz w:val="24"/>
          <w:lang w:val="ru-RU"/>
        </w:rPr>
        <w:t xml:space="preserve"> </w:t>
      </w:r>
      <w:r w:rsidR="00CB5C57">
        <w:rPr>
          <w:rStyle w:val="154"/>
          <w:rFonts w:ascii="Times New Roman" w:hAnsi="Times New Roman"/>
          <w:i/>
          <w:sz w:val="24"/>
          <w:lang w:val="ru-RU"/>
        </w:rPr>
        <w:t>=</w:t>
      </w:r>
      <w:r w:rsidR="000B621C">
        <w:rPr>
          <w:rStyle w:val="154"/>
          <w:rFonts w:ascii="Times New Roman" w:hAnsi="Times New Roman"/>
          <w:i/>
          <w:sz w:val="24"/>
          <w:lang w:val="ru-RU"/>
        </w:rPr>
        <w:t xml:space="preserve"> </w:t>
      </w:r>
      <w:r w:rsidRPr="00EA171F">
        <w:rPr>
          <w:rStyle w:val="154"/>
          <w:rFonts w:ascii="Times New Roman" w:hAnsi="Times New Roman"/>
          <w:sz w:val="24"/>
        </w:rPr>
        <w:t>0,5 Мт,</w:t>
      </w:r>
      <w:r w:rsidRPr="00EA171F">
        <w:rPr>
          <w:rStyle w:val="1pt7"/>
          <w:rFonts w:ascii="Times New Roman" w:hAnsi="Times New Roman"/>
          <w:spacing w:val="0"/>
          <w:sz w:val="24"/>
          <w:lang w:val="ru"/>
        </w:rPr>
        <w:t xml:space="preserve"> </w:t>
      </w:r>
      <w:r w:rsidRPr="005852A2">
        <w:rPr>
          <w:rStyle w:val="1pt7"/>
          <w:rFonts w:ascii="Times New Roman" w:hAnsi="Times New Roman"/>
          <w:i w:val="0"/>
          <w:spacing w:val="0"/>
          <w:sz w:val="24"/>
        </w:rPr>
        <w:t>R</w:t>
      </w:r>
      <w:r w:rsidRPr="005852A2">
        <w:rPr>
          <w:rStyle w:val="1pt7"/>
          <w:rFonts w:ascii="Times New Roman" w:hAnsi="Times New Roman"/>
          <w:i w:val="0"/>
          <w:spacing w:val="0"/>
          <w:sz w:val="24"/>
          <w:vertAlign w:val="subscript"/>
        </w:rPr>
        <w:t>x</w:t>
      </w:r>
      <w:r w:rsidR="000B621C">
        <w:rPr>
          <w:rStyle w:val="1pt7"/>
          <w:rFonts w:ascii="Times New Roman" w:hAnsi="Times New Roman"/>
          <w:i w:val="0"/>
          <w:spacing w:val="0"/>
          <w:sz w:val="24"/>
          <w:vertAlign w:val="subscript"/>
          <w:lang w:val="ru-RU"/>
        </w:rPr>
        <w:t xml:space="preserve"> </w:t>
      </w:r>
      <w:r w:rsidRPr="00EA171F">
        <w:rPr>
          <w:rStyle w:val="1pt7"/>
          <w:rFonts w:ascii="Times New Roman" w:hAnsi="Times New Roman"/>
          <w:spacing w:val="0"/>
          <w:sz w:val="24"/>
          <w:lang w:val="ru-RU"/>
        </w:rPr>
        <w:t xml:space="preserve">= </w:t>
      </w:r>
      <w:r w:rsidRPr="00EA171F">
        <w:rPr>
          <w:rStyle w:val="1pt7"/>
          <w:rFonts w:ascii="Times New Roman" w:hAnsi="Times New Roman"/>
          <w:spacing w:val="0"/>
          <w:sz w:val="24"/>
          <w:lang w:val="ru"/>
        </w:rPr>
        <w:t>8</w:t>
      </w:r>
      <w:r w:rsidRPr="00EA171F">
        <w:rPr>
          <w:rStyle w:val="154"/>
          <w:rFonts w:ascii="Times New Roman" w:hAnsi="Times New Roman"/>
          <w:sz w:val="24"/>
        </w:rPr>
        <w:t xml:space="preserve"> км находим ожидаемое значение уровня радиации на </w:t>
      </w:r>
      <w:r w:rsidRPr="00EA171F">
        <w:rPr>
          <w:rStyle w:val="154"/>
          <w:rFonts w:ascii="Times New Roman" w:hAnsi="Times New Roman"/>
          <w:sz w:val="24"/>
        </w:rPr>
        <w:lastRenderedPageBreak/>
        <w:t xml:space="preserve">объекте на 1 ч после взрыва: </w:t>
      </w:r>
      <w:r w:rsidRPr="00EA171F">
        <w:rPr>
          <w:rStyle w:val="154"/>
          <w:rFonts w:ascii="Times New Roman" w:hAnsi="Times New Roman"/>
          <w:sz w:val="24"/>
          <w:lang w:val="en-US"/>
        </w:rPr>
        <w:t>P</w:t>
      </w:r>
      <w:r w:rsidR="005852A2" w:rsidRPr="005852A2">
        <w:rPr>
          <w:rStyle w:val="154"/>
          <w:rFonts w:ascii="Times New Roman" w:hAnsi="Times New Roman"/>
          <w:sz w:val="24"/>
          <w:vertAlign w:val="subscript"/>
          <w:lang w:val="ru-RU"/>
        </w:rPr>
        <w:t>1</w:t>
      </w:r>
      <w:r w:rsidRPr="005852A2">
        <w:rPr>
          <w:rStyle w:val="154"/>
          <w:rFonts w:ascii="Times New Roman" w:hAnsi="Times New Roman"/>
          <w:sz w:val="24"/>
          <w:vertAlign w:val="subscript"/>
          <w:lang w:val="en-US"/>
        </w:rPr>
        <w:t>max</w:t>
      </w:r>
      <w:r w:rsidR="000B621C">
        <w:rPr>
          <w:rStyle w:val="154"/>
          <w:rFonts w:ascii="Times New Roman" w:hAnsi="Times New Roman"/>
          <w:sz w:val="24"/>
          <w:lang w:val="ru-RU"/>
        </w:rPr>
        <w:t xml:space="preserve"> </w:t>
      </w:r>
      <w:r w:rsidRPr="00EA171F">
        <w:rPr>
          <w:rStyle w:val="154"/>
          <w:rFonts w:ascii="Times New Roman" w:hAnsi="Times New Roman"/>
          <w:sz w:val="24"/>
        </w:rPr>
        <w:t>= 6900 Р/ч;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 приложению 9 определяем максимальную дозу проникающей радиации, ожидаемой на объекте: Д</w:t>
      </w:r>
      <w:r w:rsidR="005852A2" w:rsidRPr="000B621C">
        <w:rPr>
          <w:rStyle w:val="154"/>
          <w:rFonts w:ascii="Times New Roman" w:hAnsi="Times New Roman"/>
          <w:sz w:val="24"/>
          <w:vertAlign w:val="subscript"/>
          <w:lang w:val="ru-RU"/>
        </w:rPr>
        <w:t>ПР</w:t>
      </w:r>
      <w:r w:rsidR="000B621C">
        <w:rPr>
          <w:rStyle w:val="154"/>
          <w:rFonts w:ascii="Times New Roman" w:hAnsi="Times New Roman"/>
          <w:sz w:val="24"/>
          <w:vertAlign w:val="subscript"/>
          <w:lang w:val="ru-RU"/>
        </w:rPr>
        <w:t xml:space="preserve"> </w:t>
      </w:r>
      <w:r w:rsidR="00CB5C57">
        <w:rPr>
          <w:rStyle w:val="154"/>
          <w:rFonts w:ascii="Times New Roman" w:hAnsi="Times New Roman"/>
          <w:sz w:val="24"/>
        </w:rPr>
        <w:t>=</w:t>
      </w:r>
      <w:r w:rsidR="000B621C">
        <w:rPr>
          <w:rStyle w:val="154"/>
          <w:rFonts w:ascii="Times New Roman" w:hAnsi="Times New Roman"/>
          <w:sz w:val="24"/>
          <w:lang w:val="ru-RU"/>
        </w:rPr>
        <w:t xml:space="preserve"> </w:t>
      </w:r>
      <w:r w:rsidRPr="00EA171F">
        <w:rPr>
          <w:rStyle w:val="154"/>
          <w:rFonts w:ascii="Times New Roman" w:hAnsi="Times New Roman"/>
          <w:sz w:val="24"/>
        </w:rPr>
        <w:t>0.</w:t>
      </w:r>
    </w:p>
    <w:p w:rsidR="005852A2"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 xml:space="preserve">Таким образом, сборочный цех может оказаться в опасной зоне </w:t>
      </w:r>
      <w:r w:rsidR="005852A2">
        <w:rPr>
          <w:rStyle w:val="affffff0"/>
          <w:rFonts w:ascii="Times New Roman" w:hAnsi="Times New Roman"/>
          <w:i w:val="0"/>
          <w:sz w:val="24"/>
          <w:lang w:val="ru-RU"/>
        </w:rPr>
        <w:t>В</w:t>
      </w:r>
      <w:r w:rsidRPr="00EA171F">
        <w:rPr>
          <w:rStyle w:val="154"/>
          <w:rFonts w:ascii="Times New Roman" w:hAnsi="Times New Roman"/>
          <w:sz w:val="24"/>
        </w:rPr>
        <w:t xml:space="preserve"> радиоактивного заражения с максимальным уровнем радиации 6900 Р/ч. Действия проникающей радиации в районе цеха не ожидается.</w:t>
      </w:r>
    </w:p>
    <w:p w:rsidR="00D65D83" w:rsidRPr="00EA171F" w:rsidRDefault="005852A2"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 xml:space="preserve">2. </w:t>
      </w:r>
      <w:r w:rsidR="00EA171F" w:rsidRPr="00EA171F">
        <w:rPr>
          <w:rStyle w:val="154"/>
          <w:rFonts w:ascii="Times New Roman" w:hAnsi="Times New Roman"/>
          <w:sz w:val="24"/>
        </w:rPr>
        <w:t>Определяем коэффициент ослабления дозы излучения зданием цеха и убежищем.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Коэффициент ослабления для здания цеха от радиоактивного заражения и проникающей радиации находим из приложения 13 по данным характеристики здания цеха. Для производственного одноэтажного здания </w:t>
      </w:r>
      <w:r w:rsidR="005852A2">
        <w:rPr>
          <w:rStyle w:val="154"/>
          <w:rFonts w:ascii="Times New Roman" w:hAnsi="Times New Roman"/>
          <w:sz w:val="24"/>
          <w:lang w:val="ru-RU"/>
        </w:rPr>
        <w:t>К</w:t>
      </w:r>
      <w:r w:rsidRPr="005852A2">
        <w:rPr>
          <w:rStyle w:val="154"/>
          <w:rFonts w:ascii="Times New Roman" w:hAnsi="Times New Roman"/>
          <w:sz w:val="24"/>
          <w:vertAlign w:val="subscript"/>
        </w:rPr>
        <w:t>осл.зд.</w:t>
      </w:r>
      <w:r w:rsidR="005852A2" w:rsidRPr="005852A2">
        <w:rPr>
          <w:rStyle w:val="154"/>
          <w:rFonts w:ascii="Times New Roman" w:hAnsi="Times New Roman"/>
          <w:sz w:val="24"/>
          <w:vertAlign w:val="subscript"/>
          <w:lang w:val="ru-RU"/>
        </w:rPr>
        <w:t>РЗ</w:t>
      </w:r>
      <w:r w:rsidR="000B621C">
        <w:rPr>
          <w:rStyle w:val="154"/>
          <w:rFonts w:ascii="Times New Roman" w:hAnsi="Times New Roman"/>
          <w:sz w:val="24"/>
          <w:lang w:val="ru-RU"/>
        </w:rPr>
        <w:t xml:space="preserve"> </w:t>
      </w:r>
      <w:r w:rsidR="00CB5C57">
        <w:rPr>
          <w:rStyle w:val="154"/>
          <w:rFonts w:ascii="Times New Roman" w:hAnsi="Times New Roman"/>
          <w:sz w:val="24"/>
        </w:rPr>
        <w:t>=</w:t>
      </w:r>
      <w:r w:rsidR="000B621C">
        <w:rPr>
          <w:rStyle w:val="154"/>
          <w:rFonts w:ascii="Times New Roman" w:hAnsi="Times New Roman"/>
          <w:sz w:val="24"/>
          <w:lang w:val="ru-RU"/>
        </w:rPr>
        <w:t xml:space="preserve"> </w:t>
      </w:r>
      <w:r w:rsidRPr="00EA171F">
        <w:rPr>
          <w:rStyle w:val="154"/>
          <w:rFonts w:ascii="Times New Roman" w:hAnsi="Times New Roman"/>
          <w:sz w:val="24"/>
        </w:rPr>
        <w:t xml:space="preserve">7, </w:t>
      </w:r>
      <w:r w:rsidR="005852A2">
        <w:rPr>
          <w:rStyle w:val="154"/>
          <w:rFonts w:ascii="Times New Roman" w:hAnsi="Times New Roman"/>
          <w:sz w:val="24"/>
          <w:lang w:val="ru-RU"/>
        </w:rPr>
        <w:t>К</w:t>
      </w:r>
      <w:r w:rsidRPr="005852A2">
        <w:rPr>
          <w:rStyle w:val="154"/>
          <w:rFonts w:ascii="Times New Roman" w:hAnsi="Times New Roman"/>
          <w:sz w:val="24"/>
          <w:vertAlign w:val="subscript"/>
        </w:rPr>
        <w:t>осл.зд.</w:t>
      </w:r>
      <w:r w:rsidR="005852A2" w:rsidRPr="005852A2">
        <w:rPr>
          <w:rStyle w:val="154"/>
          <w:rFonts w:ascii="Times New Roman" w:hAnsi="Times New Roman"/>
          <w:sz w:val="24"/>
          <w:vertAlign w:val="subscript"/>
          <w:lang w:val="ru-RU"/>
        </w:rPr>
        <w:t>П</w:t>
      </w:r>
      <w:r w:rsidRPr="005852A2">
        <w:rPr>
          <w:rStyle w:val="154"/>
          <w:rFonts w:ascii="Times New Roman" w:hAnsi="Times New Roman"/>
          <w:sz w:val="24"/>
          <w:vertAlign w:val="subscript"/>
        </w:rPr>
        <w:t>Р</w:t>
      </w:r>
      <w:r w:rsidR="000B621C">
        <w:rPr>
          <w:rStyle w:val="154"/>
          <w:rFonts w:ascii="Times New Roman" w:hAnsi="Times New Roman"/>
          <w:sz w:val="24"/>
          <w:lang w:val="ru-RU"/>
        </w:rPr>
        <w:t xml:space="preserve"> </w:t>
      </w:r>
      <w:r w:rsidR="00CB5C57">
        <w:rPr>
          <w:rStyle w:val="154"/>
          <w:rFonts w:ascii="Times New Roman" w:hAnsi="Times New Roman"/>
          <w:sz w:val="24"/>
        </w:rPr>
        <w:t>=</w:t>
      </w:r>
      <w:r w:rsidR="000B621C">
        <w:rPr>
          <w:rStyle w:val="154"/>
          <w:rFonts w:ascii="Times New Roman" w:hAnsi="Times New Roman"/>
          <w:sz w:val="24"/>
          <w:lang w:val="ru-RU"/>
        </w:rPr>
        <w:t xml:space="preserve"> </w:t>
      </w:r>
      <w:r w:rsidRPr="00EA171F">
        <w:rPr>
          <w:rStyle w:val="154"/>
          <w:rFonts w:ascii="Times New Roman" w:hAnsi="Times New Roman"/>
          <w:sz w:val="24"/>
        </w:rPr>
        <w:t>5.</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Коэффициент ослабления дозы излучения убежищем рассчитываем отдельно для радиоактивного заражения и для проникающей радиации по следующим исходным данным: перекрытие убежища состоит из слоя бетона толщиной </w:t>
      </w:r>
      <w:r w:rsidR="005852A2">
        <w:rPr>
          <w:rStyle w:val="154"/>
          <w:rFonts w:ascii="Times New Roman" w:hAnsi="Times New Roman"/>
          <w:sz w:val="24"/>
          <w:lang w:val="en-US"/>
        </w:rPr>
        <w:t>h</w:t>
      </w:r>
      <w:r w:rsidR="005852A2" w:rsidRPr="005852A2">
        <w:rPr>
          <w:rStyle w:val="154"/>
          <w:rFonts w:ascii="Times New Roman" w:hAnsi="Times New Roman"/>
          <w:sz w:val="24"/>
          <w:vertAlign w:val="subscript"/>
          <w:lang w:val="ru-RU"/>
        </w:rPr>
        <w:t>1</w:t>
      </w:r>
      <w:r w:rsidR="000B621C">
        <w:rPr>
          <w:rStyle w:val="154"/>
          <w:rFonts w:ascii="Times New Roman" w:hAnsi="Times New Roman"/>
          <w:sz w:val="24"/>
          <w:vertAlign w:val="subscript"/>
          <w:lang w:val="ru-RU"/>
        </w:rPr>
        <w:t xml:space="preserve"> </w:t>
      </w:r>
      <w:r w:rsidRPr="00EA171F">
        <w:rPr>
          <w:rStyle w:val="154"/>
          <w:rFonts w:ascii="Times New Roman" w:hAnsi="Times New Roman"/>
          <w:sz w:val="24"/>
        </w:rPr>
        <w:t>= 40 см и слоя грунта</w:t>
      </w:r>
      <w:r w:rsidRPr="00EA171F">
        <w:rPr>
          <w:rStyle w:val="affffff0"/>
          <w:rFonts w:ascii="Times New Roman" w:hAnsi="Times New Roman"/>
          <w:sz w:val="24"/>
        </w:rPr>
        <w:t xml:space="preserve"> </w:t>
      </w:r>
      <w:r w:rsidRPr="005852A2">
        <w:rPr>
          <w:rStyle w:val="affffff0"/>
          <w:rFonts w:ascii="Times New Roman" w:hAnsi="Times New Roman"/>
          <w:i w:val="0"/>
          <w:sz w:val="24"/>
          <w:lang w:val="en-US"/>
        </w:rPr>
        <w:t>h</w:t>
      </w:r>
      <w:r w:rsidRPr="005852A2">
        <w:rPr>
          <w:rStyle w:val="affffff0"/>
          <w:rFonts w:ascii="Times New Roman" w:hAnsi="Times New Roman"/>
          <w:i w:val="0"/>
          <w:sz w:val="24"/>
          <w:vertAlign w:val="subscript"/>
          <w:lang w:val="ru-RU"/>
        </w:rPr>
        <w:t>2</w:t>
      </w:r>
      <w:r w:rsidR="000B621C">
        <w:rPr>
          <w:rStyle w:val="affffff0"/>
          <w:rFonts w:ascii="Times New Roman" w:hAnsi="Times New Roman"/>
          <w:i w:val="0"/>
          <w:sz w:val="24"/>
          <w:vertAlign w:val="subscript"/>
          <w:lang w:val="ru-RU"/>
        </w:rPr>
        <w:t xml:space="preserve"> </w:t>
      </w:r>
      <w:r w:rsidR="00CB5C57">
        <w:rPr>
          <w:rStyle w:val="affffff0"/>
          <w:rFonts w:ascii="Times New Roman" w:hAnsi="Times New Roman"/>
          <w:sz w:val="24"/>
          <w:lang w:val="ru-RU"/>
        </w:rPr>
        <w:t>=</w:t>
      </w:r>
      <w:r w:rsidR="000B621C">
        <w:rPr>
          <w:rStyle w:val="affffff0"/>
          <w:rFonts w:ascii="Times New Roman" w:hAnsi="Times New Roman"/>
          <w:sz w:val="24"/>
          <w:lang w:val="ru-RU"/>
        </w:rPr>
        <w:t xml:space="preserve"> </w:t>
      </w:r>
      <w:r w:rsidRPr="00EA171F">
        <w:rPr>
          <w:rStyle w:val="154"/>
          <w:rFonts w:ascii="Times New Roman" w:hAnsi="Times New Roman"/>
          <w:sz w:val="24"/>
        </w:rPr>
        <w:t>25 см; слои половинного ослабления материалов от радиоактивного заражения, найденные по приложению 11, составляют: от радиоактивного заражения для бетона</w:t>
      </w:r>
      <w:r w:rsidRPr="00EA171F">
        <w:rPr>
          <w:rStyle w:val="affffff0"/>
          <w:rFonts w:ascii="Times New Roman" w:hAnsi="Times New Roman"/>
          <w:sz w:val="24"/>
        </w:rPr>
        <w:t xml:space="preserve"> </w:t>
      </w:r>
      <w:r w:rsidRPr="005852A2">
        <w:rPr>
          <w:rStyle w:val="affffff0"/>
          <w:rFonts w:ascii="Times New Roman" w:hAnsi="Times New Roman"/>
          <w:i w:val="0"/>
          <w:sz w:val="24"/>
          <w:lang w:val="en-US"/>
        </w:rPr>
        <w:t>d</w:t>
      </w:r>
      <w:r w:rsidR="005852A2" w:rsidRPr="005852A2">
        <w:rPr>
          <w:rStyle w:val="affffff0"/>
          <w:rFonts w:ascii="Times New Roman" w:hAnsi="Times New Roman"/>
          <w:i w:val="0"/>
          <w:sz w:val="24"/>
          <w:vertAlign w:val="subscript"/>
          <w:lang w:val="ru-RU"/>
        </w:rPr>
        <w:t>1</w:t>
      </w:r>
      <w:r w:rsidR="000B621C">
        <w:rPr>
          <w:rStyle w:val="affffff0"/>
          <w:rFonts w:ascii="Times New Roman" w:hAnsi="Times New Roman"/>
          <w:i w:val="0"/>
          <w:sz w:val="24"/>
          <w:vertAlign w:val="subscript"/>
          <w:lang w:val="ru-RU"/>
        </w:rPr>
        <w:t xml:space="preserve"> </w:t>
      </w:r>
      <w:r w:rsidR="00CB5C57">
        <w:rPr>
          <w:rStyle w:val="154"/>
          <w:rFonts w:ascii="Times New Roman" w:hAnsi="Times New Roman"/>
          <w:sz w:val="24"/>
          <w:lang w:val="ru-RU"/>
        </w:rPr>
        <w:t>=</w:t>
      </w:r>
      <w:r w:rsidR="000B621C">
        <w:rPr>
          <w:rStyle w:val="154"/>
          <w:rFonts w:ascii="Times New Roman" w:hAnsi="Times New Roman"/>
          <w:sz w:val="24"/>
          <w:lang w:val="ru-RU"/>
        </w:rPr>
        <w:t xml:space="preserve"> </w:t>
      </w:r>
      <w:r w:rsidRPr="00EA171F">
        <w:rPr>
          <w:rStyle w:val="154"/>
          <w:rFonts w:ascii="Times New Roman" w:hAnsi="Times New Roman"/>
          <w:sz w:val="24"/>
        </w:rPr>
        <w:t>5,7 см; для грунта</w:t>
      </w:r>
      <w:r w:rsidRPr="00EA171F">
        <w:rPr>
          <w:rStyle w:val="affffff0"/>
          <w:rFonts w:ascii="Times New Roman" w:hAnsi="Times New Roman"/>
          <w:sz w:val="24"/>
        </w:rPr>
        <w:t xml:space="preserve"> </w:t>
      </w:r>
      <w:r w:rsidRPr="005852A2">
        <w:rPr>
          <w:rStyle w:val="affffff0"/>
          <w:rFonts w:ascii="Times New Roman" w:hAnsi="Times New Roman"/>
          <w:i w:val="0"/>
          <w:sz w:val="24"/>
          <w:lang w:val="en-US"/>
        </w:rPr>
        <w:t>d</w:t>
      </w:r>
      <w:r w:rsidRPr="005852A2">
        <w:rPr>
          <w:rStyle w:val="affffff0"/>
          <w:rFonts w:ascii="Times New Roman" w:hAnsi="Times New Roman"/>
          <w:i w:val="0"/>
          <w:sz w:val="24"/>
          <w:vertAlign w:val="subscript"/>
          <w:lang w:val="ru-RU"/>
        </w:rPr>
        <w:t>2</w:t>
      </w:r>
      <w:r w:rsidR="000B621C">
        <w:rPr>
          <w:rStyle w:val="affffff0"/>
          <w:rFonts w:ascii="Times New Roman" w:hAnsi="Times New Roman"/>
          <w:i w:val="0"/>
          <w:sz w:val="24"/>
          <w:vertAlign w:val="subscript"/>
          <w:lang w:val="ru-RU"/>
        </w:rPr>
        <w:t xml:space="preserve"> </w:t>
      </w:r>
      <w:r w:rsidR="00CB5C57">
        <w:rPr>
          <w:rStyle w:val="affffff0"/>
          <w:rFonts w:ascii="Times New Roman" w:hAnsi="Times New Roman"/>
          <w:sz w:val="24"/>
          <w:lang w:val="ru-RU"/>
        </w:rPr>
        <w:t>=</w:t>
      </w:r>
      <w:r w:rsidR="000B621C">
        <w:rPr>
          <w:rStyle w:val="affffff0"/>
          <w:rFonts w:ascii="Times New Roman" w:hAnsi="Times New Roman"/>
          <w:sz w:val="24"/>
          <w:lang w:val="ru-RU"/>
        </w:rPr>
        <w:t xml:space="preserve"> </w:t>
      </w:r>
      <w:r w:rsidRPr="00EA171F">
        <w:rPr>
          <w:rStyle w:val="154"/>
          <w:rFonts w:ascii="Times New Roman" w:hAnsi="Times New Roman"/>
          <w:sz w:val="24"/>
        </w:rPr>
        <w:t>8,1 см.</w:t>
      </w:r>
    </w:p>
    <w:p w:rsidR="00D65D83" w:rsidRPr="00EA171F" w:rsidRDefault="000B621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13888" behindDoc="0" locked="0" layoutInCell="0" allowOverlap="1" wp14:anchorId="72258D1E" wp14:editId="25A39AE1">
            <wp:simplePos x="0" y="0"/>
            <wp:positionH relativeFrom="margin">
              <wp:posOffset>265430</wp:posOffset>
            </wp:positionH>
            <wp:positionV relativeFrom="paragraph">
              <wp:posOffset>527685</wp:posOffset>
            </wp:positionV>
            <wp:extent cx="3869690" cy="503555"/>
            <wp:effectExtent l="0" t="0" r="0" b="0"/>
            <wp:wrapTopAndBottom/>
            <wp:docPr id="293" name="Рисунок 293" descr="C:\Users\shloma\AppData\Local\Temp\FineReader10\media\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137.png"/>
                    <pic:cNvPicPr>
                      <a:picLocks noChangeAspect="1" noChangeArrowheads="1"/>
                    </pic:cNvPicPr>
                  </pic:nvPicPr>
                  <pic:blipFill>
                    <a:blip r:embed="rId232" r:link="rId233" cstate="print">
                      <a:extLst>
                        <a:ext uri="{28A0092B-C50C-407E-A947-70E740481C1C}">
                          <a14:useLocalDpi xmlns:a14="http://schemas.microsoft.com/office/drawing/2010/main" val="0"/>
                        </a:ext>
                      </a:extLst>
                    </a:blip>
                    <a:srcRect/>
                    <a:stretch>
                      <a:fillRect/>
                    </a:stretch>
                  </pic:blipFill>
                  <pic:spPr bwMode="auto">
                    <a:xfrm>
                      <a:off x="0" y="0"/>
                      <a:ext cx="386969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Коэффициент, учитывающий условия расположения убежища, находим по табл</w:t>
      </w:r>
      <w:r w:rsidR="005852A2">
        <w:rPr>
          <w:rStyle w:val="154"/>
          <w:rFonts w:ascii="Times New Roman" w:hAnsi="Times New Roman"/>
          <w:sz w:val="24"/>
          <w:lang w:val="ru-RU"/>
        </w:rPr>
        <w:t>.</w:t>
      </w:r>
      <w:r w:rsidR="00EA171F" w:rsidRPr="00EA171F">
        <w:rPr>
          <w:rStyle w:val="154"/>
          <w:rFonts w:ascii="Times New Roman" w:hAnsi="Times New Roman"/>
          <w:sz w:val="24"/>
        </w:rPr>
        <w:t xml:space="preserve"> 11.3 (для убежища, встроенного в районе застройки, К</w:t>
      </w:r>
      <w:r w:rsidR="005852A2" w:rsidRPr="005852A2">
        <w:rPr>
          <w:rStyle w:val="154"/>
          <w:rFonts w:ascii="Times New Roman" w:hAnsi="Times New Roman"/>
          <w:sz w:val="24"/>
          <w:vertAlign w:val="subscript"/>
          <w:lang w:val="ru-RU"/>
        </w:rPr>
        <w:t>р</w:t>
      </w:r>
      <w:r>
        <w:rPr>
          <w:rStyle w:val="154"/>
          <w:rFonts w:ascii="Times New Roman" w:hAnsi="Times New Roman"/>
          <w:sz w:val="24"/>
          <w:vertAlign w:val="subscript"/>
          <w:lang w:val="ru-RU"/>
        </w:rPr>
        <w:t xml:space="preserve"> </w:t>
      </w:r>
      <w:r w:rsidR="00EA171F" w:rsidRPr="00EA171F">
        <w:rPr>
          <w:rStyle w:val="154"/>
          <w:rFonts w:ascii="Times New Roman" w:hAnsi="Times New Roman"/>
          <w:sz w:val="24"/>
        </w:rPr>
        <w:t>=</w:t>
      </w:r>
      <w:r>
        <w:rPr>
          <w:rStyle w:val="154"/>
          <w:rFonts w:ascii="Times New Roman" w:hAnsi="Times New Roman"/>
          <w:sz w:val="24"/>
          <w:lang w:val="ru-RU"/>
        </w:rPr>
        <w:t xml:space="preserve"> </w:t>
      </w:r>
      <w:r w:rsidR="00EA171F" w:rsidRPr="00EA171F">
        <w:rPr>
          <w:rStyle w:val="154"/>
          <w:rFonts w:ascii="Times New Roman" w:hAnsi="Times New Roman"/>
          <w:sz w:val="24"/>
        </w:rPr>
        <w:t>8).</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Тогда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Коэффициент ослабления проникающей радиации рассчитываем по тем же данным, что и для радиоактивного заражения, за исключением слоев половинного ослабления, которые составляют для бетона </w:t>
      </w:r>
      <w:r w:rsidRPr="00EA171F">
        <w:rPr>
          <w:rStyle w:val="154"/>
          <w:rFonts w:ascii="Times New Roman" w:hAnsi="Times New Roman"/>
          <w:sz w:val="24"/>
          <w:lang w:val="en-US"/>
        </w:rPr>
        <w:t>d</w:t>
      </w:r>
      <w:r w:rsidR="005852A2" w:rsidRPr="005852A2">
        <w:rPr>
          <w:rStyle w:val="154"/>
          <w:rFonts w:ascii="Times New Roman" w:hAnsi="Times New Roman"/>
          <w:sz w:val="24"/>
          <w:vertAlign w:val="subscript"/>
          <w:lang w:val="ru-RU"/>
        </w:rPr>
        <w:t>1</w:t>
      </w:r>
      <w:r w:rsidR="00CB5C57">
        <w:rPr>
          <w:rStyle w:val="154"/>
          <w:rFonts w:ascii="Times New Roman" w:hAnsi="Times New Roman"/>
          <w:sz w:val="24"/>
          <w:lang w:val="ru-RU"/>
        </w:rPr>
        <w:t>=</w:t>
      </w:r>
      <w:r w:rsidRPr="00EA171F">
        <w:rPr>
          <w:rStyle w:val="154"/>
          <w:rFonts w:ascii="Times New Roman" w:hAnsi="Times New Roman"/>
          <w:sz w:val="24"/>
        </w:rPr>
        <w:t xml:space="preserve">= 10 см, для грунта </w:t>
      </w:r>
      <w:r w:rsidRPr="00EA171F">
        <w:rPr>
          <w:rStyle w:val="154"/>
          <w:rFonts w:ascii="Times New Roman" w:hAnsi="Times New Roman"/>
          <w:sz w:val="24"/>
          <w:lang w:val="en-US"/>
        </w:rPr>
        <w:t>d</w:t>
      </w:r>
      <w:r w:rsidRPr="005852A2">
        <w:rPr>
          <w:rStyle w:val="154"/>
          <w:rFonts w:ascii="Times New Roman" w:hAnsi="Times New Roman"/>
          <w:sz w:val="24"/>
          <w:vertAlign w:val="subscript"/>
          <w:lang w:val="ru-RU"/>
        </w:rPr>
        <w:t>2</w:t>
      </w:r>
      <w:r w:rsidR="00CB5C57">
        <w:rPr>
          <w:rStyle w:val="154"/>
          <w:rFonts w:ascii="Times New Roman" w:hAnsi="Times New Roman"/>
          <w:sz w:val="24"/>
          <w:lang w:val="ru-RU"/>
        </w:rPr>
        <w:t>=</w:t>
      </w:r>
      <w:r w:rsidRPr="00EA171F">
        <w:rPr>
          <w:rStyle w:val="154"/>
          <w:rFonts w:ascii="Times New Roman" w:hAnsi="Times New Roman"/>
          <w:sz w:val="24"/>
        </w:rPr>
        <w:t>14,4 см.</w:t>
      </w:r>
    </w:p>
    <w:p w:rsidR="00D65D83" w:rsidRPr="00EA171F" w:rsidRDefault="003F7F4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14912" behindDoc="0" locked="0" layoutInCell="0" allowOverlap="1" wp14:anchorId="41FA954C" wp14:editId="453E59F4">
            <wp:simplePos x="0" y="0"/>
            <wp:positionH relativeFrom="margin">
              <wp:posOffset>358775</wp:posOffset>
            </wp:positionH>
            <wp:positionV relativeFrom="paragraph">
              <wp:posOffset>204470</wp:posOffset>
            </wp:positionV>
            <wp:extent cx="2731135" cy="395605"/>
            <wp:effectExtent l="0" t="0" r="0" b="4445"/>
            <wp:wrapTopAndBottom/>
            <wp:docPr id="294" name="Рисунок 294" descr="C:\Users\shloma\AppData\Local\Temp\FineReader10\media\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oma\AppData\Local\Temp\FineReader10\media\image138.png"/>
                    <pic:cNvPicPr>
                      <a:picLocks noChangeAspect="1" noChangeArrowheads="1"/>
                    </pic:cNvPicPr>
                  </pic:nvPicPr>
                  <pic:blipFill>
                    <a:blip r:embed="rId234" r:link="rId235" cstate="print">
                      <a:extLst>
                        <a:ext uri="{28A0092B-C50C-407E-A947-70E740481C1C}">
                          <a14:useLocalDpi xmlns:a14="http://schemas.microsoft.com/office/drawing/2010/main" val="0"/>
                        </a:ext>
                      </a:extLst>
                    </a:blip>
                    <a:srcRect/>
                    <a:stretch>
                      <a:fillRect/>
                    </a:stretch>
                  </pic:blipFill>
                  <pic:spPr bwMode="auto">
                    <a:xfrm>
                      <a:off x="0" y="0"/>
                      <a:ext cx="273113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Тогда</w:t>
      </w:r>
    </w:p>
    <w:p w:rsidR="003F7F4D"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Данные расчетов заносим в табл. 11.5.</w:t>
      </w:r>
    </w:p>
    <w:p w:rsidR="00D65D83" w:rsidRPr="00EA171F" w:rsidRDefault="003F7F4D"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 xml:space="preserve">3. </w:t>
      </w:r>
      <w:r w:rsidR="00EA171F" w:rsidRPr="00EA171F">
        <w:rPr>
          <w:rStyle w:val="154"/>
          <w:rFonts w:ascii="Times New Roman" w:hAnsi="Times New Roman"/>
          <w:sz w:val="24"/>
        </w:rPr>
        <w:t>Определяем дозу излучения, которую могут получить рабочие и служащие, находясь в производственном здании и в убежище, за рабочую смену (12 ч) при максимальных уровне радиации и дозе проникающей радиации, ожидаемых на объекте.</w:t>
      </w:r>
    </w:p>
    <w:p w:rsidR="00D65D83" w:rsidRPr="00EA171F" w:rsidRDefault="000B621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15936" behindDoc="0" locked="0" layoutInCell="0" allowOverlap="1" wp14:anchorId="78921263" wp14:editId="16D85994">
            <wp:simplePos x="0" y="0"/>
            <wp:positionH relativeFrom="margin">
              <wp:posOffset>326390</wp:posOffset>
            </wp:positionH>
            <wp:positionV relativeFrom="paragraph">
              <wp:posOffset>185420</wp:posOffset>
            </wp:positionV>
            <wp:extent cx="3125470" cy="611505"/>
            <wp:effectExtent l="0" t="0" r="0" b="0"/>
            <wp:wrapTopAndBottom/>
            <wp:docPr id="295" name="Рисунок 295" descr="C:\Users\shloma\AppData\Local\Temp\FineReader10\media\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oma\AppData\Local\Temp\FineReader10\media\image139.png"/>
                    <pic:cNvPicPr>
                      <a:picLocks noChangeAspect="1" noChangeArrowheads="1"/>
                    </pic:cNvPicPr>
                  </pic:nvPicPr>
                  <pic:blipFill>
                    <a:blip r:embed="rId236" r:link="rId237" cstate="print">
                      <a:extLst>
                        <a:ext uri="{28A0092B-C50C-407E-A947-70E740481C1C}">
                          <a14:useLocalDpi xmlns:a14="http://schemas.microsoft.com/office/drawing/2010/main" val="0"/>
                        </a:ext>
                      </a:extLst>
                    </a:blip>
                    <a:srcRect/>
                    <a:stretch>
                      <a:fillRect/>
                    </a:stretch>
                  </pic:blipFill>
                  <pic:spPr bwMode="auto">
                    <a:xfrm>
                      <a:off x="0" y="0"/>
                      <a:ext cx="3125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Доза излучения в условиях радиоактивного заражения в здании цеха</w:t>
      </w:r>
    </w:p>
    <w:p w:rsidR="00D65D83" w:rsidRPr="00EA171F" w:rsidRDefault="000B621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16960" behindDoc="0" locked="0" layoutInCell="0" allowOverlap="1" wp14:anchorId="10D37F87" wp14:editId="1CD00A7A">
            <wp:simplePos x="0" y="0"/>
            <wp:positionH relativeFrom="margin">
              <wp:posOffset>343535</wp:posOffset>
            </wp:positionH>
            <wp:positionV relativeFrom="paragraph">
              <wp:posOffset>1194435</wp:posOffset>
            </wp:positionV>
            <wp:extent cx="2889183" cy="432000"/>
            <wp:effectExtent l="0" t="0" r="6985" b="6350"/>
            <wp:wrapTopAndBottom/>
            <wp:docPr id="296" name="Рисунок 296" descr="C:\Users\shloma\AppData\Local\Temp\FineReader10\media\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loma\AppData\Local\Temp\FineReader10\media\image140.png"/>
                    <pic:cNvPicPr>
                      <a:picLocks noChangeAspect="1" noChangeArrowheads="1"/>
                    </pic:cNvPicPr>
                  </pic:nvPicPr>
                  <pic:blipFill>
                    <a:blip r:embed="rId238" r:link="rId239" cstate="print">
                      <a:extLst>
                        <a:ext uri="{28A0092B-C50C-407E-A947-70E740481C1C}">
                          <a14:useLocalDpi xmlns:a14="http://schemas.microsoft.com/office/drawing/2010/main" val="0"/>
                        </a:ext>
                      </a:extLst>
                    </a:blip>
                    <a:srcRect/>
                    <a:stretch>
                      <a:fillRect/>
                    </a:stretch>
                  </pic:blipFill>
                  <pic:spPr bwMode="auto">
                    <a:xfrm>
                      <a:off x="0" y="0"/>
                      <a:ext cx="2889183"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 xml:space="preserve">где </w:t>
      </w:r>
      <w:r w:rsidR="00EA171F" w:rsidRPr="00EA171F">
        <w:rPr>
          <w:rStyle w:val="154"/>
          <w:rFonts w:ascii="Times New Roman" w:hAnsi="Times New Roman"/>
          <w:sz w:val="24"/>
          <w:lang w:val="en-US"/>
        </w:rPr>
        <w:t>P</w:t>
      </w:r>
      <w:r w:rsidR="009F0AC1">
        <w:rPr>
          <w:rStyle w:val="154"/>
          <w:rFonts w:ascii="Times New Roman" w:hAnsi="Times New Roman"/>
          <w:sz w:val="24"/>
          <w:vertAlign w:val="subscript"/>
          <w:lang w:val="ru-RU"/>
        </w:rPr>
        <w:t>1</w:t>
      </w:r>
      <w:r w:rsidR="00EA171F" w:rsidRPr="00EA171F">
        <w:rPr>
          <w:rStyle w:val="154"/>
          <w:rFonts w:ascii="Times New Roman" w:hAnsi="Times New Roman"/>
          <w:sz w:val="24"/>
          <w:lang w:val="ru-RU"/>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максимальный уровень радиации на 1 ч после взрыва, равный 6900 Р/ч;</w:t>
      </w:r>
      <w:r w:rsidR="00EA171F" w:rsidRPr="00EA171F">
        <w:rPr>
          <w:rStyle w:val="affffff0"/>
          <w:rFonts w:ascii="Times New Roman" w:hAnsi="Times New Roman"/>
          <w:sz w:val="24"/>
        </w:rPr>
        <w:t xml:space="preserve"> </w:t>
      </w:r>
      <w:r w:rsidR="00EA171F" w:rsidRPr="009F0AC1">
        <w:rPr>
          <w:rStyle w:val="affffff0"/>
          <w:rFonts w:ascii="Times New Roman" w:hAnsi="Times New Roman"/>
          <w:i w:val="0"/>
          <w:sz w:val="24"/>
          <w:lang w:val="en-US"/>
        </w:rPr>
        <w:t>t</w:t>
      </w:r>
      <w:r w:rsidR="009F0AC1" w:rsidRPr="009F0AC1">
        <w:rPr>
          <w:rStyle w:val="affffff0"/>
          <w:rFonts w:ascii="Times New Roman" w:hAnsi="Times New Roman"/>
          <w:i w:val="0"/>
          <w:sz w:val="24"/>
          <w:vertAlign w:val="subscript"/>
          <w:lang w:val="ru-RU"/>
        </w:rPr>
        <w:t>н</w:t>
      </w:r>
      <w:r w:rsidR="00EA171F" w:rsidRPr="009F0AC1">
        <w:rPr>
          <w:rStyle w:val="154"/>
          <w:rFonts w:ascii="Times New Roman" w:hAnsi="Times New Roman"/>
          <w:i/>
          <w:sz w:val="24"/>
          <w:lang w:val="ru-RU"/>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время начала работы в условиях РЗ, равное сумме времени подхода облака взрыва и времени выпадения радиоактивных веществ, которое в среднем составляет </w:t>
      </w:r>
      <w:r w:rsidR="009F0AC1">
        <w:rPr>
          <w:rStyle w:val="154"/>
          <w:rFonts w:ascii="Times New Roman" w:hAnsi="Times New Roman"/>
          <w:sz w:val="24"/>
          <w:lang w:val="en-US"/>
        </w:rPr>
        <w:t>t</w:t>
      </w:r>
      <w:r w:rsidR="00EA171F" w:rsidRPr="009F0AC1">
        <w:rPr>
          <w:rStyle w:val="154"/>
          <w:rFonts w:ascii="Times New Roman" w:hAnsi="Times New Roman"/>
          <w:sz w:val="24"/>
          <w:vertAlign w:val="subscript"/>
        </w:rPr>
        <w:t>вып</w:t>
      </w:r>
      <w:r w:rsidR="00CB5C57">
        <w:rPr>
          <w:rStyle w:val="154"/>
          <w:rFonts w:ascii="Times New Roman" w:hAnsi="Times New Roman"/>
          <w:sz w:val="24"/>
        </w:rPr>
        <w:t>=</w:t>
      </w:r>
      <w:r w:rsidR="00EA171F" w:rsidRPr="00EA171F">
        <w:rPr>
          <w:rStyle w:val="154"/>
          <w:rFonts w:ascii="Times New Roman" w:hAnsi="Times New Roman"/>
          <w:sz w:val="24"/>
        </w:rPr>
        <w:t>1 ч:</w:t>
      </w:r>
    </w:p>
    <w:p w:rsidR="00A723CF" w:rsidRDefault="00EA171F" w:rsidP="006A5695">
      <w:pPr>
        <w:pStyle w:val="260"/>
        <w:widowControl w:val="0"/>
        <w:shd w:val="clear" w:color="auto" w:fill="auto"/>
        <w:spacing w:after="0" w:line="240" w:lineRule="auto"/>
        <w:ind w:firstLine="709"/>
        <w:jc w:val="left"/>
        <w:rPr>
          <w:rStyle w:val="154"/>
          <w:rFonts w:ascii="Times New Roman" w:hAnsi="Times New Roman"/>
          <w:sz w:val="24"/>
          <w:lang w:val="ru-RU"/>
        </w:rPr>
      </w:pPr>
      <w:r w:rsidRPr="00EA171F">
        <w:rPr>
          <w:rStyle w:val="154"/>
          <w:rFonts w:ascii="Times New Roman" w:hAnsi="Times New Roman"/>
          <w:sz w:val="24"/>
        </w:rPr>
        <w:t>для небольших расстояний от центра взрыва можно принять</w:t>
      </w:r>
      <w:r w:rsidRPr="00C324CF">
        <w:rPr>
          <w:rStyle w:val="affffff0"/>
          <w:rFonts w:ascii="Times New Roman" w:hAnsi="Times New Roman"/>
          <w:i w:val="0"/>
          <w:sz w:val="24"/>
        </w:rPr>
        <w:t xml:space="preserve"> </w:t>
      </w:r>
      <w:r w:rsidRPr="00C324CF">
        <w:rPr>
          <w:rStyle w:val="affffff0"/>
          <w:rFonts w:ascii="Times New Roman" w:hAnsi="Times New Roman"/>
          <w:i w:val="0"/>
          <w:sz w:val="24"/>
          <w:lang w:val="en-US"/>
        </w:rPr>
        <w:t>t</w:t>
      </w:r>
      <w:r w:rsidR="00C324CF">
        <w:rPr>
          <w:rStyle w:val="affffff0"/>
          <w:rFonts w:ascii="Times New Roman" w:hAnsi="Times New Roman"/>
          <w:i w:val="0"/>
          <w:sz w:val="24"/>
          <w:vertAlign w:val="subscript"/>
          <w:lang w:val="ru-RU"/>
        </w:rPr>
        <w:t>н</w:t>
      </w:r>
      <w:r w:rsidR="000B621C">
        <w:rPr>
          <w:rStyle w:val="affffff0"/>
          <w:rFonts w:ascii="Times New Roman" w:hAnsi="Times New Roman"/>
          <w:i w:val="0"/>
          <w:sz w:val="24"/>
          <w:vertAlign w:val="subscript"/>
          <w:lang w:val="ru-RU"/>
        </w:rPr>
        <w:t xml:space="preserve"> </w:t>
      </w:r>
      <w:r w:rsidR="00CB5C57">
        <w:rPr>
          <w:rStyle w:val="affffff0"/>
          <w:rFonts w:ascii="Times New Roman" w:hAnsi="Times New Roman"/>
          <w:i w:val="0"/>
          <w:sz w:val="24"/>
          <w:lang w:val="ru-RU"/>
        </w:rPr>
        <w:t>=</w:t>
      </w:r>
      <w:r w:rsidR="000B621C">
        <w:rPr>
          <w:rStyle w:val="affffff0"/>
          <w:rFonts w:ascii="Times New Roman" w:hAnsi="Times New Roman"/>
          <w:i w:val="0"/>
          <w:sz w:val="24"/>
          <w:lang w:val="ru-RU"/>
        </w:rPr>
        <w:t xml:space="preserve"> </w:t>
      </w:r>
      <w:r w:rsidR="00C324CF">
        <w:rPr>
          <w:rStyle w:val="affffff0"/>
          <w:rFonts w:ascii="Times New Roman" w:hAnsi="Times New Roman"/>
          <w:i w:val="0"/>
          <w:sz w:val="24"/>
          <w:lang w:val="en-US"/>
        </w:rPr>
        <w:t>t</w:t>
      </w:r>
      <w:r w:rsidR="00C324CF">
        <w:rPr>
          <w:rStyle w:val="affffff0"/>
          <w:rFonts w:ascii="Times New Roman" w:hAnsi="Times New Roman"/>
          <w:i w:val="0"/>
          <w:sz w:val="24"/>
          <w:vertAlign w:val="subscript"/>
          <w:lang w:val="ru-RU"/>
        </w:rPr>
        <w:t>вып</w:t>
      </w:r>
      <w:r w:rsidR="000B621C" w:rsidRPr="000B621C">
        <w:rPr>
          <w:rStyle w:val="affffff0"/>
          <w:rFonts w:ascii="Times New Roman" w:hAnsi="Times New Roman"/>
          <w:i w:val="0"/>
          <w:sz w:val="24"/>
          <w:lang w:val="ru-RU"/>
        </w:rPr>
        <w:t xml:space="preserve"> </w:t>
      </w:r>
      <w:r w:rsidR="00CB5C57">
        <w:rPr>
          <w:rStyle w:val="affffff0"/>
          <w:rFonts w:ascii="Times New Roman" w:hAnsi="Times New Roman"/>
          <w:i w:val="0"/>
          <w:sz w:val="24"/>
          <w:lang w:val="ru-RU"/>
        </w:rPr>
        <w:t>=</w:t>
      </w:r>
      <w:r w:rsidR="000B621C">
        <w:rPr>
          <w:rStyle w:val="affffff0"/>
          <w:rFonts w:ascii="Times New Roman" w:hAnsi="Times New Roman"/>
          <w:i w:val="0"/>
          <w:sz w:val="24"/>
          <w:lang w:val="ru-RU"/>
        </w:rPr>
        <w:t xml:space="preserve"> </w:t>
      </w:r>
      <w:r w:rsidRPr="00EA171F">
        <w:rPr>
          <w:rStyle w:val="154"/>
          <w:rFonts w:ascii="Times New Roman" w:hAnsi="Times New Roman"/>
          <w:sz w:val="24"/>
        </w:rPr>
        <w:t>1 ч; время окончания работы</w:t>
      </w:r>
      <w:r w:rsidRPr="00EA171F">
        <w:rPr>
          <w:rStyle w:val="affffff0"/>
          <w:rFonts w:ascii="Times New Roman" w:hAnsi="Times New Roman"/>
          <w:sz w:val="24"/>
        </w:rPr>
        <w:t xml:space="preserve"> </w:t>
      </w:r>
      <w:r w:rsidRPr="00A723CF">
        <w:rPr>
          <w:rStyle w:val="affffff0"/>
          <w:rFonts w:ascii="Times New Roman" w:hAnsi="Times New Roman"/>
          <w:i w:val="0"/>
          <w:sz w:val="24"/>
          <w:lang w:val="en-US"/>
        </w:rPr>
        <w:t>t</w:t>
      </w:r>
      <w:r w:rsidR="00A723CF" w:rsidRPr="00A723CF">
        <w:rPr>
          <w:rStyle w:val="affffff0"/>
          <w:rFonts w:ascii="Times New Roman" w:hAnsi="Times New Roman"/>
          <w:i w:val="0"/>
          <w:sz w:val="24"/>
          <w:vertAlign w:val="subscript"/>
          <w:lang w:val="ru-RU"/>
        </w:rPr>
        <w:t>к</w:t>
      </w:r>
      <w:r w:rsidR="000B621C">
        <w:rPr>
          <w:rStyle w:val="affffff0"/>
          <w:rFonts w:ascii="Times New Roman" w:hAnsi="Times New Roman"/>
          <w:i w:val="0"/>
          <w:sz w:val="24"/>
          <w:vertAlign w:val="subscript"/>
          <w:lang w:val="ru-RU"/>
        </w:rPr>
        <w:t> </w:t>
      </w:r>
      <w:r w:rsidR="00CB5C57">
        <w:rPr>
          <w:rStyle w:val="154"/>
          <w:rFonts w:ascii="Times New Roman" w:hAnsi="Times New Roman"/>
          <w:i/>
          <w:sz w:val="24"/>
          <w:lang w:val="ru-RU"/>
        </w:rPr>
        <w:t>=</w:t>
      </w:r>
      <w:r w:rsidR="000B621C">
        <w:rPr>
          <w:rStyle w:val="154"/>
          <w:rFonts w:ascii="Times New Roman" w:hAnsi="Times New Roman"/>
          <w:i/>
          <w:sz w:val="24"/>
          <w:lang w:val="ru-RU"/>
        </w:rPr>
        <w:t> </w:t>
      </w:r>
      <w:r w:rsidR="00A723CF">
        <w:rPr>
          <w:rStyle w:val="154"/>
          <w:rFonts w:ascii="Times New Roman" w:hAnsi="Times New Roman"/>
          <w:sz w:val="24"/>
          <w:lang w:val="en-US"/>
        </w:rPr>
        <w:t>t</w:t>
      </w:r>
      <w:r w:rsidR="00A723CF">
        <w:rPr>
          <w:rStyle w:val="154"/>
          <w:rFonts w:ascii="Times New Roman" w:hAnsi="Times New Roman"/>
          <w:sz w:val="24"/>
          <w:vertAlign w:val="subscript"/>
          <w:lang w:val="ru-RU"/>
        </w:rPr>
        <w:t>н</w:t>
      </w:r>
      <w:r w:rsidR="00A723CF">
        <w:rPr>
          <w:rStyle w:val="154"/>
          <w:rFonts w:ascii="Times New Roman" w:hAnsi="Times New Roman"/>
          <w:sz w:val="24"/>
          <w:lang w:val="ru-RU"/>
        </w:rPr>
        <w:t xml:space="preserve"> </w:t>
      </w:r>
      <w:r w:rsidRPr="00A723CF">
        <w:rPr>
          <w:rStyle w:val="154"/>
          <w:rFonts w:ascii="Times New Roman" w:hAnsi="Times New Roman"/>
          <w:sz w:val="24"/>
        </w:rPr>
        <w:t xml:space="preserve">+ </w:t>
      </w:r>
      <w:r w:rsidR="00A723CF">
        <w:rPr>
          <w:rStyle w:val="154"/>
          <w:rFonts w:ascii="Times New Roman" w:hAnsi="Times New Roman"/>
          <w:sz w:val="24"/>
          <w:lang w:val="en-US"/>
        </w:rPr>
        <w:t>t</w:t>
      </w:r>
      <w:r w:rsidRPr="00A723CF">
        <w:rPr>
          <w:rStyle w:val="154"/>
          <w:rFonts w:ascii="Times New Roman" w:hAnsi="Times New Roman"/>
          <w:sz w:val="24"/>
          <w:vertAlign w:val="subscript"/>
        </w:rPr>
        <w:t>р</w:t>
      </w:r>
      <w:r w:rsidR="000B621C">
        <w:rPr>
          <w:rStyle w:val="154"/>
          <w:rFonts w:ascii="Times New Roman" w:hAnsi="Times New Roman"/>
          <w:sz w:val="24"/>
          <w:vertAlign w:val="subscript"/>
          <w:lang w:val="ru-RU"/>
        </w:rPr>
        <w:t xml:space="preserve"> </w:t>
      </w:r>
      <w:r w:rsidR="00CB5C57">
        <w:rPr>
          <w:rStyle w:val="154"/>
          <w:rFonts w:ascii="Times New Roman" w:hAnsi="Times New Roman"/>
          <w:sz w:val="24"/>
        </w:rPr>
        <w:t>=</w:t>
      </w:r>
      <w:r w:rsidR="000B621C">
        <w:rPr>
          <w:rStyle w:val="154"/>
          <w:rFonts w:ascii="Times New Roman" w:hAnsi="Times New Roman"/>
          <w:sz w:val="24"/>
          <w:lang w:val="ru-RU"/>
        </w:rPr>
        <w:t xml:space="preserve"> </w:t>
      </w:r>
      <w:r w:rsidRPr="00EA171F">
        <w:rPr>
          <w:rStyle w:val="154"/>
          <w:rFonts w:ascii="Times New Roman" w:hAnsi="Times New Roman"/>
          <w:sz w:val="24"/>
        </w:rPr>
        <w:t>1 + 12</w:t>
      </w:r>
      <w:r w:rsidR="000B621C">
        <w:rPr>
          <w:rStyle w:val="154"/>
          <w:rFonts w:ascii="Times New Roman" w:hAnsi="Times New Roman"/>
          <w:sz w:val="24"/>
          <w:lang w:val="ru-RU"/>
        </w:rPr>
        <w:t xml:space="preserve"> </w:t>
      </w:r>
      <w:r w:rsidR="00CB5C57">
        <w:rPr>
          <w:rStyle w:val="154"/>
          <w:rFonts w:ascii="Times New Roman" w:hAnsi="Times New Roman"/>
          <w:sz w:val="24"/>
        </w:rPr>
        <w:t>=</w:t>
      </w:r>
      <w:r w:rsidR="000B621C">
        <w:rPr>
          <w:rStyle w:val="154"/>
          <w:rFonts w:ascii="Times New Roman" w:hAnsi="Times New Roman"/>
          <w:sz w:val="24"/>
          <w:lang w:val="ru-RU"/>
        </w:rPr>
        <w:t xml:space="preserve"> </w:t>
      </w:r>
      <w:r w:rsidRPr="00EA171F">
        <w:rPr>
          <w:rStyle w:val="154"/>
          <w:rFonts w:ascii="Times New Roman" w:hAnsi="Times New Roman"/>
          <w:sz w:val="24"/>
        </w:rPr>
        <w:t>13 ч; коэффициент ослабления дозы излучения зданием цеха</w:t>
      </w:r>
      <w:r w:rsidRPr="00EA171F">
        <w:rPr>
          <w:rStyle w:val="affffff0"/>
          <w:rFonts w:ascii="Times New Roman" w:hAnsi="Times New Roman"/>
          <w:sz w:val="24"/>
        </w:rPr>
        <w:t xml:space="preserve"> </w:t>
      </w:r>
      <w:r w:rsidRPr="00A723CF">
        <w:rPr>
          <w:rStyle w:val="affffff0"/>
          <w:rFonts w:ascii="Times New Roman" w:hAnsi="Times New Roman"/>
          <w:i w:val="0"/>
          <w:sz w:val="24"/>
        </w:rPr>
        <w:t>К</w:t>
      </w:r>
      <w:r w:rsidRPr="00A723CF">
        <w:rPr>
          <w:rStyle w:val="affffff0"/>
          <w:rFonts w:ascii="Times New Roman" w:hAnsi="Times New Roman"/>
          <w:i w:val="0"/>
          <w:sz w:val="24"/>
          <w:vertAlign w:val="subscript"/>
        </w:rPr>
        <w:t>осл</w:t>
      </w:r>
      <w:r w:rsidRPr="00A723CF">
        <w:rPr>
          <w:rStyle w:val="154"/>
          <w:rFonts w:ascii="Times New Roman" w:hAnsi="Times New Roman"/>
          <w:i/>
          <w:sz w:val="24"/>
          <w:vertAlign w:val="subscript"/>
        </w:rPr>
        <w:t>.</w:t>
      </w:r>
      <w:r w:rsidRPr="00A723CF">
        <w:rPr>
          <w:rStyle w:val="154"/>
          <w:rFonts w:ascii="Times New Roman" w:hAnsi="Times New Roman"/>
          <w:sz w:val="24"/>
          <w:vertAlign w:val="subscript"/>
        </w:rPr>
        <w:t>зд.</w:t>
      </w:r>
      <w:r w:rsidR="00A723CF" w:rsidRPr="00A723CF">
        <w:rPr>
          <w:rStyle w:val="154"/>
          <w:rFonts w:ascii="Times New Roman" w:hAnsi="Times New Roman"/>
          <w:sz w:val="24"/>
          <w:vertAlign w:val="subscript"/>
          <w:lang w:val="ru-RU"/>
        </w:rPr>
        <w:t>РЗ</w:t>
      </w:r>
      <w:r w:rsidR="000B621C">
        <w:rPr>
          <w:rStyle w:val="154"/>
          <w:rFonts w:ascii="Times New Roman" w:hAnsi="Times New Roman"/>
          <w:sz w:val="24"/>
          <w:lang w:val="ru-RU"/>
        </w:rPr>
        <w:t xml:space="preserve"> </w:t>
      </w:r>
      <w:r w:rsidR="00CB5C57">
        <w:rPr>
          <w:rStyle w:val="154"/>
          <w:rFonts w:ascii="Times New Roman" w:hAnsi="Times New Roman"/>
          <w:sz w:val="24"/>
        </w:rPr>
        <w:t>=</w:t>
      </w:r>
      <w:r w:rsidR="000B621C">
        <w:rPr>
          <w:rStyle w:val="154"/>
          <w:rFonts w:ascii="Times New Roman" w:hAnsi="Times New Roman"/>
          <w:sz w:val="24"/>
          <w:lang w:val="ru-RU"/>
        </w:rPr>
        <w:t xml:space="preserve"> </w:t>
      </w:r>
      <w:r w:rsidRPr="00EA171F">
        <w:rPr>
          <w:rStyle w:val="154"/>
          <w:rFonts w:ascii="Times New Roman" w:hAnsi="Times New Roman"/>
          <w:sz w:val="24"/>
        </w:rPr>
        <w:t>7</w:t>
      </w:r>
      <w:r w:rsidR="00A723CF">
        <w:rPr>
          <w:rStyle w:val="154"/>
          <w:rFonts w:ascii="Times New Roman" w:hAnsi="Times New Roman"/>
          <w:sz w:val="24"/>
          <w:lang w:val="ru-RU"/>
        </w:rPr>
        <w:t>.</w:t>
      </w:r>
    </w:p>
    <w:p w:rsidR="00D65D83" w:rsidRDefault="00A723CF" w:rsidP="006A5695">
      <w:pPr>
        <w:pStyle w:val="260"/>
        <w:widowControl w:val="0"/>
        <w:shd w:val="clear" w:color="auto" w:fill="auto"/>
        <w:spacing w:after="0" w:line="240" w:lineRule="auto"/>
        <w:ind w:firstLine="709"/>
        <w:jc w:val="left"/>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1817984" behindDoc="0" locked="0" layoutInCell="0" allowOverlap="1" wp14:anchorId="32A82B16" wp14:editId="7889A835">
            <wp:simplePos x="0" y="0"/>
            <wp:positionH relativeFrom="margin">
              <wp:posOffset>372745</wp:posOffset>
            </wp:positionH>
            <wp:positionV relativeFrom="paragraph">
              <wp:posOffset>203200</wp:posOffset>
            </wp:positionV>
            <wp:extent cx="3235553" cy="396000"/>
            <wp:effectExtent l="0" t="0" r="3175" b="4445"/>
            <wp:wrapTopAndBottom/>
            <wp:docPr id="297" name="Рисунок 297" descr="C:\Users\shloma\AppData\Local\Temp\FineReader10\media\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loma\AppData\Local\Temp\FineReader10\media\image141.png"/>
                    <pic:cNvPicPr>
                      <a:picLocks noChangeAspect="1" noChangeArrowheads="1"/>
                    </pic:cNvPicPr>
                  </pic:nvPicPr>
                  <pic:blipFill>
                    <a:blip r:embed="rId240" r:link="rId241" cstate="print">
                      <a:extLst>
                        <a:ext uri="{28A0092B-C50C-407E-A947-70E740481C1C}">
                          <a14:useLocalDpi xmlns:a14="http://schemas.microsoft.com/office/drawing/2010/main" val="0"/>
                        </a:ext>
                      </a:extLst>
                    </a:blip>
                    <a:srcRect/>
                    <a:stretch>
                      <a:fillRect/>
                    </a:stretch>
                  </pic:blipFill>
                  <pic:spPr bwMode="auto">
                    <a:xfrm>
                      <a:off x="0" y="0"/>
                      <a:ext cx="3235553"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Тогда</w:t>
      </w:r>
    </w:p>
    <w:p w:rsidR="00D65D83" w:rsidRPr="00EA171F" w:rsidRDefault="000B621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u w:val="single"/>
          <w:lang w:val="ru-RU"/>
        </w:rPr>
        <w:drawing>
          <wp:anchor distT="0" distB="0" distL="0" distR="0" simplePos="0" relativeHeight="251819008" behindDoc="0" locked="0" layoutInCell="0" allowOverlap="1" wp14:anchorId="146744DF" wp14:editId="58C9E42B">
            <wp:simplePos x="0" y="0"/>
            <wp:positionH relativeFrom="margin">
              <wp:posOffset>349885</wp:posOffset>
            </wp:positionH>
            <wp:positionV relativeFrom="paragraph">
              <wp:posOffset>823595</wp:posOffset>
            </wp:positionV>
            <wp:extent cx="3164459" cy="468000"/>
            <wp:effectExtent l="0" t="0" r="0" b="8255"/>
            <wp:wrapTopAndBottom/>
            <wp:docPr id="298" name="Рисунок 298" descr="C:\Users\shloma\AppData\Local\Temp\FineReader10\media\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loma\AppData\Local\Temp\FineReader10\media\image142.png"/>
                    <pic:cNvPicPr>
                      <a:picLocks noChangeAspect="1" noChangeArrowheads="1"/>
                    </pic:cNvPicPr>
                  </pic:nvPicPr>
                  <pic:blipFill>
                    <a:blip r:embed="rId242" r:link="rId243" cstate="print">
                      <a:extLst>
                        <a:ext uri="{28A0092B-C50C-407E-A947-70E740481C1C}">
                          <a14:useLocalDpi xmlns:a14="http://schemas.microsoft.com/office/drawing/2010/main" val="0"/>
                        </a:ext>
                      </a:extLst>
                    </a:blip>
                    <a:srcRect/>
                    <a:stretch>
                      <a:fillRect/>
                    </a:stretch>
                  </pic:blipFill>
                  <pic:spPr bwMode="auto">
                    <a:xfrm>
                      <a:off x="0" y="0"/>
                      <a:ext cx="316445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 xml:space="preserve">Так как для убежища коэффициент ослабления радиации от радиоактивного заражения </w:t>
      </w:r>
      <w:r w:rsidR="00A723CF">
        <w:rPr>
          <w:rStyle w:val="154"/>
          <w:rFonts w:ascii="Times New Roman" w:hAnsi="Times New Roman"/>
          <w:sz w:val="24"/>
          <w:lang w:val="ru-RU"/>
        </w:rPr>
        <w:t>К</w:t>
      </w:r>
      <w:r w:rsidR="00A723CF" w:rsidRPr="00A723CF">
        <w:rPr>
          <w:rStyle w:val="154"/>
          <w:rFonts w:ascii="Times New Roman" w:hAnsi="Times New Roman"/>
          <w:sz w:val="24"/>
          <w:vertAlign w:val="subscript"/>
          <w:lang w:val="ru-RU"/>
        </w:rPr>
        <w:t>о</w:t>
      </w:r>
      <w:r w:rsidR="00EA171F" w:rsidRPr="00A723CF">
        <w:rPr>
          <w:rStyle w:val="154"/>
          <w:rFonts w:ascii="Times New Roman" w:hAnsi="Times New Roman"/>
          <w:sz w:val="24"/>
          <w:vertAlign w:val="subscript"/>
        </w:rPr>
        <w:t>сл.уб.РЗ</w:t>
      </w:r>
      <w:r w:rsidR="00CB5C57">
        <w:rPr>
          <w:rStyle w:val="154"/>
          <w:rFonts w:ascii="Times New Roman" w:hAnsi="Times New Roman"/>
          <w:sz w:val="24"/>
        </w:rPr>
        <w:t>=</w:t>
      </w:r>
      <w:r w:rsidR="00EA171F" w:rsidRPr="00EA171F">
        <w:rPr>
          <w:rStyle w:val="154"/>
          <w:rFonts w:ascii="Times New Roman" w:hAnsi="Times New Roman"/>
          <w:sz w:val="24"/>
        </w:rPr>
        <w:t>8719, то доза радиации в убежище</w:t>
      </w:r>
    </w:p>
    <w:p w:rsidR="00D65D83" w:rsidRPr="00A723CF"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 xml:space="preserve">Доза излучения от проникающей радиации на объекте равна нулю </w:t>
      </w:r>
      <w:r w:rsidR="00A723CF">
        <w:rPr>
          <w:rStyle w:val="154"/>
          <w:rFonts w:ascii="Times New Roman" w:hAnsi="Times New Roman"/>
          <w:sz w:val="24"/>
        </w:rPr>
        <w:t>(см. п. 1).</w:t>
      </w:r>
    </w:p>
    <w:p w:rsidR="0056275F" w:rsidRPr="0056275F"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 xml:space="preserve">4. Определяем предел устойчивости работы объекта в условиях радиоактивного заражения, т е. предельное значение уровня радиации на объекте, до которого возможна работа в обычном режиме; сравниваем с ожидаемым максимальным значением уровня радиации и делаем вывод об устойчивости </w:t>
      </w:r>
      <w:r w:rsidR="000B621C">
        <w:rPr>
          <w:rFonts w:ascii="Times New Roman" w:hAnsi="Times New Roman"/>
          <w:noProof/>
          <w:sz w:val="24"/>
          <w:lang w:val="ru-RU"/>
        </w:rPr>
        <w:lastRenderedPageBreak/>
        <w:drawing>
          <wp:anchor distT="0" distB="0" distL="0" distR="0" simplePos="0" relativeHeight="251820032" behindDoc="0" locked="0" layoutInCell="0" allowOverlap="1" wp14:anchorId="6089EAB0" wp14:editId="25FD570D">
            <wp:simplePos x="0" y="0"/>
            <wp:positionH relativeFrom="margin">
              <wp:posOffset>383540</wp:posOffset>
            </wp:positionH>
            <wp:positionV relativeFrom="paragraph">
              <wp:posOffset>220345</wp:posOffset>
            </wp:positionV>
            <wp:extent cx="4230370" cy="539750"/>
            <wp:effectExtent l="0" t="0" r="0" b="0"/>
            <wp:wrapTopAndBottom/>
            <wp:docPr id="299" name="Рисунок 299" descr="C:\Users\shloma\AppData\Local\Temp\FineReader10\media\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loma\AppData\Local\Temp\FineReader10\media\image143.png"/>
                    <pic:cNvPicPr>
                      <a:picLocks noChangeAspect="1" noChangeArrowheads="1"/>
                    </pic:cNvPicPr>
                  </pic:nvPicPr>
                  <pic:blipFill>
                    <a:blip r:embed="rId244" r:link="rId245" cstate="print">
                      <a:extLst>
                        <a:ext uri="{28A0092B-C50C-407E-A947-70E740481C1C}">
                          <a14:useLocalDpi xmlns:a14="http://schemas.microsoft.com/office/drawing/2010/main" val="0"/>
                        </a:ext>
                      </a:extLst>
                    </a:blip>
                    <a:srcRect/>
                    <a:stretch>
                      <a:fillRect/>
                    </a:stretch>
                  </pic:blipFill>
                  <pic:spPr bwMode="auto">
                    <a:xfrm>
                      <a:off x="0" y="0"/>
                      <a:ext cx="423037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71F">
        <w:rPr>
          <w:rStyle w:val="154"/>
          <w:rFonts w:ascii="Times New Roman" w:hAnsi="Times New Roman"/>
          <w:sz w:val="24"/>
        </w:rPr>
        <w:t>объекта:</w:t>
      </w:r>
    </w:p>
    <w:p w:rsidR="00A723CF" w:rsidRPr="00A723CF"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 xml:space="preserve">Так как </w:t>
      </w:r>
      <w:r w:rsidRPr="00EA171F">
        <w:rPr>
          <w:rStyle w:val="154"/>
          <w:rFonts w:ascii="Times New Roman" w:hAnsi="Times New Roman"/>
          <w:sz w:val="24"/>
          <w:lang w:val="en-US"/>
        </w:rPr>
        <w:t>P</w:t>
      </w:r>
      <w:r w:rsidR="00A723CF" w:rsidRPr="00A723CF">
        <w:rPr>
          <w:rStyle w:val="154"/>
          <w:rFonts w:ascii="Times New Roman" w:hAnsi="Times New Roman"/>
          <w:sz w:val="24"/>
          <w:vertAlign w:val="subscript"/>
          <w:lang w:val="ru-RU"/>
        </w:rPr>
        <w:t>1</w:t>
      </w:r>
      <w:r w:rsidRPr="00A723CF">
        <w:rPr>
          <w:rStyle w:val="154"/>
          <w:rFonts w:ascii="Times New Roman" w:hAnsi="Times New Roman"/>
          <w:sz w:val="24"/>
          <w:vertAlign w:val="subscript"/>
          <w:lang w:val="ru-RU"/>
        </w:rPr>
        <w:t xml:space="preserve"> </w:t>
      </w:r>
      <w:r w:rsidRPr="00A723CF">
        <w:rPr>
          <w:rStyle w:val="154"/>
          <w:rFonts w:ascii="Times New Roman" w:hAnsi="Times New Roman"/>
          <w:sz w:val="24"/>
          <w:vertAlign w:val="subscript"/>
          <w:lang w:val="en-US"/>
        </w:rPr>
        <w:t>lim</w:t>
      </w:r>
      <w:r w:rsidRPr="00EA171F">
        <w:rPr>
          <w:rStyle w:val="154"/>
          <w:rFonts w:ascii="Times New Roman" w:hAnsi="Times New Roman"/>
          <w:sz w:val="24"/>
          <w:lang w:val="ru-RU"/>
        </w:rPr>
        <w:t xml:space="preserve"> </w:t>
      </w:r>
      <w:r w:rsidRPr="00EA171F">
        <w:rPr>
          <w:rStyle w:val="154"/>
          <w:rFonts w:ascii="Times New Roman" w:hAnsi="Times New Roman"/>
          <w:sz w:val="24"/>
        </w:rPr>
        <w:t>&lt; Р</w:t>
      </w:r>
      <w:r w:rsidR="00A723CF">
        <w:rPr>
          <w:rStyle w:val="154"/>
          <w:rFonts w:ascii="Times New Roman" w:hAnsi="Times New Roman"/>
          <w:sz w:val="24"/>
          <w:lang w:val="en-US"/>
        </w:rPr>
        <w:t>m</w:t>
      </w:r>
      <w:r w:rsidRPr="00EA171F">
        <w:rPr>
          <w:rStyle w:val="154"/>
          <w:rFonts w:ascii="Times New Roman" w:hAnsi="Times New Roman"/>
          <w:sz w:val="24"/>
        </w:rPr>
        <w:t>ах, то объект неустойчив к радиоактивному заражению.</w:t>
      </w:r>
    </w:p>
    <w:p w:rsidR="00A723CF" w:rsidRPr="0056275F" w:rsidRDefault="0056275F" w:rsidP="006A5695">
      <w:pPr>
        <w:pStyle w:val="260"/>
        <w:widowControl w:val="0"/>
        <w:shd w:val="clear" w:color="auto" w:fill="auto"/>
        <w:spacing w:after="0" w:line="240" w:lineRule="auto"/>
        <w:ind w:firstLine="709"/>
        <w:rPr>
          <w:rStyle w:val="154"/>
          <w:rFonts w:ascii="Times New Roman" w:hAnsi="Times New Roman"/>
          <w:sz w:val="24"/>
          <w:lang w:val="ru-RU"/>
        </w:rPr>
      </w:pPr>
      <w:r w:rsidRPr="0056275F">
        <w:rPr>
          <w:rStyle w:val="154"/>
          <w:rFonts w:ascii="Times New Roman" w:hAnsi="Times New Roman"/>
          <w:sz w:val="24"/>
          <w:lang w:val="ru-RU"/>
        </w:rPr>
        <w:t>5</w:t>
      </w:r>
      <w:r>
        <w:rPr>
          <w:rStyle w:val="154"/>
          <w:rFonts w:ascii="Times New Roman" w:hAnsi="Times New Roman"/>
          <w:sz w:val="24"/>
          <w:lang w:val="ru-RU"/>
        </w:rPr>
        <w:t xml:space="preserve">. </w:t>
      </w:r>
      <w:r w:rsidR="00EA171F" w:rsidRPr="00EA171F">
        <w:rPr>
          <w:rStyle w:val="154"/>
          <w:rFonts w:ascii="Times New Roman" w:hAnsi="Times New Roman"/>
          <w:sz w:val="24"/>
        </w:rPr>
        <w:t>Устанавливаем наличие в сборочном цехе материалов, приборов, аппаратуры, чувствительных к воздействию радиации. В цехе таких элементов нет.</w:t>
      </w:r>
    </w:p>
    <w:p w:rsidR="00D65D83" w:rsidRPr="00EA171F" w:rsidRDefault="0056275F"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 xml:space="preserve">6. </w:t>
      </w:r>
      <w:r w:rsidR="00EA171F" w:rsidRPr="00EA171F">
        <w:rPr>
          <w:rStyle w:val="154"/>
          <w:rFonts w:ascii="Times New Roman" w:hAnsi="Times New Roman"/>
          <w:sz w:val="24"/>
        </w:rPr>
        <w:t>Определяем степень герметизации окон и дверей и возможность приспособления системы вентиляции цеха для очистки воздуха от радиоактивной пыли.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В цехе окна больших размеров, поэтому в случае разрушения их остекления резко увеличивается содержание радиоактивной пыли в воздушной среде цеха. Система вентиляции цеха может быть приспособлена для работы в режиме очистки воздуха от радиоактивной пыли.</w:t>
      </w:r>
    </w:p>
    <w:p w:rsidR="0056275F" w:rsidRDefault="00EA171F" w:rsidP="006A5695">
      <w:pPr>
        <w:pStyle w:val="260"/>
        <w:widowControl w:val="0"/>
        <w:shd w:val="clear" w:color="auto" w:fill="auto"/>
        <w:spacing w:after="0" w:line="240" w:lineRule="auto"/>
        <w:ind w:firstLine="709"/>
        <w:rPr>
          <w:rStyle w:val="2ptf1"/>
          <w:rFonts w:ascii="Times New Roman" w:hAnsi="Times New Roman"/>
          <w:spacing w:val="0"/>
          <w:sz w:val="24"/>
          <w:lang w:val="ru-RU"/>
        </w:rPr>
      </w:pPr>
      <w:r w:rsidRPr="00EA171F">
        <w:rPr>
          <w:rStyle w:val="154"/>
          <w:rFonts w:ascii="Times New Roman" w:hAnsi="Times New Roman"/>
          <w:sz w:val="24"/>
        </w:rPr>
        <w:t xml:space="preserve">Анализ результатов оценки работы сборочного цеха завода в условиях воздействия проникающей радиации и радиоактивного заражения позволяет сделать следующие </w:t>
      </w:r>
      <w:r w:rsidRPr="00EA171F">
        <w:rPr>
          <w:rStyle w:val="2ptf1"/>
          <w:rFonts w:ascii="Times New Roman" w:hAnsi="Times New Roman"/>
          <w:spacing w:val="0"/>
          <w:sz w:val="24"/>
        </w:rPr>
        <w:t>выводы:</w:t>
      </w:r>
    </w:p>
    <w:p w:rsidR="0056275F" w:rsidRDefault="0056275F"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2ptf1"/>
          <w:rFonts w:ascii="Times New Roman" w:hAnsi="Times New Roman"/>
          <w:spacing w:val="0"/>
          <w:sz w:val="24"/>
          <w:lang w:val="ru-RU"/>
        </w:rPr>
        <w:t xml:space="preserve">1. </w:t>
      </w:r>
      <w:r w:rsidR="00EA171F" w:rsidRPr="00EA171F">
        <w:rPr>
          <w:rStyle w:val="154"/>
          <w:rFonts w:ascii="Times New Roman" w:hAnsi="Times New Roman"/>
          <w:sz w:val="24"/>
        </w:rPr>
        <w:t>Объект может оказаться в зоне чрезвычайно опасного заражения с максимальным уровнем радиации около 6900 Р/ч на 1 ч после взрыва. Действие проникающей радиации маловероятно.</w:t>
      </w:r>
    </w:p>
    <w:p w:rsidR="0056275F" w:rsidRDefault="0056275F"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2. </w:t>
      </w:r>
      <w:r w:rsidR="00EA171F" w:rsidRPr="00EA171F">
        <w:rPr>
          <w:rStyle w:val="154"/>
          <w:rFonts w:ascii="Times New Roman" w:hAnsi="Times New Roman"/>
          <w:sz w:val="24"/>
        </w:rPr>
        <w:t xml:space="preserve">Сборочный цех неустойчив к воздействию радиоактивного заражения. Защитные свойства здания цеха не обеспечивают непрерывность работы в течение установленного времени рабочей смены (12 ч) в условиях ожидаемого максимального уровня радиации (рабочие получат дозу облучения около 2000 Р, что значительно больше допустимой нормы). Предел устойчивости работы цеха в условиях радиоактивного заражения </w:t>
      </w:r>
      <w:r w:rsidR="00EA171F" w:rsidRPr="00EA171F">
        <w:rPr>
          <w:rStyle w:val="154"/>
          <w:rFonts w:ascii="Times New Roman" w:hAnsi="Times New Roman"/>
          <w:sz w:val="24"/>
          <w:lang w:val="en-US"/>
        </w:rPr>
        <w:t>P</w:t>
      </w:r>
      <w:r w:rsidRPr="0056275F">
        <w:rPr>
          <w:rStyle w:val="154"/>
          <w:rFonts w:ascii="Times New Roman" w:hAnsi="Times New Roman"/>
          <w:sz w:val="24"/>
          <w:vertAlign w:val="subscript"/>
          <w:lang w:val="ru-RU"/>
        </w:rPr>
        <w:t>1</w:t>
      </w:r>
      <w:r w:rsidR="00EA171F" w:rsidRPr="0056275F">
        <w:rPr>
          <w:rStyle w:val="154"/>
          <w:rFonts w:ascii="Times New Roman" w:hAnsi="Times New Roman"/>
          <w:sz w:val="24"/>
          <w:vertAlign w:val="subscript"/>
          <w:lang w:val="ru-RU"/>
        </w:rPr>
        <w:t xml:space="preserve"> </w:t>
      </w:r>
      <w:r w:rsidR="00EA171F" w:rsidRPr="0056275F">
        <w:rPr>
          <w:rStyle w:val="154"/>
          <w:rFonts w:ascii="Times New Roman" w:hAnsi="Times New Roman"/>
          <w:sz w:val="24"/>
          <w:vertAlign w:val="subscript"/>
          <w:lang w:val="en-US"/>
        </w:rPr>
        <w:t>lim</w:t>
      </w:r>
      <w:r w:rsidR="000B621C">
        <w:rPr>
          <w:rStyle w:val="154"/>
          <w:rFonts w:ascii="Times New Roman" w:hAnsi="Times New Roman"/>
          <w:sz w:val="24"/>
          <w:lang w:val="ru-RU"/>
        </w:rPr>
        <w:t xml:space="preserve"> </w:t>
      </w:r>
      <w:r w:rsidR="00CB5C57">
        <w:rPr>
          <w:rStyle w:val="154"/>
          <w:rFonts w:ascii="Times New Roman" w:hAnsi="Times New Roman"/>
          <w:sz w:val="24"/>
          <w:lang w:val="ru-RU"/>
        </w:rPr>
        <w:t>=</w:t>
      </w:r>
      <w:r w:rsidR="000B621C">
        <w:rPr>
          <w:rStyle w:val="154"/>
          <w:rFonts w:ascii="Times New Roman" w:hAnsi="Times New Roman"/>
          <w:sz w:val="24"/>
          <w:lang w:val="ru-RU"/>
        </w:rPr>
        <w:t xml:space="preserve"> </w:t>
      </w:r>
      <w:r w:rsidR="00EA171F" w:rsidRPr="00EA171F">
        <w:rPr>
          <w:rStyle w:val="154"/>
          <w:rFonts w:ascii="Times New Roman" w:hAnsi="Times New Roman"/>
          <w:sz w:val="24"/>
        </w:rPr>
        <w:t>87 Р/ч.</w:t>
      </w:r>
    </w:p>
    <w:p w:rsidR="0056275F" w:rsidRDefault="0056275F"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3. </w:t>
      </w:r>
      <w:r w:rsidR="00EA171F" w:rsidRPr="00EA171F">
        <w:rPr>
          <w:rStyle w:val="154"/>
          <w:rFonts w:ascii="Times New Roman" w:hAnsi="Times New Roman"/>
          <w:sz w:val="24"/>
        </w:rPr>
        <w:t>Убежище цеха обеспечивает надежную защиту производственного персонала в условиях радиоактивного заражения. Доза облучения за 12 ч пребывания в нем составляет 1,58 Р, что значительно ниже допустимой нормы однократного облучения.</w:t>
      </w:r>
    </w:p>
    <w:p w:rsidR="00D65D83" w:rsidRPr="00EA171F" w:rsidRDefault="0056275F"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 xml:space="preserve">4. </w:t>
      </w:r>
      <w:r w:rsidR="00EA171F" w:rsidRPr="00EA171F">
        <w:rPr>
          <w:rStyle w:val="154"/>
          <w:rFonts w:ascii="Times New Roman" w:hAnsi="Times New Roman"/>
          <w:sz w:val="24"/>
        </w:rPr>
        <w:t>Для повышения устойчивости работы сборочного цеха в условиях радиоактивного заражения необходимо провести следующие мероприятия: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повысить степень герметизации помещений цеха, для чего: обеспечить плотное закрытие окон и дверей; подготовить щиты для закрытия оконных проемов в здании цеха в случае разрушения остекления; предусмотреть на период угрозы нападения закладку кирпичом одной трети оконных проемов;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подготовить систему вентиляции цеха к работе в режиме очистки воздуха от радиоактивной пыли, оборудовав ее сетчатым масляным противопыльным фильтром и переключателями рода работы;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разработать режимы радиационной защиты людей и оборудования сборочного цеха в условиях радиоактивного заражения местности см. параграф 12.3).</w:t>
      </w:r>
    </w:p>
    <w:p w:rsidR="0056275F" w:rsidRDefault="0056275F" w:rsidP="006A5695">
      <w:pPr>
        <w:pStyle w:val="90"/>
        <w:widowControl w:val="0"/>
        <w:shd w:val="clear" w:color="auto" w:fill="auto"/>
        <w:spacing w:before="0" w:line="240" w:lineRule="auto"/>
        <w:ind w:firstLine="709"/>
        <w:rPr>
          <w:rStyle w:val="9ff8"/>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f8"/>
          <w:rFonts w:ascii="Times New Roman" w:hAnsi="Times New Roman"/>
          <w:sz w:val="24"/>
          <w:lang w:val="ru-RU"/>
        </w:rPr>
      </w:pPr>
      <w:r w:rsidRPr="00EA171F">
        <w:rPr>
          <w:rStyle w:val="9ff8"/>
          <w:rFonts w:ascii="Times New Roman" w:hAnsi="Times New Roman"/>
          <w:sz w:val="24"/>
        </w:rPr>
        <w:t>11.4. Оценка устойчивости работы электронных систем</w:t>
      </w:r>
      <w:r w:rsidR="0056275F">
        <w:rPr>
          <w:rStyle w:val="9ff8"/>
          <w:rFonts w:ascii="Times New Roman" w:hAnsi="Times New Roman"/>
          <w:sz w:val="24"/>
          <w:lang w:val="ru-RU"/>
        </w:rPr>
        <w:t xml:space="preserve"> </w:t>
      </w:r>
      <w:r w:rsidRPr="00EA171F">
        <w:rPr>
          <w:rStyle w:val="9ff8"/>
          <w:rFonts w:ascii="Times New Roman" w:hAnsi="Times New Roman"/>
          <w:sz w:val="24"/>
        </w:rPr>
        <w:t>при воздействии ионизирующих излучений</w:t>
      </w:r>
    </w:p>
    <w:p w:rsidR="0056275F" w:rsidRPr="0056275F" w:rsidRDefault="0056275F" w:rsidP="006A5695">
      <w:pPr>
        <w:pStyle w:val="90"/>
        <w:widowControl w:val="0"/>
        <w:shd w:val="clear" w:color="auto" w:fill="auto"/>
        <w:spacing w:before="0" w:line="240" w:lineRule="auto"/>
        <w:ind w:firstLine="709"/>
        <w:rPr>
          <w:rFonts w:ascii="Times New Roman" w:hAnsi="Times New Roman"/>
          <w:sz w:val="24"/>
          <w:lang w:val="ru-RU"/>
        </w:rPr>
      </w:pPr>
    </w:p>
    <w:p w:rsidR="00877A85"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affffff0"/>
          <w:rFonts w:ascii="Times New Roman" w:hAnsi="Times New Roman"/>
          <w:sz w:val="24"/>
        </w:rPr>
        <w:t>Критерием устойчивости</w:t>
      </w:r>
      <w:r w:rsidRPr="00EA171F">
        <w:rPr>
          <w:rStyle w:val="154"/>
          <w:rFonts w:ascii="Times New Roman" w:hAnsi="Times New Roman"/>
          <w:sz w:val="24"/>
        </w:rPr>
        <w:t xml:space="preserve"> работы электронных и электронно-оптических систем и приборов при воздействии проникающей радиации и радиоактивного заражения является максимально допустимый поток нейтронов Ф</w:t>
      </w:r>
      <w:r w:rsidR="00FA454E" w:rsidRPr="00FA454E">
        <w:rPr>
          <w:rStyle w:val="154"/>
          <w:rFonts w:ascii="Times New Roman" w:hAnsi="Times New Roman"/>
          <w:sz w:val="24"/>
          <w:lang w:val="en-US"/>
        </w:rPr>
        <w:t>n</w:t>
      </w:r>
      <w:r w:rsidRPr="00EA171F">
        <w:rPr>
          <w:rStyle w:val="154"/>
          <w:rFonts w:ascii="Times New Roman" w:hAnsi="Times New Roman"/>
          <w:sz w:val="24"/>
        </w:rPr>
        <w:t>, экспозиционная доза Д</w:t>
      </w:r>
      <w:r w:rsidR="00FA454E">
        <w:rPr>
          <w:rStyle w:val="154"/>
          <w:rFonts w:ascii="Times New Roman" w:hAnsi="Times New Roman"/>
          <w:sz w:val="24"/>
        </w:rPr>
        <w:sym w:font="Symbol" w:char="F067"/>
      </w:r>
      <w:r w:rsidRPr="00EA171F">
        <w:rPr>
          <w:rStyle w:val="154"/>
          <w:rFonts w:ascii="Times New Roman" w:hAnsi="Times New Roman"/>
          <w:sz w:val="24"/>
        </w:rPr>
        <w:t xml:space="preserve"> или мощность экспозиционной дозы Р</w:t>
      </w:r>
      <w:r w:rsidR="001876EF">
        <w:rPr>
          <w:rStyle w:val="154"/>
          <w:rFonts w:ascii="Times New Roman" w:hAnsi="Times New Roman"/>
          <w:sz w:val="24"/>
        </w:rPr>
        <w:sym w:font="Symbol" w:char="F067"/>
      </w:r>
      <w:r w:rsidRPr="00EA171F">
        <w:rPr>
          <w:rStyle w:val="154"/>
          <w:rFonts w:ascii="Times New Roman" w:hAnsi="Times New Roman"/>
          <w:sz w:val="24"/>
        </w:rPr>
        <w:t xml:space="preserve"> гамма-излучений, при которых начинаются изменения параметров элементов, но работа систем (приборов) еще не нарушается (табл. 11.2).</w:t>
      </w:r>
    </w:p>
    <w:p w:rsidR="00D65D83" w:rsidRPr="001876EF" w:rsidRDefault="00877A85" w:rsidP="006A5695">
      <w:pPr>
        <w:pStyle w:val="260"/>
        <w:widowControl w:val="0"/>
        <w:shd w:val="clear" w:color="auto" w:fill="auto"/>
        <w:spacing w:after="0" w:line="240" w:lineRule="auto"/>
        <w:ind w:firstLine="709"/>
        <w:rPr>
          <w:rStyle w:val="2ff0"/>
          <w:rFonts w:ascii="Times New Roman" w:hAnsi="Times New Roman"/>
          <w:b/>
          <w:sz w:val="24"/>
          <w:lang w:val="ru-RU"/>
        </w:rPr>
      </w:pPr>
      <w:r w:rsidRPr="001876EF">
        <w:rPr>
          <w:rStyle w:val="2ff"/>
          <w:rFonts w:ascii="Times New Roman" w:hAnsi="Times New Roman"/>
          <w:b w:val="0"/>
          <w:sz w:val="24"/>
        </w:rPr>
        <w:t>Таблица 11.6.</w:t>
      </w:r>
      <w:r w:rsidRPr="00EA171F">
        <w:rPr>
          <w:rStyle w:val="2ff0"/>
          <w:rFonts w:ascii="Times New Roman" w:hAnsi="Times New Roman"/>
          <w:sz w:val="24"/>
        </w:rPr>
        <w:t xml:space="preserve"> </w:t>
      </w:r>
      <w:r w:rsidRPr="001876EF">
        <w:rPr>
          <w:rStyle w:val="2ff0"/>
          <w:rFonts w:ascii="Times New Roman" w:hAnsi="Times New Roman"/>
          <w:b/>
          <w:sz w:val="24"/>
        </w:rPr>
        <w:t>Отношение плотности воздуха на различных высотах к плотности у земли для стандартной атмосферы</w:t>
      </w:r>
    </w:p>
    <w:p w:rsidR="00D65D83" w:rsidRPr="00EA171F" w:rsidRDefault="00FA454E"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821056" behindDoc="0" locked="0" layoutInCell="1" allowOverlap="1" wp14:anchorId="6CD05A6B" wp14:editId="1029A9B1">
            <wp:simplePos x="0" y="0"/>
            <wp:positionH relativeFrom="margin">
              <wp:align>center</wp:align>
            </wp:positionH>
            <wp:positionV relativeFrom="paragraph">
              <wp:posOffset>64770</wp:posOffset>
            </wp:positionV>
            <wp:extent cx="4790043" cy="828000"/>
            <wp:effectExtent l="0" t="0" r="0" b="0"/>
            <wp:wrapTopAndBottom/>
            <wp:docPr id="300" name="Рисунок 300" descr="C:\Users\shloma\AppData\Local\Temp\FineReader10\media\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loma\AppData\Local\Temp\FineReader10\media\image149.png"/>
                    <pic:cNvPicPr>
                      <a:picLocks noChangeAspect="1" noChangeArrowheads="1"/>
                    </pic:cNvPicPr>
                  </pic:nvPicPr>
                  <pic:blipFill>
                    <a:blip r:embed="rId246" r:link="rId247" cstate="print">
                      <a:extLst>
                        <a:ext uri="{28A0092B-C50C-407E-A947-70E740481C1C}">
                          <a14:useLocalDpi xmlns:a14="http://schemas.microsoft.com/office/drawing/2010/main" val="0"/>
                        </a:ext>
                      </a:extLst>
                    </a:blip>
                    <a:srcRect/>
                    <a:stretch>
                      <a:fillRect/>
                    </a:stretch>
                  </pic:blipFill>
                  <pic:spPr bwMode="auto">
                    <a:xfrm>
                      <a:off x="0" y="0"/>
                      <a:ext cx="4790043" cy="8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Параметры проникающей радиации, ожидаемые на объекте, можно рассчитать по следующим приближенным формулам:</w:t>
      </w:r>
    </w:p>
    <w:p w:rsidR="00D65D83" w:rsidRDefault="001876EF" w:rsidP="006A5695">
      <w:pPr>
        <w:widowControl w:val="0"/>
        <w:ind w:firstLine="709"/>
        <w:jc w:val="both"/>
        <w:rPr>
          <w:rStyle w:val="154"/>
          <w:rFonts w:ascii="Times New Roman" w:hAnsi="Times New Roman"/>
          <w:sz w:val="24"/>
          <w:lang w:val="ru-RU"/>
        </w:rPr>
      </w:pPr>
      <w:r>
        <w:rPr>
          <w:rFonts w:ascii="Times New Roman" w:hAnsi="Times New Roman"/>
          <w:i/>
          <w:iCs/>
          <w:noProof/>
          <w:lang w:val="ru-RU"/>
        </w:rPr>
        <w:lastRenderedPageBreak/>
        <w:drawing>
          <wp:anchor distT="0" distB="0" distL="0" distR="0" simplePos="0" relativeHeight="251823104" behindDoc="0" locked="0" layoutInCell="0" allowOverlap="1" wp14:anchorId="4F994F1C" wp14:editId="477CC29B">
            <wp:simplePos x="0" y="0"/>
            <wp:positionH relativeFrom="margin">
              <wp:posOffset>433705</wp:posOffset>
            </wp:positionH>
            <wp:positionV relativeFrom="paragraph">
              <wp:posOffset>1894205</wp:posOffset>
            </wp:positionV>
            <wp:extent cx="2254250" cy="359410"/>
            <wp:effectExtent l="0" t="0" r="0" b="2540"/>
            <wp:wrapTopAndBottom/>
            <wp:docPr id="302" name="Рисунок 302" descr="C:\Users\shloma\AppData\Local\Temp\FineReader10\media\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loma\AppData\Local\Temp\FineReader10\media\image146.png"/>
                    <pic:cNvPicPr>
                      <a:picLocks noChangeAspect="1" noChangeArrowheads="1"/>
                    </pic:cNvPicPr>
                  </pic:nvPicPr>
                  <pic:blipFill rotWithShape="1">
                    <a:blip r:embed="rId248" r:link="rId249">
                      <a:extLst>
                        <a:ext uri="{28A0092B-C50C-407E-A947-70E740481C1C}">
                          <a14:useLocalDpi xmlns:a14="http://schemas.microsoft.com/office/drawing/2010/main" val="0"/>
                        </a:ext>
                      </a:extLst>
                    </a:blip>
                    <a:srcRect l="5836"/>
                    <a:stretch/>
                  </pic:blipFill>
                  <pic:spPr bwMode="auto">
                    <a:xfrm>
                      <a:off x="0" y="0"/>
                      <a:ext cx="225425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
          <w:lang w:val="ru-RU"/>
        </w:rPr>
        <w:drawing>
          <wp:anchor distT="0" distB="0" distL="0" distR="0" simplePos="0" relativeHeight="251822080" behindDoc="0" locked="0" layoutInCell="0" allowOverlap="1" wp14:anchorId="26184B1E" wp14:editId="0D068E9A">
            <wp:simplePos x="0" y="0"/>
            <wp:positionH relativeFrom="margin">
              <wp:posOffset>432435</wp:posOffset>
            </wp:positionH>
            <wp:positionV relativeFrom="paragraph">
              <wp:posOffset>78740</wp:posOffset>
            </wp:positionV>
            <wp:extent cx="3866515" cy="1403985"/>
            <wp:effectExtent l="0" t="0" r="635" b="5715"/>
            <wp:wrapTopAndBottom/>
            <wp:docPr id="301" name="Рисунок 301" descr="C:\Users\shloma\AppData\Local\Temp\FineReader10\media\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loma\AppData\Local\Temp\FineReader10\media\image145.png"/>
                    <pic:cNvPicPr>
                      <a:picLocks noChangeAspect="1" noChangeArrowheads="1"/>
                    </pic:cNvPicPr>
                  </pic:nvPicPr>
                  <pic:blipFill>
                    <a:blip r:embed="rId250" r:link="rId251">
                      <a:extLst>
                        <a:ext uri="{28A0092B-C50C-407E-A947-70E740481C1C}">
                          <a14:useLocalDpi xmlns:a14="http://schemas.microsoft.com/office/drawing/2010/main" val="0"/>
                        </a:ext>
                      </a:extLst>
                    </a:blip>
                    <a:srcRect/>
                    <a:stretch>
                      <a:fillRect/>
                    </a:stretch>
                  </pic:blipFill>
                  <pic:spPr bwMode="auto">
                    <a:xfrm>
                      <a:off x="0" y="0"/>
                      <a:ext cx="386651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Доза гамма-излучения Д</w:t>
      </w:r>
      <w:r w:rsidR="00FA454E">
        <w:rPr>
          <w:rStyle w:val="154"/>
          <w:rFonts w:ascii="Times New Roman" w:hAnsi="Times New Roman"/>
          <w:sz w:val="24"/>
        </w:rPr>
        <w:sym w:font="Symbol" w:char="F067"/>
      </w:r>
      <w:r w:rsidR="00EA171F" w:rsidRPr="00EA171F">
        <w:rPr>
          <w:rStyle w:val="154"/>
          <w:rFonts w:ascii="Times New Roman" w:hAnsi="Times New Roman"/>
          <w:sz w:val="24"/>
        </w:rPr>
        <w:t xml:space="preserve"> является суммой мгновенного, осколочного и захватного гамма-излучений: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Мгновенное гамма-излучение</w:t>
      </w:r>
      <w:r w:rsidRPr="00EA171F">
        <w:rPr>
          <w:rStyle w:val="154"/>
          <w:rFonts w:ascii="Times New Roman" w:hAnsi="Times New Roman"/>
          <w:sz w:val="24"/>
        </w:rPr>
        <w:t xml:space="preserve"> происходит за десятые доли микросекунды от момента ядерного взрыва и, проходя через оболочку заряда, существенно ослабляется. Поэтому роль мгновенного гамма-излучения в поражающем действии проникающей радиации незначительна.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Захватное гамма-излучение</w:t>
      </w:r>
      <w:r w:rsidRPr="00EA171F">
        <w:rPr>
          <w:rStyle w:val="154"/>
          <w:rFonts w:ascii="Times New Roman" w:hAnsi="Times New Roman"/>
          <w:sz w:val="24"/>
        </w:rPr>
        <w:t xml:space="preserve"> образуется вследствие захвата нейтронов продуктами взрыва и воздухом и является одним из основных источников гамма-излучения при наземных и воздушных ядерных взрывах.</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affffff0"/>
          <w:rFonts w:ascii="Times New Roman" w:hAnsi="Times New Roman"/>
          <w:sz w:val="24"/>
        </w:rPr>
        <w:t>Осколочное гамма-излучение</w:t>
      </w:r>
      <w:r w:rsidRPr="00EA171F">
        <w:rPr>
          <w:rStyle w:val="154"/>
          <w:rFonts w:ascii="Times New Roman" w:hAnsi="Times New Roman"/>
          <w:sz w:val="24"/>
        </w:rPr>
        <w:t xml:space="preserve"> создается осколками деления ядерного горючего. Время действия его на наземные объекты зависит от мощности взрыва и может составить 15</w:t>
      </w:r>
      <w:r w:rsidR="00FA454E">
        <w:rPr>
          <w:rStyle w:val="154"/>
          <w:rFonts w:ascii="Times New Roman" w:hAnsi="Times New Roman"/>
          <w:sz w:val="24"/>
          <w:lang w:val="ru-RU"/>
        </w:rPr>
        <w:t>-</w:t>
      </w:r>
      <w:r w:rsidRPr="00EA171F">
        <w:rPr>
          <w:rStyle w:val="154"/>
          <w:rFonts w:ascii="Times New Roman" w:hAnsi="Times New Roman"/>
          <w:sz w:val="24"/>
        </w:rPr>
        <w:t>25 с.</w:t>
      </w:r>
    </w:p>
    <w:p w:rsidR="00D65D83" w:rsidRPr="00EA171F" w:rsidRDefault="001876EF"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24128" behindDoc="0" locked="0" layoutInCell="0" allowOverlap="1" wp14:anchorId="7BE1E57A" wp14:editId="242D6E23">
            <wp:simplePos x="0" y="0"/>
            <wp:positionH relativeFrom="margin">
              <wp:posOffset>431165</wp:posOffset>
            </wp:positionH>
            <wp:positionV relativeFrom="paragraph">
              <wp:posOffset>49530</wp:posOffset>
            </wp:positionV>
            <wp:extent cx="3564255" cy="1295400"/>
            <wp:effectExtent l="0" t="0" r="0" b="0"/>
            <wp:wrapTopAndBottom/>
            <wp:docPr id="303" name="Рисунок 303" descr="C:\Users\shloma\AppData\Local\Temp\FineReader10\media\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loma\AppData\Local\Temp\FineReader10\media\image147.png"/>
                    <pic:cNvPicPr>
                      <a:picLocks noChangeAspect="1" noChangeArrowheads="1"/>
                    </pic:cNvPicPr>
                  </pic:nvPicPr>
                  <pic:blipFill>
                    <a:blip r:embed="rId252" r:link="rId253" cstate="print">
                      <a:extLst>
                        <a:ext uri="{28A0092B-C50C-407E-A947-70E740481C1C}">
                          <a14:useLocalDpi xmlns:a14="http://schemas.microsoft.com/office/drawing/2010/main" val="0"/>
                        </a:ext>
                      </a:extLst>
                    </a:blip>
                    <a:srcRect/>
                    <a:stretch>
                      <a:fillRect/>
                    </a:stretch>
                  </pic:blipFill>
                  <pic:spPr bwMode="auto">
                    <a:xfrm>
                      <a:off x="0" y="0"/>
                      <a:ext cx="356425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где</w:t>
      </w:r>
      <w:r w:rsidR="00EA171F" w:rsidRPr="00FA454E">
        <w:rPr>
          <w:rStyle w:val="affffff0"/>
          <w:rFonts w:ascii="Times New Roman" w:hAnsi="Times New Roman"/>
          <w:i w:val="0"/>
          <w:sz w:val="24"/>
        </w:rPr>
        <w:t xml:space="preserve"> </w:t>
      </w:r>
      <w:r w:rsidR="00EA171F" w:rsidRPr="00FA454E">
        <w:rPr>
          <w:rStyle w:val="affffff0"/>
          <w:rFonts w:ascii="Times New Roman" w:hAnsi="Times New Roman"/>
          <w:i w:val="0"/>
          <w:sz w:val="24"/>
          <w:lang w:val="en-US"/>
        </w:rPr>
        <w:t>R</w:t>
      </w:r>
      <w:r w:rsidR="00EA171F" w:rsidRPr="00FA454E">
        <w:rPr>
          <w:rStyle w:val="154"/>
          <w:rFonts w:ascii="Times New Roman" w:hAnsi="Times New Roman"/>
          <w:i/>
          <w:sz w:val="24"/>
          <w:lang w:val="ru-RU"/>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расстояние от эпицентра взрыва, м;</w:t>
      </w:r>
      <w:r w:rsidR="00EA171F" w:rsidRPr="00FA454E">
        <w:rPr>
          <w:rStyle w:val="affffff0"/>
          <w:rFonts w:ascii="Times New Roman" w:hAnsi="Times New Roman"/>
          <w:i w:val="0"/>
          <w:sz w:val="24"/>
        </w:rPr>
        <w:t xml:space="preserve"> </w:t>
      </w:r>
      <w:r w:rsidR="00EA171F" w:rsidRPr="00FA454E">
        <w:rPr>
          <w:rStyle w:val="affffff0"/>
          <w:rFonts w:ascii="Times New Roman" w:hAnsi="Times New Roman"/>
          <w:i w:val="0"/>
          <w:sz w:val="24"/>
          <w:lang w:val="en-US"/>
        </w:rPr>
        <w:t>q</w:t>
      </w:r>
      <w:r w:rsidR="00EA171F" w:rsidRPr="00FA454E">
        <w:rPr>
          <w:rStyle w:val="154"/>
          <w:rFonts w:ascii="Times New Roman" w:hAnsi="Times New Roman"/>
          <w:i/>
          <w:sz w:val="24"/>
          <w:lang w:val="ru-RU"/>
        </w:rPr>
        <w:t xml:space="preserve"> </w:t>
      </w:r>
      <w:r w:rsidR="00605E84">
        <w:rPr>
          <w:rStyle w:val="154"/>
          <w:rFonts w:ascii="Times New Roman" w:hAnsi="Times New Roman"/>
          <w:sz w:val="24"/>
        </w:rPr>
        <w:t>-</w:t>
      </w:r>
      <w:r w:rsidR="00FA454E">
        <w:rPr>
          <w:rStyle w:val="154"/>
          <w:rFonts w:ascii="Times New Roman" w:hAnsi="Times New Roman"/>
          <w:sz w:val="24"/>
        </w:rPr>
        <w:t xml:space="preserve"> мощность ядерного взрыва, кт; </w:t>
      </w:r>
      <w:r w:rsidR="00FA454E">
        <w:rPr>
          <w:rStyle w:val="154"/>
          <w:rFonts w:ascii="Times New Roman" w:hAnsi="Times New Roman"/>
          <w:sz w:val="24"/>
        </w:rPr>
        <w:sym w:font="Symbol" w:char="F072"/>
      </w:r>
      <w:r w:rsidR="00FA454E" w:rsidRPr="001F5371">
        <w:rPr>
          <w:rStyle w:val="154"/>
          <w:rFonts w:ascii="Times New Roman" w:hAnsi="Times New Roman"/>
          <w:sz w:val="24"/>
          <w:vertAlign w:val="subscript"/>
        </w:rPr>
        <w:t>в</w:t>
      </w:r>
      <w:r w:rsidR="00FA454E">
        <w:rPr>
          <w:rStyle w:val="154"/>
          <w:rFonts w:ascii="Times New Roman" w:hAnsi="Times New Roman"/>
          <w:sz w:val="24"/>
          <w:lang w:val="ru-RU"/>
        </w:rPr>
        <w:t>/</w:t>
      </w:r>
      <w:r w:rsidR="00FA454E">
        <w:rPr>
          <w:rStyle w:val="154"/>
          <w:rFonts w:ascii="Times New Roman" w:hAnsi="Times New Roman"/>
          <w:sz w:val="24"/>
          <w:lang w:val="ru-RU"/>
        </w:rPr>
        <w:sym w:font="Symbol" w:char="F072"/>
      </w:r>
      <w:r w:rsidR="00EA171F" w:rsidRPr="001F5371">
        <w:rPr>
          <w:rStyle w:val="154"/>
          <w:rFonts w:ascii="Times New Roman" w:hAnsi="Times New Roman"/>
          <w:sz w:val="24"/>
          <w:vertAlign w:val="subscript"/>
        </w:rPr>
        <w:t>во</w:t>
      </w:r>
      <w:r w:rsidR="00FA454E">
        <w:rPr>
          <w:rStyle w:val="154"/>
          <w:rFonts w:ascii="Times New Roman" w:hAnsi="Times New Roman"/>
          <w:sz w:val="24"/>
          <w:lang w:val="ru-RU"/>
        </w:rPr>
        <w:t xml:space="preserve"> </w:t>
      </w:r>
      <w:r w:rsidR="00FA454E">
        <w:rPr>
          <w:rStyle w:val="154"/>
          <w:rFonts w:ascii="Times New Roman" w:hAnsi="Times New Roman"/>
          <w:sz w:val="24"/>
        </w:rPr>
        <w:t>–</w:t>
      </w:r>
      <w:r w:rsidR="00EA171F" w:rsidRPr="00EA171F">
        <w:rPr>
          <w:rStyle w:val="154"/>
          <w:rFonts w:ascii="Times New Roman" w:hAnsi="Times New Roman"/>
          <w:sz w:val="24"/>
        </w:rPr>
        <w:t xml:space="preserve"> отношение </w:t>
      </w:r>
      <w:r w:rsidR="00FA454E">
        <w:rPr>
          <w:rStyle w:val="154"/>
          <w:rFonts w:ascii="Times New Roman" w:hAnsi="Times New Roman"/>
          <w:sz w:val="24"/>
        </w:rPr>
        <w:t>плотности воздуха на высоте взр</w:t>
      </w:r>
      <w:r w:rsidR="00FA454E">
        <w:rPr>
          <w:rStyle w:val="154"/>
          <w:rFonts w:ascii="Times New Roman" w:hAnsi="Times New Roman"/>
          <w:sz w:val="24"/>
          <w:lang w:val="ru-RU"/>
        </w:rPr>
        <w:t>ыва</w:t>
      </w:r>
      <w:r w:rsidR="00EA171F" w:rsidRPr="00EA171F">
        <w:rPr>
          <w:rStyle w:val="154"/>
          <w:rFonts w:ascii="Times New Roman" w:hAnsi="Times New Roman"/>
          <w:sz w:val="24"/>
        </w:rPr>
        <w:t xml:space="preserve"> </w:t>
      </w:r>
      <w:r w:rsidR="00FA454E">
        <w:rPr>
          <w:rStyle w:val="154"/>
          <w:rFonts w:ascii="Times New Roman" w:hAnsi="Times New Roman"/>
          <w:sz w:val="24"/>
          <w:lang w:val="ru-RU"/>
        </w:rPr>
        <w:t xml:space="preserve">к </w:t>
      </w:r>
      <w:r w:rsidR="00EA171F" w:rsidRPr="00EA171F">
        <w:rPr>
          <w:rStyle w:val="154"/>
          <w:rFonts w:ascii="Times New Roman" w:hAnsi="Times New Roman"/>
          <w:sz w:val="24"/>
        </w:rPr>
        <w:t>плотности воздуха у земли, определяемое по табл. 11.6.</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Максимально возможная доза излучения при радиоактивном заражении определяется по формуле</w:t>
      </w:r>
    </w:p>
    <w:p w:rsidR="00D65D83" w:rsidRPr="001F5371" w:rsidRDefault="00EA171F" w:rsidP="001876EF">
      <w:pPr>
        <w:pStyle w:val="260"/>
        <w:widowControl w:val="0"/>
        <w:shd w:val="clear" w:color="auto" w:fill="auto"/>
        <w:spacing w:before="120" w:after="120" w:line="240" w:lineRule="auto"/>
        <w:ind w:firstLine="709"/>
        <w:jc w:val="left"/>
        <w:rPr>
          <w:rFonts w:ascii="Times New Roman" w:hAnsi="Times New Roman"/>
          <w:sz w:val="24"/>
          <w:lang w:val="ru-RU"/>
        </w:rPr>
      </w:pPr>
      <w:r w:rsidRPr="00EA171F">
        <w:rPr>
          <w:rStyle w:val="154"/>
          <w:rFonts w:ascii="Times New Roman" w:hAnsi="Times New Roman"/>
          <w:sz w:val="24"/>
        </w:rPr>
        <w:t>Д</w:t>
      </w:r>
      <w:r w:rsidR="001F5371" w:rsidRPr="001F5371">
        <w:rPr>
          <w:rStyle w:val="154"/>
          <w:rFonts w:ascii="Times New Roman" w:hAnsi="Times New Roman"/>
          <w:sz w:val="24"/>
          <w:vertAlign w:val="subscript"/>
          <w:lang w:val="en-US"/>
        </w:rPr>
        <w:t>m</w:t>
      </w:r>
      <w:r w:rsidRPr="001F5371">
        <w:rPr>
          <w:rStyle w:val="154"/>
          <w:rFonts w:ascii="Times New Roman" w:hAnsi="Times New Roman"/>
          <w:sz w:val="24"/>
          <w:vertAlign w:val="subscript"/>
        </w:rPr>
        <w:t>ах РЗ</w:t>
      </w:r>
      <w:r w:rsidR="00CB5C57">
        <w:rPr>
          <w:rStyle w:val="154"/>
          <w:rFonts w:ascii="Times New Roman" w:hAnsi="Times New Roman"/>
          <w:sz w:val="24"/>
        </w:rPr>
        <w:t>=</w:t>
      </w:r>
      <w:r w:rsidRPr="00EA171F">
        <w:rPr>
          <w:rStyle w:val="154"/>
          <w:rFonts w:ascii="Times New Roman" w:hAnsi="Times New Roman"/>
          <w:sz w:val="24"/>
        </w:rPr>
        <w:t>5Р</w:t>
      </w:r>
      <w:r w:rsidR="001F5371">
        <w:rPr>
          <w:rStyle w:val="154"/>
          <w:rFonts w:ascii="Times New Roman" w:hAnsi="Times New Roman"/>
          <w:sz w:val="24"/>
          <w:vertAlign w:val="subscript"/>
          <w:lang w:val="en-US"/>
        </w:rPr>
        <w:t>t</w:t>
      </w:r>
      <w:r w:rsidR="001F5371" w:rsidRPr="001F5371">
        <w:rPr>
          <w:rStyle w:val="154"/>
          <w:rFonts w:ascii="Times New Roman" w:hAnsi="Times New Roman"/>
          <w:sz w:val="24"/>
          <w:vertAlign w:val="subscript"/>
          <w:lang w:val="ru-RU"/>
        </w:rPr>
        <w:t xml:space="preserve"> *</w:t>
      </w:r>
      <w:r w:rsidR="001F5371" w:rsidRPr="001F5371">
        <w:rPr>
          <w:rStyle w:val="154"/>
          <w:rFonts w:ascii="Times New Roman" w:hAnsi="Times New Roman"/>
          <w:sz w:val="24"/>
          <w:lang w:val="ru-RU"/>
        </w:rPr>
        <w:t xml:space="preserve"> </w:t>
      </w:r>
      <w:r w:rsidR="001F5371">
        <w:rPr>
          <w:rStyle w:val="154"/>
          <w:rFonts w:ascii="Times New Roman" w:hAnsi="Times New Roman"/>
          <w:sz w:val="24"/>
          <w:lang w:val="en-US"/>
        </w:rPr>
        <w:t>t</w:t>
      </w:r>
      <w:r w:rsidR="001F5371">
        <w:rPr>
          <w:rStyle w:val="154"/>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где </w:t>
      </w:r>
      <w:r w:rsidR="001F5371" w:rsidRPr="00EA171F">
        <w:rPr>
          <w:rStyle w:val="154"/>
          <w:rFonts w:ascii="Times New Roman" w:hAnsi="Times New Roman"/>
          <w:sz w:val="24"/>
        </w:rPr>
        <w:t>Р</w:t>
      </w:r>
      <w:r w:rsidR="001F5371">
        <w:rPr>
          <w:rStyle w:val="154"/>
          <w:rFonts w:ascii="Times New Roman" w:hAnsi="Times New Roman"/>
          <w:sz w:val="24"/>
          <w:vertAlign w:val="subscript"/>
          <w:lang w:val="en-US"/>
        </w:rPr>
        <w:t>t</w:t>
      </w:r>
      <w:r w:rsidR="001F5371">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уровень радиации в момент </w:t>
      </w:r>
      <w:r w:rsidRPr="00EA171F">
        <w:rPr>
          <w:rStyle w:val="154"/>
          <w:rFonts w:ascii="Times New Roman" w:hAnsi="Times New Roman"/>
          <w:sz w:val="24"/>
          <w:lang w:val="en-US"/>
        </w:rPr>
        <w:t>t</w:t>
      </w:r>
      <w:r w:rsidRPr="00EA171F">
        <w:rPr>
          <w:rStyle w:val="154"/>
          <w:rFonts w:ascii="Times New Roman" w:hAnsi="Times New Roman"/>
          <w:sz w:val="24"/>
          <w:lang w:val="ru-RU"/>
        </w:rPr>
        <w:t xml:space="preserve"> </w:t>
      </w:r>
      <w:r w:rsidRPr="00EA171F">
        <w:rPr>
          <w:rStyle w:val="154"/>
          <w:rFonts w:ascii="Times New Roman" w:hAnsi="Times New Roman"/>
          <w:sz w:val="24"/>
        </w:rPr>
        <w:t>начала облучения, Р/ч.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Порядок оценки устойчивости оборудования объекта к воздействию проникающей радиации рассмотрим на примере.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2"/>
          <w:rFonts w:ascii="Times New Roman" w:hAnsi="Times New Roman"/>
          <w:sz w:val="24"/>
        </w:rPr>
        <w:t>Пример 11.3.</w:t>
      </w:r>
      <w:r w:rsidRPr="00EA171F">
        <w:rPr>
          <w:rStyle w:val="154"/>
          <w:rFonts w:ascii="Times New Roman" w:hAnsi="Times New Roman"/>
          <w:sz w:val="24"/>
        </w:rPr>
        <w:t xml:space="preserve"> Оценить устойчивость электронного оборудования сборочного цеха завода при воздействии проникающей радиации от взрыва нейтронного боеприпаса.</w:t>
      </w:r>
    </w:p>
    <w:p w:rsidR="001F5371" w:rsidRPr="00D945C5" w:rsidRDefault="001F5371" w:rsidP="006A5695">
      <w:pPr>
        <w:pStyle w:val="260"/>
        <w:widowControl w:val="0"/>
        <w:shd w:val="clear" w:color="auto" w:fill="auto"/>
        <w:spacing w:after="0" w:line="240" w:lineRule="auto"/>
        <w:ind w:firstLine="709"/>
        <w:rPr>
          <w:rFonts w:ascii="Times New Roman" w:hAnsi="Times New Roman"/>
          <w:b/>
          <w:sz w:val="24"/>
          <w:lang w:val="ru-RU"/>
        </w:rPr>
      </w:pPr>
      <w:r w:rsidRPr="00D945C5">
        <w:rPr>
          <w:rFonts w:ascii="Times New Roman" w:hAnsi="Times New Roman"/>
          <w:i/>
          <w:sz w:val="24"/>
          <w:lang w:val="ru-RU"/>
        </w:rPr>
        <w:t>Таблица 11.7.</w:t>
      </w:r>
      <w:r w:rsidRPr="00D945C5">
        <w:rPr>
          <w:rFonts w:ascii="Times New Roman" w:hAnsi="Times New Roman"/>
          <w:sz w:val="24"/>
          <w:lang w:val="ru-RU"/>
        </w:rPr>
        <w:t xml:space="preserve"> </w:t>
      </w:r>
      <w:r w:rsidRPr="00D945C5">
        <w:rPr>
          <w:rFonts w:ascii="Times New Roman" w:hAnsi="Times New Roman"/>
          <w:b/>
          <w:sz w:val="24"/>
          <w:lang w:val="ru-RU"/>
        </w:rPr>
        <w:t>Результаты оценки устойчивости работы АСУ цеха к воздействию проник</w:t>
      </w:r>
      <w:r w:rsidRPr="00D945C5">
        <w:rPr>
          <w:rFonts w:ascii="Times New Roman" w:hAnsi="Times New Roman"/>
          <w:b/>
          <w:sz w:val="24"/>
          <w:lang w:val="ru-RU"/>
        </w:rPr>
        <w:t>а</w:t>
      </w:r>
      <w:r w:rsidRPr="00D945C5">
        <w:rPr>
          <w:rFonts w:ascii="Times New Roman" w:hAnsi="Times New Roman"/>
          <w:b/>
          <w:sz w:val="24"/>
          <w:lang w:val="ru-RU"/>
        </w:rPr>
        <w:t>ющей радиации</w:t>
      </w:r>
    </w:p>
    <w:p w:rsidR="00D65D83" w:rsidRPr="00EA171F" w:rsidRDefault="001F5371"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drawing>
          <wp:anchor distT="0" distB="0" distL="0" distR="0" simplePos="0" relativeHeight="251826176" behindDoc="0" locked="0" layoutInCell="0" allowOverlap="1" wp14:anchorId="17776CF6" wp14:editId="5B9BDF33">
            <wp:simplePos x="0" y="0"/>
            <wp:positionH relativeFrom="margin">
              <wp:align>center</wp:align>
            </wp:positionH>
            <wp:positionV relativeFrom="paragraph">
              <wp:posOffset>17145</wp:posOffset>
            </wp:positionV>
            <wp:extent cx="4482793" cy="1368000"/>
            <wp:effectExtent l="0" t="0" r="0" b="3810"/>
            <wp:wrapTopAndBottom/>
            <wp:docPr id="34" name="Рисунок 34" descr="C:\Users\shloma\AppData\Local\Temp\FineReader10\media\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151.png"/>
                    <pic:cNvPicPr>
                      <a:picLocks noChangeAspect="1" noChangeArrowheads="1"/>
                    </pic:cNvPicPr>
                  </pic:nvPicPr>
                  <pic:blipFill>
                    <a:blip r:embed="rId254" r:link="rId255" cstate="print">
                      <a:extLst>
                        <a:ext uri="{28A0092B-C50C-407E-A947-70E740481C1C}">
                          <a14:useLocalDpi xmlns:a14="http://schemas.microsoft.com/office/drawing/2010/main" val="0"/>
                        </a:ext>
                      </a:extLst>
                    </a:blip>
                    <a:srcRect/>
                    <a:stretch>
                      <a:fillRect/>
                    </a:stretch>
                  </pic:blipFill>
                  <pic:spPr bwMode="auto">
                    <a:xfrm>
                      <a:off x="0" y="0"/>
                      <a:ext cx="4482793" cy="1368000"/>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Style w:val="2ptf1"/>
          <w:rFonts w:ascii="Times New Roman" w:hAnsi="Times New Roman"/>
          <w:spacing w:val="0"/>
          <w:sz w:val="24"/>
        </w:rPr>
        <w:t>Исходные данные:</w:t>
      </w:r>
      <w:r w:rsidR="00EA171F" w:rsidRPr="00EA171F">
        <w:rPr>
          <w:rStyle w:val="154"/>
          <w:rFonts w:ascii="Times New Roman" w:hAnsi="Times New Roman"/>
          <w:sz w:val="24"/>
        </w:rPr>
        <w:t xml:space="preserve"> удаление цеха от вероятной точки прицеливания</w:t>
      </w:r>
      <w:r w:rsidR="00EA171F" w:rsidRPr="00EA171F">
        <w:rPr>
          <w:rStyle w:val="affffff0"/>
          <w:rFonts w:ascii="Times New Roman" w:hAnsi="Times New Roman"/>
          <w:sz w:val="24"/>
        </w:rPr>
        <w:t xml:space="preserve"> </w:t>
      </w:r>
      <w:r w:rsidR="00EA171F" w:rsidRPr="00023AB8">
        <w:rPr>
          <w:rStyle w:val="affffff0"/>
          <w:rFonts w:ascii="Times New Roman" w:hAnsi="Times New Roman"/>
          <w:i w:val="0"/>
          <w:sz w:val="24"/>
          <w:lang w:val="en-US"/>
        </w:rPr>
        <w:t>Rr</w:t>
      </w:r>
      <w:r w:rsidR="001876EF">
        <w:rPr>
          <w:rStyle w:val="affffff0"/>
          <w:rFonts w:ascii="Times New Roman" w:hAnsi="Times New Roman"/>
          <w:i w:val="0"/>
          <w:sz w:val="24"/>
          <w:lang w:val="ru-RU"/>
        </w:rPr>
        <w:t xml:space="preserve"> </w:t>
      </w:r>
      <w:r w:rsidR="00CB5C57">
        <w:rPr>
          <w:rStyle w:val="affffff0"/>
          <w:rFonts w:ascii="Times New Roman" w:hAnsi="Times New Roman"/>
          <w:sz w:val="24"/>
          <w:lang w:val="ru-RU"/>
        </w:rPr>
        <w:t>=</w:t>
      </w:r>
      <w:r w:rsidR="001876EF">
        <w:rPr>
          <w:rStyle w:val="affffff0"/>
          <w:rFonts w:ascii="Times New Roman" w:hAnsi="Times New Roman"/>
          <w:sz w:val="24"/>
          <w:lang w:val="ru-RU"/>
        </w:rPr>
        <w:t xml:space="preserve"> </w:t>
      </w:r>
      <w:r w:rsidR="00EA171F" w:rsidRPr="00EA171F">
        <w:rPr>
          <w:rStyle w:val="154"/>
          <w:rFonts w:ascii="Times New Roman" w:hAnsi="Times New Roman"/>
          <w:sz w:val="24"/>
        </w:rPr>
        <w:t>1,1 км, мощность боеприпаса</w:t>
      </w:r>
      <w:r w:rsidR="00EA171F" w:rsidRPr="00EA171F">
        <w:rPr>
          <w:rStyle w:val="affffff0"/>
          <w:rFonts w:ascii="Times New Roman" w:hAnsi="Times New Roman"/>
          <w:sz w:val="24"/>
        </w:rPr>
        <w:t xml:space="preserve"> </w:t>
      </w:r>
      <w:r w:rsidR="00EA171F" w:rsidRPr="00023AB8">
        <w:rPr>
          <w:rStyle w:val="affffff0"/>
          <w:rFonts w:ascii="Times New Roman" w:hAnsi="Times New Roman"/>
          <w:i w:val="0"/>
          <w:sz w:val="24"/>
          <w:lang w:val="en-US"/>
        </w:rPr>
        <w:t>q</w:t>
      </w:r>
      <w:r w:rsidR="001876EF">
        <w:rPr>
          <w:rStyle w:val="affffff0"/>
          <w:rFonts w:ascii="Times New Roman" w:hAnsi="Times New Roman"/>
          <w:i w:val="0"/>
          <w:sz w:val="24"/>
          <w:lang w:val="ru-RU"/>
        </w:rPr>
        <w:t xml:space="preserve"> </w:t>
      </w:r>
      <w:r w:rsidR="00CB5C57">
        <w:rPr>
          <w:rStyle w:val="154"/>
          <w:rFonts w:ascii="Times New Roman" w:hAnsi="Times New Roman"/>
          <w:sz w:val="24"/>
          <w:lang w:val="ru-RU"/>
        </w:rPr>
        <w:t>=</w:t>
      </w:r>
      <w:r w:rsidR="001876EF">
        <w:rPr>
          <w:rStyle w:val="154"/>
          <w:rFonts w:ascii="Times New Roman" w:hAnsi="Times New Roman"/>
          <w:sz w:val="24"/>
          <w:lang w:val="ru-RU"/>
        </w:rPr>
        <w:t xml:space="preserve"> </w:t>
      </w:r>
      <w:r w:rsidR="00EA171F" w:rsidRPr="00EA171F">
        <w:rPr>
          <w:rStyle w:val="154"/>
          <w:rFonts w:ascii="Times New Roman" w:hAnsi="Times New Roman"/>
          <w:sz w:val="24"/>
        </w:rPr>
        <w:t xml:space="preserve">5 кт, вероятное максимальное отклонение боеприпаса от точки прицеливания </w:t>
      </w:r>
      <w:r w:rsidR="00023AB8">
        <w:rPr>
          <w:rStyle w:val="154"/>
          <w:rFonts w:ascii="Times New Roman" w:hAnsi="Times New Roman"/>
          <w:sz w:val="24"/>
          <w:lang w:val="en-US"/>
        </w:rPr>
        <w:t>r</w:t>
      </w:r>
      <w:r w:rsidR="00EA171F" w:rsidRPr="00023AB8">
        <w:rPr>
          <w:rStyle w:val="154"/>
          <w:rFonts w:ascii="Times New Roman" w:hAnsi="Times New Roman"/>
          <w:sz w:val="24"/>
          <w:vertAlign w:val="subscript"/>
        </w:rPr>
        <w:t>отк</w:t>
      </w:r>
      <w:r w:rsidR="001876EF" w:rsidRPr="001876EF">
        <w:rPr>
          <w:rStyle w:val="154"/>
          <w:rFonts w:ascii="Times New Roman" w:hAnsi="Times New Roman"/>
          <w:sz w:val="24"/>
          <w:lang w:val="ru-RU"/>
        </w:rPr>
        <w:t xml:space="preserve"> </w:t>
      </w:r>
      <w:r w:rsidR="00CB5C57">
        <w:rPr>
          <w:rStyle w:val="154"/>
          <w:rFonts w:ascii="Times New Roman" w:hAnsi="Times New Roman"/>
          <w:sz w:val="24"/>
        </w:rPr>
        <w:t>=</w:t>
      </w:r>
      <w:r w:rsidR="001876EF">
        <w:rPr>
          <w:rStyle w:val="154"/>
          <w:rFonts w:ascii="Times New Roman" w:hAnsi="Times New Roman"/>
          <w:sz w:val="24"/>
          <w:lang w:val="ru-RU"/>
        </w:rPr>
        <w:t xml:space="preserve"> </w:t>
      </w:r>
      <w:r w:rsidR="00EA171F" w:rsidRPr="00EA171F">
        <w:rPr>
          <w:rStyle w:val="154"/>
          <w:rFonts w:ascii="Times New Roman" w:hAnsi="Times New Roman"/>
          <w:sz w:val="24"/>
        </w:rPr>
        <w:t>0,1 км, вид взрыва воздушный на высоте 2 км. АСУ установлена в одноэтажном производственном здании. В состав электронной системы входят: интегральные микросхемы, выпрямители.</w:t>
      </w:r>
    </w:p>
    <w:p w:rsidR="00D65D83" w:rsidRPr="00023AB8"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A8651C">
        <w:rPr>
          <w:rStyle w:val="2ptf1"/>
          <w:rFonts w:ascii="Times New Roman" w:hAnsi="Times New Roman"/>
          <w:i/>
          <w:spacing w:val="0"/>
          <w:sz w:val="24"/>
          <w:u w:val="single"/>
        </w:rPr>
        <w:t>Решение</w:t>
      </w:r>
      <w:r w:rsidRPr="00EA171F">
        <w:rPr>
          <w:rStyle w:val="2ptf1"/>
          <w:rFonts w:ascii="Times New Roman" w:hAnsi="Times New Roman"/>
          <w:spacing w:val="0"/>
          <w:sz w:val="24"/>
        </w:rPr>
        <w:t>.</w:t>
      </w:r>
      <w:r w:rsidRPr="00EA171F">
        <w:rPr>
          <w:rStyle w:val="154"/>
          <w:rFonts w:ascii="Times New Roman" w:hAnsi="Times New Roman"/>
          <w:sz w:val="24"/>
        </w:rPr>
        <w:t xml:space="preserve"> 1. Определяем минимальное расстояние до вероят</w:t>
      </w:r>
      <w:r w:rsidR="00023AB8">
        <w:rPr>
          <w:rStyle w:val="154"/>
          <w:rFonts w:ascii="Times New Roman" w:hAnsi="Times New Roman"/>
          <w:sz w:val="24"/>
          <w:lang w:val="ru-RU"/>
        </w:rPr>
        <w:t xml:space="preserve">ного центра взрыва </w:t>
      </w:r>
      <w:r w:rsidR="00023AB8">
        <w:rPr>
          <w:rStyle w:val="154"/>
          <w:rFonts w:ascii="Times New Roman" w:hAnsi="Times New Roman"/>
          <w:sz w:val="24"/>
          <w:lang w:val="en-US"/>
        </w:rPr>
        <w:t>R</w:t>
      </w:r>
      <w:r w:rsidR="00023AB8">
        <w:rPr>
          <w:rStyle w:val="154"/>
          <w:rFonts w:ascii="Times New Roman" w:hAnsi="Times New Roman"/>
          <w:sz w:val="24"/>
          <w:vertAlign w:val="subscript"/>
          <w:lang w:val="en-US"/>
        </w:rPr>
        <w:t>x</w:t>
      </w:r>
      <w:r w:rsidR="001876EF">
        <w:rPr>
          <w:rStyle w:val="154"/>
          <w:rFonts w:ascii="Times New Roman" w:hAnsi="Times New Roman"/>
          <w:sz w:val="24"/>
          <w:vertAlign w:val="subscript"/>
          <w:lang w:val="ru-RU"/>
        </w:rPr>
        <w:t> </w:t>
      </w:r>
      <w:r w:rsidR="00CB5C57">
        <w:rPr>
          <w:rStyle w:val="154"/>
          <w:rFonts w:ascii="Times New Roman" w:hAnsi="Times New Roman"/>
          <w:sz w:val="24"/>
          <w:vertAlign w:val="subscript"/>
          <w:lang w:val="ru-RU"/>
        </w:rPr>
        <w:t>=</w:t>
      </w:r>
      <w:r w:rsidR="001876EF">
        <w:rPr>
          <w:rStyle w:val="154"/>
          <w:rFonts w:ascii="Times New Roman" w:hAnsi="Times New Roman"/>
          <w:sz w:val="24"/>
          <w:vertAlign w:val="subscript"/>
          <w:lang w:val="ru-RU"/>
        </w:rPr>
        <w:t> </w:t>
      </w:r>
      <w:r w:rsidR="00023AB8">
        <w:rPr>
          <w:rStyle w:val="154"/>
          <w:rFonts w:ascii="Times New Roman" w:hAnsi="Times New Roman"/>
          <w:sz w:val="24"/>
          <w:lang w:val="en-US"/>
        </w:rPr>
        <w:t>R</w:t>
      </w:r>
      <w:r w:rsidR="00023AB8">
        <w:rPr>
          <w:rStyle w:val="154"/>
          <w:rFonts w:ascii="Times New Roman" w:hAnsi="Times New Roman"/>
          <w:sz w:val="24"/>
          <w:vertAlign w:val="subscript"/>
          <w:lang w:val="en-US"/>
        </w:rPr>
        <w:t>r</w:t>
      </w:r>
      <w:r w:rsidR="00023AB8" w:rsidRPr="00023AB8">
        <w:rPr>
          <w:rStyle w:val="154"/>
          <w:rFonts w:ascii="Times New Roman" w:hAnsi="Times New Roman"/>
          <w:sz w:val="24"/>
          <w:lang w:val="ru-RU"/>
        </w:rPr>
        <w:t xml:space="preserve"> </w:t>
      </w:r>
      <w:r w:rsidR="00023AB8">
        <w:rPr>
          <w:rStyle w:val="154"/>
          <w:rFonts w:ascii="Times New Roman" w:hAnsi="Times New Roman"/>
          <w:sz w:val="24"/>
          <w:lang w:val="ru-RU"/>
        </w:rPr>
        <w:t>–</w:t>
      </w:r>
      <w:r w:rsidR="00023AB8" w:rsidRPr="00023AB8">
        <w:rPr>
          <w:rStyle w:val="154"/>
          <w:rFonts w:ascii="Times New Roman" w:hAnsi="Times New Roman"/>
          <w:sz w:val="24"/>
          <w:lang w:val="ru-RU"/>
        </w:rPr>
        <w:t xml:space="preserve"> </w:t>
      </w:r>
      <w:r w:rsidR="00023AB8">
        <w:rPr>
          <w:rStyle w:val="154"/>
          <w:rFonts w:ascii="Times New Roman" w:hAnsi="Times New Roman"/>
          <w:sz w:val="24"/>
          <w:lang w:val="en-US"/>
        </w:rPr>
        <w:t>r</w:t>
      </w:r>
      <w:r w:rsidR="00023AB8">
        <w:rPr>
          <w:rStyle w:val="154"/>
          <w:rFonts w:ascii="Times New Roman" w:hAnsi="Times New Roman"/>
          <w:sz w:val="24"/>
          <w:vertAlign w:val="subscript"/>
          <w:lang w:val="ru-RU"/>
        </w:rPr>
        <w:t>отк</w:t>
      </w:r>
      <w:r w:rsidR="001876EF">
        <w:rPr>
          <w:rStyle w:val="154"/>
          <w:rFonts w:ascii="Times New Roman" w:hAnsi="Times New Roman"/>
          <w:sz w:val="24"/>
          <w:vertAlign w:val="subscript"/>
          <w:lang w:val="ru-RU"/>
        </w:rPr>
        <w:t> </w:t>
      </w:r>
      <w:r w:rsidR="00CB5C57">
        <w:rPr>
          <w:rStyle w:val="154"/>
          <w:rFonts w:ascii="Times New Roman" w:hAnsi="Times New Roman"/>
          <w:sz w:val="24"/>
          <w:lang w:val="ru-RU"/>
        </w:rPr>
        <w:t>=</w:t>
      </w:r>
      <w:r w:rsidR="001876EF">
        <w:rPr>
          <w:rStyle w:val="154"/>
          <w:rFonts w:ascii="Times New Roman" w:hAnsi="Times New Roman"/>
          <w:sz w:val="24"/>
          <w:lang w:val="ru-RU"/>
        </w:rPr>
        <w:t> </w:t>
      </w:r>
      <w:r w:rsidR="00023AB8">
        <w:rPr>
          <w:rStyle w:val="154"/>
          <w:rFonts w:ascii="Times New Roman" w:hAnsi="Times New Roman"/>
          <w:sz w:val="24"/>
          <w:lang w:val="ru-RU"/>
        </w:rPr>
        <w:t>1,</w:t>
      </w:r>
      <w:r w:rsidR="00023AB8" w:rsidRPr="00023AB8">
        <w:rPr>
          <w:rStyle w:val="154"/>
          <w:rFonts w:ascii="Times New Roman" w:hAnsi="Times New Roman"/>
          <w:sz w:val="24"/>
          <w:lang w:val="ru-RU"/>
        </w:rPr>
        <w:t>1</w:t>
      </w:r>
      <w:r w:rsidR="001876EF">
        <w:rPr>
          <w:rStyle w:val="154"/>
          <w:rFonts w:ascii="Times New Roman" w:hAnsi="Times New Roman"/>
          <w:sz w:val="24"/>
          <w:lang w:val="ru-RU"/>
        </w:rPr>
        <w:t> </w:t>
      </w:r>
      <w:r w:rsidR="00023AB8" w:rsidRPr="00023AB8">
        <w:rPr>
          <w:rStyle w:val="154"/>
          <w:rFonts w:ascii="Times New Roman" w:hAnsi="Times New Roman"/>
          <w:sz w:val="24"/>
          <w:lang w:val="ru-RU"/>
        </w:rPr>
        <w:t>–</w:t>
      </w:r>
      <w:r w:rsidR="001876EF">
        <w:rPr>
          <w:rStyle w:val="154"/>
          <w:rFonts w:ascii="Times New Roman" w:hAnsi="Times New Roman"/>
          <w:sz w:val="24"/>
          <w:lang w:val="ru-RU"/>
        </w:rPr>
        <w:t> </w:t>
      </w:r>
      <w:r w:rsidR="00023AB8" w:rsidRPr="00023AB8">
        <w:rPr>
          <w:rStyle w:val="154"/>
          <w:rFonts w:ascii="Times New Roman" w:hAnsi="Times New Roman"/>
          <w:sz w:val="24"/>
          <w:lang w:val="ru-RU"/>
        </w:rPr>
        <w:t>0</w:t>
      </w:r>
      <w:r w:rsidR="00023AB8">
        <w:rPr>
          <w:rStyle w:val="154"/>
          <w:rFonts w:ascii="Times New Roman" w:hAnsi="Times New Roman"/>
          <w:sz w:val="24"/>
          <w:lang w:val="ru-RU"/>
        </w:rPr>
        <w:t>,</w:t>
      </w:r>
      <w:r w:rsidR="00023AB8" w:rsidRPr="00023AB8">
        <w:rPr>
          <w:rStyle w:val="154"/>
          <w:rFonts w:ascii="Times New Roman" w:hAnsi="Times New Roman"/>
          <w:sz w:val="24"/>
          <w:lang w:val="ru-RU"/>
        </w:rPr>
        <w:t>1</w:t>
      </w:r>
      <w:r w:rsidR="001876EF">
        <w:rPr>
          <w:rStyle w:val="154"/>
          <w:rFonts w:ascii="Times New Roman" w:hAnsi="Times New Roman"/>
          <w:sz w:val="24"/>
          <w:lang w:val="en-US"/>
        </w:rPr>
        <w:t> </w:t>
      </w:r>
      <w:r w:rsidR="00CB5C57">
        <w:rPr>
          <w:rStyle w:val="154"/>
          <w:rFonts w:ascii="Times New Roman" w:hAnsi="Times New Roman"/>
          <w:sz w:val="24"/>
          <w:lang w:val="ru-RU"/>
        </w:rPr>
        <w:t>=</w:t>
      </w:r>
      <w:r w:rsidR="001876EF">
        <w:rPr>
          <w:rStyle w:val="154"/>
          <w:rFonts w:ascii="Times New Roman" w:hAnsi="Times New Roman"/>
          <w:sz w:val="24"/>
          <w:lang w:val="en-US"/>
        </w:rPr>
        <w:t> </w:t>
      </w:r>
      <w:r w:rsidR="00023AB8" w:rsidRPr="00023AB8">
        <w:rPr>
          <w:rStyle w:val="154"/>
          <w:rFonts w:ascii="Times New Roman" w:hAnsi="Times New Roman"/>
          <w:sz w:val="24"/>
          <w:lang w:val="ru-RU"/>
        </w:rPr>
        <w:t xml:space="preserve">1 </w:t>
      </w:r>
      <w:r w:rsidR="00023AB8">
        <w:rPr>
          <w:rStyle w:val="154"/>
          <w:rFonts w:ascii="Times New Roman" w:hAnsi="Times New Roman"/>
          <w:sz w:val="24"/>
          <w:lang w:val="ru-RU"/>
        </w:rPr>
        <w:t>км</w:t>
      </w:r>
      <w:r w:rsidR="001876EF">
        <w:rPr>
          <w:rStyle w:val="154"/>
          <w:rFonts w:ascii="Times New Roman" w:hAnsi="Times New Roman"/>
          <w:sz w:val="24"/>
          <w:lang w:val="en-US"/>
        </w:rPr>
        <w:t> </w:t>
      </w:r>
      <w:r w:rsidR="00CB5C57">
        <w:rPr>
          <w:rStyle w:val="154"/>
          <w:rFonts w:ascii="Times New Roman" w:hAnsi="Times New Roman"/>
          <w:sz w:val="24"/>
          <w:lang w:val="ru-RU"/>
        </w:rPr>
        <w:t>=</w:t>
      </w:r>
      <w:r w:rsidR="001876EF">
        <w:rPr>
          <w:rStyle w:val="154"/>
          <w:rFonts w:ascii="Times New Roman" w:hAnsi="Times New Roman"/>
          <w:sz w:val="24"/>
          <w:lang w:val="en-US"/>
        </w:rPr>
        <w:t> </w:t>
      </w:r>
      <w:r w:rsidR="00023AB8">
        <w:rPr>
          <w:rStyle w:val="154"/>
          <w:rFonts w:ascii="Times New Roman" w:hAnsi="Times New Roman"/>
          <w:sz w:val="24"/>
          <w:lang w:val="ru-RU"/>
        </w:rPr>
        <w:t>1000 м.</w:t>
      </w:r>
    </w:p>
    <w:p w:rsidR="00D65D83" w:rsidRDefault="00023AB8"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cs="Times New Roman"/>
          <w:noProof/>
          <w:sz w:val="24"/>
          <w:szCs w:val="24"/>
          <w:lang w:val="ru-RU"/>
        </w:rPr>
        <w:lastRenderedPageBreak/>
        <w:drawing>
          <wp:anchor distT="0" distB="0" distL="0" distR="0" simplePos="0" relativeHeight="251828224" behindDoc="0" locked="0" layoutInCell="0" allowOverlap="1" wp14:anchorId="05CE8C76" wp14:editId="5FEF31AE">
            <wp:simplePos x="0" y="0"/>
            <wp:positionH relativeFrom="margin">
              <wp:align>center</wp:align>
            </wp:positionH>
            <wp:positionV relativeFrom="paragraph">
              <wp:posOffset>608330</wp:posOffset>
            </wp:positionV>
            <wp:extent cx="3751862" cy="3564000"/>
            <wp:effectExtent l="0" t="0" r="1270" b="0"/>
            <wp:wrapTopAndBottom/>
            <wp:docPr id="304" name="Рисунок 304" descr="C:\Users\shloma\AppData\Local\Temp\FineReader10\media\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a\AppData\Local\Temp\FineReader10\media\image150.png"/>
                    <pic:cNvPicPr>
                      <a:picLocks noChangeAspect="1" noChangeArrowheads="1"/>
                    </pic:cNvPicPr>
                  </pic:nvPicPr>
                  <pic:blipFill>
                    <a:blip r:embed="rId256" r:link="rId257" cstate="print">
                      <a:extLst>
                        <a:ext uri="{28A0092B-C50C-407E-A947-70E740481C1C}">
                          <a14:useLocalDpi xmlns:a14="http://schemas.microsoft.com/office/drawing/2010/main" val="0"/>
                        </a:ext>
                      </a:extLst>
                    </a:blip>
                    <a:srcRect/>
                    <a:stretch>
                      <a:fillRect/>
                    </a:stretch>
                  </pic:blipFill>
                  <pic:spPr bwMode="auto">
                    <a:xfrm>
                      <a:off x="0" y="0"/>
                      <a:ext cx="3751862" cy="3564000"/>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2. Рассчитываем максимальные параметры проникающей радиации потока нейтронов, дозы и мощности дозы гамма-излучений, ожидаемые на объекте при ядерном взр</w:t>
      </w:r>
      <w:r>
        <w:rPr>
          <w:rStyle w:val="154"/>
          <w:rFonts w:ascii="Times New Roman" w:hAnsi="Times New Roman"/>
          <w:sz w:val="24"/>
          <w:lang w:val="ru-RU"/>
        </w:rPr>
        <w:t>ы</w:t>
      </w:r>
      <w:r w:rsidR="00EA171F" w:rsidRPr="00EA171F">
        <w:rPr>
          <w:rStyle w:val="154"/>
          <w:rFonts w:ascii="Times New Roman" w:hAnsi="Times New Roman"/>
          <w:sz w:val="24"/>
        </w:rPr>
        <w:t>ве поток нейтронов</w:t>
      </w:r>
      <w:r>
        <w:rPr>
          <w:rStyle w:val="154"/>
          <w:rFonts w:ascii="Times New Roman" w:hAnsi="Times New Roman"/>
          <w:sz w:val="24"/>
          <w:lang w:val="ru-RU"/>
        </w:rPr>
        <w:t>, дозы и мощности дозы гамма-излучений, ожидаемые на объекте при ядерном взрыве:</w:t>
      </w:r>
    </w:p>
    <w:p w:rsidR="00023AB8" w:rsidRDefault="00023AB8" w:rsidP="006A5695">
      <w:pPr>
        <w:pStyle w:val="260"/>
        <w:widowControl w:val="0"/>
        <w:shd w:val="clear" w:color="auto" w:fill="auto"/>
        <w:spacing w:after="0" w:line="240" w:lineRule="auto"/>
        <w:ind w:firstLine="709"/>
        <w:jc w:val="left"/>
        <w:rPr>
          <w:rStyle w:val="154"/>
          <w:rFonts w:ascii="Times New Roman" w:hAnsi="Times New Roman"/>
          <w:sz w:val="24"/>
          <w:lang w:val="ru-RU"/>
        </w:rPr>
      </w:pPr>
    </w:p>
    <w:p w:rsidR="00D65D83" w:rsidRPr="00023AB8" w:rsidRDefault="00023AB8" w:rsidP="006A5695">
      <w:pPr>
        <w:pStyle w:val="260"/>
        <w:widowControl w:val="0"/>
        <w:shd w:val="clear" w:color="auto" w:fill="auto"/>
        <w:spacing w:after="0" w:line="240" w:lineRule="auto"/>
        <w:ind w:firstLine="709"/>
        <w:jc w:val="left"/>
        <w:rPr>
          <w:rFonts w:ascii="Times New Roman" w:hAnsi="Times New Roman"/>
          <w:sz w:val="24"/>
          <w:lang w:val="ru-RU"/>
        </w:rPr>
      </w:pPr>
      <w:r>
        <w:rPr>
          <w:rFonts w:ascii="Times New Roman" w:hAnsi="Times New Roman" w:cs="Times New Roman"/>
          <w:noProof/>
          <w:sz w:val="24"/>
          <w:szCs w:val="24"/>
          <w:lang w:val="ru-RU"/>
        </w:rPr>
        <w:drawing>
          <wp:anchor distT="0" distB="0" distL="0" distR="0" simplePos="0" relativeHeight="251830272" behindDoc="0" locked="0" layoutInCell="0" allowOverlap="1" wp14:anchorId="7651BD7E" wp14:editId="38DF9072">
            <wp:simplePos x="0" y="0"/>
            <wp:positionH relativeFrom="margin">
              <wp:align>center</wp:align>
            </wp:positionH>
            <wp:positionV relativeFrom="paragraph">
              <wp:posOffset>-2540</wp:posOffset>
            </wp:positionV>
            <wp:extent cx="4374093" cy="1368000"/>
            <wp:effectExtent l="0" t="0" r="7620" b="3810"/>
            <wp:wrapTopAndBottom/>
            <wp:docPr id="305" name="Рисунок 305" descr="C:\Users\shloma\AppData\Local\Temp\FineReader10\media\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153.png"/>
                    <pic:cNvPicPr>
                      <a:picLocks noChangeAspect="1" noChangeArrowheads="1"/>
                    </pic:cNvPicPr>
                  </pic:nvPicPr>
                  <pic:blipFill>
                    <a:blip r:embed="rId258" r:link="rId259" cstate="print">
                      <a:extLst>
                        <a:ext uri="{28A0092B-C50C-407E-A947-70E740481C1C}">
                          <a14:useLocalDpi xmlns:a14="http://schemas.microsoft.com/office/drawing/2010/main" val="0"/>
                        </a:ext>
                      </a:extLst>
                    </a:blip>
                    <a:srcRect/>
                    <a:stretch>
                      <a:fillRect/>
                    </a:stretch>
                  </pic:blipFill>
                  <pic:spPr bwMode="auto">
                    <a:xfrm>
                      <a:off x="0" y="0"/>
                      <a:ext cx="4374093" cy="1368000"/>
                    </a:xfrm>
                    <a:prstGeom prst="rect">
                      <a:avLst/>
                    </a:prstGeom>
                    <a:noFill/>
                  </pic:spPr>
                </pic:pic>
              </a:graphicData>
            </a:graphic>
            <wp14:sizeRelH relativeFrom="page">
              <wp14:pctWidth>0</wp14:pctWidth>
            </wp14:sizeRelH>
            <wp14:sizeRelV relativeFrom="page">
              <wp14:pctHeight>0</wp14:pctHeight>
            </wp14:sizeRelV>
          </wp:anchor>
        </w:drawing>
      </w:r>
      <w:r>
        <w:rPr>
          <w:rStyle w:val="154"/>
          <w:rFonts w:ascii="Times New Roman" w:hAnsi="Times New Roman"/>
          <w:sz w:val="24"/>
          <w:lang w:val="ru-RU"/>
        </w:rPr>
        <w:t xml:space="preserve">3. </w:t>
      </w:r>
      <w:r w:rsidR="00EA171F" w:rsidRPr="00EA171F">
        <w:rPr>
          <w:rStyle w:val="154"/>
          <w:rFonts w:ascii="Times New Roman" w:hAnsi="Times New Roman"/>
          <w:sz w:val="24"/>
        </w:rPr>
        <w:t>Находим коэффициент ослабления радиации здания цеха по приложению 13</w:t>
      </w:r>
      <w:r w:rsidR="00EA171F" w:rsidRPr="00023AB8">
        <w:rPr>
          <w:rStyle w:val="affffff2"/>
          <w:rFonts w:ascii="Times New Roman" w:hAnsi="Times New Roman"/>
          <w:b w:val="0"/>
          <w:sz w:val="24"/>
        </w:rPr>
        <w:t xml:space="preserve"> </w:t>
      </w:r>
      <w:r w:rsidRPr="00023AB8">
        <w:rPr>
          <w:rStyle w:val="affffff2"/>
          <w:rFonts w:ascii="Times New Roman" w:hAnsi="Times New Roman"/>
          <w:b w:val="0"/>
          <w:sz w:val="24"/>
          <w:lang w:val="ru-RU"/>
        </w:rPr>
        <w:t>К</w:t>
      </w:r>
      <w:r w:rsidRPr="00023AB8">
        <w:rPr>
          <w:rStyle w:val="154"/>
          <w:rFonts w:ascii="Times New Roman" w:hAnsi="Times New Roman"/>
          <w:sz w:val="24"/>
          <w:vertAlign w:val="subscript"/>
          <w:lang w:val="ru-RU"/>
        </w:rPr>
        <w:t>о</w:t>
      </w:r>
      <w:r w:rsidR="00EA171F" w:rsidRPr="00023AB8">
        <w:rPr>
          <w:rStyle w:val="154"/>
          <w:rFonts w:ascii="Times New Roman" w:hAnsi="Times New Roman"/>
          <w:sz w:val="24"/>
          <w:vertAlign w:val="subscript"/>
        </w:rPr>
        <w:t>сл.зд.ПР</w:t>
      </w:r>
      <w:r>
        <w:rPr>
          <w:rStyle w:val="154"/>
          <w:rFonts w:ascii="Times New Roman" w:hAnsi="Times New Roman"/>
          <w:sz w:val="24"/>
        </w:rPr>
        <w:t xml:space="preserve"> = 5</w:t>
      </w:r>
      <w:r>
        <w:rPr>
          <w:rStyle w:val="154"/>
          <w:rFonts w:ascii="Times New Roman" w:hAnsi="Times New Roman"/>
          <w:sz w:val="24"/>
          <w:lang w:val="ru-RU"/>
        </w:rPr>
        <w:t>.</w:t>
      </w:r>
    </w:p>
    <w:p w:rsidR="00B237B4"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cs="Times New Roman"/>
          <w:noProof/>
          <w:sz w:val="24"/>
          <w:szCs w:val="24"/>
          <w:lang w:val="ru-RU"/>
        </w:rPr>
        <w:drawing>
          <wp:anchor distT="0" distB="0" distL="114300" distR="114300" simplePos="0" relativeHeight="251832320" behindDoc="1" locked="0" layoutInCell="1" allowOverlap="1" wp14:anchorId="73B5410C" wp14:editId="0B8D6F2F">
            <wp:simplePos x="0" y="0"/>
            <wp:positionH relativeFrom="margin">
              <wp:align>left</wp:align>
            </wp:positionH>
            <wp:positionV relativeFrom="paragraph">
              <wp:posOffset>447040</wp:posOffset>
            </wp:positionV>
            <wp:extent cx="3179965" cy="3492000"/>
            <wp:effectExtent l="0" t="0" r="1905" b="0"/>
            <wp:wrapThrough wrapText="bothSides">
              <wp:wrapPolygon edited="0">
                <wp:start x="0" y="0"/>
                <wp:lineTo x="0" y="21447"/>
                <wp:lineTo x="21484" y="21447"/>
                <wp:lineTo x="21484" y="0"/>
                <wp:lineTo x="0" y="0"/>
              </wp:wrapPolygon>
            </wp:wrapThrough>
            <wp:docPr id="306" name="Рисунок 306" descr="C:\Users\shloma\AppData\Local\Temp\FineReader10\media\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oma\AppData\Local\Temp\FineReader10\media\image152.png"/>
                    <pic:cNvPicPr>
                      <a:picLocks noChangeAspect="1" noChangeArrowheads="1"/>
                    </pic:cNvPicPr>
                  </pic:nvPicPr>
                  <pic:blipFill>
                    <a:blip r:embed="rId260" r:link="rId261" cstate="print">
                      <a:extLst>
                        <a:ext uri="{28A0092B-C50C-407E-A947-70E740481C1C}">
                          <a14:useLocalDpi xmlns:a14="http://schemas.microsoft.com/office/drawing/2010/main" val="0"/>
                        </a:ext>
                      </a:extLst>
                    </a:blip>
                    <a:srcRect/>
                    <a:stretch>
                      <a:fillRect/>
                    </a:stretch>
                  </pic:blipFill>
                  <pic:spPr bwMode="auto">
                    <a:xfrm>
                      <a:off x="0" y="0"/>
                      <a:ext cx="3179965" cy="3492000"/>
                    </a:xfrm>
                    <a:prstGeom prst="rect">
                      <a:avLst/>
                    </a:prstGeom>
                    <a:noFill/>
                  </pic:spPr>
                </pic:pic>
              </a:graphicData>
            </a:graphic>
            <wp14:sizeRelH relativeFrom="page">
              <wp14:pctWidth>0</wp14:pctWidth>
            </wp14:sizeRelH>
            <wp14:sizeRelV relativeFrom="page">
              <wp14:pctHeight>0</wp14:pctHeight>
            </wp14:sizeRelV>
          </wp:anchor>
        </w:drawing>
      </w:r>
      <w:r w:rsidR="00B237B4">
        <w:rPr>
          <w:rStyle w:val="154"/>
          <w:rFonts w:ascii="Times New Roman" w:hAnsi="Times New Roman"/>
          <w:sz w:val="24"/>
          <w:lang w:val="ru-RU"/>
        </w:rPr>
        <w:t xml:space="preserve">4. </w:t>
      </w:r>
      <w:r w:rsidR="00EA171F" w:rsidRPr="00EA171F">
        <w:rPr>
          <w:rStyle w:val="154"/>
          <w:rFonts w:ascii="Times New Roman" w:hAnsi="Times New Roman"/>
          <w:sz w:val="24"/>
        </w:rPr>
        <w:t>Определяем допустимые параметры проникающей радиации П</w:t>
      </w:r>
      <w:r w:rsidR="00EA171F" w:rsidRPr="00B237B4">
        <w:rPr>
          <w:rStyle w:val="154"/>
          <w:rFonts w:ascii="Times New Roman" w:hAnsi="Times New Roman"/>
          <w:sz w:val="24"/>
          <w:vertAlign w:val="subscript"/>
        </w:rPr>
        <w:t>д</w:t>
      </w:r>
      <w:r w:rsidR="00EA171F" w:rsidRPr="00EA171F">
        <w:rPr>
          <w:rStyle w:val="154"/>
          <w:rFonts w:ascii="Times New Roman" w:hAnsi="Times New Roman"/>
          <w:sz w:val="24"/>
        </w:rPr>
        <w:t xml:space="preserve"> для открытой местности (</w:t>
      </w:r>
      <w:r w:rsidR="00B237B4">
        <w:rPr>
          <w:rStyle w:val="154"/>
          <w:rFonts w:ascii="Times New Roman" w:hAnsi="Times New Roman"/>
          <w:sz w:val="24"/>
          <w:lang w:val="ru-RU"/>
        </w:rPr>
        <w:t>К</w:t>
      </w:r>
      <w:r w:rsidR="00EA171F" w:rsidRPr="00B237B4">
        <w:rPr>
          <w:rStyle w:val="154"/>
          <w:rFonts w:ascii="Times New Roman" w:hAnsi="Times New Roman"/>
          <w:sz w:val="24"/>
          <w:vertAlign w:val="subscript"/>
        </w:rPr>
        <w:t>осл</w:t>
      </w:r>
      <w:r w:rsidR="001876EF">
        <w:rPr>
          <w:rStyle w:val="154"/>
          <w:rFonts w:ascii="Times New Roman" w:hAnsi="Times New Roman"/>
          <w:sz w:val="24"/>
          <w:vertAlign w:val="subscript"/>
          <w:lang w:val="en-US"/>
        </w:rPr>
        <w:t> </w:t>
      </w:r>
      <w:r w:rsidR="00CB5C57">
        <w:rPr>
          <w:rStyle w:val="154"/>
          <w:rFonts w:ascii="Times New Roman" w:hAnsi="Times New Roman"/>
          <w:sz w:val="24"/>
        </w:rPr>
        <w:t>=</w:t>
      </w:r>
      <w:r w:rsidR="001876EF">
        <w:rPr>
          <w:rStyle w:val="154"/>
          <w:rFonts w:ascii="Times New Roman" w:hAnsi="Times New Roman"/>
          <w:sz w:val="24"/>
          <w:lang w:val="en-US"/>
        </w:rPr>
        <w:t> </w:t>
      </w:r>
      <w:r w:rsidR="00EA171F" w:rsidRPr="00EA171F">
        <w:rPr>
          <w:rStyle w:val="154"/>
          <w:rFonts w:ascii="Times New Roman" w:hAnsi="Times New Roman"/>
          <w:sz w:val="24"/>
        </w:rPr>
        <w:t>1) и с учетом ослабления радиации зданием цеха (К</w:t>
      </w:r>
      <w:r w:rsidR="00EA171F" w:rsidRPr="00B237B4">
        <w:rPr>
          <w:rStyle w:val="154"/>
          <w:rFonts w:ascii="Times New Roman" w:hAnsi="Times New Roman"/>
          <w:sz w:val="24"/>
          <w:vertAlign w:val="subscript"/>
        </w:rPr>
        <w:t>осл</w:t>
      </w:r>
      <w:r w:rsidR="001876EF">
        <w:rPr>
          <w:rStyle w:val="154"/>
          <w:rFonts w:ascii="Times New Roman" w:hAnsi="Times New Roman"/>
          <w:sz w:val="24"/>
          <w:vertAlign w:val="subscript"/>
          <w:lang w:val="en-US"/>
        </w:rPr>
        <w:t> </w:t>
      </w:r>
      <w:r w:rsidR="00CB5C57">
        <w:rPr>
          <w:rStyle w:val="154"/>
          <w:rFonts w:ascii="Times New Roman" w:hAnsi="Times New Roman"/>
          <w:sz w:val="24"/>
        </w:rPr>
        <w:t>=</w:t>
      </w:r>
      <w:r w:rsidR="001876EF">
        <w:rPr>
          <w:rStyle w:val="154"/>
          <w:rFonts w:ascii="Times New Roman" w:hAnsi="Times New Roman"/>
          <w:sz w:val="24"/>
          <w:lang w:val="en-US"/>
        </w:rPr>
        <w:t> </w:t>
      </w:r>
      <w:r w:rsidR="00EA171F" w:rsidRPr="00EA171F">
        <w:rPr>
          <w:rStyle w:val="154"/>
          <w:rFonts w:ascii="Times New Roman" w:hAnsi="Times New Roman"/>
          <w:sz w:val="24"/>
        </w:rPr>
        <w:t>5).</w:t>
      </w:r>
    </w:p>
    <w:p w:rsidR="00B237B4"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cs="Times New Roman"/>
          <w:noProof/>
          <w:sz w:val="24"/>
          <w:szCs w:val="24"/>
          <w:lang w:val="ru-RU"/>
        </w:rPr>
        <w:drawing>
          <wp:anchor distT="0" distB="0" distL="0" distR="0" simplePos="0" relativeHeight="251834368" behindDoc="1" locked="0" layoutInCell="0" allowOverlap="1" wp14:anchorId="4BEF2149" wp14:editId="2FDCC4BD">
            <wp:simplePos x="0" y="0"/>
            <wp:positionH relativeFrom="margin">
              <wp:posOffset>3528695</wp:posOffset>
            </wp:positionH>
            <wp:positionV relativeFrom="paragraph">
              <wp:posOffset>95885</wp:posOffset>
            </wp:positionV>
            <wp:extent cx="3204952" cy="3492000"/>
            <wp:effectExtent l="0" t="0" r="0" b="0"/>
            <wp:wrapThrough wrapText="bothSides">
              <wp:wrapPolygon edited="0">
                <wp:start x="0" y="0"/>
                <wp:lineTo x="0" y="21447"/>
                <wp:lineTo x="21442" y="21447"/>
                <wp:lineTo x="21442" y="0"/>
                <wp:lineTo x="0" y="0"/>
              </wp:wrapPolygon>
            </wp:wrapThrough>
            <wp:docPr id="307" name="Рисунок 307" descr="C:\Users\shloma\AppData\Local\Temp\FineReader10\media\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154.png"/>
                    <pic:cNvPicPr>
                      <a:picLocks noChangeAspect="1" noChangeArrowheads="1"/>
                    </pic:cNvPicPr>
                  </pic:nvPicPr>
                  <pic:blipFill>
                    <a:blip r:embed="rId262" r:link="rId263" cstate="print">
                      <a:extLst>
                        <a:ext uri="{28A0092B-C50C-407E-A947-70E740481C1C}">
                          <a14:useLocalDpi xmlns:a14="http://schemas.microsoft.com/office/drawing/2010/main" val="0"/>
                        </a:ext>
                      </a:extLst>
                    </a:blip>
                    <a:srcRect/>
                    <a:stretch>
                      <a:fillRect/>
                    </a:stretch>
                  </pic:blipFill>
                  <pic:spPr bwMode="auto">
                    <a:xfrm>
                      <a:off x="0" y="0"/>
                      <a:ext cx="3204952" cy="3492000"/>
                    </a:xfrm>
                    <a:prstGeom prst="rect">
                      <a:avLst/>
                    </a:prstGeom>
                    <a:noFill/>
                  </pic:spPr>
                </pic:pic>
              </a:graphicData>
            </a:graphic>
            <wp14:sizeRelH relativeFrom="page">
              <wp14:pctWidth>0</wp14:pctWidth>
            </wp14:sizeRelH>
            <wp14:sizeRelV relativeFrom="page">
              <wp14:pctHeight>0</wp14:pctHeight>
            </wp14:sizeRelV>
          </wp:anchor>
        </w:drawing>
      </w: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B237B4"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lastRenderedPageBreak/>
        <w:t>По табл. 11.2 находим, что наименьшую радиационную стойкость в АСУ имеют микросхемы, По этим микросхема</w:t>
      </w:r>
      <w:r w:rsidR="00B237B4">
        <w:rPr>
          <w:rStyle w:val="154"/>
          <w:rFonts w:ascii="Times New Roman" w:hAnsi="Times New Roman"/>
          <w:sz w:val="24"/>
          <w:lang w:val="ru-RU"/>
        </w:rPr>
        <w:t>м</w:t>
      </w:r>
      <w:r w:rsidRPr="00EA171F">
        <w:rPr>
          <w:rStyle w:val="154"/>
          <w:rFonts w:ascii="Times New Roman" w:hAnsi="Times New Roman"/>
          <w:sz w:val="24"/>
        </w:rPr>
        <w:t xml:space="preserve"> определяем предел</w:t>
      </w:r>
      <w:r w:rsidR="00B237B4">
        <w:rPr>
          <w:rStyle w:val="154"/>
          <w:rFonts w:ascii="Times New Roman" w:hAnsi="Times New Roman"/>
          <w:sz w:val="24"/>
          <w:lang w:val="ru-RU"/>
        </w:rPr>
        <w:t xml:space="preserve"> </w:t>
      </w:r>
      <w:r w:rsidRPr="00EA171F">
        <w:rPr>
          <w:rStyle w:val="154"/>
          <w:rFonts w:ascii="Times New Roman" w:hAnsi="Times New Roman"/>
          <w:sz w:val="24"/>
        </w:rPr>
        <w:t xml:space="preserve">устойчивости АСУ </w:t>
      </w:r>
      <w:r w:rsidR="00605E84">
        <w:rPr>
          <w:rStyle w:val="154"/>
          <w:rFonts w:ascii="Times New Roman" w:hAnsi="Times New Roman"/>
          <w:sz w:val="24"/>
        </w:rPr>
        <w:t>-</w:t>
      </w:r>
      <w:r w:rsidRPr="00EA171F">
        <w:rPr>
          <w:rStyle w:val="154"/>
          <w:rFonts w:ascii="Times New Roman" w:hAnsi="Times New Roman"/>
          <w:sz w:val="24"/>
        </w:rPr>
        <w:t xml:space="preserve"> максимальные допустимые параметры проникающей радиации: Ф</w:t>
      </w:r>
      <w:r w:rsidR="00B237B4" w:rsidRPr="00B237B4">
        <w:rPr>
          <w:rStyle w:val="154"/>
          <w:rFonts w:ascii="Times New Roman" w:hAnsi="Times New Roman"/>
          <w:sz w:val="24"/>
          <w:vertAlign w:val="subscript"/>
          <w:lang w:val="en-US"/>
        </w:rPr>
        <w:t>n</w:t>
      </w:r>
      <w:r w:rsidR="00B237B4" w:rsidRPr="00B237B4">
        <w:rPr>
          <w:rStyle w:val="154"/>
          <w:rFonts w:ascii="Times New Roman" w:hAnsi="Times New Roman"/>
          <w:sz w:val="24"/>
          <w:vertAlign w:val="subscript"/>
          <w:lang w:val="ru-RU"/>
        </w:rPr>
        <w:t xml:space="preserve"> </w:t>
      </w:r>
      <w:r w:rsidR="00B237B4" w:rsidRPr="00B237B4">
        <w:rPr>
          <w:rStyle w:val="154"/>
          <w:rFonts w:ascii="Times New Roman" w:hAnsi="Times New Roman"/>
          <w:sz w:val="24"/>
          <w:vertAlign w:val="subscript"/>
          <w:lang w:val="en-US"/>
        </w:rPr>
        <w:t>lim</w:t>
      </w:r>
      <w:r w:rsidR="001876EF">
        <w:rPr>
          <w:rStyle w:val="154"/>
          <w:rFonts w:ascii="Times New Roman" w:hAnsi="Times New Roman"/>
          <w:sz w:val="24"/>
          <w:lang w:val="en-US"/>
        </w:rPr>
        <w:t> </w:t>
      </w:r>
      <w:r w:rsidR="00CB5C57">
        <w:rPr>
          <w:rStyle w:val="154"/>
          <w:rFonts w:ascii="Times New Roman" w:hAnsi="Times New Roman"/>
          <w:sz w:val="24"/>
          <w:lang w:val="ru-RU"/>
        </w:rPr>
        <w:t>=</w:t>
      </w:r>
      <w:r w:rsidR="001876EF">
        <w:rPr>
          <w:rStyle w:val="154"/>
          <w:rFonts w:ascii="Times New Roman" w:hAnsi="Times New Roman"/>
          <w:sz w:val="24"/>
          <w:lang w:val="en-US"/>
        </w:rPr>
        <w:t> </w:t>
      </w:r>
      <w:r w:rsidR="00B237B4">
        <w:rPr>
          <w:rStyle w:val="154"/>
          <w:rFonts w:ascii="Times New Roman" w:hAnsi="Times New Roman"/>
          <w:sz w:val="24"/>
          <w:lang w:val="ru-RU"/>
        </w:rPr>
        <w:t xml:space="preserve">5 </w:t>
      </w:r>
      <w:r w:rsidR="00B237B4" w:rsidRPr="00B237B4">
        <w:rPr>
          <w:rStyle w:val="154"/>
          <w:rFonts w:ascii="Times New Roman" w:hAnsi="Times New Roman"/>
          <w:sz w:val="24"/>
          <w:vertAlign w:val="subscript"/>
          <w:lang w:val="ru-RU"/>
        </w:rPr>
        <w:t>*</w:t>
      </w:r>
      <w:r w:rsidR="00B237B4">
        <w:rPr>
          <w:rStyle w:val="154"/>
          <w:rFonts w:ascii="Times New Roman" w:hAnsi="Times New Roman"/>
          <w:sz w:val="24"/>
          <w:lang w:val="ru-RU"/>
        </w:rPr>
        <w:t xml:space="preserve"> 10</w:t>
      </w:r>
      <w:r w:rsidR="00B237B4" w:rsidRPr="00B237B4">
        <w:rPr>
          <w:rStyle w:val="154"/>
          <w:rFonts w:ascii="Times New Roman" w:hAnsi="Times New Roman"/>
          <w:sz w:val="24"/>
          <w:vertAlign w:val="superscript"/>
          <w:lang w:val="ru-RU"/>
        </w:rPr>
        <w:t>15</w:t>
      </w:r>
      <w:r w:rsidR="00B237B4">
        <w:rPr>
          <w:rStyle w:val="154"/>
          <w:rFonts w:ascii="Times New Roman" w:hAnsi="Times New Roman"/>
          <w:sz w:val="24"/>
          <w:lang w:val="ru-RU"/>
        </w:rPr>
        <w:t xml:space="preserve"> н/м</w:t>
      </w:r>
      <w:r w:rsidR="00B237B4" w:rsidRPr="00B237B4">
        <w:rPr>
          <w:rStyle w:val="154"/>
          <w:rFonts w:ascii="Times New Roman" w:hAnsi="Times New Roman"/>
          <w:sz w:val="24"/>
          <w:vertAlign w:val="superscript"/>
          <w:lang w:val="ru-RU"/>
        </w:rPr>
        <w:t>2</w:t>
      </w:r>
      <w:r w:rsidR="00B237B4">
        <w:rPr>
          <w:rStyle w:val="154"/>
          <w:rFonts w:ascii="Times New Roman" w:hAnsi="Times New Roman"/>
          <w:sz w:val="24"/>
          <w:lang w:val="ru-RU"/>
        </w:rPr>
        <w:t xml:space="preserve">; </w:t>
      </w:r>
      <w:r w:rsidR="00B237B4">
        <w:rPr>
          <w:rStyle w:val="154"/>
          <w:rFonts w:ascii="Times New Roman" w:hAnsi="Times New Roman"/>
          <w:sz w:val="24"/>
          <w:lang w:val="en-US"/>
        </w:rPr>
        <w:t>P</w:t>
      </w:r>
      <w:r w:rsidR="00B237B4" w:rsidRPr="00B237B4">
        <w:rPr>
          <w:rStyle w:val="154"/>
          <w:rFonts w:ascii="Times New Roman" w:hAnsi="Times New Roman"/>
          <w:sz w:val="24"/>
          <w:vertAlign w:val="subscript"/>
          <w:lang w:val="en-US"/>
        </w:rPr>
        <w:sym w:font="Symbol" w:char="F067"/>
      </w:r>
      <w:r w:rsidR="00B237B4" w:rsidRPr="00B237B4">
        <w:rPr>
          <w:rStyle w:val="154"/>
          <w:rFonts w:ascii="Times New Roman" w:hAnsi="Times New Roman"/>
          <w:sz w:val="24"/>
          <w:vertAlign w:val="subscript"/>
          <w:lang w:val="ru-RU"/>
        </w:rPr>
        <w:t xml:space="preserve"> </w:t>
      </w:r>
      <w:r w:rsidR="00B237B4" w:rsidRPr="00B237B4">
        <w:rPr>
          <w:rStyle w:val="154"/>
          <w:rFonts w:ascii="Times New Roman" w:hAnsi="Times New Roman"/>
          <w:sz w:val="24"/>
          <w:vertAlign w:val="subscript"/>
          <w:lang w:val="en-US"/>
        </w:rPr>
        <w:t>lim</w:t>
      </w:r>
      <w:r w:rsidR="00B237B4" w:rsidRPr="00B237B4">
        <w:rPr>
          <w:rStyle w:val="154"/>
          <w:rFonts w:ascii="Times New Roman" w:hAnsi="Times New Roman"/>
          <w:sz w:val="24"/>
          <w:lang w:val="ru-RU"/>
        </w:rPr>
        <w:t xml:space="preserve"> =</w:t>
      </w:r>
      <w:r w:rsidR="001876EF" w:rsidRPr="001876EF">
        <w:rPr>
          <w:rStyle w:val="154"/>
          <w:rFonts w:ascii="Times New Roman" w:hAnsi="Times New Roman"/>
          <w:sz w:val="24"/>
          <w:lang w:val="ru-RU"/>
        </w:rPr>
        <w:t xml:space="preserve"> </w:t>
      </w:r>
      <w:r w:rsidR="00B237B4" w:rsidRPr="00B237B4">
        <w:rPr>
          <w:rStyle w:val="154"/>
          <w:rFonts w:ascii="Times New Roman" w:hAnsi="Times New Roman"/>
          <w:sz w:val="24"/>
          <w:lang w:val="ru-RU"/>
        </w:rPr>
        <w:t>10</w:t>
      </w:r>
      <w:r w:rsidR="00B237B4" w:rsidRPr="00B237B4">
        <w:rPr>
          <w:rStyle w:val="154"/>
          <w:rFonts w:ascii="Times New Roman" w:hAnsi="Times New Roman"/>
          <w:sz w:val="24"/>
          <w:vertAlign w:val="superscript"/>
          <w:lang w:val="ru-RU"/>
        </w:rPr>
        <w:t>4</w:t>
      </w:r>
      <w:r w:rsidR="00B237B4" w:rsidRPr="00B237B4">
        <w:rPr>
          <w:rStyle w:val="154"/>
          <w:rFonts w:ascii="Times New Roman" w:hAnsi="Times New Roman"/>
          <w:sz w:val="24"/>
          <w:lang w:val="ru-RU"/>
        </w:rPr>
        <w:t xml:space="preserve"> </w:t>
      </w:r>
      <w:r w:rsidR="00B237B4">
        <w:rPr>
          <w:rStyle w:val="154"/>
          <w:rFonts w:ascii="Times New Roman" w:hAnsi="Times New Roman"/>
          <w:sz w:val="24"/>
          <w:lang w:val="ru-RU"/>
        </w:rPr>
        <w:t>Р/с, Д</w:t>
      </w:r>
      <w:r w:rsidR="00B237B4" w:rsidRPr="00B237B4">
        <w:rPr>
          <w:rStyle w:val="154"/>
          <w:rFonts w:ascii="Times New Roman" w:hAnsi="Times New Roman"/>
          <w:sz w:val="24"/>
          <w:vertAlign w:val="subscript"/>
          <w:lang w:val="ru-RU"/>
        </w:rPr>
        <w:sym w:font="Symbol" w:char="F067"/>
      </w:r>
      <w:r w:rsidR="00B237B4" w:rsidRPr="00B237B4">
        <w:rPr>
          <w:rStyle w:val="154"/>
          <w:rFonts w:ascii="Times New Roman" w:hAnsi="Times New Roman"/>
          <w:sz w:val="24"/>
          <w:vertAlign w:val="subscript"/>
          <w:lang w:val="ru-RU"/>
        </w:rPr>
        <w:t xml:space="preserve"> </w:t>
      </w:r>
      <w:r w:rsidR="00B237B4" w:rsidRPr="00B237B4">
        <w:rPr>
          <w:rStyle w:val="154"/>
          <w:rFonts w:ascii="Times New Roman" w:hAnsi="Times New Roman"/>
          <w:sz w:val="24"/>
          <w:vertAlign w:val="subscript"/>
          <w:lang w:val="en-US"/>
        </w:rPr>
        <w:t>lim</w:t>
      </w:r>
      <w:r w:rsidR="001876EF" w:rsidRPr="001876EF">
        <w:rPr>
          <w:rStyle w:val="154"/>
          <w:rFonts w:ascii="Times New Roman" w:hAnsi="Times New Roman"/>
          <w:sz w:val="24"/>
          <w:vertAlign w:val="subscript"/>
          <w:lang w:val="ru-RU"/>
        </w:rPr>
        <w:t xml:space="preserve"> </w:t>
      </w:r>
      <w:r w:rsidR="00CB5C57">
        <w:rPr>
          <w:rStyle w:val="154"/>
          <w:rFonts w:ascii="Times New Roman" w:hAnsi="Times New Roman"/>
          <w:sz w:val="24"/>
          <w:lang w:val="ru-RU"/>
        </w:rPr>
        <w:t>=</w:t>
      </w:r>
      <w:r w:rsidR="001876EF" w:rsidRPr="001876EF">
        <w:rPr>
          <w:rStyle w:val="154"/>
          <w:rFonts w:ascii="Times New Roman" w:hAnsi="Times New Roman"/>
          <w:sz w:val="24"/>
          <w:lang w:val="ru-RU"/>
        </w:rPr>
        <w:t xml:space="preserve"> </w:t>
      </w:r>
      <w:r w:rsidR="00B237B4">
        <w:rPr>
          <w:rStyle w:val="154"/>
          <w:rFonts w:ascii="Times New Roman" w:hAnsi="Times New Roman"/>
          <w:sz w:val="24"/>
          <w:lang w:val="ru-RU"/>
        </w:rPr>
        <w:t>10</w:t>
      </w:r>
      <w:r w:rsidR="00B237B4" w:rsidRPr="00B237B4">
        <w:rPr>
          <w:rStyle w:val="154"/>
          <w:rFonts w:ascii="Times New Roman" w:hAnsi="Times New Roman"/>
          <w:sz w:val="24"/>
          <w:vertAlign w:val="superscript"/>
          <w:lang w:val="ru-RU"/>
        </w:rPr>
        <w:t>5</w:t>
      </w:r>
      <w:r w:rsidR="00B237B4">
        <w:rPr>
          <w:rStyle w:val="154"/>
          <w:rFonts w:ascii="Times New Roman" w:hAnsi="Times New Roman"/>
          <w:sz w:val="24"/>
          <w:lang w:val="ru-RU"/>
        </w:rPr>
        <w:t xml:space="preserve"> Р.</w:t>
      </w:r>
    </w:p>
    <w:p w:rsidR="00B237B4" w:rsidRDefault="00B237B4"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5. </w:t>
      </w:r>
      <w:r w:rsidR="00EA171F" w:rsidRPr="00EA171F">
        <w:rPr>
          <w:rStyle w:val="154"/>
          <w:rFonts w:ascii="Times New Roman" w:hAnsi="Times New Roman"/>
          <w:sz w:val="24"/>
        </w:rPr>
        <w:t>Находим отношение расчетных (ожидаемых) значений параметров к допустимым</w:t>
      </w:r>
      <w:r w:rsidR="00EA171F" w:rsidRPr="00EA171F">
        <w:rPr>
          <w:rStyle w:val="7pt0"/>
          <w:rFonts w:ascii="Times New Roman" w:hAnsi="Times New Roman"/>
          <w:sz w:val="24"/>
        </w:rPr>
        <w:t xml:space="preserve"> </w:t>
      </w:r>
      <w:r w:rsidR="00EA171F" w:rsidRPr="00B237B4">
        <w:rPr>
          <w:rStyle w:val="7pt0"/>
          <w:rFonts w:ascii="Times New Roman" w:hAnsi="Times New Roman"/>
          <w:b w:val="0"/>
          <w:sz w:val="24"/>
        </w:rPr>
        <w:t>Пр/Пд.</w:t>
      </w:r>
      <w:r w:rsidR="00EA171F" w:rsidRPr="00EA171F">
        <w:rPr>
          <w:rStyle w:val="154"/>
          <w:rFonts w:ascii="Times New Roman" w:hAnsi="Times New Roman"/>
          <w:sz w:val="24"/>
        </w:rPr>
        <w:t xml:space="preserve"> Результаты записываем в табл. 11.7, анализируем и делаем заключение, что наиболее опасно для АСУ цеха импульсное гамма-излучение, предел устойчивости Р</w:t>
      </w:r>
      <w:r w:rsidRPr="00B237B4">
        <w:rPr>
          <w:rStyle w:val="154"/>
          <w:rFonts w:ascii="Times New Roman" w:hAnsi="Times New Roman"/>
          <w:sz w:val="24"/>
          <w:vertAlign w:val="subscript"/>
        </w:rPr>
        <w:sym w:font="Symbol" w:char="F067"/>
      </w:r>
      <w:r w:rsidR="00EA171F" w:rsidRPr="00B237B4">
        <w:rPr>
          <w:rStyle w:val="154"/>
          <w:rFonts w:ascii="Times New Roman" w:hAnsi="Times New Roman"/>
          <w:sz w:val="24"/>
          <w:vertAlign w:val="subscript"/>
        </w:rPr>
        <w:t xml:space="preserve"> </w:t>
      </w:r>
      <w:r w:rsidR="00EA171F" w:rsidRPr="00B237B4">
        <w:rPr>
          <w:rStyle w:val="154"/>
          <w:rFonts w:ascii="Times New Roman" w:hAnsi="Times New Roman"/>
          <w:sz w:val="24"/>
          <w:vertAlign w:val="subscript"/>
          <w:lang w:val="en-US"/>
        </w:rPr>
        <w:t>lim</w:t>
      </w:r>
      <w:r w:rsidR="001876EF" w:rsidRPr="001876EF">
        <w:rPr>
          <w:rStyle w:val="154"/>
          <w:rFonts w:ascii="Times New Roman" w:hAnsi="Times New Roman"/>
          <w:sz w:val="24"/>
          <w:lang w:val="ru-RU"/>
        </w:rPr>
        <w:t xml:space="preserve"> </w:t>
      </w:r>
      <w:r w:rsidR="00CB5C57">
        <w:rPr>
          <w:rStyle w:val="154"/>
          <w:rFonts w:ascii="Times New Roman" w:hAnsi="Times New Roman"/>
          <w:sz w:val="24"/>
          <w:lang w:val="ru-RU"/>
        </w:rPr>
        <w:t>=</w:t>
      </w:r>
      <w:r w:rsidR="001876EF" w:rsidRPr="001876EF">
        <w:rPr>
          <w:rStyle w:val="154"/>
          <w:rFonts w:ascii="Times New Roman" w:hAnsi="Times New Roman"/>
          <w:sz w:val="24"/>
          <w:lang w:val="ru-RU"/>
        </w:rPr>
        <w:t xml:space="preserve"> </w:t>
      </w:r>
      <w:r w:rsidR="00EA171F" w:rsidRPr="00EA171F">
        <w:rPr>
          <w:rStyle w:val="154"/>
          <w:rFonts w:ascii="Times New Roman" w:hAnsi="Times New Roman"/>
          <w:sz w:val="24"/>
        </w:rPr>
        <w:t>10</w:t>
      </w:r>
      <w:r w:rsidR="00EA171F" w:rsidRPr="00B237B4">
        <w:rPr>
          <w:rStyle w:val="154"/>
          <w:rFonts w:ascii="Times New Roman" w:hAnsi="Times New Roman"/>
          <w:sz w:val="24"/>
          <w:vertAlign w:val="superscript"/>
        </w:rPr>
        <w:t>4</w:t>
      </w:r>
      <w:r>
        <w:rPr>
          <w:rStyle w:val="154"/>
          <w:rFonts w:ascii="Times New Roman" w:hAnsi="Times New Roman"/>
          <w:sz w:val="24"/>
        </w:rPr>
        <w:t xml:space="preserve"> Р/с. АСУ </w:t>
      </w:r>
      <w:r w:rsidR="00EA171F" w:rsidRPr="00EA171F">
        <w:rPr>
          <w:rStyle w:val="154"/>
          <w:rFonts w:ascii="Times New Roman" w:hAnsi="Times New Roman"/>
          <w:sz w:val="24"/>
        </w:rPr>
        <w:t>необходимо защитить от гамма-излучения. Защита должна обеспе</w:t>
      </w:r>
      <w:r>
        <w:rPr>
          <w:rStyle w:val="154"/>
          <w:rFonts w:ascii="Times New Roman" w:hAnsi="Times New Roman"/>
          <w:sz w:val="24"/>
          <w:lang w:val="ru-RU"/>
        </w:rPr>
        <w:t>ч</w:t>
      </w:r>
      <w:r w:rsidR="00EA171F" w:rsidRPr="00EA171F">
        <w:rPr>
          <w:rStyle w:val="154"/>
          <w:rFonts w:ascii="Times New Roman" w:hAnsi="Times New Roman"/>
          <w:sz w:val="24"/>
        </w:rPr>
        <w:t xml:space="preserve">ить </w:t>
      </w:r>
      <w:r>
        <w:rPr>
          <w:rStyle w:val="154"/>
          <w:rFonts w:ascii="Times New Roman" w:hAnsi="Times New Roman"/>
          <w:sz w:val="24"/>
          <w:lang w:val="ru-RU"/>
        </w:rPr>
        <w:t>К</w:t>
      </w:r>
      <w:r w:rsidR="00EA171F" w:rsidRPr="00B237B4">
        <w:rPr>
          <w:rStyle w:val="154"/>
          <w:rFonts w:ascii="Times New Roman" w:hAnsi="Times New Roman"/>
          <w:sz w:val="24"/>
          <w:vertAlign w:val="subscript"/>
        </w:rPr>
        <w:t>осл</w:t>
      </w:r>
      <w:r w:rsidR="00EA171F" w:rsidRPr="00EA171F">
        <w:rPr>
          <w:rStyle w:val="154"/>
          <w:rFonts w:ascii="Times New Roman" w:hAnsi="Times New Roman"/>
          <w:sz w:val="24"/>
        </w:rPr>
        <w:t xml:space="preserve"> </w:t>
      </w:r>
      <w:r>
        <w:rPr>
          <w:rStyle w:val="154"/>
          <w:rFonts w:ascii="Times New Roman" w:hAnsi="Times New Roman" w:cs="Times New Roman"/>
          <w:sz w:val="24"/>
        </w:rPr>
        <w:t>≥</w:t>
      </w:r>
      <w:r w:rsidR="00EA171F" w:rsidRPr="00EA171F">
        <w:rPr>
          <w:rStyle w:val="154"/>
          <w:rFonts w:ascii="Times New Roman" w:hAnsi="Times New Roman"/>
          <w:sz w:val="24"/>
        </w:rPr>
        <w:t xml:space="preserve"> 3720.</w:t>
      </w:r>
    </w:p>
    <w:p w:rsidR="00D65D83" w:rsidRPr="00EA171F" w:rsidRDefault="00B237B4"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 xml:space="preserve">6. </w:t>
      </w:r>
      <w:r w:rsidR="00EA171F" w:rsidRPr="00EA171F">
        <w:rPr>
          <w:rStyle w:val="154"/>
          <w:rFonts w:ascii="Times New Roman" w:hAnsi="Times New Roman"/>
          <w:sz w:val="24"/>
        </w:rPr>
        <w:t>Определяем параметры экрана для защиты АСУ от нейтронов по графику рис. 11.4, от гамма-излучений</w:t>
      </w:r>
      <w:r w:rsidR="00605E84">
        <w:rPr>
          <w:rStyle w:val="154"/>
          <w:rFonts w:ascii="Times New Roman" w:hAnsi="Times New Roman"/>
          <w:sz w:val="24"/>
        </w:rPr>
        <w:t>-</w:t>
      </w:r>
      <w:r w:rsidR="00EA171F" w:rsidRPr="00EA171F">
        <w:rPr>
          <w:rStyle w:val="154"/>
          <w:rFonts w:ascii="Times New Roman" w:hAnsi="Times New Roman"/>
          <w:sz w:val="24"/>
        </w:rPr>
        <w:t>по графику рис. 11.5. Для ослабления поражающего воздействия в 3720 раз, указанного в примере, необходимо иметь защитный экран из с</w:t>
      </w:r>
      <w:r>
        <w:rPr>
          <w:rStyle w:val="154"/>
          <w:rFonts w:ascii="Times New Roman" w:hAnsi="Times New Roman"/>
          <w:sz w:val="24"/>
          <w:lang w:val="ru-RU"/>
        </w:rPr>
        <w:t>т</w:t>
      </w:r>
      <w:r w:rsidR="00EA171F" w:rsidRPr="00EA171F">
        <w:rPr>
          <w:rStyle w:val="154"/>
          <w:rFonts w:ascii="Times New Roman" w:hAnsi="Times New Roman"/>
          <w:sz w:val="24"/>
        </w:rPr>
        <w:t>али толщиной 43 см или железобетона 115 см.</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2ptf1"/>
          <w:rFonts w:ascii="Times New Roman" w:hAnsi="Times New Roman"/>
          <w:spacing w:val="0"/>
          <w:sz w:val="24"/>
        </w:rPr>
        <w:t>Выводы:</w:t>
      </w:r>
      <w:r w:rsidRPr="00EA171F">
        <w:rPr>
          <w:rStyle w:val="154"/>
          <w:rFonts w:ascii="Times New Roman" w:hAnsi="Times New Roman"/>
          <w:sz w:val="24"/>
        </w:rPr>
        <w:t xml:space="preserve"> 1. АСУ цеха неустойчива к воздействию проникающей радиации в заданных условиях</w:t>
      </w:r>
      <w:r w:rsidR="00B237B4">
        <w:rPr>
          <w:rStyle w:val="154"/>
          <w:rFonts w:ascii="Times New Roman" w:hAnsi="Times New Roman"/>
          <w:sz w:val="24"/>
          <w:lang w:val="ru-RU"/>
        </w:rPr>
        <w:t>. 2.</w:t>
      </w:r>
      <w:r w:rsidRPr="00EA171F">
        <w:rPr>
          <w:rStyle w:val="154"/>
          <w:rFonts w:ascii="Times New Roman" w:hAnsi="Times New Roman"/>
          <w:sz w:val="24"/>
        </w:rPr>
        <w:t xml:space="preserve"> Для обеспечения устойчивой работы АСУ необходимо выполнить защитный экран из железобетона толщ</w:t>
      </w:r>
      <w:r w:rsidR="00B237B4">
        <w:rPr>
          <w:rStyle w:val="154"/>
          <w:rFonts w:ascii="Times New Roman" w:hAnsi="Times New Roman"/>
          <w:sz w:val="24"/>
        </w:rPr>
        <w:t>иной 115 см</w:t>
      </w:r>
      <w:r w:rsidR="00B237B4">
        <w:rPr>
          <w:rStyle w:val="154"/>
          <w:rFonts w:ascii="Times New Roman" w:hAnsi="Times New Roman"/>
          <w:sz w:val="24"/>
          <w:lang w:val="ru-RU"/>
        </w:rPr>
        <w:t>.</w:t>
      </w:r>
    </w:p>
    <w:p w:rsidR="00B237B4" w:rsidRDefault="00B237B4" w:rsidP="006A5695">
      <w:pPr>
        <w:pStyle w:val="260"/>
        <w:widowControl w:val="0"/>
        <w:shd w:val="clear" w:color="auto" w:fill="auto"/>
        <w:spacing w:after="0" w:line="240" w:lineRule="auto"/>
        <w:ind w:firstLine="709"/>
        <w:rPr>
          <w:rStyle w:val="154"/>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fd"/>
          <w:rFonts w:ascii="Times New Roman" w:hAnsi="Times New Roman"/>
          <w:sz w:val="24"/>
          <w:lang w:val="ru-RU"/>
        </w:rPr>
      </w:pPr>
      <w:r w:rsidRPr="00EA171F">
        <w:rPr>
          <w:rStyle w:val="92pt1"/>
          <w:rFonts w:ascii="Times New Roman" w:hAnsi="Times New Roman"/>
          <w:spacing w:val="0"/>
          <w:sz w:val="24"/>
        </w:rPr>
        <w:t xml:space="preserve">ГЛАВА </w:t>
      </w:r>
      <w:r w:rsidRPr="00EA171F">
        <w:rPr>
          <w:rStyle w:val="9ffd"/>
          <w:rFonts w:ascii="Times New Roman" w:hAnsi="Times New Roman"/>
          <w:sz w:val="24"/>
        </w:rPr>
        <w:t>12. МЕТОДИКА ОЦЕНКИ РАДИАЦИОННОЙ</w:t>
      </w:r>
      <w:r w:rsidR="00B237B4">
        <w:rPr>
          <w:rStyle w:val="9ffd"/>
          <w:rFonts w:ascii="Times New Roman" w:hAnsi="Times New Roman"/>
          <w:sz w:val="24"/>
          <w:lang w:val="ru-RU"/>
        </w:rPr>
        <w:t xml:space="preserve"> </w:t>
      </w:r>
      <w:r w:rsidRPr="00EA171F">
        <w:rPr>
          <w:rStyle w:val="9ffd"/>
          <w:rFonts w:ascii="Times New Roman" w:hAnsi="Times New Roman"/>
          <w:sz w:val="24"/>
        </w:rPr>
        <w:t>И ХИМИЧЕСКОЙ ОБСТАНОВКИ. ДОЗИМЕТРИЧЕСКИЙ</w:t>
      </w:r>
      <w:r w:rsidR="00B237B4">
        <w:rPr>
          <w:rStyle w:val="9ffd"/>
          <w:rFonts w:ascii="Times New Roman" w:hAnsi="Times New Roman"/>
          <w:sz w:val="24"/>
          <w:lang w:val="ru-RU"/>
        </w:rPr>
        <w:t xml:space="preserve"> </w:t>
      </w:r>
      <w:r w:rsidRPr="00EA171F">
        <w:rPr>
          <w:rStyle w:val="9ffd"/>
          <w:rFonts w:ascii="Times New Roman" w:hAnsi="Times New Roman"/>
          <w:sz w:val="24"/>
        </w:rPr>
        <w:t>И ХИМИЧЕСКИЙ КОНТРОЛЬ НА ОБЪЕКТАХ</w:t>
      </w:r>
      <w:r w:rsidR="00B237B4">
        <w:rPr>
          <w:rStyle w:val="9ffd"/>
          <w:rFonts w:ascii="Times New Roman" w:hAnsi="Times New Roman"/>
          <w:sz w:val="24"/>
          <w:lang w:val="ru-RU"/>
        </w:rPr>
        <w:t xml:space="preserve"> </w:t>
      </w:r>
      <w:r w:rsidR="00B237B4">
        <w:rPr>
          <w:rStyle w:val="9ffd"/>
          <w:rFonts w:ascii="Times New Roman" w:hAnsi="Times New Roman"/>
          <w:sz w:val="24"/>
        </w:rPr>
        <w:t>НАРОДНОГО ХОЗЯЙСТВА</w:t>
      </w:r>
    </w:p>
    <w:p w:rsidR="00B237B4" w:rsidRPr="00B237B4" w:rsidRDefault="00B237B4"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В комплексе мероприятий противорадиационной и противохимической защиты, проводимых на объектах народного хозяйства для повышения устойчивости их работы в условиях радиоактивного и химического заражения, важное место занимают выявление и оценка радиационной и химической обстановки, определение и доведение до рабочих и служащих режимов радиационной защиты, организация дозиметрического и химического контроля.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К выполнению этих мероприятий объекты должны быть подготовлены заблаговременно, а штабы ГО, командиры и личный состав формирований гражданской обороны </w:t>
      </w:r>
      <w:r w:rsidR="00605E84">
        <w:rPr>
          <w:rStyle w:val="154"/>
          <w:rFonts w:ascii="Times New Roman" w:hAnsi="Times New Roman"/>
          <w:sz w:val="24"/>
        </w:rPr>
        <w:t>-</w:t>
      </w:r>
      <w:r w:rsidRPr="00EA171F">
        <w:rPr>
          <w:rStyle w:val="154"/>
          <w:rFonts w:ascii="Times New Roman" w:hAnsi="Times New Roman"/>
          <w:sz w:val="24"/>
        </w:rPr>
        <w:t xml:space="preserve"> обучены решению определенных задач.</w:t>
      </w:r>
    </w:p>
    <w:p w:rsidR="00C91785" w:rsidRDefault="00C91785" w:rsidP="006A5695">
      <w:pPr>
        <w:pStyle w:val="90"/>
        <w:widowControl w:val="0"/>
        <w:shd w:val="clear" w:color="auto" w:fill="auto"/>
        <w:spacing w:before="0" w:line="240" w:lineRule="auto"/>
        <w:ind w:firstLine="709"/>
        <w:rPr>
          <w:rStyle w:val="9ffd"/>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fd"/>
          <w:rFonts w:ascii="Times New Roman" w:hAnsi="Times New Roman"/>
          <w:sz w:val="24"/>
          <w:lang w:val="ru-RU"/>
        </w:rPr>
      </w:pPr>
      <w:r w:rsidRPr="00EA171F">
        <w:rPr>
          <w:rStyle w:val="9ffd"/>
          <w:rFonts w:ascii="Times New Roman" w:hAnsi="Times New Roman"/>
          <w:sz w:val="24"/>
        </w:rPr>
        <w:t>12.1. Понятие о радиационной обстановке и методы</w:t>
      </w:r>
      <w:r w:rsidR="00C91785">
        <w:rPr>
          <w:rStyle w:val="9ffd"/>
          <w:rFonts w:ascii="Times New Roman" w:hAnsi="Times New Roman"/>
          <w:sz w:val="24"/>
          <w:lang w:val="ru-RU"/>
        </w:rPr>
        <w:t xml:space="preserve"> её</w:t>
      </w:r>
      <w:r w:rsidRPr="00EA171F">
        <w:rPr>
          <w:rStyle w:val="9ffd"/>
          <w:rFonts w:ascii="Times New Roman" w:hAnsi="Times New Roman"/>
          <w:sz w:val="24"/>
        </w:rPr>
        <w:t xml:space="preserve"> выявления</w:t>
      </w:r>
    </w:p>
    <w:p w:rsidR="00C91785" w:rsidRPr="00C91785" w:rsidRDefault="00C91785"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Радиационная обстановка</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это обстановка, которая складывается на территории административного района, населенного пу</w:t>
      </w:r>
      <w:r w:rsidR="00C91785">
        <w:rPr>
          <w:rStyle w:val="154"/>
          <w:rFonts w:ascii="Times New Roman" w:hAnsi="Times New Roman"/>
          <w:sz w:val="24"/>
          <w:lang w:val="ru-RU"/>
        </w:rPr>
        <w:t>н</w:t>
      </w:r>
      <w:r w:rsidRPr="00EA171F">
        <w:rPr>
          <w:rStyle w:val="154"/>
          <w:rFonts w:ascii="Times New Roman" w:hAnsi="Times New Roman"/>
          <w:sz w:val="24"/>
        </w:rPr>
        <w:t>кта или объекта народного хозяйства в результате радиоактивного заражения местности и которая требует принятия определенных мер защиты.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Радиационная обстановка характеризуется масштабами (размерами зон) и характером радиоактивного заражения (уровнями радиации). Размеры зон радиоактивного заражения и уровни радиации являются основными показателями степени опасности радиоактивного заражения для людей.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Оценка радиационной обстановки является обязательным элементом работы командиров формирований и штабов ГО и проводится для принятия необходимых мер по защите, обеспечивающих уменьшение (исключение) радиоактивного облучения, и для определения наиболее целесообразных действий рабочих и служащих, а также личного состава формирований ГО на зараженной местности.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Оценка радиационной обстановки включает два этапа: выявление радиационной обстановки и собственно оценку обстановки.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Выявить радиационную обстановку</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это значит определить и нанести на рабочую карту (схему) зоны радиоактивного, заражения или уровни радиации в отдельных точках местности.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Радиационная обстановка может быть выявлена двумя методами: методом прогнозирования и по данным радиационной разведки.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Целью </w:t>
      </w:r>
      <w:r w:rsidRPr="00EA171F">
        <w:rPr>
          <w:rStyle w:val="2ptf1"/>
          <w:rFonts w:ascii="Times New Roman" w:hAnsi="Times New Roman"/>
          <w:spacing w:val="0"/>
          <w:sz w:val="24"/>
        </w:rPr>
        <w:t>прогнозирования</w:t>
      </w:r>
      <w:r w:rsidRPr="00EA171F">
        <w:rPr>
          <w:rStyle w:val="154"/>
          <w:rFonts w:ascii="Times New Roman" w:hAnsi="Times New Roman"/>
          <w:sz w:val="24"/>
        </w:rPr>
        <w:t xml:space="preserve"> радиоактивного заражения местности является установление с определенной степенью достоверности местоположения и размеров зон радиоактивного заражения. Эта задача может быть решена при наличии необходимой информации о каждом ядерном взрыве и о метеорологических элементах. Для прогнозирования радиоактивного заражения необходимо знать время осуществления ядерного взрыва; координаты центра (эпицентра) взрыва; мощность ядерного взрыва; вид взрыва; направление и скорость среднего ветра в районе взрыва.</w:t>
      </w:r>
    </w:p>
    <w:p w:rsidR="00C91785" w:rsidRDefault="00C91785" w:rsidP="006A5695">
      <w:pPr>
        <w:pStyle w:val="260"/>
        <w:widowControl w:val="0"/>
        <w:shd w:val="clear" w:color="auto" w:fill="auto"/>
        <w:spacing w:after="0" w:line="240" w:lineRule="auto"/>
        <w:ind w:firstLine="709"/>
        <w:rPr>
          <w:rStyle w:val="154"/>
          <w:rFonts w:ascii="Times New Roman" w:hAnsi="Times New Roman"/>
          <w:sz w:val="24"/>
          <w:lang w:val="ru-RU"/>
        </w:rPr>
      </w:pPr>
    </w:p>
    <w:p w:rsidR="00D65D83" w:rsidRPr="00EA171F" w:rsidRDefault="00C91785"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lastRenderedPageBreak/>
        <w:drawing>
          <wp:anchor distT="0" distB="0" distL="0" distR="0" simplePos="0" relativeHeight="251836416" behindDoc="0" locked="0" layoutInCell="0" allowOverlap="1" wp14:anchorId="43744A9F" wp14:editId="5F5F85EF">
            <wp:simplePos x="0" y="0"/>
            <wp:positionH relativeFrom="margin">
              <wp:align>center</wp:align>
            </wp:positionH>
            <wp:positionV relativeFrom="paragraph">
              <wp:posOffset>-6985</wp:posOffset>
            </wp:positionV>
            <wp:extent cx="4579381" cy="3456000"/>
            <wp:effectExtent l="0" t="0" r="0" b="0"/>
            <wp:wrapTopAndBottom/>
            <wp:docPr id="309" name="Рисунок 309" descr="C:\Users\shloma\AppData\Local\Temp\FineReader10\media\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155.png"/>
                    <pic:cNvPicPr>
                      <a:picLocks noChangeAspect="1" noChangeArrowheads="1"/>
                    </pic:cNvPicPr>
                  </pic:nvPicPr>
                  <pic:blipFill>
                    <a:blip r:embed="rId264" r:link="rId265" cstate="print">
                      <a:extLst>
                        <a:ext uri="{28A0092B-C50C-407E-A947-70E740481C1C}">
                          <a14:useLocalDpi xmlns:a14="http://schemas.microsoft.com/office/drawing/2010/main" val="0"/>
                        </a:ext>
                      </a:extLst>
                    </a:blip>
                    <a:srcRect/>
                    <a:stretch>
                      <a:fillRect/>
                    </a:stretch>
                  </pic:blipFill>
                  <pic:spPr bwMode="auto">
                    <a:xfrm>
                      <a:off x="0" y="0"/>
                      <a:ext cx="4579381" cy="3456000"/>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Данные о ядерном взрыве поступают от подразделений разведки (постов радиационного и химического наблюдения) после обнаружения и засечки ядерных взрывов.</w:t>
      </w:r>
    </w:p>
    <w:p w:rsidR="00877A85" w:rsidRPr="00C91785" w:rsidRDefault="00EA171F" w:rsidP="006A5695">
      <w:pPr>
        <w:pStyle w:val="aff1"/>
        <w:widowControl w:val="0"/>
        <w:shd w:val="clear" w:color="auto" w:fill="auto"/>
        <w:spacing w:line="240" w:lineRule="auto"/>
        <w:ind w:firstLine="709"/>
        <w:jc w:val="both"/>
        <w:rPr>
          <w:rStyle w:val="affffff3"/>
          <w:rFonts w:ascii="Times New Roman" w:hAnsi="Times New Roman"/>
          <w:sz w:val="24"/>
          <w:lang w:val="ru-RU"/>
        </w:rPr>
      </w:pPr>
      <w:r w:rsidRPr="00EA171F">
        <w:rPr>
          <w:rStyle w:val="affffff0"/>
          <w:rFonts w:ascii="Times New Roman" w:hAnsi="Times New Roman"/>
          <w:sz w:val="24"/>
        </w:rPr>
        <w:t>Время</w:t>
      </w:r>
      <w:r w:rsidRPr="00EA171F">
        <w:rPr>
          <w:rStyle w:val="154"/>
          <w:rFonts w:ascii="Times New Roman" w:hAnsi="Times New Roman"/>
          <w:sz w:val="24"/>
        </w:rPr>
        <w:t xml:space="preserve"> осуществления ядерного взрыва фиксируется в момент вспышки.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Вид ядерного взрыва</w:t>
      </w:r>
      <w:r w:rsidRPr="00EA171F">
        <w:rPr>
          <w:rStyle w:val="154"/>
          <w:rFonts w:ascii="Times New Roman" w:hAnsi="Times New Roman"/>
          <w:sz w:val="24"/>
        </w:rPr>
        <w:t xml:space="preserve"> наблюдатель поста определяет по внешним признакам, описанным в гл. 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Координаты ядерного взрыва</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это количественные показатели, определяющие-положение центра (эпицентра) взрыва на местности</w:t>
      </w:r>
      <w:r w:rsidR="00D45A81">
        <w:rPr>
          <w:rStyle w:val="154"/>
          <w:rFonts w:ascii="Times New Roman" w:hAnsi="Times New Roman"/>
          <w:sz w:val="24"/>
          <w:lang w:val="ru-RU"/>
        </w:rPr>
        <w:t>.</w:t>
      </w:r>
      <w:r w:rsidRPr="00EA171F">
        <w:rPr>
          <w:rStyle w:val="154"/>
          <w:rFonts w:ascii="Times New Roman" w:hAnsi="Times New Roman"/>
          <w:sz w:val="24"/>
        </w:rPr>
        <w:t xml:space="preserve"> В практике прогнозирования радиоактивного заражения используется чаще всего прямоугольная система</w:t>
      </w:r>
      <w:r w:rsidR="00D45A81">
        <w:rPr>
          <w:rStyle w:val="154"/>
          <w:rFonts w:ascii="Times New Roman" w:hAnsi="Times New Roman"/>
          <w:sz w:val="24"/>
          <w:lang w:val="ru-RU"/>
        </w:rPr>
        <w:t xml:space="preserve"> </w:t>
      </w:r>
      <w:r w:rsidRPr="00EA171F">
        <w:rPr>
          <w:rStyle w:val="154"/>
          <w:rFonts w:ascii="Times New Roman" w:hAnsi="Times New Roman"/>
          <w:sz w:val="24"/>
        </w:rPr>
        <w:t xml:space="preserve">координат с линейными величинами </w:t>
      </w:r>
      <w:r w:rsidRPr="00EA171F">
        <w:rPr>
          <w:rStyle w:val="affffff0"/>
          <w:rFonts w:ascii="Times New Roman" w:hAnsi="Times New Roman"/>
          <w:sz w:val="24"/>
        </w:rPr>
        <w:t>х</w:t>
      </w:r>
      <w:r w:rsidRPr="00EA171F">
        <w:rPr>
          <w:rStyle w:val="154"/>
          <w:rFonts w:ascii="Times New Roman" w:hAnsi="Times New Roman"/>
          <w:sz w:val="24"/>
        </w:rPr>
        <w:t xml:space="preserve"> и</w:t>
      </w:r>
      <w:r w:rsidRPr="00EA171F">
        <w:rPr>
          <w:rStyle w:val="affffff0"/>
          <w:rFonts w:ascii="Times New Roman" w:hAnsi="Times New Roman"/>
          <w:sz w:val="24"/>
        </w:rPr>
        <w:t xml:space="preserve"> у,</w:t>
      </w:r>
      <w:r w:rsidRPr="00EA171F">
        <w:rPr>
          <w:rStyle w:val="154"/>
          <w:rFonts w:ascii="Times New Roman" w:hAnsi="Times New Roman"/>
          <w:sz w:val="24"/>
        </w:rPr>
        <w:t xml:space="preserve"> по которым определяют по кратчайшим расстояниям положение точки на местности.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Способы определения координат не отличаются от известных из топографии способов определения координат любого объекта на местности. Более удобен способ определения координат ядерного взрыва </w:t>
      </w:r>
      <w:r w:rsidR="00D45A81">
        <w:rPr>
          <w:rStyle w:val="154"/>
          <w:rFonts w:ascii="Times New Roman" w:hAnsi="Times New Roman"/>
          <w:sz w:val="24"/>
          <w:lang w:val="ru-RU"/>
        </w:rPr>
        <w:t>п</w:t>
      </w:r>
      <w:r w:rsidRPr="00EA171F">
        <w:rPr>
          <w:rStyle w:val="154"/>
          <w:rFonts w:ascii="Times New Roman" w:hAnsi="Times New Roman"/>
          <w:sz w:val="24"/>
        </w:rPr>
        <w:t>рямой засечкой с двух-трех постов наблюдения. Для этого заранее производят их топографичес</w:t>
      </w:r>
      <w:r w:rsidR="00D45A81">
        <w:rPr>
          <w:rStyle w:val="154"/>
          <w:rFonts w:ascii="Times New Roman" w:hAnsi="Times New Roman"/>
          <w:sz w:val="24"/>
        </w:rPr>
        <w:t>кую привязку на местности, т. е</w:t>
      </w:r>
      <w:r w:rsidR="00D45A81">
        <w:rPr>
          <w:rStyle w:val="154"/>
          <w:rFonts w:ascii="Times New Roman" w:hAnsi="Times New Roman"/>
          <w:sz w:val="24"/>
          <w:lang w:val="ru-RU"/>
        </w:rPr>
        <w:t xml:space="preserve">. </w:t>
      </w:r>
      <w:r w:rsidRPr="00EA171F">
        <w:rPr>
          <w:rStyle w:val="154"/>
          <w:rFonts w:ascii="Times New Roman" w:hAnsi="Times New Roman"/>
          <w:sz w:val="24"/>
        </w:rPr>
        <w:t>определяют их координаты и наносят на карту.</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Для засечки ядерного взрыва с поста наблюдения определяют магнитный азимут на центр облака (или ось пылевого столба) и расстояние до центра, взрыва (рис. 12.1).</w:t>
      </w:r>
    </w:p>
    <w:p w:rsidR="00D45A81" w:rsidRPr="001876EF" w:rsidRDefault="001876EF" w:rsidP="006A5695">
      <w:pPr>
        <w:pStyle w:val="260"/>
        <w:widowControl w:val="0"/>
        <w:shd w:val="clear" w:color="auto" w:fill="auto"/>
        <w:spacing w:after="0" w:line="240" w:lineRule="auto"/>
        <w:ind w:firstLine="709"/>
        <w:rPr>
          <w:rFonts w:ascii="Times New Roman" w:hAnsi="Times New Roman"/>
          <w:b/>
          <w:sz w:val="24"/>
        </w:rPr>
      </w:pPr>
      <w:r>
        <w:rPr>
          <w:rFonts w:ascii="Times New Roman" w:hAnsi="Times New Roman" w:cs="Times New Roman"/>
          <w:noProof/>
          <w:sz w:val="24"/>
          <w:szCs w:val="24"/>
          <w:lang w:val="ru-RU"/>
        </w:rPr>
        <w:drawing>
          <wp:anchor distT="0" distB="0" distL="0" distR="0" simplePos="0" relativeHeight="251838464" behindDoc="0" locked="0" layoutInCell="0" allowOverlap="1" wp14:anchorId="6F31BA04" wp14:editId="61BA0EA8">
            <wp:simplePos x="0" y="0"/>
            <wp:positionH relativeFrom="margin">
              <wp:align>center</wp:align>
            </wp:positionH>
            <wp:positionV relativeFrom="paragraph">
              <wp:posOffset>402590</wp:posOffset>
            </wp:positionV>
            <wp:extent cx="5140325" cy="2123440"/>
            <wp:effectExtent l="0" t="0" r="3175" b="0"/>
            <wp:wrapTopAndBottom/>
            <wp:docPr id="310" name="Рисунок 310" descr="C:\Users\shloma\AppData\Local\Temp\FineReader10\media\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158.png"/>
                    <pic:cNvPicPr>
                      <a:picLocks noChangeAspect="1" noChangeArrowheads="1"/>
                    </pic:cNvPicPr>
                  </pic:nvPicPr>
                  <pic:blipFill>
                    <a:blip r:embed="rId266" r:link="rId267">
                      <a:extLst>
                        <a:ext uri="{28A0092B-C50C-407E-A947-70E740481C1C}">
                          <a14:useLocalDpi xmlns:a14="http://schemas.microsoft.com/office/drawing/2010/main" val="0"/>
                        </a:ext>
                      </a:extLst>
                    </a:blip>
                    <a:srcRect/>
                    <a:stretch>
                      <a:fillRect/>
                    </a:stretch>
                  </pic:blipFill>
                  <pic:spPr bwMode="auto">
                    <a:xfrm>
                      <a:off x="0" y="0"/>
                      <a:ext cx="5140325" cy="2123440"/>
                    </a:xfrm>
                    <a:prstGeom prst="rect">
                      <a:avLst/>
                    </a:prstGeom>
                    <a:noFill/>
                  </pic:spPr>
                </pic:pic>
              </a:graphicData>
            </a:graphic>
            <wp14:sizeRelH relativeFrom="page">
              <wp14:pctWidth>0</wp14:pctWidth>
            </wp14:sizeRelH>
            <wp14:sizeRelV relativeFrom="page">
              <wp14:pctHeight>0</wp14:pctHeight>
            </wp14:sizeRelV>
          </wp:anchor>
        </w:drawing>
      </w:r>
      <w:r w:rsidR="00D45A81" w:rsidRPr="001876EF">
        <w:rPr>
          <w:rStyle w:val="2ff1"/>
          <w:rFonts w:ascii="Times New Roman" w:hAnsi="Times New Roman"/>
          <w:b w:val="0"/>
          <w:sz w:val="24"/>
        </w:rPr>
        <w:t>Таблица 12.1.</w:t>
      </w:r>
      <w:r w:rsidR="00D45A81" w:rsidRPr="00EA171F">
        <w:rPr>
          <w:rStyle w:val="2ff2"/>
          <w:rFonts w:ascii="Times New Roman" w:hAnsi="Times New Roman"/>
          <w:sz w:val="24"/>
        </w:rPr>
        <w:t xml:space="preserve"> </w:t>
      </w:r>
      <w:r w:rsidR="00D45A81" w:rsidRPr="001876EF">
        <w:rPr>
          <w:rStyle w:val="2ff2"/>
          <w:rFonts w:ascii="Times New Roman" w:hAnsi="Times New Roman"/>
          <w:b/>
          <w:sz w:val="24"/>
        </w:rPr>
        <w:t>Зависимость высоты подъема и размеров радиоактивного облака от мощности ядерных взрывов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Магнитный азимут</w:t>
      </w:r>
      <w:r w:rsidRPr="00EA171F">
        <w:rPr>
          <w:rStyle w:val="154"/>
          <w:rFonts w:ascii="Times New Roman" w:hAnsi="Times New Roman"/>
          <w:sz w:val="24"/>
        </w:rPr>
        <w:t xml:space="preserve"> </w:t>
      </w:r>
      <w:r w:rsidR="00D45A81">
        <w:rPr>
          <w:rStyle w:val="154"/>
          <w:rFonts w:ascii="Times New Roman" w:hAnsi="Times New Roman" w:cs="Times New Roman"/>
          <w:sz w:val="24"/>
        </w:rPr>
        <w:t>α</w:t>
      </w:r>
      <w:r w:rsidR="001876EF">
        <w:rPr>
          <w:rStyle w:val="154"/>
          <w:rFonts w:ascii="Times New Roman" w:hAnsi="Times New Roman"/>
          <w:sz w:val="24"/>
          <w:vertAlign w:val="subscript"/>
          <w:lang w:val="en-US"/>
        </w:rPr>
        <w:t>M</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это угол между направлением, указываемым северным концом магнитной стрелки компаса (магнитный меридиан) и направлением на центр облака взрыва. Магнитный азимут определяет разведчик-наблюдатель с помощью азимутального планшета, компаса или других угломерных приборов. Для этого визирная линейка направляется на центр облака и производится отсчет угла по ходу часовой стрелки в градусах от 0 до 360°. Магнитный азимут необходимо определить в течение 1</w:t>
      </w:r>
      <w:r w:rsidR="00605E84">
        <w:rPr>
          <w:rStyle w:val="154"/>
          <w:rFonts w:ascii="Times New Roman" w:hAnsi="Times New Roman"/>
          <w:sz w:val="24"/>
        </w:rPr>
        <w:t>-</w:t>
      </w:r>
      <w:r w:rsidRPr="00EA171F">
        <w:rPr>
          <w:rStyle w:val="154"/>
          <w:rFonts w:ascii="Times New Roman" w:hAnsi="Times New Roman"/>
          <w:sz w:val="24"/>
        </w:rPr>
        <w:t>2 мин пос</w:t>
      </w:r>
      <w:r w:rsidR="00D45A81">
        <w:rPr>
          <w:rStyle w:val="154"/>
          <w:rFonts w:ascii="Times New Roman" w:hAnsi="Times New Roman"/>
          <w:sz w:val="24"/>
          <w:lang w:val="ru-RU"/>
        </w:rPr>
        <w:t>л</w:t>
      </w:r>
      <w:r w:rsidRPr="00EA171F">
        <w:rPr>
          <w:rStyle w:val="154"/>
          <w:rFonts w:ascii="Times New Roman" w:hAnsi="Times New Roman"/>
          <w:sz w:val="24"/>
        </w:rPr>
        <w:t>е взрыва, так как облако и пылевой столб со временем смещаются под действием ветра от своего первоначального положения, что увеличивает ошибку.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Расстояние до центра взрыва</w:t>
      </w:r>
      <w:r w:rsidRPr="00EA171F">
        <w:rPr>
          <w:rStyle w:val="affffff0"/>
          <w:rFonts w:ascii="Times New Roman" w:hAnsi="Times New Roman"/>
          <w:sz w:val="24"/>
        </w:rPr>
        <w:t xml:space="preserve"> </w:t>
      </w:r>
      <w:r w:rsidRPr="001876EF">
        <w:rPr>
          <w:rStyle w:val="affffff0"/>
          <w:rFonts w:ascii="Times New Roman" w:hAnsi="Times New Roman"/>
          <w:i w:val="0"/>
          <w:sz w:val="24"/>
          <w:lang w:val="en-US"/>
        </w:rPr>
        <w:t>R</w:t>
      </w:r>
      <w:r w:rsidRPr="001876EF">
        <w:rPr>
          <w:rStyle w:val="154"/>
          <w:rFonts w:ascii="Times New Roman" w:hAnsi="Times New Roman"/>
          <w:i/>
          <w:sz w:val="24"/>
          <w:lang w:val="ru-RU"/>
        </w:rPr>
        <w:t xml:space="preserve"> </w:t>
      </w:r>
      <w:r w:rsidRPr="00EA171F">
        <w:rPr>
          <w:rStyle w:val="154"/>
          <w:rFonts w:ascii="Times New Roman" w:hAnsi="Times New Roman"/>
          <w:sz w:val="24"/>
        </w:rPr>
        <w:t xml:space="preserve">определяется замером времени распространения звуковой волны </w:t>
      </w:r>
      <w:r w:rsidRPr="00EA171F">
        <w:rPr>
          <w:rStyle w:val="154"/>
          <w:rFonts w:ascii="Times New Roman" w:hAnsi="Times New Roman"/>
          <w:sz w:val="24"/>
        </w:rPr>
        <w:lastRenderedPageBreak/>
        <w:t>от места взрыва до поста наблюдения (засекается секундомером с момента появления вспышки).</w:t>
      </w:r>
    </w:p>
    <w:p w:rsidR="00877A85"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Поскольку звуковая волна в воздухе распространяется со скоро</w:t>
      </w:r>
      <w:r w:rsidR="00877A85" w:rsidRPr="00EA171F">
        <w:rPr>
          <w:rStyle w:val="154"/>
          <w:rFonts w:ascii="Times New Roman" w:hAnsi="Times New Roman"/>
          <w:sz w:val="24"/>
        </w:rPr>
        <w:t>стью 330 м/с, т</w:t>
      </w:r>
      <w:r w:rsidR="00D45A81">
        <w:rPr>
          <w:rStyle w:val="154"/>
          <w:rFonts w:ascii="Times New Roman" w:hAnsi="Times New Roman"/>
          <w:sz w:val="24"/>
          <w:lang w:val="ru-RU"/>
        </w:rPr>
        <w:t>.</w:t>
      </w:r>
      <w:r w:rsidR="00877A85" w:rsidRPr="00EA171F">
        <w:rPr>
          <w:rStyle w:val="154"/>
          <w:rFonts w:ascii="Times New Roman" w:hAnsi="Times New Roman"/>
          <w:sz w:val="24"/>
        </w:rPr>
        <w:t xml:space="preserve"> е. округленно 1 км в 3 с, расстояние до центра взрыва, км:</w:t>
      </w:r>
    </w:p>
    <w:p w:rsidR="00877A85" w:rsidRPr="00D45A81" w:rsidRDefault="00D45A81" w:rsidP="001876EF">
      <w:pPr>
        <w:pStyle w:val="260"/>
        <w:widowControl w:val="0"/>
        <w:shd w:val="clear" w:color="auto" w:fill="auto"/>
        <w:spacing w:before="120" w:after="120" w:line="240" w:lineRule="auto"/>
        <w:ind w:firstLine="709"/>
        <w:jc w:val="left"/>
        <w:rPr>
          <w:rStyle w:val="154"/>
          <w:rFonts w:ascii="Times New Roman" w:hAnsi="Times New Roman"/>
          <w:sz w:val="24"/>
          <w:lang w:val="ru-RU"/>
        </w:rPr>
      </w:pPr>
      <w:r>
        <w:rPr>
          <w:rStyle w:val="154"/>
          <w:rFonts w:ascii="Times New Roman" w:hAnsi="Times New Roman"/>
          <w:sz w:val="24"/>
          <w:lang w:val="en-US"/>
        </w:rPr>
        <w:t>R</w:t>
      </w:r>
      <w:r w:rsidR="00CB5C57">
        <w:rPr>
          <w:rStyle w:val="154"/>
          <w:rFonts w:ascii="Times New Roman" w:hAnsi="Times New Roman"/>
          <w:sz w:val="24"/>
          <w:lang w:val="ru-RU"/>
        </w:rPr>
        <w:t>=</w:t>
      </w:r>
      <w:r>
        <w:rPr>
          <w:rStyle w:val="154"/>
          <w:rFonts w:ascii="Times New Roman" w:hAnsi="Times New Roman"/>
          <w:sz w:val="24"/>
          <w:lang w:val="en-US"/>
        </w:rPr>
        <w:t>t</w:t>
      </w:r>
      <w:r>
        <w:rPr>
          <w:rStyle w:val="154"/>
          <w:rFonts w:ascii="Times New Roman" w:hAnsi="Times New Roman"/>
          <w:sz w:val="24"/>
          <w:lang w:val="ru-RU"/>
        </w:rPr>
        <w:t>/3,</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где </w:t>
      </w:r>
      <w:r w:rsidR="00D45A81">
        <w:rPr>
          <w:rStyle w:val="154"/>
          <w:rFonts w:ascii="Times New Roman" w:hAnsi="Times New Roman"/>
          <w:sz w:val="24"/>
          <w:lang w:val="en-US"/>
        </w:rPr>
        <w:t>t</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время </w:t>
      </w:r>
      <w:r w:rsidR="00D45A81">
        <w:rPr>
          <w:rStyle w:val="154"/>
          <w:rFonts w:ascii="Times New Roman" w:hAnsi="Times New Roman"/>
          <w:sz w:val="24"/>
          <w:lang w:val="ru-RU"/>
        </w:rPr>
        <w:t>п</w:t>
      </w:r>
      <w:r w:rsidRPr="00EA171F">
        <w:rPr>
          <w:rStyle w:val="154"/>
          <w:rFonts w:ascii="Times New Roman" w:hAnsi="Times New Roman"/>
          <w:sz w:val="24"/>
        </w:rPr>
        <w:t>одхода звуковой волны к посту наблюдения, 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Порядок определения координат центра ядерного взрыва по данным одного поста наблюдения следующий.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На карту или план наносят местоположение поста наблюдения и от его центра прочерчивают направление к ядерному взрыву по измеренному магнитному азимуту. На этом направлении откладывают расстояние до центра взрыва и по координатной сетке карты снимают координаты места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При наличии данных от двух постов наблюдения место взрыва определяют по пересечению двух направлений к ядерному взрыву.</w:t>
      </w:r>
    </w:p>
    <w:p w:rsidR="00D45A81"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affffff0"/>
          <w:rFonts w:ascii="Times New Roman" w:hAnsi="Times New Roman"/>
          <w:sz w:val="24"/>
        </w:rPr>
        <w:t>Мощность ядерного взрыва</w:t>
      </w:r>
      <w:r w:rsidRPr="00EA171F">
        <w:rPr>
          <w:rStyle w:val="154"/>
          <w:rFonts w:ascii="Times New Roman" w:hAnsi="Times New Roman"/>
          <w:sz w:val="24"/>
        </w:rPr>
        <w:t xml:space="preserve"> может быть определена визуальным способом</w:t>
      </w:r>
      <w:r w:rsidR="00D45A81">
        <w:rPr>
          <w:rStyle w:val="154"/>
          <w:rFonts w:ascii="Times New Roman" w:hAnsi="Times New Roman"/>
          <w:sz w:val="24"/>
          <w:lang w:val="ru-RU"/>
        </w:rPr>
        <w:t xml:space="preserve"> по</w:t>
      </w:r>
      <w:r w:rsidRPr="00EA171F">
        <w:rPr>
          <w:rStyle w:val="154"/>
          <w:rFonts w:ascii="Times New Roman" w:hAnsi="Times New Roman"/>
          <w:sz w:val="24"/>
        </w:rPr>
        <w:t xml:space="preserve"> линейным параметрам облака ядерного взрыва: максимальной высоте подъема, диаметру и высоте облака. Измерить линейные размеры облака ядерного взрыва, безусловно, не представляется возможным. Поэтому измеряются угловые размеры облака, которые затем переводятся в линейные. Зная линейные размеры облака ядерного взрыва и максимальную высоту подъема, определяют мощность взрыва по табл. 12.1 или по номограмме (рис. 12.2). Линейные параметру облака ядерного взрыва д</w:t>
      </w:r>
      <w:r w:rsidR="00D45A81">
        <w:rPr>
          <w:rStyle w:val="154"/>
          <w:rFonts w:ascii="Times New Roman" w:hAnsi="Times New Roman"/>
          <w:sz w:val="24"/>
          <w:lang w:val="ru-RU"/>
        </w:rPr>
        <w:t>о</w:t>
      </w:r>
      <w:r w:rsidRPr="00EA171F">
        <w:rPr>
          <w:rStyle w:val="154"/>
          <w:rFonts w:ascii="Times New Roman" w:hAnsi="Times New Roman"/>
          <w:sz w:val="24"/>
        </w:rPr>
        <w:t>лжны определяться через 5</w:t>
      </w:r>
      <w:r w:rsidR="00605E84">
        <w:rPr>
          <w:rStyle w:val="154"/>
          <w:rFonts w:ascii="Times New Roman" w:hAnsi="Times New Roman"/>
          <w:sz w:val="24"/>
        </w:rPr>
        <w:t>-</w:t>
      </w:r>
      <w:r w:rsidRPr="00EA171F">
        <w:rPr>
          <w:rStyle w:val="154"/>
          <w:rFonts w:ascii="Times New Roman" w:hAnsi="Times New Roman"/>
          <w:sz w:val="24"/>
        </w:rPr>
        <w:t>10 мин после взрыва, когда заканчивается формирование облака и его подъем на максимальную высоту.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Для определения максимальной высоты подъема облака измеряется угол, под которым видна верхняя кромка облака с поста наблюдения, с помощью угломерных приборов </w:t>
      </w:r>
      <w:r w:rsidR="00605E84">
        <w:rPr>
          <w:rStyle w:val="154"/>
          <w:rFonts w:ascii="Times New Roman" w:hAnsi="Times New Roman"/>
          <w:sz w:val="24"/>
        </w:rPr>
        <w:t>-</w:t>
      </w:r>
      <w:r w:rsidRPr="00EA171F">
        <w:rPr>
          <w:rStyle w:val="154"/>
          <w:rFonts w:ascii="Times New Roman" w:hAnsi="Times New Roman"/>
          <w:sz w:val="24"/>
        </w:rPr>
        <w:t xml:space="preserve"> стереотрубы, буссоли и др. Если угол измерен в делениях угломера</w:t>
      </w:r>
      <w:r w:rsidR="00266E5D">
        <w:rPr>
          <w:rStyle w:val="affffffffe"/>
          <w:rFonts w:ascii="Times New Roman" w:hAnsi="Times New Roman"/>
          <w:sz w:val="24"/>
        </w:rPr>
        <w:footnoteReference w:id="2"/>
      </w:r>
      <w:r w:rsidRPr="00EA171F">
        <w:rPr>
          <w:rStyle w:val="154"/>
          <w:rFonts w:ascii="Times New Roman" w:hAnsi="Times New Roman"/>
          <w:sz w:val="24"/>
        </w:rPr>
        <w:t>, то высота подъема облака рассчитывается по формуле</w:t>
      </w:r>
    </w:p>
    <w:p w:rsidR="00D65D83" w:rsidRPr="00D45A81" w:rsidRDefault="00D45A81" w:rsidP="001876EF">
      <w:pPr>
        <w:pStyle w:val="260"/>
        <w:widowControl w:val="0"/>
        <w:shd w:val="clear" w:color="auto" w:fill="auto"/>
        <w:spacing w:before="120" w:after="120" w:line="240" w:lineRule="auto"/>
        <w:ind w:firstLine="709"/>
        <w:jc w:val="left"/>
        <w:rPr>
          <w:rFonts w:ascii="Times New Roman" w:hAnsi="Times New Roman"/>
          <w:sz w:val="24"/>
          <w:lang w:val="ru-RU"/>
        </w:rPr>
      </w:pPr>
      <w:r>
        <w:rPr>
          <w:rStyle w:val="154"/>
          <w:rFonts w:ascii="Times New Roman" w:hAnsi="Times New Roman"/>
          <w:sz w:val="24"/>
          <w:lang w:val="en-US"/>
        </w:rPr>
        <w:t>H</w:t>
      </w:r>
      <w:r w:rsidR="001876EF" w:rsidRPr="000E56D6">
        <w:rPr>
          <w:rStyle w:val="154"/>
          <w:rFonts w:ascii="Times New Roman" w:hAnsi="Times New Roman"/>
          <w:sz w:val="24"/>
          <w:lang w:val="ru-RU"/>
        </w:rPr>
        <w:t xml:space="preserve"> </w:t>
      </w:r>
      <w:r w:rsidR="00CB5C57">
        <w:rPr>
          <w:rStyle w:val="154"/>
          <w:rFonts w:ascii="Times New Roman" w:hAnsi="Times New Roman"/>
          <w:sz w:val="24"/>
          <w:lang w:val="ru-RU"/>
        </w:rPr>
        <w:t>=</w:t>
      </w:r>
      <w:r w:rsidR="001876EF" w:rsidRPr="000E56D6">
        <w:rPr>
          <w:rStyle w:val="154"/>
          <w:rFonts w:ascii="Times New Roman" w:hAnsi="Times New Roman"/>
          <w:sz w:val="24"/>
          <w:lang w:val="ru-RU"/>
        </w:rPr>
        <w:t xml:space="preserve"> </w:t>
      </w:r>
      <m:oMath>
        <m:f>
          <m:fPr>
            <m:ctrlPr>
              <w:rPr>
                <w:rStyle w:val="154"/>
                <w:rFonts w:ascii="Cambria Math" w:hAnsi="Cambria Math"/>
                <w:i/>
                <w:sz w:val="32"/>
                <w:lang w:val="en-US"/>
              </w:rPr>
            </m:ctrlPr>
          </m:fPr>
          <m:num>
            <m:r>
              <w:rPr>
                <w:rStyle w:val="154"/>
                <w:rFonts w:ascii="Cambria Math" w:hAnsi="Cambria Math"/>
                <w:sz w:val="32"/>
                <w:lang w:val="en-US"/>
              </w:rPr>
              <m:t>R</m:t>
            </m:r>
          </m:num>
          <m:den>
            <m:r>
              <w:rPr>
                <w:rStyle w:val="154"/>
                <w:rFonts w:ascii="Cambria Math" w:hAnsi="Cambria Math"/>
                <w:sz w:val="32"/>
                <w:lang w:val="ru-RU"/>
              </w:rPr>
              <m:t>1000</m:t>
            </m:r>
          </m:den>
        </m:f>
      </m:oMath>
      <w:r w:rsidRPr="00266E5D">
        <w:rPr>
          <w:rStyle w:val="154"/>
          <w:rFonts w:ascii="Times New Roman" w:hAnsi="Times New Roman"/>
          <w:sz w:val="32"/>
          <w:lang w:val="ru-RU"/>
        </w:rPr>
        <w:t xml:space="preserve"> </w:t>
      </w:r>
      <w:r>
        <w:rPr>
          <w:rStyle w:val="154"/>
          <w:rFonts w:ascii="Times New Roman" w:hAnsi="Times New Roman"/>
          <w:sz w:val="24"/>
          <w:lang w:val="ru-RU"/>
        </w:rPr>
        <w:t>В</w:t>
      </w:r>
      <w:r>
        <w:rPr>
          <w:rStyle w:val="154"/>
          <w:rFonts w:ascii="Times New Roman" w:hAnsi="Times New Roman"/>
          <w:sz w:val="24"/>
          <w:vertAlign w:val="subscript"/>
          <w:lang w:val="ru-RU"/>
        </w:rPr>
        <w:t>в</w:t>
      </w:r>
      <w:r>
        <w:rPr>
          <w:rStyle w:val="154"/>
          <w:rFonts w:ascii="Times New Roman" w:hAnsi="Times New Roman"/>
          <w:sz w:val="24"/>
          <w:lang w:val="ru-RU"/>
        </w:rPr>
        <w:t>,</w:t>
      </w:r>
    </w:p>
    <w:p w:rsidR="00D65D83" w:rsidRPr="00EA171F" w:rsidRDefault="00EA171F" w:rsidP="006A5695">
      <w:pPr>
        <w:pStyle w:val="110"/>
        <w:widowControl w:val="0"/>
        <w:shd w:val="clear" w:color="auto" w:fill="auto"/>
        <w:spacing w:before="0" w:line="240" w:lineRule="auto"/>
        <w:ind w:firstLine="709"/>
        <w:jc w:val="left"/>
        <w:rPr>
          <w:rFonts w:ascii="Times New Roman" w:hAnsi="Times New Roman"/>
          <w:sz w:val="24"/>
        </w:rPr>
      </w:pPr>
      <w:r w:rsidRPr="00EA171F">
        <w:rPr>
          <w:rStyle w:val="154"/>
          <w:rFonts w:ascii="Times New Roman" w:hAnsi="Times New Roman"/>
          <w:sz w:val="24"/>
        </w:rPr>
        <w:t xml:space="preserve">где Н </w:t>
      </w:r>
      <w:r w:rsidR="00605E84">
        <w:rPr>
          <w:rStyle w:val="154"/>
          <w:rFonts w:ascii="Times New Roman" w:hAnsi="Times New Roman"/>
          <w:sz w:val="24"/>
        </w:rPr>
        <w:t>-</w:t>
      </w:r>
      <w:r w:rsidRPr="00EA171F">
        <w:rPr>
          <w:rStyle w:val="154"/>
          <w:rFonts w:ascii="Times New Roman" w:hAnsi="Times New Roman"/>
          <w:sz w:val="24"/>
        </w:rPr>
        <w:t xml:space="preserve"> максимальная высота подъема облака, км; В</w:t>
      </w:r>
      <w:r w:rsidRPr="00D45A81">
        <w:rPr>
          <w:rStyle w:val="154"/>
          <w:rFonts w:ascii="Times New Roman" w:hAnsi="Times New Roman"/>
          <w:sz w:val="24"/>
          <w:vertAlign w:val="subscript"/>
        </w:rPr>
        <w:t>в</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угол места взрыва по верхней кромке облака в делениях угломера.</w:t>
      </w:r>
    </w:p>
    <w:p w:rsidR="00D65D83" w:rsidRPr="00EA171F" w:rsidRDefault="00266E5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cs="Times New Roman"/>
          <w:noProof/>
          <w:sz w:val="24"/>
          <w:szCs w:val="24"/>
          <w:lang w:val="ru-RU"/>
        </w:rPr>
        <w:drawing>
          <wp:anchor distT="0" distB="0" distL="0" distR="0" simplePos="0" relativeHeight="251840512" behindDoc="0" locked="0" layoutInCell="0" allowOverlap="1" wp14:anchorId="45B4EF73" wp14:editId="4952FAD3">
            <wp:simplePos x="0" y="0"/>
            <wp:positionH relativeFrom="margin">
              <wp:align>left</wp:align>
            </wp:positionH>
            <wp:positionV relativeFrom="paragraph">
              <wp:posOffset>72390</wp:posOffset>
            </wp:positionV>
            <wp:extent cx="3314700" cy="4206240"/>
            <wp:effectExtent l="0" t="0" r="0" b="3810"/>
            <wp:wrapSquare wrapText="bothSides"/>
            <wp:docPr id="311" name="Рисунок 311" descr="C:\Users\shloma\AppData\Local\Temp\FineReader10\media\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159.png"/>
                    <pic:cNvPicPr>
                      <a:picLocks noChangeAspect="1" noChangeArrowheads="1"/>
                    </pic:cNvPicPr>
                  </pic:nvPicPr>
                  <pic:blipFill>
                    <a:blip r:embed="rId268" r:link="rId269" cstate="print">
                      <a:extLst>
                        <a:ext uri="{28A0092B-C50C-407E-A947-70E740481C1C}">
                          <a14:useLocalDpi xmlns:a14="http://schemas.microsoft.com/office/drawing/2010/main" val="0"/>
                        </a:ext>
                      </a:extLst>
                    </a:blip>
                    <a:srcRect/>
                    <a:stretch>
                      <a:fillRect/>
                    </a:stretch>
                  </pic:blipFill>
                  <pic:spPr bwMode="auto">
                    <a:xfrm>
                      <a:off x="0" y="0"/>
                      <a:ext cx="3317164" cy="4209677"/>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Для определения размеров облака по высоте, кроме того, измеряется угол места облака по нижней кромке (В</w:t>
      </w:r>
      <w:r w:rsidR="00EA171F" w:rsidRPr="00266E5D">
        <w:rPr>
          <w:rStyle w:val="154"/>
          <w:rFonts w:ascii="Times New Roman" w:hAnsi="Times New Roman"/>
          <w:sz w:val="24"/>
          <w:vertAlign w:val="subscript"/>
        </w:rPr>
        <w:t>н</w:t>
      </w:r>
      <w:r w:rsidR="00EA171F" w:rsidRPr="00EA171F">
        <w:rPr>
          <w:rStyle w:val="154"/>
          <w:rFonts w:ascii="Times New Roman" w:hAnsi="Times New Roman"/>
          <w:sz w:val="24"/>
        </w:rPr>
        <w:t>). Высота облака</w:t>
      </w:r>
      <w:r w:rsidR="00EA171F" w:rsidRPr="00EA171F">
        <w:rPr>
          <w:rStyle w:val="affffff0"/>
          <w:rFonts w:ascii="Times New Roman" w:hAnsi="Times New Roman"/>
          <w:sz w:val="24"/>
        </w:rPr>
        <w:t xml:space="preserve"> </w:t>
      </w:r>
      <w:r w:rsidR="00EA171F" w:rsidRPr="00266E5D">
        <w:rPr>
          <w:rStyle w:val="affffff0"/>
          <w:rFonts w:ascii="Times New Roman" w:hAnsi="Times New Roman"/>
          <w:i w:val="0"/>
          <w:sz w:val="24"/>
          <w:lang w:val="en-US"/>
        </w:rPr>
        <w:t>h</w:t>
      </w:r>
      <w:r w:rsidR="00EA171F" w:rsidRPr="00EA171F">
        <w:rPr>
          <w:rStyle w:val="154"/>
          <w:rFonts w:ascii="Times New Roman" w:hAnsi="Times New Roman"/>
          <w:sz w:val="24"/>
          <w:lang w:val="ru-RU"/>
        </w:rPr>
        <w:t xml:space="preserve"> </w:t>
      </w:r>
      <w:r w:rsidR="00EA171F" w:rsidRPr="00EA171F">
        <w:rPr>
          <w:rStyle w:val="154"/>
          <w:rFonts w:ascii="Times New Roman" w:hAnsi="Times New Roman"/>
          <w:sz w:val="24"/>
        </w:rPr>
        <w:t>находится по соотношению</w:t>
      </w:r>
    </w:p>
    <w:p w:rsidR="00D65D83" w:rsidRPr="00266E5D" w:rsidRDefault="00266E5D" w:rsidP="001876EF">
      <w:pPr>
        <w:pStyle w:val="260"/>
        <w:widowControl w:val="0"/>
        <w:shd w:val="clear" w:color="auto" w:fill="auto"/>
        <w:spacing w:before="120" w:after="120" w:line="240" w:lineRule="auto"/>
        <w:ind w:firstLine="709"/>
        <w:jc w:val="left"/>
        <w:rPr>
          <w:rFonts w:ascii="Times New Roman" w:hAnsi="Times New Roman"/>
          <w:sz w:val="24"/>
          <w:lang w:val="ru-RU"/>
        </w:rPr>
      </w:pPr>
      <w:r>
        <w:rPr>
          <w:rStyle w:val="154"/>
          <w:rFonts w:ascii="Times New Roman" w:hAnsi="Times New Roman"/>
          <w:sz w:val="24"/>
          <w:lang w:val="en-US"/>
        </w:rPr>
        <w:t>h</w:t>
      </w:r>
      <w:r w:rsidR="001876EF" w:rsidRPr="000E56D6">
        <w:rPr>
          <w:rStyle w:val="154"/>
          <w:rFonts w:ascii="Times New Roman" w:hAnsi="Times New Roman"/>
          <w:sz w:val="24"/>
          <w:lang w:val="ru-RU"/>
        </w:rPr>
        <w:t xml:space="preserve"> </w:t>
      </w:r>
      <w:r w:rsidR="00CB5C57">
        <w:rPr>
          <w:rStyle w:val="154"/>
          <w:rFonts w:ascii="Times New Roman" w:hAnsi="Times New Roman"/>
          <w:sz w:val="24"/>
          <w:lang w:val="ru-RU"/>
        </w:rPr>
        <w:t>=</w:t>
      </w:r>
      <w:r w:rsidR="001876EF" w:rsidRPr="000E56D6">
        <w:rPr>
          <w:rStyle w:val="154"/>
          <w:rFonts w:ascii="Times New Roman" w:hAnsi="Times New Roman"/>
          <w:sz w:val="24"/>
          <w:lang w:val="ru-RU"/>
        </w:rPr>
        <w:t xml:space="preserve"> </w:t>
      </w:r>
      <m:oMath>
        <m:f>
          <m:fPr>
            <m:ctrlPr>
              <w:rPr>
                <w:rStyle w:val="154"/>
                <w:rFonts w:ascii="Cambria Math" w:hAnsi="Cambria Math"/>
                <w:i/>
                <w:sz w:val="32"/>
                <w:lang w:val="ru-RU"/>
              </w:rPr>
            </m:ctrlPr>
          </m:fPr>
          <m:num>
            <m:r>
              <w:rPr>
                <w:rStyle w:val="154"/>
                <w:rFonts w:ascii="Cambria Math" w:hAnsi="Cambria Math"/>
                <w:sz w:val="32"/>
                <w:lang w:val="en-US"/>
              </w:rPr>
              <m:t>R</m:t>
            </m:r>
          </m:num>
          <m:den>
            <m:r>
              <w:rPr>
                <w:rStyle w:val="154"/>
                <w:rFonts w:ascii="Cambria Math" w:hAnsi="Cambria Math"/>
                <w:sz w:val="32"/>
                <w:lang w:val="ru-RU"/>
              </w:rPr>
              <m:t>1000</m:t>
            </m:r>
          </m:den>
        </m:f>
      </m:oMath>
      <w:r w:rsidRPr="00687500">
        <w:rPr>
          <w:rStyle w:val="154"/>
          <w:rFonts w:ascii="Times New Roman" w:hAnsi="Times New Roman"/>
          <w:sz w:val="24"/>
          <w:lang w:val="ru-RU"/>
        </w:rPr>
        <w:t xml:space="preserve"> (</w:t>
      </w:r>
      <w:r>
        <w:rPr>
          <w:rStyle w:val="154"/>
          <w:rFonts w:ascii="Times New Roman" w:hAnsi="Times New Roman"/>
          <w:sz w:val="24"/>
          <w:lang w:val="ru-RU"/>
        </w:rPr>
        <w:t>В</w:t>
      </w:r>
      <w:r w:rsidRPr="00266E5D">
        <w:rPr>
          <w:rStyle w:val="154"/>
          <w:rFonts w:ascii="Times New Roman" w:hAnsi="Times New Roman"/>
          <w:sz w:val="24"/>
          <w:vertAlign w:val="subscript"/>
          <w:lang w:val="ru-RU"/>
        </w:rPr>
        <w:t>в</w:t>
      </w:r>
      <w:r>
        <w:rPr>
          <w:rStyle w:val="154"/>
          <w:rFonts w:ascii="Times New Roman" w:hAnsi="Times New Roman"/>
          <w:sz w:val="24"/>
          <w:lang w:val="ru-RU"/>
        </w:rPr>
        <w:t xml:space="preserve"> - В</w:t>
      </w:r>
      <w:r w:rsidRPr="00266E5D">
        <w:rPr>
          <w:rStyle w:val="154"/>
          <w:rFonts w:ascii="Times New Roman" w:hAnsi="Times New Roman"/>
          <w:sz w:val="24"/>
          <w:vertAlign w:val="subscript"/>
          <w:lang w:val="ru-RU"/>
        </w:rPr>
        <w:t>н</w:t>
      </w:r>
      <w:r w:rsidRPr="00687500">
        <w:rPr>
          <w:rStyle w:val="154"/>
          <w:rFonts w:ascii="Times New Roman" w:hAnsi="Times New Roman"/>
          <w:sz w:val="24"/>
          <w:lang w:val="ru-RU"/>
        </w:rPr>
        <w:t>)</w:t>
      </w:r>
      <w:r>
        <w:rPr>
          <w:rStyle w:val="154"/>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Аналогичным образом определяется через угловые размеры и ширина облака.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Средний ветер</w:t>
      </w:r>
      <w:r w:rsidRPr="00EA171F">
        <w:rPr>
          <w:rStyle w:val="154"/>
          <w:rFonts w:ascii="Times New Roman" w:hAnsi="Times New Roman"/>
          <w:sz w:val="24"/>
        </w:rPr>
        <w:t xml:space="preserve"> определяется по методике, изложенной в параграфе 1.3.</w:t>
      </w:r>
    </w:p>
    <w:p w:rsidR="00D65D83" w:rsidRPr="00EA171F" w:rsidRDefault="00EA171F" w:rsidP="006A5695">
      <w:pPr>
        <w:pStyle w:val="120"/>
        <w:widowControl w:val="0"/>
        <w:shd w:val="clear" w:color="auto" w:fill="auto"/>
        <w:spacing w:before="0" w:after="0" w:line="240" w:lineRule="auto"/>
        <w:ind w:firstLine="709"/>
        <w:jc w:val="both"/>
        <w:rPr>
          <w:rFonts w:ascii="Times New Roman" w:hAnsi="Times New Roman"/>
          <w:sz w:val="24"/>
        </w:rPr>
      </w:pPr>
      <w:r w:rsidRPr="00EA171F">
        <w:rPr>
          <w:rStyle w:val="154"/>
          <w:rFonts w:ascii="Times New Roman" w:hAnsi="Times New Roman"/>
          <w:sz w:val="24"/>
        </w:rPr>
        <w:t>При прогнозировании радиационной обстановки чаще всего применяется методика, основанная на вероятностных расче</w:t>
      </w:r>
      <w:r w:rsidR="00266E5D">
        <w:rPr>
          <w:rStyle w:val="154"/>
          <w:rFonts w:ascii="Times New Roman" w:hAnsi="Times New Roman"/>
          <w:sz w:val="24"/>
        </w:rPr>
        <w:t>тах. Сущность вероятностной мет</w:t>
      </w:r>
      <w:r w:rsidR="00266E5D">
        <w:rPr>
          <w:rStyle w:val="154"/>
          <w:rFonts w:ascii="Times New Roman" w:hAnsi="Times New Roman"/>
          <w:sz w:val="24"/>
          <w:lang w:val="ru-RU"/>
        </w:rPr>
        <w:t>о</w:t>
      </w:r>
      <w:r w:rsidRPr="00EA171F">
        <w:rPr>
          <w:rStyle w:val="154"/>
          <w:rFonts w:ascii="Times New Roman" w:hAnsi="Times New Roman"/>
          <w:sz w:val="24"/>
        </w:rPr>
        <w:t>дики прогнозирования сводится к тому, что находится не какое-то определенное положение следа облака ядерного взры</w:t>
      </w:r>
      <w:r w:rsidRPr="00EA171F">
        <w:rPr>
          <w:rStyle w:val="affffff2"/>
          <w:rFonts w:ascii="Times New Roman" w:hAnsi="Times New Roman"/>
          <w:sz w:val="24"/>
        </w:rPr>
        <w:t>ва,</w:t>
      </w:r>
      <w:r w:rsidRPr="00EA171F">
        <w:rPr>
          <w:rStyle w:val="154"/>
          <w:rFonts w:ascii="Times New Roman" w:hAnsi="Times New Roman"/>
          <w:sz w:val="24"/>
        </w:rPr>
        <w:t xml:space="preserve"> а район,</w:t>
      </w:r>
      <w:r w:rsidRPr="00EA171F">
        <w:rPr>
          <w:rStyle w:val="affffff2"/>
          <w:rFonts w:ascii="Times New Roman" w:hAnsi="Times New Roman"/>
          <w:sz w:val="24"/>
        </w:rPr>
        <w:t xml:space="preserve"> в</w:t>
      </w:r>
      <w:r w:rsidRPr="00EA171F">
        <w:rPr>
          <w:rStyle w:val="154"/>
          <w:rFonts w:ascii="Times New Roman" w:hAnsi="Times New Roman"/>
          <w:sz w:val="24"/>
        </w:rPr>
        <w:t xml:space="preserve"> пределах которого возможно радиоактивное заражение.</w:t>
      </w:r>
      <w:r w:rsidR="00266E5D">
        <w:rPr>
          <w:rStyle w:val="154"/>
          <w:rFonts w:ascii="Times New Roman" w:hAnsi="Times New Roman"/>
          <w:sz w:val="24"/>
          <w:lang w:val="ru-RU"/>
        </w:rPr>
        <w:t xml:space="preserve"> </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 xml:space="preserve">Район возможного заражения представляет </w:t>
      </w:r>
      <w:r w:rsidRPr="00EA171F">
        <w:rPr>
          <w:rStyle w:val="154"/>
          <w:rFonts w:ascii="Times New Roman" w:hAnsi="Times New Roman"/>
          <w:sz w:val="24"/>
        </w:rPr>
        <w:lastRenderedPageBreak/>
        <w:t xml:space="preserve">собой сектор с центральным углом 40°, в пределах которого в 90% случаев окажется след облака ядерного взрыва. Однако следует подчеркнуть, что сам след облака ядерного взрыва будет занимать только часть района возможного радиоактивного заражения </w:t>
      </w:r>
      <w:r w:rsidR="00605E84">
        <w:rPr>
          <w:rStyle w:val="154"/>
          <w:rFonts w:ascii="Times New Roman" w:hAnsi="Times New Roman"/>
          <w:sz w:val="24"/>
        </w:rPr>
        <w:t>-</w:t>
      </w:r>
      <w:r w:rsidRPr="00EA171F">
        <w:rPr>
          <w:rStyle w:val="154"/>
          <w:rFonts w:ascii="Times New Roman" w:hAnsi="Times New Roman"/>
          <w:sz w:val="24"/>
        </w:rPr>
        <w:t xml:space="preserve"> примерно одну треть. Весь район возможного радиоактивного заражения делится по степени опасности на четыре зоны: А, Б, В и Г, называемы</w:t>
      </w:r>
      <w:r w:rsidR="00266E5D">
        <w:rPr>
          <w:rStyle w:val="154"/>
          <w:rFonts w:ascii="Times New Roman" w:hAnsi="Times New Roman"/>
          <w:sz w:val="24"/>
          <w:lang w:val="ru-RU"/>
        </w:rPr>
        <w:t>й</w:t>
      </w:r>
      <w:r w:rsidRPr="00EA171F">
        <w:rPr>
          <w:rStyle w:val="affffff0"/>
          <w:rFonts w:ascii="Times New Roman" w:hAnsi="Times New Roman"/>
          <w:sz w:val="24"/>
        </w:rPr>
        <w:t xml:space="preserve"> зонами возможного заражения</w:t>
      </w:r>
      <w:r w:rsidRPr="00EA171F">
        <w:rPr>
          <w:rStyle w:val="154"/>
          <w:rFonts w:ascii="Times New Roman" w:hAnsi="Times New Roman"/>
          <w:sz w:val="24"/>
        </w:rPr>
        <w:t xml:space="preserve"> (рис. 12.3).</w:t>
      </w:r>
    </w:p>
    <w:p w:rsidR="00687500" w:rsidRDefault="00266E5D"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cs="Times New Roman"/>
          <w:noProof/>
          <w:sz w:val="24"/>
          <w:szCs w:val="24"/>
          <w:lang w:val="ru-RU"/>
        </w:rPr>
        <w:drawing>
          <wp:anchor distT="0" distB="0" distL="114300" distR="114300" simplePos="0" relativeHeight="251842560" behindDoc="0" locked="0" layoutInCell="1" allowOverlap="1" wp14:anchorId="0F6D47A6" wp14:editId="6E625A5B">
            <wp:simplePos x="0" y="0"/>
            <wp:positionH relativeFrom="margin">
              <wp:align>center</wp:align>
            </wp:positionH>
            <wp:positionV relativeFrom="paragraph">
              <wp:posOffset>60960</wp:posOffset>
            </wp:positionV>
            <wp:extent cx="5437847" cy="2196000"/>
            <wp:effectExtent l="0" t="0" r="0" b="0"/>
            <wp:wrapTopAndBottom/>
            <wp:docPr id="312" name="Рисунок 312" descr="C:\Users\shloma\AppData\Local\Temp\FineReader10\media\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161.png"/>
                    <pic:cNvPicPr>
                      <a:picLocks noChangeAspect="1" noChangeArrowheads="1"/>
                    </pic:cNvPicPr>
                  </pic:nvPicPr>
                  <pic:blipFill>
                    <a:blip r:embed="rId270" r:link="rId271" cstate="print">
                      <a:extLst>
                        <a:ext uri="{28A0092B-C50C-407E-A947-70E740481C1C}">
                          <a14:useLocalDpi xmlns:a14="http://schemas.microsoft.com/office/drawing/2010/main" val="0"/>
                        </a:ext>
                      </a:extLst>
                    </a:blip>
                    <a:srcRect/>
                    <a:stretch>
                      <a:fillRect/>
                    </a:stretch>
                  </pic:blipFill>
                  <pic:spPr bwMode="auto">
                    <a:xfrm>
                      <a:off x="0" y="0"/>
                      <a:ext cx="5437847" cy="2196000"/>
                    </a:xfrm>
                    <a:prstGeom prst="rect">
                      <a:avLst/>
                    </a:prstGeom>
                    <a:noFill/>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Выявление радиационной обстановки методом прогнозирования сводится к нанесению на карту зон возможного заражения и проводится в следующей последовательности:</w:t>
      </w:r>
    </w:p>
    <w:p w:rsidR="00687500" w:rsidRDefault="00687500"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1. </w:t>
      </w:r>
      <w:r w:rsidR="00EA171F" w:rsidRPr="00EA171F">
        <w:rPr>
          <w:rStyle w:val="154"/>
          <w:rFonts w:ascii="Times New Roman" w:hAnsi="Times New Roman"/>
          <w:sz w:val="24"/>
        </w:rPr>
        <w:t>На карте обозначается це</w:t>
      </w:r>
      <w:r>
        <w:rPr>
          <w:rStyle w:val="154"/>
          <w:rFonts w:ascii="Times New Roman" w:hAnsi="Times New Roman"/>
          <w:sz w:val="24"/>
        </w:rPr>
        <w:t xml:space="preserve">нтр (эпицентр) ядерного взрыва </w:t>
      </w:r>
      <w:r>
        <w:rPr>
          <w:rStyle w:val="154"/>
          <w:rFonts w:ascii="Times New Roman" w:hAnsi="Times New Roman"/>
          <w:sz w:val="24"/>
          <w:lang w:val="ru-RU"/>
        </w:rPr>
        <w:t>и</w:t>
      </w:r>
      <w:r w:rsidR="00EA171F" w:rsidRPr="00EA171F">
        <w:rPr>
          <w:rStyle w:val="154"/>
          <w:rFonts w:ascii="Times New Roman" w:hAnsi="Times New Roman"/>
          <w:sz w:val="24"/>
        </w:rPr>
        <w:t xml:space="preserve"> его характеристика в виде дроби: в числителе </w:t>
      </w:r>
      <w:r w:rsidR="00605E84">
        <w:rPr>
          <w:rStyle w:val="154"/>
          <w:rFonts w:ascii="Times New Roman" w:hAnsi="Times New Roman"/>
          <w:sz w:val="24"/>
        </w:rPr>
        <w:t>-</w:t>
      </w:r>
      <w:r w:rsidR="00EA171F" w:rsidRPr="00EA171F">
        <w:rPr>
          <w:rStyle w:val="154"/>
          <w:rFonts w:ascii="Times New Roman" w:hAnsi="Times New Roman"/>
          <w:sz w:val="24"/>
        </w:rPr>
        <w:t xml:space="preserve"> мощность, кт, и вид взрыва (Н </w:t>
      </w:r>
      <w:r w:rsidR="00605E84">
        <w:rPr>
          <w:rStyle w:val="154"/>
          <w:rFonts w:ascii="Times New Roman" w:hAnsi="Times New Roman"/>
          <w:sz w:val="24"/>
        </w:rPr>
        <w:t>-</w:t>
      </w:r>
      <w:r w:rsidR="00EA171F" w:rsidRPr="00EA171F">
        <w:rPr>
          <w:rStyle w:val="154"/>
          <w:rFonts w:ascii="Times New Roman" w:hAnsi="Times New Roman"/>
          <w:sz w:val="24"/>
        </w:rPr>
        <w:t xml:space="preserve"> наземный, В </w:t>
      </w:r>
      <w:r w:rsidR="00605E84">
        <w:rPr>
          <w:rStyle w:val="154"/>
          <w:rFonts w:ascii="Times New Roman" w:hAnsi="Times New Roman"/>
          <w:sz w:val="24"/>
        </w:rPr>
        <w:t>-</w:t>
      </w:r>
      <w:r w:rsidR="00EA171F" w:rsidRPr="00EA171F">
        <w:rPr>
          <w:rStyle w:val="154"/>
          <w:rFonts w:ascii="Times New Roman" w:hAnsi="Times New Roman"/>
          <w:sz w:val="24"/>
        </w:rPr>
        <w:t xml:space="preserve"> воздушный, П </w:t>
      </w:r>
      <w:r w:rsidR="00605E84">
        <w:rPr>
          <w:rStyle w:val="154"/>
          <w:rFonts w:ascii="Times New Roman" w:hAnsi="Times New Roman"/>
          <w:sz w:val="24"/>
        </w:rPr>
        <w:t>-</w:t>
      </w:r>
      <w:r w:rsidR="00EA171F" w:rsidRPr="00EA171F">
        <w:rPr>
          <w:rStyle w:val="154"/>
          <w:rFonts w:ascii="Times New Roman" w:hAnsi="Times New Roman"/>
          <w:sz w:val="24"/>
        </w:rPr>
        <w:t xml:space="preserve"> подземный, ВП </w:t>
      </w:r>
      <w:r w:rsidR="00605E84">
        <w:rPr>
          <w:rStyle w:val="154"/>
          <w:rFonts w:ascii="Times New Roman" w:hAnsi="Times New Roman"/>
          <w:sz w:val="24"/>
        </w:rPr>
        <w:t>-</w:t>
      </w:r>
      <w:r w:rsidR="00EA171F" w:rsidRPr="00EA171F">
        <w:rPr>
          <w:rStyle w:val="154"/>
          <w:rFonts w:ascii="Times New Roman" w:hAnsi="Times New Roman"/>
          <w:sz w:val="24"/>
        </w:rPr>
        <w:t xml:space="preserve"> на водной поверхности), в знаменателе </w:t>
      </w:r>
      <w:r w:rsidR="00605E84">
        <w:rPr>
          <w:rStyle w:val="154"/>
          <w:rFonts w:ascii="Times New Roman" w:hAnsi="Times New Roman"/>
          <w:sz w:val="24"/>
        </w:rPr>
        <w:t>-</w:t>
      </w:r>
      <w:r w:rsidR="00EA171F" w:rsidRPr="00EA171F">
        <w:rPr>
          <w:rStyle w:val="154"/>
          <w:rFonts w:ascii="Times New Roman" w:hAnsi="Times New Roman"/>
          <w:sz w:val="24"/>
        </w:rPr>
        <w:t xml:space="preserve"> время взрыва (часы, минуты, дата).</w:t>
      </w:r>
    </w:p>
    <w:p w:rsidR="00687500" w:rsidRDefault="00687500"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2. </w:t>
      </w:r>
      <w:r w:rsidR="00EA171F" w:rsidRPr="00EA171F">
        <w:rPr>
          <w:rStyle w:val="154"/>
          <w:rFonts w:ascii="Times New Roman" w:hAnsi="Times New Roman"/>
          <w:sz w:val="24"/>
        </w:rPr>
        <w:t>Вокруг центра проводится окружность, обозначающая зону возможного заражения в районе взрыва. Радиус окружности в зависимости от мощности взрыва находят по табл. 1.</w:t>
      </w:r>
      <w:r>
        <w:rPr>
          <w:rStyle w:val="154"/>
          <w:rFonts w:ascii="Times New Roman" w:hAnsi="Times New Roman"/>
          <w:sz w:val="24"/>
          <w:lang w:val="ru-RU"/>
        </w:rPr>
        <w:t>1.</w:t>
      </w:r>
    </w:p>
    <w:p w:rsidR="00687500" w:rsidRDefault="00687500"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3. </w:t>
      </w:r>
      <w:r w:rsidR="00EA171F" w:rsidRPr="00EA171F">
        <w:rPr>
          <w:rStyle w:val="154"/>
          <w:rFonts w:ascii="Times New Roman" w:hAnsi="Times New Roman"/>
          <w:sz w:val="24"/>
        </w:rPr>
        <w:t xml:space="preserve">От центра </w:t>
      </w:r>
      <w:r w:rsidR="00877A85">
        <w:rPr>
          <w:rStyle w:val="154"/>
          <w:rFonts w:ascii="Times New Roman" w:hAnsi="Times New Roman"/>
          <w:sz w:val="24"/>
          <w:lang w:val="ru-RU"/>
        </w:rPr>
        <w:t>в</w:t>
      </w:r>
      <w:r w:rsidR="00EA171F" w:rsidRPr="00EA171F">
        <w:rPr>
          <w:rStyle w:val="154"/>
          <w:rFonts w:ascii="Times New Roman" w:hAnsi="Times New Roman"/>
          <w:sz w:val="24"/>
        </w:rPr>
        <w:t>зрыва по направлению среднего ветра проводится ось зоны возможного заражения.</w:t>
      </w:r>
    </w:p>
    <w:p w:rsidR="00687500" w:rsidRDefault="00687500"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4. </w:t>
      </w:r>
      <w:r w:rsidR="00EA171F" w:rsidRPr="00EA171F">
        <w:rPr>
          <w:rStyle w:val="154"/>
          <w:rFonts w:ascii="Times New Roman" w:hAnsi="Times New Roman"/>
          <w:sz w:val="24"/>
        </w:rPr>
        <w:t>Проводятся боковые границы зон возможного заражения, для чего к окружности в районе взрыва прочерчивают касательные под углом 20° к оси.</w:t>
      </w:r>
    </w:p>
    <w:p w:rsidR="00D65D83" w:rsidRPr="00EA171F" w:rsidRDefault="00687500"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 xml:space="preserve">5. </w:t>
      </w:r>
      <w:r w:rsidR="00EA171F" w:rsidRPr="00EA171F">
        <w:rPr>
          <w:rStyle w:val="154"/>
          <w:rFonts w:ascii="Times New Roman" w:hAnsi="Times New Roman"/>
          <w:sz w:val="24"/>
        </w:rPr>
        <w:t>Проводятся дальние границы зон возможного заражения, для чего в приложении 10 находят длины</w:t>
      </w:r>
      <w:r w:rsidR="00EA171F" w:rsidRPr="00EA171F">
        <w:rPr>
          <w:rStyle w:val="affffff0"/>
          <w:rFonts w:ascii="Times New Roman" w:hAnsi="Times New Roman"/>
          <w:sz w:val="24"/>
        </w:rPr>
        <w:t xml:space="preserve"> </w:t>
      </w:r>
      <w:r w:rsidR="00EA171F" w:rsidRPr="00EA171F">
        <w:rPr>
          <w:rStyle w:val="affffff0"/>
          <w:rFonts w:ascii="Times New Roman" w:hAnsi="Times New Roman"/>
          <w:sz w:val="24"/>
          <w:lang w:val="en-US"/>
        </w:rPr>
        <w:t>L</w:t>
      </w:r>
      <w:r w:rsidR="00EA171F" w:rsidRPr="00EA171F">
        <w:rPr>
          <w:rStyle w:val="154"/>
          <w:rFonts w:ascii="Times New Roman" w:hAnsi="Times New Roman"/>
          <w:sz w:val="24"/>
          <w:lang w:val="ru-RU"/>
        </w:rPr>
        <w:t xml:space="preserve"> </w:t>
      </w:r>
      <w:r w:rsidR="00EA171F" w:rsidRPr="00EA171F">
        <w:rPr>
          <w:rStyle w:val="154"/>
          <w:rFonts w:ascii="Times New Roman" w:hAnsi="Times New Roman"/>
          <w:sz w:val="24"/>
        </w:rPr>
        <w:t>зон заражения А, Б, В и Г, соответствующие мощности взрыва и скорости среднего ветра. Затем с центра взрыва радиусами, равными длинам зон, проводят дуги в пределах сектора. Эти дуги являются дальними границами зон возможного заражения. Границу зоны возможного заражения в районе взрыва (окружность), поясняющую надпись и ось зоны возможного заражения, наносят на карту синим цветом. Боковые и дальние границы зон возможного заражения с подветренной стороны от взрыва наносят: зону</w:t>
      </w:r>
      <w:r>
        <w:rPr>
          <w:rStyle w:val="154"/>
          <w:rFonts w:ascii="Times New Roman" w:hAnsi="Times New Roman"/>
          <w:sz w:val="24"/>
          <w:lang w:val="ru-RU"/>
        </w:rPr>
        <w:t xml:space="preserve"> </w:t>
      </w:r>
      <w:r w:rsidR="00EA171F" w:rsidRPr="00EA171F">
        <w:rPr>
          <w:rStyle w:val="154"/>
          <w:rFonts w:ascii="Times New Roman" w:hAnsi="Times New Roman"/>
          <w:sz w:val="24"/>
        </w:rPr>
        <w:t xml:space="preserve">А синим цветом, зону Б </w:t>
      </w:r>
      <w:r w:rsidR="00605E84">
        <w:rPr>
          <w:rStyle w:val="154"/>
          <w:rFonts w:ascii="Times New Roman" w:hAnsi="Times New Roman"/>
          <w:sz w:val="24"/>
        </w:rPr>
        <w:t>-</w:t>
      </w:r>
      <w:r w:rsidR="00EA171F" w:rsidRPr="00EA171F">
        <w:rPr>
          <w:rStyle w:val="154"/>
          <w:rFonts w:ascii="Times New Roman" w:hAnsi="Times New Roman"/>
          <w:sz w:val="24"/>
        </w:rPr>
        <w:t xml:space="preserve"> зеленым, зону В </w:t>
      </w:r>
      <w:r w:rsidR="00605E84">
        <w:rPr>
          <w:rStyle w:val="154"/>
          <w:rFonts w:ascii="Times New Roman" w:hAnsi="Times New Roman"/>
          <w:sz w:val="24"/>
        </w:rPr>
        <w:t>-</w:t>
      </w:r>
      <w:r w:rsidR="00EA171F" w:rsidRPr="00EA171F">
        <w:rPr>
          <w:rStyle w:val="154"/>
          <w:rFonts w:ascii="Times New Roman" w:hAnsi="Times New Roman"/>
          <w:sz w:val="24"/>
        </w:rPr>
        <w:t xml:space="preserve"> коричневым, зону Г </w:t>
      </w:r>
      <w:r w:rsidR="00605E84">
        <w:rPr>
          <w:rStyle w:val="154"/>
          <w:rFonts w:ascii="Times New Roman" w:hAnsi="Times New Roman"/>
          <w:sz w:val="24"/>
        </w:rPr>
        <w:t>-</w:t>
      </w:r>
      <w:r w:rsidR="00EA171F" w:rsidRPr="00EA171F">
        <w:rPr>
          <w:rStyle w:val="154"/>
          <w:rFonts w:ascii="Times New Roman" w:hAnsi="Times New Roman"/>
          <w:sz w:val="24"/>
        </w:rPr>
        <w:t xml:space="preserve"> черным цветом. В случае массированного применения ядерного оружия зона А на карту может не наноситься.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Радиационная обстановка, выявленная методом прогноза, дает только приближенные характеристики радиоактивного заражения. Однако она обладает неоспоримым преимуществом </w:t>
      </w:r>
      <w:r w:rsidR="00605E84">
        <w:rPr>
          <w:rStyle w:val="154"/>
          <w:rFonts w:ascii="Times New Roman" w:hAnsi="Times New Roman"/>
          <w:sz w:val="24"/>
        </w:rPr>
        <w:t>-</w:t>
      </w:r>
      <w:r w:rsidRPr="00EA171F">
        <w:rPr>
          <w:rStyle w:val="154"/>
          <w:rFonts w:ascii="Times New Roman" w:hAnsi="Times New Roman"/>
          <w:sz w:val="24"/>
        </w:rPr>
        <w:t xml:space="preserve"> быстротой получения данных о возможном заражении, что обеспечивает своевременное принятие мер по организации защиты людей, помогает выбрать наиболее целесообразные способы действий, поставить задачи разведке.</w:t>
      </w:r>
    </w:p>
    <w:p w:rsidR="00BF6C1E" w:rsidRDefault="00BF6C1E" w:rsidP="006A5695">
      <w:pPr>
        <w:pStyle w:val="260"/>
        <w:widowControl w:val="0"/>
        <w:shd w:val="clear" w:color="auto" w:fill="auto"/>
        <w:spacing w:after="0" w:line="240" w:lineRule="auto"/>
        <w:ind w:firstLine="709"/>
        <w:rPr>
          <w:rStyle w:val="154"/>
          <w:rFonts w:ascii="Times New Roman" w:hAnsi="Times New Roman"/>
          <w:sz w:val="24"/>
          <w:lang w:val="ru-RU"/>
        </w:rPr>
      </w:pPr>
      <w:r w:rsidRPr="00BF6C1E">
        <w:rPr>
          <w:rStyle w:val="154"/>
          <w:rFonts w:ascii="Times New Roman" w:hAnsi="Times New Roman"/>
          <w:i/>
          <w:sz w:val="24"/>
          <w:lang w:val="ru-RU"/>
        </w:rPr>
        <w:t xml:space="preserve">Фактическая радиационная обстановка </w:t>
      </w:r>
      <w:r>
        <w:rPr>
          <w:rStyle w:val="154"/>
          <w:rFonts w:ascii="Times New Roman" w:hAnsi="Times New Roman"/>
          <w:sz w:val="24"/>
          <w:lang w:val="ru-RU"/>
        </w:rPr>
        <w:t>выявляется по данным разведки на основании измерений уровней радиации после выпадения радиоактивных веществ из облака ядерного взрыва и образования следа облака на местности.</w:t>
      </w:r>
    </w:p>
    <w:p w:rsidR="00BF6C1E" w:rsidRPr="00EA171F" w:rsidRDefault="00BF6C1E"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Радиационная разведка ведется постами радиационного и химического наблюдения, всеми формированиями ГО, специально подготовленными группами (звеньями) радиационной и химической разведки.</w:t>
      </w:r>
    </w:p>
    <w:p w:rsidR="00BF6C1E" w:rsidRPr="00EA171F" w:rsidRDefault="00BF6C1E"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Исходными данными для выявления фактической радиационной</w:t>
      </w:r>
      <w:r>
        <w:rPr>
          <w:rStyle w:val="154"/>
          <w:rFonts w:ascii="Times New Roman" w:hAnsi="Times New Roman"/>
          <w:sz w:val="24"/>
          <w:lang w:val="ru-RU"/>
        </w:rPr>
        <w:t xml:space="preserve"> </w:t>
      </w:r>
      <w:r w:rsidRPr="00EA171F">
        <w:rPr>
          <w:rStyle w:val="154"/>
          <w:rFonts w:ascii="Times New Roman" w:hAnsi="Times New Roman"/>
          <w:sz w:val="24"/>
        </w:rPr>
        <w:t>обстановки являются измеренные уровни радиации в отдельных точках местности Р</w:t>
      </w:r>
      <w:r>
        <w:rPr>
          <w:rStyle w:val="154"/>
          <w:rFonts w:ascii="Times New Roman" w:hAnsi="Times New Roman"/>
          <w:sz w:val="24"/>
          <w:vertAlign w:val="subscript"/>
          <w:lang w:val="en-US"/>
        </w:rPr>
        <w:t>t</w:t>
      </w:r>
      <w:r w:rsidRPr="00EA171F">
        <w:rPr>
          <w:rStyle w:val="154"/>
          <w:rFonts w:ascii="Times New Roman" w:hAnsi="Times New Roman"/>
          <w:sz w:val="24"/>
        </w:rPr>
        <w:t xml:space="preserve"> и время их измерения</w:t>
      </w:r>
      <w:r w:rsidRPr="00EA171F">
        <w:rPr>
          <w:rStyle w:val="affffff0"/>
          <w:rFonts w:ascii="Times New Roman" w:hAnsi="Times New Roman"/>
          <w:sz w:val="24"/>
        </w:rPr>
        <w:t xml:space="preserve"> </w:t>
      </w:r>
      <w:r w:rsidRPr="00BF6C1E">
        <w:rPr>
          <w:rStyle w:val="affffff0"/>
          <w:rFonts w:ascii="Times New Roman" w:hAnsi="Times New Roman"/>
          <w:i w:val="0"/>
          <w:sz w:val="24"/>
          <w:lang w:val="en-US"/>
        </w:rPr>
        <w:t>t</w:t>
      </w:r>
      <w:r w:rsidRPr="00EA171F">
        <w:rPr>
          <w:rStyle w:val="154"/>
          <w:rFonts w:ascii="Times New Roman" w:hAnsi="Times New Roman"/>
          <w:sz w:val="24"/>
          <w:lang w:val="ru-RU"/>
        </w:rPr>
        <w:t xml:space="preserve"> </w:t>
      </w:r>
      <w:r w:rsidRPr="00EA171F">
        <w:rPr>
          <w:rStyle w:val="154"/>
          <w:rFonts w:ascii="Times New Roman" w:hAnsi="Times New Roman"/>
          <w:sz w:val="24"/>
        </w:rPr>
        <w:t xml:space="preserve">относительно момента взрыва. Время измерения уровня радиации определяется как разность астрономического времени измерения </w:t>
      </w:r>
      <w:r>
        <w:rPr>
          <w:rStyle w:val="154"/>
          <w:rFonts w:ascii="Times New Roman" w:hAnsi="Times New Roman"/>
          <w:sz w:val="24"/>
          <w:lang w:val="ru-RU"/>
        </w:rPr>
        <w:t>Т</w:t>
      </w:r>
      <w:r w:rsidRPr="00EA171F">
        <w:rPr>
          <w:rStyle w:val="154"/>
          <w:rFonts w:ascii="Times New Roman" w:hAnsi="Times New Roman"/>
          <w:sz w:val="24"/>
        </w:rPr>
        <w:t xml:space="preserve">и и астрономического времени засечки ядерного взрыва </w:t>
      </w:r>
      <w:r>
        <w:rPr>
          <w:rStyle w:val="154"/>
          <w:rFonts w:ascii="Times New Roman" w:hAnsi="Times New Roman"/>
          <w:sz w:val="24"/>
          <w:lang w:val="ru-RU"/>
        </w:rPr>
        <w:t>Т</w:t>
      </w:r>
      <w:r w:rsidRPr="00EA171F">
        <w:rPr>
          <w:rStyle w:val="154"/>
          <w:rFonts w:ascii="Times New Roman" w:hAnsi="Times New Roman"/>
          <w:sz w:val="24"/>
        </w:rPr>
        <w:t>в :</w:t>
      </w:r>
      <w:r w:rsidRPr="00EA171F">
        <w:rPr>
          <w:rStyle w:val="affffff0"/>
          <w:rFonts w:ascii="Times New Roman" w:hAnsi="Times New Roman"/>
          <w:sz w:val="24"/>
        </w:rPr>
        <w:t xml:space="preserve"> </w:t>
      </w:r>
      <w:r w:rsidRPr="00EA171F">
        <w:rPr>
          <w:rStyle w:val="affffff0"/>
          <w:rFonts w:ascii="Times New Roman" w:hAnsi="Times New Roman"/>
          <w:sz w:val="24"/>
          <w:lang w:val="en-US"/>
        </w:rPr>
        <w:t>t</w:t>
      </w:r>
      <w:r w:rsidR="00CB5C57">
        <w:rPr>
          <w:rStyle w:val="affffff0"/>
          <w:rFonts w:ascii="Times New Roman" w:hAnsi="Times New Roman"/>
          <w:sz w:val="24"/>
          <w:lang w:val="ru-RU"/>
        </w:rPr>
        <w:t>=</w:t>
      </w:r>
      <w:r>
        <w:rPr>
          <w:rStyle w:val="154"/>
          <w:rFonts w:ascii="Times New Roman" w:hAnsi="Times New Roman"/>
          <w:sz w:val="24"/>
          <w:lang w:val="ru-RU"/>
        </w:rPr>
        <w:t>Т</w:t>
      </w:r>
      <w:r w:rsidRPr="00EA171F">
        <w:rPr>
          <w:rStyle w:val="154"/>
          <w:rFonts w:ascii="Times New Roman" w:hAnsi="Times New Roman"/>
          <w:sz w:val="24"/>
        </w:rPr>
        <w:t>и</w:t>
      </w:r>
      <w:r w:rsidRPr="00EA171F">
        <w:rPr>
          <w:rStyle w:val="affffff0"/>
          <w:rFonts w:ascii="Times New Roman" w:hAnsi="Times New Roman"/>
          <w:sz w:val="24"/>
        </w:rPr>
        <w:t xml:space="preserve"> </w:t>
      </w:r>
      <w:r>
        <w:rPr>
          <w:rStyle w:val="affffff0"/>
          <w:rFonts w:ascii="Times New Roman" w:hAnsi="Times New Roman"/>
          <w:sz w:val="24"/>
        </w:rPr>
        <w:t>-</w:t>
      </w:r>
      <w:r w:rsidRPr="00EA171F">
        <w:rPr>
          <w:rStyle w:val="affffff0"/>
          <w:rFonts w:ascii="Times New Roman" w:hAnsi="Times New Roman"/>
          <w:sz w:val="24"/>
        </w:rPr>
        <w:t xml:space="preserve"> </w:t>
      </w:r>
      <w:r w:rsidRPr="00BF6C1E">
        <w:rPr>
          <w:rStyle w:val="affffff0"/>
          <w:rFonts w:ascii="Times New Roman" w:hAnsi="Times New Roman"/>
          <w:i w:val="0"/>
          <w:sz w:val="24"/>
        </w:rPr>
        <w:t>Тв</w:t>
      </w:r>
      <w:r w:rsidRPr="00EA171F">
        <w:rPr>
          <w:rStyle w:val="affffff0"/>
          <w:rFonts w:ascii="Times New Roman" w:hAnsi="Times New Roman"/>
          <w:sz w:val="24"/>
        </w:rPr>
        <w:t>.</w:t>
      </w:r>
    </w:p>
    <w:p w:rsidR="00BF6C1E" w:rsidRPr="00EA171F" w:rsidRDefault="00BF6C1E"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Если время ядерного взрыва, от которого произошло заражение местности, не будет известно, то оно может быть определено на основании двух измерений уровня радиации в данной точке с интервалом, например, в 10, 20, 30 мин или любым другим. По на</w:t>
      </w:r>
      <w:r>
        <w:rPr>
          <w:rStyle w:val="154"/>
          <w:rFonts w:ascii="Times New Roman" w:hAnsi="Times New Roman"/>
          <w:sz w:val="24"/>
          <w:lang w:val="ru-RU"/>
        </w:rPr>
        <w:t>й</w:t>
      </w:r>
      <w:r w:rsidRPr="00EA171F">
        <w:rPr>
          <w:rStyle w:val="154"/>
          <w:rFonts w:ascii="Times New Roman" w:hAnsi="Times New Roman"/>
          <w:sz w:val="24"/>
        </w:rPr>
        <w:t xml:space="preserve">денному отношению измеренных уровней радиации </w:t>
      </w:r>
      <w:r w:rsidRPr="00EA171F">
        <w:rPr>
          <w:rStyle w:val="154"/>
          <w:rFonts w:ascii="Times New Roman" w:hAnsi="Times New Roman"/>
          <w:sz w:val="24"/>
          <w:lang w:val="en-US"/>
        </w:rPr>
        <w:t>P</w:t>
      </w:r>
      <w:r w:rsidRPr="00BF6C1E">
        <w:rPr>
          <w:rStyle w:val="154"/>
          <w:rFonts w:ascii="Times New Roman" w:hAnsi="Times New Roman"/>
          <w:sz w:val="24"/>
          <w:vertAlign w:val="subscript"/>
          <w:lang w:val="ru-RU"/>
        </w:rPr>
        <w:t>2</w:t>
      </w:r>
      <w:r w:rsidRPr="00EA171F">
        <w:rPr>
          <w:rStyle w:val="154"/>
          <w:rFonts w:ascii="Times New Roman" w:hAnsi="Times New Roman"/>
          <w:sz w:val="24"/>
          <w:lang w:val="ru-RU"/>
        </w:rPr>
        <w:t>/</w:t>
      </w:r>
      <w:r w:rsidRPr="00EA171F">
        <w:rPr>
          <w:rStyle w:val="154"/>
          <w:rFonts w:ascii="Times New Roman" w:hAnsi="Times New Roman"/>
          <w:sz w:val="24"/>
          <w:lang w:val="en-US"/>
        </w:rPr>
        <w:t>P</w:t>
      </w:r>
      <w:r>
        <w:rPr>
          <w:rStyle w:val="154"/>
          <w:rFonts w:ascii="Times New Roman" w:hAnsi="Times New Roman"/>
          <w:sz w:val="24"/>
          <w:vertAlign w:val="subscript"/>
          <w:lang w:val="ru-RU"/>
        </w:rPr>
        <w:t>1</w:t>
      </w:r>
      <w:r w:rsidRPr="00EA171F">
        <w:rPr>
          <w:rStyle w:val="154"/>
          <w:rFonts w:ascii="Times New Roman" w:hAnsi="Times New Roman"/>
          <w:sz w:val="24"/>
          <w:lang w:val="ru-RU"/>
        </w:rPr>
        <w:t xml:space="preserve"> </w:t>
      </w:r>
      <w:r w:rsidRPr="00EA171F">
        <w:rPr>
          <w:rStyle w:val="154"/>
          <w:rFonts w:ascii="Times New Roman" w:hAnsi="Times New Roman"/>
          <w:sz w:val="24"/>
        </w:rPr>
        <w:t>и интервалу времени между двумя измерениями по приложению 15 находим время от момента ядерного взрыва до второго измерения.</w:t>
      </w:r>
    </w:p>
    <w:p w:rsidR="00BF6C1E" w:rsidRPr="00EA171F" w:rsidRDefault="00BF6C1E"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Поступающая от разведывательных подразделений информация обычно заносится в журнал сбора </w:t>
      </w:r>
      <w:r w:rsidRPr="00EA171F">
        <w:rPr>
          <w:rStyle w:val="154"/>
          <w:rFonts w:ascii="Times New Roman" w:hAnsi="Times New Roman"/>
          <w:sz w:val="24"/>
        </w:rPr>
        <w:lastRenderedPageBreak/>
        <w:t>данных и обрабатывается. Форма журнала приведена в табл. 12.2.</w:t>
      </w:r>
    </w:p>
    <w:p w:rsidR="00BF6C1E" w:rsidRPr="00BF6C1E" w:rsidRDefault="00BF6C1E" w:rsidP="006A5695">
      <w:pPr>
        <w:pStyle w:val="260"/>
        <w:widowControl w:val="0"/>
        <w:shd w:val="clear" w:color="auto" w:fill="auto"/>
        <w:spacing w:after="0" w:line="240" w:lineRule="auto"/>
        <w:ind w:firstLine="709"/>
        <w:rPr>
          <w:rStyle w:val="154"/>
          <w:rFonts w:ascii="Times New Roman" w:hAnsi="Times New Roman"/>
          <w:b/>
          <w:i/>
          <w:sz w:val="24"/>
          <w:lang w:val="ru-RU"/>
        </w:rPr>
      </w:pPr>
      <w:r w:rsidRPr="00BF6C1E">
        <w:rPr>
          <w:rStyle w:val="154"/>
          <w:rFonts w:ascii="Times New Roman" w:hAnsi="Times New Roman"/>
          <w:i/>
          <w:sz w:val="24"/>
          <w:lang w:val="ru-RU"/>
        </w:rPr>
        <w:t>Таблица 12.2.</w:t>
      </w:r>
      <w:r>
        <w:rPr>
          <w:rStyle w:val="154"/>
          <w:rFonts w:ascii="Times New Roman" w:hAnsi="Times New Roman"/>
          <w:sz w:val="24"/>
          <w:lang w:val="ru-RU"/>
        </w:rPr>
        <w:t xml:space="preserve"> </w:t>
      </w:r>
      <w:r w:rsidRPr="001876EF">
        <w:rPr>
          <w:rStyle w:val="154"/>
          <w:rFonts w:ascii="Times New Roman" w:hAnsi="Times New Roman"/>
          <w:b/>
          <w:sz w:val="24"/>
          <w:lang w:val="ru-RU"/>
        </w:rPr>
        <w:t>Журнал радиационной разведки и наблюдения</w:t>
      </w:r>
    </w:p>
    <w:p w:rsidR="00BF6C1E" w:rsidRPr="00BF6C1E" w:rsidRDefault="00BF6C1E"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114300" distR="114300" simplePos="0" relativeHeight="251843584" behindDoc="0" locked="0" layoutInCell="1" allowOverlap="1" wp14:anchorId="4E3157F5" wp14:editId="5608386E">
            <wp:simplePos x="0" y="0"/>
            <wp:positionH relativeFrom="margin">
              <wp:align>center</wp:align>
            </wp:positionH>
            <wp:positionV relativeFrom="paragraph">
              <wp:posOffset>83185</wp:posOffset>
            </wp:positionV>
            <wp:extent cx="5063625" cy="1260000"/>
            <wp:effectExtent l="0" t="0" r="3810" b="0"/>
            <wp:wrapTopAndBottom/>
            <wp:docPr id="308" name="Рисунок 308" descr="C:\Users\shloma\AppData\Local\Temp\FineReader10\media\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163.png"/>
                    <pic:cNvPicPr>
                      <a:picLocks noChangeAspect="1" noChangeArrowheads="1"/>
                    </pic:cNvPicPr>
                  </pic:nvPicPr>
                  <pic:blipFill>
                    <a:blip r:embed="rId272" r:link="rId273">
                      <a:extLst>
                        <a:ext uri="{28A0092B-C50C-407E-A947-70E740481C1C}">
                          <a14:useLocalDpi xmlns:a14="http://schemas.microsoft.com/office/drawing/2010/main" val="0"/>
                        </a:ext>
                      </a:extLst>
                    </a:blip>
                    <a:srcRect/>
                    <a:stretch>
                      <a:fillRect/>
                    </a:stretch>
                  </pic:blipFill>
                  <pic:spPr bwMode="auto">
                    <a:xfrm>
                      <a:off x="0" y="0"/>
                      <a:ext cx="5063625"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C1E"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Выявление фактической радиационной обстановки проводится в следующей последовательности:</w:t>
      </w:r>
    </w:p>
    <w:p w:rsidR="00D65D83" w:rsidRPr="00EA171F" w:rsidRDefault="00BF6C1E"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 xml:space="preserve">2. </w:t>
      </w:r>
      <w:r w:rsidR="00EA171F" w:rsidRPr="00EA171F">
        <w:rPr>
          <w:rStyle w:val="154"/>
          <w:rFonts w:ascii="Times New Roman" w:hAnsi="Times New Roman"/>
          <w:sz w:val="24"/>
        </w:rPr>
        <w:t>Пересчитывают измеренные уровни радиации на 1 ч после взрыва:</w:t>
      </w:r>
    </w:p>
    <w:p w:rsidR="00D65D83" w:rsidRPr="00BF6C1E" w:rsidRDefault="00EA171F" w:rsidP="001876EF">
      <w:pPr>
        <w:pStyle w:val="260"/>
        <w:widowControl w:val="0"/>
        <w:shd w:val="clear" w:color="auto" w:fill="auto"/>
        <w:spacing w:before="120" w:after="120" w:line="240" w:lineRule="auto"/>
        <w:ind w:firstLine="709"/>
        <w:jc w:val="left"/>
        <w:rPr>
          <w:rFonts w:ascii="Times New Roman" w:hAnsi="Times New Roman"/>
          <w:sz w:val="24"/>
          <w:lang w:val="ru-RU"/>
        </w:rPr>
      </w:pPr>
      <w:r w:rsidRPr="00EA171F">
        <w:rPr>
          <w:rStyle w:val="154"/>
          <w:rFonts w:ascii="Times New Roman" w:hAnsi="Times New Roman"/>
          <w:sz w:val="24"/>
          <w:lang w:val="en-US"/>
        </w:rPr>
        <w:t>P</w:t>
      </w:r>
      <w:r w:rsidR="00BF6C1E" w:rsidRPr="00BF6C1E">
        <w:rPr>
          <w:rStyle w:val="154"/>
          <w:rFonts w:ascii="Times New Roman" w:hAnsi="Times New Roman"/>
          <w:sz w:val="24"/>
          <w:vertAlign w:val="subscript"/>
          <w:lang w:val="ru-RU"/>
        </w:rPr>
        <w:t>1</w:t>
      </w:r>
      <w:r w:rsidR="001876EF" w:rsidRPr="001876EF">
        <w:rPr>
          <w:rStyle w:val="154"/>
          <w:rFonts w:ascii="Times New Roman" w:hAnsi="Times New Roman"/>
          <w:sz w:val="24"/>
          <w:lang w:val="ru-RU"/>
        </w:rPr>
        <w:t xml:space="preserve"> </w:t>
      </w:r>
      <w:r w:rsidR="00CB5C57">
        <w:rPr>
          <w:rStyle w:val="154"/>
          <w:rFonts w:ascii="Times New Roman" w:hAnsi="Times New Roman"/>
          <w:sz w:val="24"/>
          <w:lang w:val="ru-RU"/>
        </w:rPr>
        <w:t>=</w:t>
      </w:r>
      <w:r w:rsidR="001876EF" w:rsidRPr="001876EF">
        <w:rPr>
          <w:rStyle w:val="154"/>
          <w:rFonts w:ascii="Times New Roman" w:hAnsi="Times New Roman"/>
          <w:sz w:val="24"/>
          <w:lang w:val="ru-RU"/>
        </w:rPr>
        <w:t xml:space="preserve"> </w:t>
      </w:r>
      <w:r w:rsidRPr="00EA171F">
        <w:rPr>
          <w:rStyle w:val="154"/>
          <w:rFonts w:ascii="Times New Roman" w:hAnsi="Times New Roman"/>
          <w:sz w:val="24"/>
        </w:rPr>
        <w:t>Р</w:t>
      </w:r>
      <w:r w:rsidR="00BF6C1E" w:rsidRPr="00BF6C1E">
        <w:rPr>
          <w:rStyle w:val="154"/>
          <w:rFonts w:ascii="Times New Roman" w:hAnsi="Times New Roman"/>
          <w:sz w:val="24"/>
          <w:vertAlign w:val="subscript"/>
          <w:lang w:val="en-US"/>
        </w:rPr>
        <w:t>t</w:t>
      </w:r>
      <w:r w:rsidRPr="00EA171F">
        <w:rPr>
          <w:rStyle w:val="154"/>
          <w:rFonts w:ascii="Times New Roman" w:hAnsi="Times New Roman"/>
          <w:sz w:val="24"/>
        </w:rPr>
        <w:t xml:space="preserve"> </w:t>
      </w:r>
      <w:r w:rsidR="00BF6C1E" w:rsidRPr="00BF6C1E">
        <w:rPr>
          <w:rStyle w:val="154"/>
          <w:rFonts w:ascii="Times New Roman" w:hAnsi="Times New Roman"/>
          <w:sz w:val="24"/>
          <w:vertAlign w:val="subscript"/>
          <w:lang w:val="ru-RU"/>
        </w:rPr>
        <w:t>*</w:t>
      </w:r>
      <w:r w:rsidRPr="00EA171F">
        <w:rPr>
          <w:rStyle w:val="affffff5"/>
          <w:rFonts w:ascii="Times New Roman" w:hAnsi="Times New Roman"/>
          <w:sz w:val="24"/>
        </w:rPr>
        <w:t xml:space="preserve"> </w:t>
      </w:r>
      <w:r w:rsidRPr="00BF6C1E">
        <w:rPr>
          <w:rStyle w:val="affffff5"/>
          <w:rFonts w:ascii="Times New Roman" w:hAnsi="Times New Roman"/>
          <w:b w:val="0"/>
          <w:i w:val="0"/>
          <w:sz w:val="24"/>
        </w:rPr>
        <w:t>К</w:t>
      </w:r>
      <w:r w:rsidR="00BF6C1E" w:rsidRPr="00BF6C1E">
        <w:rPr>
          <w:rStyle w:val="affffff5"/>
          <w:rFonts w:ascii="Times New Roman" w:hAnsi="Times New Roman"/>
          <w:b w:val="0"/>
          <w:i w:val="0"/>
          <w:sz w:val="24"/>
          <w:vertAlign w:val="subscript"/>
          <w:lang w:val="en-US"/>
        </w:rPr>
        <w:t>t</w:t>
      </w:r>
      <w:r w:rsidR="00BF6C1E">
        <w:rPr>
          <w:rStyle w:val="affffff5"/>
          <w:rFonts w:ascii="Times New Roman" w:hAnsi="Times New Roman"/>
          <w:b w:val="0"/>
          <w:i w:val="0"/>
          <w:sz w:val="24"/>
          <w:lang w:val="ru-RU"/>
        </w:rPr>
        <w:t xml:space="preserve">, </w:t>
      </w:r>
    </w:p>
    <w:p w:rsidR="00BF6C1E"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где Р</w:t>
      </w:r>
      <w:r w:rsidRPr="00BF6C1E">
        <w:rPr>
          <w:rStyle w:val="affffff0"/>
          <w:rFonts w:ascii="Times New Roman" w:hAnsi="Times New Roman"/>
          <w:i w:val="0"/>
          <w:sz w:val="24"/>
          <w:vertAlign w:val="subscript"/>
          <w:lang w:val="en-US"/>
        </w:rPr>
        <w:t>t</w:t>
      </w:r>
      <w:r w:rsidRPr="00EA171F">
        <w:rPr>
          <w:rStyle w:val="154"/>
          <w:rFonts w:ascii="Times New Roman" w:hAnsi="Times New Roman"/>
          <w:sz w:val="24"/>
          <w:lang w:val="ru-RU"/>
        </w:rPr>
        <w:t xml:space="preserve"> </w:t>
      </w:r>
      <w:r w:rsidR="00605E84">
        <w:rPr>
          <w:rStyle w:val="154"/>
          <w:rFonts w:ascii="Times New Roman" w:hAnsi="Times New Roman"/>
          <w:sz w:val="24"/>
        </w:rPr>
        <w:t>-</w:t>
      </w:r>
      <w:r w:rsidRPr="00EA171F">
        <w:rPr>
          <w:rStyle w:val="154"/>
          <w:rFonts w:ascii="Times New Roman" w:hAnsi="Times New Roman"/>
          <w:sz w:val="24"/>
        </w:rPr>
        <w:t xml:space="preserve"> измеренный уровень радиации через</w:t>
      </w:r>
      <w:r w:rsidRPr="00EA171F">
        <w:rPr>
          <w:rStyle w:val="affffff0"/>
          <w:rFonts w:ascii="Times New Roman" w:hAnsi="Times New Roman"/>
          <w:sz w:val="24"/>
        </w:rPr>
        <w:t xml:space="preserve"> </w:t>
      </w:r>
      <w:r w:rsidRPr="00BF6C1E">
        <w:rPr>
          <w:rStyle w:val="affffff0"/>
          <w:rFonts w:ascii="Times New Roman" w:hAnsi="Times New Roman"/>
          <w:i w:val="0"/>
          <w:sz w:val="24"/>
          <w:lang w:val="en-US"/>
        </w:rPr>
        <w:t>t</w:t>
      </w:r>
      <w:r w:rsidRPr="00EA171F">
        <w:rPr>
          <w:rStyle w:val="154"/>
          <w:rFonts w:ascii="Times New Roman" w:hAnsi="Times New Roman"/>
          <w:sz w:val="24"/>
          <w:lang w:val="ru-RU"/>
        </w:rPr>
        <w:t xml:space="preserve"> </w:t>
      </w:r>
      <w:r w:rsidRPr="00EA171F">
        <w:rPr>
          <w:rStyle w:val="154"/>
          <w:rFonts w:ascii="Times New Roman" w:hAnsi="Times New Roman"/>
          <w:sz w:val="24"/>
        </w:rPr>
        <w:t>часов относительно взрыва;</w:t>
      </w:r>
      <w:r w:rsidRPr="00EA171F">
        <w:rPr>
          <w:rStyle w:val="affffff5"/>
          <w:rFonts w:ascii="Times New Roman" w:hAnsi="Times New Roman"/>
          <w:sz w:val="24"/>
        </w:rPr>
        <w:t xml:space="preserve"> </w:t>
      </w:r>
      <w:r w:rsidR="00BF6C1E" w:rsidRPr="00BF6C1E">
        <w:rPr>
          <w:rStyle w:val="affffff5"/>
          <w:rFonts w:ascii="Times New Roman" w:hAnsi="Times New Roman"/>
          <w:b w:val="0"/>
          <w:i w:val="0"/>
          <w:sz w:val="24"/>
        </w:rPr>
        <w:t>К</w:t>
      </w:r>
      <w:r w:rsidR="00BF6C1E" w:rsidRPr="00BF6C1E">
        <w:rPr>
          <w:rStyle w:val="affffff5"/>
          <w:rFonts w:ascii="Times New Roman" w:hAnsi="Times New Roman"/>
          <w:b w:val="0"/>
          <w:i w:val="0"/>
          <w:sz w:val="24"/>
          <w:vertAlign w:val="subscript"/>
          <w:lang w:val="en-US"/>
        </w:rPr>
        <w:t>t</w:t>
      </w:r>
      <w:r w:rsidRPr="00EA171F">
        <w:rPr>
          <w:rStyle w:val="154"/>
          <w:rFonts w:ascii="Times New Roman" w:hAnsi="Times New Roman"/>
          <w:sz w:val="24"/>
          <w:lang w:val="ru-RU"/>
        </w:rPr>
        <w:t xml:space="preserve"> </w:t>
      </w:r>
      <w:r w:rsidR="00605E84">
        <w:rPr>
          <w:rStyle w:val="154"/>
          <w:rFonts w:ascii="Times New Roman" w:hAnsi="Times New Roman"/>
          <w:sz w:val="24"/>
        </w:rPr>
        <w:t>-</w:t>
      </w:r>
      <w:r w:rsidRPr="00EA171F">
        <w:rPr>
          <w:rStyle w:val="154"/>
          <w:rFonts w:ascii="Times New Roman" w:hAnsi="Times New Roman"/>
          <w:sz w:val="24"/>
        </w:rPr>
        <w:t xml:space="preserve"> коэффициент пересчета на время найденный в приложении 14 или рассчитанный по формуле</w:t>
      </w:r>
      <w:r w:rsidRPr="00EA171F">
        <w:rPr>
          <w:rStyle w:val="affffff5"/>
          <w:rFonts w:ascii="Times New Roman" w:hAnsi="Times New Roman"/>
          <w:sz w:val="24"/>
        </w:rPr>
        <w:t xml:space="preserve"> </w:t>
      </w:r>
      <w:r w:rsidR="00BF6C1E" w:rsidRPr="00BF6C1E">
        <w:rPr>
          <w:rStyle w:val="affffff5"/>
          <w:rFonts w:ascii="Times New Roman" w:hAnsi="Times New Roman"/>
          <w:b w:val="0"/>
          <w:i w:val="0"/>
          <w:sz w:val="24"/>
        </w:rPr>
        <w:t>К</w:t>
      </w:r>
      <w:r w:rsidR="00BF6C1E" w:rsidRPr="00BF6C1E">
        <w:rPr>
          <w:rStyle w:val="affffff5"/>
          <w:rFonts w:ascii="Times New Roman" w:hAnsi="Times New Roman"/>
          <w:b w:val="0"/>
          <w:i w:val="0"/>
          <w:sz w:val="24"/>
          <w:vertAlign w:val="subscript"/>
          <w:lang w:val="en-US"/>
        </w:rPr>
        <w:t>t</w:t>
      </w:r>
      <w:r w:rsidR="00CB5C57">
        <w:rPr>
          <w:rStyle w:val="154"/>
          <w:rFonts w:ascii="Times New Roman" w:hAnsi="Times New Roman"/>
          <w:sz w:val="24"/>
        </w:rPr>
        <w:t>=</w:t>
      </w:r>
      <w:r w:rsidR="00BF6C1E">
        <w:rPr>
          <w:rStyle w:val="154"/>
          <w:rFonts w:ascii="Times New Roman" w:hAnsi="Times New Roman"/>
          <w:sz w:val="24"/>
          <w:lang w:val="en-US"/>
        </w:rPr>
        <w:t>t</w:t>
      </w:r>
      <w:r w:rsidR="00BF6C1E" w:rsidRPr="00BF6C1E">
        <w:rPr>
          <w:rStyle w:val="154"/>
          <w:rFonts w:ascii="Times New Roman" w:hAnsi="Times New Roman"/>
          <w:sz w:val="24"/>
          <w:vertAlign w:val="superscript"/>
          <w:lang w:val="ru-RU"/>
        </w:rPr>
        <w:t>+1,</w:t>
      </w:r>
      <w:r w:rsidRPr="00BF6C1E">
        <w:rPr>
          <w:rStyle w:val="154"/>
          <w:rFonts w:ascii="Times New Roman" w:hAnsi="Times New Roman"/>
          <w:sz w:val="24"/>
          <w:vertAlign w:val="superscript"/>
        </w:rPr>
        <w:t>2</w:t>
      </w:r>
      <w:r w:rsidRPr="00EA171F">
        <w:rPr>
          <w:rStyle w:val="154"/>
          <w:rFonts w:ascii="Times New Roman" w:hAnsi="Times New Roman"/>
          <w:sz w:val="24"/>
        </w:rPr>
        <w:t>. Это следует из закона спада радиации (см. § 1.3).</w:t>
      </w:r>
    </w:p>
    <w:p w:rsidR="00BF6C1E" w:rsidRDefault="00BF6C1E"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2. </w:t>
      </w:r>
      <w:r w:rsidR="00EA171F" w:rsidRPr="00EA171F">
        <w:rPr>
          <w:rStyle w:val="154"/>
          <w:rFonts w:ascii="Times New Roman" w:hAnsi="Times New Roman"/>
          <w:sz w:val="24"/>
        </w:rPr>
        <w:t>Наносят на карту в точках измерения уровни радиации, пересчитанные на 1 ч после взрыва.</w:t>
      </w:r>
    </w:p>
    <w:p w:rsidR="00D65D83" w:rsidRPr="00EA171F" w:rsidRDefault="00BF6C1E"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 xml:space="preserve">3. </w:t>
      </w:r>
      <w:r w:rsidR="00EA171F" w:rsidRPr="00EA171F">
        <w:rPr>
          <w:rStyle w:val="154"/>
          <w:rFonts w:ascii="Times New Roman" w:hAnsi="Times New Roman"/>
          <w:sz w:val="24"/>
        </w:rPr>
        <w:t>Проводят границы зон заражения, для чего все точки с уровнями радиации 8, 80, 240 и 800 Р/ч (равные им или близкие к ним) соединяют плавной линией соответственно для внешних границ зон заражения А, Б, В и Г синего, зеленого, коричневого и черного цвета.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Пример нанесения границ зон заражения по данным разведки приведен на рис. 12.4.</w:t>
      </w:r>
    </w:p>
    <w:p w:rsidR="00D65D83" w:rsidRPr="00EA171F" w:rsidRDefault="00BF6C1E"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844608" behindDoc="0" locked="0" layoutInCell="1" allowOverlap="1" wp14:anchorId="1469B96B" wp14:editId="36FAEF1A">
            <wp:simplePos x="0" y="0"/>
            <wp:positionH relativeFrom="margin">
              <wp:align>center</wp:align>
            </wp:positionH>
            <wp:positionV relativeFrom="paragraph">
              <wp:posOffset>125730</wp:posOffset>
            </wp:positionV>
            <wp:extent cx="4311004" cy="3348000"/>
            <wp:effectExtent l="0" t="0" r="0" b="5080"/>
            <wp:wrapTopAndBottom/>
            <wp:docPr id="314" name="Рисунок 314" descr="C:\Users\shloma\AppData\Local\Temp\FineReader10\media\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164.png"/>
                    <pic:cNvPicPr>
                      <a:picLocks noChangeAspect="1" noChangeArrowheads="1"/>
                    </pic:cNvPicPr>
                  </pic:nvPicPr>
                  <pic:blipFill>
                    <a:blip r:embed="rId274" r:link="rId275" cstate="print">
                      <a:extLst>
                        <a:ext uri="{28A0092B-C50C-407E-A947-70E740481C1C}">
                          <a14:useLocalDpi xmlns:a14="http://schemas.microsoft.com/office/drawing/2010/main" val="0"/>
                        </a:ext>
                      </a:extLst>
                    </a:blip>
                    <a:srcRect/>
                    <a:stretch>
                      <a:fillRect/>
                    </a:stretch>
                  </pic:blipFill>
                  <pic:spPr bwMode="auto">
                    <a:xfrm>
                      <a:off x="0" y="0"/>
                      <a:ext cx="4311004" cy="33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Итак, в результате выявления радиационной обстановки получена карта с нанесенными границами зон радиоактивного заражения на местности, где предстоит действовать формированиям ГО, заниматься производственной деятельностью или проживать населению.</w:t>
      </w:r>
    </w:p>
    <w:p w:rsidR="00D65D83" w:rsidRPr="00EA171F" w:rsidRDefault="00877A85"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При выполнении работ на ограниченном участке местности задача выявления радиационной обстановки упрощается. Она сводится к тому, что определяется уровень радиации, а по нему </w:t>
      </w:r>
      <w:r>
        <w:rPr>
          <w:rStyle w:val="154"/>
          <w:rFonts w:ascii="Times New Roman" w:hAnsi="Times New Roman"/>
          <w:sz w:val="24"/>
        </w:rPr>
        <w:t>-</w:t>
      </w:r>
      <w:r w:rsidRPr="00EA171F">
        <w:rPr>
          <w:rStyle w:val="154"/>
          <w:rFonts w:ascii="Times New Roman" w:hAnsi="Times New Roman"/>
          <w:sz w:val="24"/>
        </w:rPr>
        <w:t xml:space="preserve"> зона заражения и место, где оказался объект или населенный пункт. Для этого измеряется уровень радиации и производится п</w:t>
      </w:r>
      <w:r>
        <w:rPr>
          <w:rStyle w:val="154"/>
          <w:rFonts w:ascii="Times New Roman" w:hAnsi="Times New Roman"/>
          <w:sz w:val="24"/>
        </w:rPr>
        <w:t>ересчет его на 1 ч после взрыва</w:t>
      </w:r>
      <w:r w:rsidR="00BF6C1E">
        <w:rPr>
          <w:rStyle w:val="154"/>
          <w:rFonts w:ascii="Times New Roman" w:hAnsi="Times New Roman"/>
          <w:sz w:val="24"/>
          <w:lang w:val="ru-RU"/>
        </w:rPr>
        <w:t xml:space="preserve">. </w:t>
      </w:r>
      <w:r w:rsidR="00EA171F" w:rsidRPr="00EA171F">
        <w:rPr>
          <w:rStyle w:val="154"/>
          <w:rFonts w:ascii="Times New Roman" w:hAnsi="Times New Roman"/>
          <w:sz w:val="24"/>
        </w:rPr>
        <w:t>Сопоставляя уровень радиации на 1 ч после взрыва в месте пребывания с уровнями радиации на 1 ч после взрыва, характеризующими зоны заражения, определяют зону заражения и место объекта в зоне.</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 xml:space="preserve">Зная уровни радиации на внешних границах зон заражения </w:t>
      </w:r>
      <w:r w:rsidRPr="00BF6C1E">
        <w:rPr>
          <w:rStyle w:val="154"/>
          <w:rFonts w:ascii="Times New Roman" w:hAnsi="Times New Roman"/>
          <w:sz w:val="24"/>
        </w:rPr>
        <w:t>на</w:t>
      </w:r>
      <w:r w:rsidRPr="00BF6C1E">
        <w:rPr>
          <w:rStyle w:val="affffff2"/>
          <w:rFonts w:ascii="Times New Roman" w:hAnsi="Times New Roman"/>
          <w:b w:val="0"/>
          <w:sz w:val="24"/>
        </w:rPr>
        <w:t xml:space="preserve"> 1 ч</w:t>
      </w:r>
      <w:r w:rsidRPr="00EA171F">
        <w:rPr>
          <w:rStyle w:val="affffff2"/>
          <w:rFonts w:ascii="Times New Roman" w:hAnsi="Times New Roman"/>
          <w:sz w:val="24"/>
        </w:rPr>
        <w:t xml:space="preserve"> </w:t>
      </w:r>
      <w:r w:rsidRPr="00EA171F">
        <w:rPr>
          <w:rStyle w:val="154"/>
          <w:rFonts w:ascii="Times New Roman" w:hAnsi="Times New Roman"/>
          <w:sz w:val="24"/>
        </w:rPr>
        <w:t xml:space="preserve">после взрыва: зона А </w:t>
      </w:r>
      <w:r w:rsidR="00605E84">
        <w:rPr>
          <w:rStyle w:val="154"/>
          <w:rFonts w:ascii="Times New Roman" w:hAnsi="Times New Roman"/>
          <w:sz w:val="24"/>
        </w:rPr>
        <w:t>-</w:t>
      </w:r>
      <w:r w:rsidRPr="00EA171F">
        <w:rPr>
          <w:rStyle w:val="154"/>
          <w:rFonts w:ascii="Times New Roman" w:hAnsi="Times New Roman"/>
          <w:sz w:val="24"/>
        </w:rPr>
        <w:t xml:space="preserve"> 8 Р/ч; зона Б </w:t>
      </w:r>
      <w:r w:rsidR="00605E84">
        <w:rPr>
          <w:rStyle w:val="154"/>
          <w:rFonts w:ascii="Times New Roman" w:hAnsi="Times New Roman"/>
          <w:sz w:val="24"/>
        </w:rPr>
        <w:t>-</w:t>
      </w:r>
      <w:r w:rsidRPr="00EA171F">
        <w:rPr>
          <w:rStyle w:val="154"/>
          <w:rFonts w:ascii="Times New Roman" w:hAnsi="Times New Roman"/>
          <w:sz w:val="24"/>
        </w:rPr>
        <w:t xml:space="preserve"> 80; зона В </w:t>
      </w:r>
      <w:r w:rsidR="00605E84">
        <w:rPr>
          <w:rStyle w:val="154"/>
          <w:rFonts w:ascii="Times New Roman" w:hAnsi="Times New Roman"/>
          <w:sz w:val="24"/>
        </w:rPr>
        <w:t>-</w:t>
      </w:r>
      <w:r w:rsidRPr="00EA171F">
        <w:rPr>
          <w:rStyle w:val="154"/>
          <w:rFonts w:ascii="Times New Roman" w:hAnsi="Times New Roman"/>
          <w:sz w:val="24"/>
        </w:rPr>
        <w:t xml:space="preserve"> 240; зона Г </w:t>
      </w:r>
      <w:r w:rsidR="00605E84">
        <w:rPr>
          <w:rStyle w:val="154"/>
          <w:rFonts w:ascii="Times New Roman" w:hAnsi="Times New Roman"/>
          <w:sz w:val="24"/>
        </w:rPr>
        <w:t>-</w:t>
      </w:r>
      <w:r w:rsidRPr="00EA171F">
        <w:rPr>
          <w:rStyle w:val="154"/>
          <w:rFonts w:ascii="Times New Roman" w:hAnsi="Times New Roman"/>
          <w:sz w:val="24"/>
        </w:rPr>
        <w:t xml:space="preserve"> 800 Р/ч, можно рассчитать уровни радиации для середин указанных зон. Уровень радиации в середине зоны составляет среднее геометрическое значение (или среднее пропорциональное) от уровней радиации на внешней и внутренней границах зоны:</w:t>
      </w:r>
    </w:p>
    <w:p w:rsidR="00D65D83" w:rsidRPr="00EA171F" w:rsidRDefault="00BF6C1E"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lastRenderedPageBreak/>
        <w:drawing>
          <wp:anchor distT="0" distB="0" distL="0" distR="0" simplePos="0" relativeHeight="251845632" behindDoc="0" locked="0" layoutInCell="0" allowOverlap="1" wp14:anchorId="53B378E2" wp14:editId="27315809">
            <wp:simplePos x="0" y="0"/>
            <wp:positionH relativeFrom="margin">
              <wp:posOffset>407035</wp:posOffset>
            </wp:positionH>
            <wp:positionV relativeFrom="paragraph">
              <wp:posOffset>20320</wp:posOffset>
            </wp:positionV>
            <wp:extent cx="1840865" cy="431800"/>
            <wp:effectExtent l="0" t="0" r="6985" b="6350"/>
            <wp:wrapTopAndBottom/>
            <wp:docPr id="315" name="Рисунок 315" descr="C:\Users\shloma\AppData\Local\Temp\FineReader10\media\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oma\AppData\Local\Temp\FineReader10\media\image165.png"/>
                    <pic:cNvPicPr>
                      <a:picLocks noChangeAspect="1" noChangeArrowheads="1"/>
                    </pic:cNvPicPr>
                  </pic:nvPicPr>
                  <pic:blipFill>
                    <a:blip r:embed="rId276" r:link="rId277">
                      <a:extLst>
                        <a:ext uri="{28A0092B-C50C-407E-A947-70E740481C1C}">
                          <a14:useLocalDpi xmlns:a14="http://schemas.microsoft.com/office/drawing/2010/main" val="0"/>
                        </a:ext>
                      </a:extLst>
                    </a:blip>
                    <a:srcRect/>
                    <a:stretch>
                      <a:fillRect/>
                    </a:stretch>
                  </pic:blipFill>
                  <pic:spPr bwMode="auto">
                    <a:xfrm>
                      <a:off x="0" y="0"/>
                      <a:ext cx="184086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где Р</w:t>
      </w:r>
      <w:r w:rsidR="00EA171F" w:rsidRPr="00BF6C1E">
        <w:rPr>
          <w:rStyle w:val="154"/>
          <w:rFonts w:ascii="Times New Roman" w:hAnsi="Times New Roman"/>
          <w:sz w:val="24"/>
          <w:vertAlign w:val="subscript"/>
        </w:rPr>
        <w:t>вш</w:t>
      </w:r>
      <w:r w:rsidR="00EA171F" w:rsidRPr="00EA171F">
        <w:rPr>
          <w:rStyle w:val="154"/>
          <w:rFonts w:ascii="Times New Roman" w:hAnsi="Times New Roman"/>
          <w:sz w:val="24"/>
        </w:rPr>
        <w:t>, Р</w:t>
      </w:r>
      <w:r w:rsidR="00EA171F" w:rsidRPr="00BF6C1E">
        <w:rPr>
          <w:rStyle w:val="154"/>
          <w:rFonts w:ascii="Times New Roman" w:hAnsi="Times New Roman"/>
          <w:sz w:val="24"/>
          <w:vertAlign w:val="subscript"/>
        </w:rPr>
        <w:t>вт</w:t>
      </w:r>
      <w:r w:rsidR="00EA171F" w:rsidRPr="00EA171F">
        <w:rPr>
          <w:rStyle w:val="154"/>
          <w:rFonts w:ascii="Times New Roman" w:hAnsi="Times New Roman"/>
          <w:sz w:val="24"/>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уровни радиации соответственно на внешней и внутренней границах зон заражения, Р/ч.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Указанные уровни радиации Р</w:t>
      </w:r>
      <w:r w:rsidRPr="000F4075">
        <w:rPr>
          <w:rStyle w:val="154"/>
          <w:rFonts w:ascii="Times New Roman" w:hAnsi="Times New Roman"/>
          <w:sz w:val="24"/>
          <w:vertAlign w:val="subscript"/>
        </w:rPr>
        <w:t>с</w:t>
      </w:r>
      <w:r w:rsidR="000F4075" w:rsidRPr="000F4075">
        <w:rPr>
          <w:rStyle w:val="154"/>
          <w:rFonts w:ascii="Times New Roman" w:hAnsi="Times New Roman"/>
          <w:sz w:val="24"/>
          <w:vertAlign w:val="subscript"/>
          <w:lang w:val="ru-RU"/>
        </w:rPr>
        <w:t>.з.</w:t>
      </w:r>
      <w:r w:rsidRPr="00EA171F">
        <w:rPr>
          <w:rStyle w:val="154"/>
          <w:rFonts w:ascii="Times New Roman" w:hAnsi="Times New Roman"/>
          <w:sz w:val="24"/>
        </w:rPr>
        <w:t xml:space="preserve"> будут составлять для зоны А </w:t>
      </w:r>
      <w:r w:rsidR="00605E84">
        <w:rPr>
          <w:rStyle w:val="154"/>
          <w:rFonts w:ascii="Times New Roman" w:hAnsi="Times New Roman"/>
          <w:sz w:val="24"/>
        </w:rPr>
        <w:t>-</w:t>
      </w:r>
      <w:r w:rsidRPr="00EA171F">
        <w:rPr>
          <w:rStyle w:val="154"/>
          <w:rFonts w:ascii="Times New Roman" w:hAnsi="Times New Roman"/>
          <w:sz w:val="24"/>
        </w:rPr>
        <w:t xml:space="preserve"> 25 Р/ч, для зоны Б </w:t>
      </w:r>
      <w:r w:rsidR="00605E84">
        <w:rPr>
          <w:rStyle w:val="154"/>
          <w:rFonts w:ascii="Times New Roman" w:hAnsi="Times New Roman"/>
          <w:sz w:val="24"/>
        </w:rPr>
        <w:t>-</w:t>
      </w:r>
      <w:r w:rsidRPr="00EA171F">
        <w:rPr>
          <w:rStyle w:val="154"/>
          <w:rFonts w:ascii="Times New Roman" w:hAnsi="Times New Roman"/>
          <w:sz w:val="24"/>
        </w:rPr>
        <w:t xml:space="preserve"> 140, для зоны В </w:t>
      </w:r>
      <w:r w:rsidR="00605E84">
        <w:rPr>
          <w:rStyle w:val="154"/>
          <w:rFonts w:ascii="Times New Roman" w:hAnsi="Times New Roman"/>
          <w:sz w:val="24"/>
        </w:rPr>
        <w:t>-</w:t>
      </w:r>
      <w:r w:rsidRPr="00EA171F">
        <w:rPr>
          <w:rStyle w:val="154"/>
          <w:rFonts w:ascii="Times New Roman" w:hAnsi="Times New Roman"/>
          <w:sz w:val="24"/>
        </w:rPr>
        <w:t xml:space="preserve"> 440, для зоныТ </w:t>
      </w:r>
      <w:r w:rsidR="00605E84">
        <w:rPr>
          <w:rStyle w:val="154"/>
          <w:rFonts w:ascii="Times New Roman" w:hAnsi="Times New Roman"/>
          <w:sz w:val="24"/>
        </w:rPr>
        <w:t>-</w:t>
      </w:r>
      <w:r w:rsidRPr="00EA171F">
        <w:rPr>
          <w:rStyle w:val="154"/>
          <w:rFonts w:ascii="Times New Roman" w:hAnsi="Times New Roman"/>
          <w:sz w:val="24"/>
        </w:rPr>
        <w:t xml:space="preserve"> 10 000 Р/ч</w:t>
      </w:r>
    </w:p>
    <w:p w:rsidR="000F4075" w:rsidRDefault="000F4075" w:rsidP="006A5695">
      <w:pPr>
        <w:pStyle w:val="90"/>
        <w:widowControl w:val="0"/>
        <w:shd w:val="clear" w:color="auto" w:fill="auto"/>
        <w:spacing w:before="0" w:line="240" w:lineRule="auto"/>
        <w:ind w:firstLine="709"/>
        <w:rPr>
          <w:rStyle w:val="9fff1"/>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ff1"/>
          <w:rFonts w:ascii="Times New Roman" w:hAnsi="Times New Roman"/>
          <w:sz w:val="24"/>
          <w:lang w:val="ru-RU"/>
        </w:rPr>
      </w:pPr>
      <w:r w:rsidRPr="00EA171F">
        <w:rPr>
          <w:rStyle w:val="9fff1"/>
          <w:rFonts w:ascii="Times New Roman" w:hAnsi="Times New Roman"/>
          <w:sz w:val="24"/>
        </w:rPr>
        <w:t>12.2. Оценка радиационной обстановки</w:t>
      </w:r>
    </w:p>
    <w:p w:rsidR="000F4075" w:rsidRPr="000F4075" w:rsidRDefault="000F4075"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Под оценкой радиационной обстановки</w:t>
      </w:r>
      <w:r w:rsidRPr="00EA171F">
        <w:rPr>
          <w:rStyle w:val="154"/>
          <w:rFonts w:ascii="Times New Roman" w:hAnsi="Times New Roman"/>
          <w:sz w:val="24"/>
        </w:rPr>
        <w:t xml:space="preserve"> понимается решение задач по различным вариантам действий формирований ГО, а также производственной деятельности объектов и населения в условиях радиоактивного заражения, анализ полученных результатов и выбор наиболее целесообразного варианта действий, при котором исключается радиационное поражение людей.</w:t>
      </w:r>
      <w:r w:rsidR="000F4075">
        <w:rPr>
          <w:rStyle w:val="154"/>
          <w:rFonts w:ascii="Times New Roman" w:hAnsi="Times New Roman"/>
          <w:sz w:val="24"/>
          <w:lang w:val="ru-RU"/>
        </w:rPr>
        <w:t xml:space="preserve"> </w:t>
      </w:r>
      <w:r w:rsidRPr="00EA171F">
        <w:rPr>
          <w:rStyle w:val="154"/>
          <w:rFonts w:ascii="Times New Roman" w:hAnsi="Times New Roman"/>
          <w:sz w:val="24"/>
        </w:rPr>
        <w:t>Степень опасности и возможные последствия радиоактивного заражения определяются путем расчета ожидаемых доз облучения людей и сопоставления их значений с допустимыми нормами и нормами, характеризующими потерю работоспособности. При расчетах по оценке радиационной обстановки необходимо также иметь в виду, что опасность</w:t>
      </w:r>
      <w:r w:rsidR="000F4075">
        <w:rPr>
          <w:rStyle w:val="154"/>
          <w:rFonts w:ascii="Times New Roman" w:hAnsi="Times New Roman"/>
          <w:sz w:val="24"/>
          <w:lang w:val="ru-RU"/>
        </w:rPr>
        <w:t xml:space="preserve"> </w:t>
      </w:r>
      <w:r w:rsidRPr="00EA171F">
        <w:rPr>
          <w:rStyle w:val="154"/>
          <w:rFonts w:ascii="Times New Roman" w:hAnsi="Times New Roman"/>
          <w:sz w:val="24"/>
        </w:rPr>
        <w:t>поражения людей ионизирующими излучениями находится в зависимости не только от масштабов и степени радиоактивного заражения, но и от степени защищенности людей.</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Если личный состав формирования ГО или рабочие и служащие имеют одинаковую защиту от внешнего облучения, т. е. находятся в сооружениях с одинаковыми защитными свойствами, то берется для всех коэффициент ослабления К</w:t>
      </w:r>
      <w:r w:rsidRPr="000F4075">
        <w:rPr>
          <w:rStyle w:val="154"/>
          <w:rFonts w:ascii="Times New Roman" w:hAnsi="Times New Roman"/>
          <w:sz w:val="24"/>
          <w:vertAlign w:val="subscript"/>
        </w:rPr>
        <w:t>осл</w:t>
      </w:r>
      <w:r w:rsidRPr="00EA171F">
        <w:rPr>
          <w:rStyle w:val="154"/>
          <w:rFonts w:ascii="Times New Roman" w:hAnsi="Times New Roman"/>
          <w:sz w:val="24"/>
        </w:rPr>
        <w:t xml:space="preserve"> из приложения 13. Если же люди укрываются в сооружениях различного типа с различным коэффициентом ослабления, то определяется среднее значение </w:t>
      </w:r>
      <w:r w:rsidR="003865E7">
        <w:rPr>
          <w:rFonts w:ascii="Times New Roman" w:hAnsi="Times New Roman"/>
          <w:noProof/>
          <w:sz w:val="24"/>
          <w:lang w:val="ru-RU"/>
        </w:rPr>
        <w:drawing>
          <wp:anchor distT="0" distB="0" distL="0" distR="0" simplePos="0" relativeHeight="251846656" behindDoc="0" locked="0" layoutInCell="0" allowOverlap="1" wp14:anchorId="2B0B1442" wp14:editId="6314EA49">
            <wp:simplePos x="0" y="0"/>
            <wp:positionH relativeFrom="margin">
              <wp:posOffset>409575</wp:posOffset>
            </wp:positionH>
            <wp:positionV relativeFrom="paragraph">
              <wp:posOffset>241300</wp:posOffset>
            </wp:positionV>
            <wp:extent cx="4143375" cy="359410"/>
            <wp:effectExtent l="0" t="0" r="9525" b="2540"/>
            <wp:wrapTopAndBottom/>
            <wp:docPr id="316" name="Рисунок 316" descr="C:\Users\shloma\AppData\Local\Temp\FineReader10\media\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166.png"/>
                    <pic:cNvPicPr>
                      <a:picLocks noChangeAspect="1" noChangeArrowheads="1"/>
                    </pic:cNvPicPr>
                  </pic:nvPicPr>
                  <pic:blipFill>
                    <a:blip r:embed="rId278" r:link="rId279">
                      <a:extLst>
                        <a:ext uri="{28A0092B-C50C-407E-A947-70E740481C1C}">
                          <a14:useLocalDpi xmlns:a14="http://schemas.microsoft.com/office/drawing/2010/main" val="0"/>
                        </a:ext>
                      </a:extLst>
                    </a:blip>
                    <a:srcRect/>
                    <a:stretch>
                      <a:fillRect/>
                    </a:stretch>
                  </pic:blipFill>
                  <pic:spPr bwMode="auto">
                    <a:xfrm>
                      <a:off x="0" y="0"/>
                      <a:ext cx="414337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71F">
        <w:rPr>
          <w:rStyle w:val="154"/>
          <w:rFonts w:ascii="Times New Roman" w:hAnsi="Times New Roman"/>
          <w:sz w:val="24"/>
        </w:rPr>
        <w:t>коэффициента ослабления: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где</w:t>
      </w:r>
      <w:r w:rsidRPr="00EA171F">
        <w:rPr>
          <w:rStyle w:val="affffff5"/>
          <w:rFonts w:ascii="Times New Roman" w:hAnsi="Times New Roman"/>
          <w:sz w:val="24"/>
        </w:rPr>
        <w:t xml:space="preserve"> </w:t>
      </w:r>
      <w:r w:rsidRPr="000F4075">
        <w:rPr>
          <w:rStyle w:val="affffff5"/>
          <w:rFonts w:ascii="Times New Roman" w:hAnsi="Times New Roman"/>
          <w:b w:val="0"/>
          <w:i w:val="0"/>
          <w:sz w:val="24"/>
          <w:lang w:val="en-US"/>
        </w:rPr>
        <w:t>K</w:t>
      </w:r>
      <w:r w:rsidRPr="000F4075">
        <w:rPr>
          <w:rStyle w:val="affffff5"/>
          <w:rFonts w:ascii="Times New Roman" w:hAnsi="Times New Roman"/>
          <w:b w:val="0"/>
          <w:i w:val="0"/>
          <w:sz w:val="24"/>
          <w:vertAlign w:val="subscript"/>
          <w:lang w:val="en-US"/>
        </w:rPr>
        <w:t>i</w:t>
      </w:r>
      <w:r w:rsidRPr="00EA171F">
        <w:rPr>
          <w:rStyle w:val="154"/>
          <w:rFonts w:ascii="Times New Roman" w:hAnsi="Times New Roman"/>
          <w:sz w:val="24"/>
          <w:lang w:val="ru-RU"/>
        </w:rPr>
        <w:t xml:space="preserve"> </w:t>
      </w:r>
      <w:r w:rsidR="00605E84">
        <w:rPr>
          <w:rStyle w:val="154"/>
          <w:rFonts w:ascii="Times New Roman" w:hAnsi="Times New Roman"/>
          <w:sz w:val="24"/>
        </w:rPr>
        <w:t>-</w:t>
      </w:r>
      <w:r w:rsidR="000F4075">
        <w:rPr>
          <w:rStyle w:val="154"/>
          <w:rFonts w:ascii="Times New Roman" w:hAnsi="Times New Roman"/>
          <w:sz w:val="24"/>
        </w:rPr>
        <w:t xml:space="preserve"> коэффициент ослабления</w:t>
      </w:r>
      <w:r w:rsidR="000F4075">
        <w:rPr>
          <w:rStyle w:val="154"/>
          <w:rFonts w:ascii="Times New Roman" w:hAnsi="Times New Roman"/>
          <w:sz w:val="24"/>
          <w:lang w:val="ru-RU"/>
        </w:rPr>
        <w:t xml:space="preserve"> </w:t>
      </w:r>
      <w:r w:rsidRPr="00EA171F">
        <w:rPr>
          <w:rStyle w:val="154"/>
          <w:rFonts w:ascii="Times New Roman" w:hAnsi="Times New Roman"/>
          <w:sz w:val="24"/>
        </w:rPr>
        <w:t xml:space="preserve">для 1-го вида сооружения или техники; </w:t>
      </w:r>
      <w:r w:rsidRPr="00EA171F">
        <w:rPr>
          <w:rStyle w:val="154"/>
          <w:rFonts w:ascii="Times New Roman" w:hAnsi="Times New Roman"/>
          <w:sz w:val="24"/>
          <w:lang w:val="en-US"/>
        </w:rPr>
        <w:t>a</w:t>
      </w:r>
      <w:r w:rsidR="000F4075" w:rsidRPr="000F4075">
        <w:rPr>
          <w:rStyle w:val="154"/>
          <w:rFonts w:ascii="Times New Roman" w:hAnsi="Times New Roman"/>
          <w:sz w:val="24"/>
          <w:vertAlign w:val="subscript"/>
          <w:lang w:val="en-US"/>
        </w:rPr>
        <w:t>i</w:t>
      </w:r>
      <w:r w:rsidRPr="00EA171F">
        <w:rPr>
          <w:rStyle w:val="154"/>
          <w:rFonts w:ascii="Times New Roman" w:hAnsi="Times New Roman"/>
          <w:sz w:val="24"/>
          <w:lang w:val="ru-RU"/>
        </w:rPr>
        <w:t xml:space="preserve"> </w:t>
      </w:r>
      <w:r w:rsidR="00605E84">
        <w:rPr>
          <w:rStyle w:val="154"/>
          <w:rFonts w:ascii="Times New Roman" w:hAnsi="Times New Roman"/>
          <w:sz w:val="24"/>
        </w:rPr>
        <w:t>-</w:t>
      </w:r>
      <w:r w:rsidRPr="00EA171F">
        <w:rPr>
          <w:rStyle w:val="154"/>
          <w:rFonts w:ascii="Times New Roman" w:hAnsi="Times New Roman"/>
          <w:sz w:val="24"/>
        </w:rPr>
        <w:t xml:space="preserve"> доля личного состава, находящегося в </w:t>
      </w:r>
      <w:r w:rsidR="000F4075">
        <w:rPr>
          <w:rStyle w:val="154"/>
          <w:rFonts w:ascii="Times New Roman" w:hAnsi="Times New Roman"/>
          <w:sz w:val="24"/>
          <w:lang w:val="en-US"/>
        </w:rPr>
        <w:t>i</w:t>
      </w:r>
      <w:r w:rsidRPr="00EA171F">
        <w:rPr>
          <w:rStyle w:val="154"/>
          <w:rFonts w:ascii="Times New Roman" w:hAnsi="Times New Roman"/>
          <w:sz w:val="24"/>
        </w:rPr>
        <w:t xml:space="preserve">-м сооружении; </w:t>
      </w:r>
      <w:r w:rsidR="000F4075">
        <w:rPr>
          <w:rStyle w:val="154"/>
          <w:rFonts w:ascii="Times New Roman" w:hAnsi="Times New Roman"/>
          <w:sz w:val="24"/>
          <w:lang w:val="en-US"/>
        </w:rPr>
        <w:t>n</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количество видов сооружений.</w:t>
      </w:r>
    </w:p>
    <w:p w:rsidR="00D65D83" w:rsidRPr="001876EF"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 xml:space="preserve">Например, если 25% личного состава </w:t>
      </w:r>
      <w:r w:rsidRPr="00EA171F">
        <w:rPr>
          <w:rStyle w:val="154"/>
          <w:rFonts w:ascii="Times New Roman" w:hAnsi="Times New Roman"/>
          <w:sz w:val="24"/>
          <w:lang w:val="ru-RU"/>
        </w:rPr>
        <w:t>(</w:t>
      </w:r>
      <w:r w:rsidR="000F4075" w:rsidRPr="00EA171F">
        <w:rPr>
          <w:rStyle w:val="154"/>
          <w:rFonts w:ascii="Times New Roman" w:hAnsi="Times New Roman"/>
          <w:sz w:val="24"/>
          <w:lang w:val="en-US"/>
        </w:rPr>
        <w:t>a</w:t>
      </w:r>
      <w:r w:rsidR="000F4075">
        <w:rPr>
          <w:rStyle w:val="154"/>
          <w:rFonts w:ascii="Times New Roman" w:hAnsi="Times New Roman"/>
          <w:sz w:val="24"/>
          <w:vertAlign w:val="subscript"/>
          <w:lang w:val="ru-RU"/>
        </w:rPr>
        <w:t>1</w:t>
      </w:r>
      <w:r w:rsidR="001876EF">
        <w:rPr>
          <w:rStyle w:val="154"/>
          <w:rFonts w:ascii="Times New Roman" w:hAnsi="Times New Roman"/>
          <w:sz w:val="24"/>
          <w:lang w:val="en-US"/>
        </w:rPr>
        <w:t> </w:t>
      </w:r>
      <w:r w:rsidR="00CB5C57">
        <w:rPr>
          <w:rStyle w:val="154"/>
          <w:rFonts w:ascii="Times New Roman" w:hAnsi="Times New Roman"/>
          <w:sz w:val="24"/>
          <w:lang w:val="ru-RU"/>
        </w:rPr>
        <w:t>=</w:t>
      </w:r>
      <w:r w:rsidR="001876EF">
        <w:rPr>
          <w:rStyle w:val="154"/>
          <w:rFonts w:ascii="Times New Roman" w:hAnsi="Times New Roman"/>
          <w:sz w:val="24"/>
          <w:lang w:val="en-US"/>
        </w:rPr>
        <w:t> </w:t>
      </w:r>
      <w:r w:rsidRPr="00EA171F">
        <w:rPr>
          <w:rStyle w:val="154"/>
          <w:rFonts w:ascii="Times New Roman" w:hAnsi="Times New Roman"/>
          <w:sz w:val="24"/>
        </w:rPr>
        <w:t>0,25) находится в перекрытых щелях</w:t>
      </w:r>
      <w:r w:rsidRPr="00EA171F">
        <w:rPr>
          <w:rStyle w:val="affffff5"/>
          <w:rFonts w:ascii="Times New Roman" w:hAnsi="Times New Roman"/>
          <w:sz w:val="24"/>
        </w:rPr>
        <w:t xml:space="preserve"> </w:t>
      </w:r>
      <w:r w:rsidRPr="000F4075">
        <w:rPr>
          <w:rStyle w:val="affffff5"/>
          <w:rFonts w:ascii="Times New Roman" w:hAnsi="Times New Roman"/>
          <w:b w:val="0"/>
          <w:i w:val="0"/>
          <w:sz w:val="24"/>
        </w:rPr>
        <w:t>(К</w:t>
      </w:r>
      <w:r w:rsidRPr="000F4075">
        <w:rPr>
          <w:rStyle w:val="affffff5"/>
          <w:rFonts w:ascii="Times New Roman" w:hAnsi="Times New Roman"/>
          <w:b w:val="0"/>
          <w:i w:val="0"/>
          <w:sz w:val="24"/>
          <w:vertAlign w:val="subscript"/>
        </w:rPr>
        <w:t>осл</w:t>
      </w:r>
      <w:r w:rsidR="000F4075" w:rsidRPr="000F4075">
        <w:rPr>
          <w:rStyle w:val="affffff5"/>
          <w:rFonts w:ascii="Times New Roman" w:hAnsi="Times New Roman"/>
          <w:b w:val="0"/>
          <w:i w:val="0"/>
          <w:sz w:val="24"/>
          <w:vertAlign w:val="subscript"/>
          <w:lang w:val="ru-RU"/>
        </w:rPr>
        <w:t>.1</w:t>
      </w:r>
      <w:r w:rsidR="001876EF">
        <w:rPr>
          <w:rStyle w:val="154"/>
          <w:rFonts w:ascii="Times New Roman" w:hAnsi="Times New Roman"/>
          <w:sz w:val="24"/>
          <w:lang w:val="en-US"/>
        </w:rPr>
        <w:t> </w:t>
      </w:r>
      <w:r w:rsidR="001876EF" w:rsidRPr="001876EF">
        <w:rPr>
          <w:rStyle w:val="154"/>
          <w:rFonts w:ascii="Times New Roman" w:hAnsi="Times New Roman"/>
          <w:sz w:val="24"/>
          <w:lang w:val="ru-RU"/>
        </w:rPr>
        <w:t>=</w:t>
      </w:r>
      <w:r w:rsidR="001876EF">
        <w:rPr>
          <w:rStyle w:val="154"/>
          <w:rFonts w:ascii="Times New Roman" w:hAnsi="Times New Roman"/>
          <w:sz w:val="24"/>
          <w:lang w:val="en-US"/>
        </w:rPr>
        <w:t> </w:t>
      </w:r>
      <w:r w:rsidRPr="00EA171F">
        <w:rPr>
          <w:rStyle w:val="154"/>
          <w:rFonts w:ascii="Times New Roman" w:hAnsi="Times New Roman"/>
          <w:sz w:val="24"/>
        </w:rPr>
        <w:t>40), а 75% (а</w:t>
      </w:r>
      <w:r w:rsidRPr="000F4075">
        <w:rPr>
          <w:rStyle w:val="154"/>
          <w:rFonts w:ascii="Times New Roman" w:hAnsi="Times New Roman"/>
          <w:sz w:val="24"/>
          <w:vertAlign w:val="subscript"/>
        </w:rPr>
        <w:t>2</w:t>
      </w:r>
      <w:r w:rsidR="001876EF">
        <w:rPr>
          <w:rStyle w:val="154"/>
          <w:rFonts w:ascii="Times New Roman" w:hAnsi="Times New Roman"/>
          <w:sz w:val="24"/>
          <w:lang w:val="en-US"/>
        </w:rPr>
        <w:t> </w:t>
      </w:r>
      <w:r w:rsidR="00CB5C57">
        <w:rPr>
          <w:rStyle w:val="154"/>
          <w:rFonts w:ascii="Times New Roman" w:hAnsi="Times New Roman"/>
          <w:sz w:val="24"/>
        </w:rPr>
        <w:t>=</w:t>
      </w:r>
      <w:r w:rsidR="001876EF">
        <w:rPr>
          <w:rStyle w:val="154"/>
          <w:rFonts w:ascii="Times New Roman" w:hAnsi="Times New Roman"/>
          <w:sz w:val="24"/>
          <w:lang w:val="en-US"/>
        </w:rPr>
        <w:t> </w:t>
      </w:r>
      <w:r w:rsidRPr="00EA171F">
        <w:rPr>
          <w:rStyle w:val="154"/>
          <w:rFonts w:ascii="Times New Roman" w:hAnsi="Times New Roman"/>
          <w:sz w:val="24"/>
        </w:rPr>
        <w:t xml:space="preserve">0,75) </w:t>
      </w:r>
      <w:r w:rsidR="00605E84">
        <w:rPr>
          <w:rStyle w:val="154"/>
          <w:rFonts w:ascii="Times New Roman" w:hAnsi="Times New Roman"/>
          <w:sz w:val="24"/>
        </w:rPr>
        <w:t>-</w:t>
      </w:r>
      <w:r w:rsidRPr="00EA171F">
        <w:rPr>
          <w:rStyle w:val="154"/>
          <w:rFonts w:ascii="Times New Roman" w:hAnsi="Times New Roman"/>
          <w:sz w:val="24"/>
        </w:rPr>
        <w:t xml:space="preserve"> в каменных одноэтажных домах (К</w:t>
      </w:r>
      <w:r w:rsidRPr="000F4075">
        <w:rPr>
          <w:rStyle w:val="154"/>
          <w:rFonts w:ascii="Times New Roman" w:hAnsi="Times New Roman"/>
          <w:sz w:val="24"/>
          <w:vertAlign w:val="subscript"/>
        </w:rPr>
        <w:t>осл</w:t>
      </w:r>
      <w:r w:rsidR="000F4075" w:rsidRPr="000F4075">
        <w:rPr>
          <w:rStyle w:val="154"/>
          <w:rFonts w:ascii="Times New Roman" w:hAnsi="Times New Roman"/>
          <w:sz w:val="24"/>
          <w:vertAlign w:val="subscript"/>
          <w:lang w:val="ru-RU"/>
        </w:rPr>
        <w:t>.</w:t>
      </w:r>
      <w:r w:rsidRPr="000F4075">
        <w:rPr>
          <w:rStyle w:val="154"/>
          <w:rFonts w:ascii="Times New Roman" w:hAnsi="Times New Roman"/>
          <w:sz w:val="24"/>
          <w:vertAlign w:val="subscript"/>
        </w:rPr>
        <w:t>2</w:t>
      </w:r>
      <w:r w:rsidR="001876EF" w:rsidRPr="001876EF">
        <w:rPr>
          <w:rStyle w:val="154"/>
          <w:rFonts w:ascii="Times New Roman" w:hAnsi="Times New Roman"/>
          <w:sz w:val="24"/>
          <w:lang w:val="en-US"/>
        </w:rPr>
        <w:t> </w:t>
      </w:r>
      <w:r w:rsidR="00CB5C57">
        <w:rPr>
          <w:rStyle w:val="154"/>
          <w:rFonts w:ascii="Times New Roman" w:hAnsi="Times New Roman"/>
          <w:sz w:val="24"/>
        </w:rPr>
        <w:t>=</w:t>
      </w:r>
      <w:r w:rsidR="001876EF">
        <w:rPr>
          <w:rStyle w:val="154"/>
          <w:rFonts w:ascii="Times New Roman" w:hAnsi="Times New Roman"/>
          <w:sz w:val="24"/>
          <w:lang w:val="en-US"/>
        </w:rPr>
        <w:t> </w:t>
      </w:r>
      <w:r w:rsidR="000F4075">
        <w:rPr>
          <w:rStyle w:val="154"/>
          <w:rFonts w:ascii="Times New Roman" w:hAnsi="Times New Roman"/>
          <w:sz w:val="24"/>
          <w:lang w:val="ru-RU"/>
        </w:rPr>
        <w:t xml:space="preserve">10), </w:t>
      </w:r>
      <w:r w:rsidRPr="00EA171F">
        <w:rPr>
          <w:rStyle w:val="154"/>
          <w:rFonts w:ascii="Times New Roman" w:hAnsi="Times New Roman"/>
          <w:sz w:val="24"/>
        </w:rPr>
        <w:t>то с</w:t>
      </w:r>
      <w:r w:rsidR="000F4075">
        <w:rPr>
          <w:rStyle w:val="154"/>
          <w:rFonts w:ascii="Times New Roman" w:hAnsi="Times New Roman"/>
          <w:sz w:val="24"/>
          <w:lang w:val="ru-RU"/>
        </w:rPr>
        <w:t>р</w:t>
      </w:r>
      <w:r w:rsidRPr="00EA171F">
        <w:rPr>
          <w:rStyle w:val="154"/>
          <w:rFonts w:ascii="Times New Roman" w:hAnsi="Times New Roman"/>
          <w:sz w:val="24"/>
        </w:rPr>
        <w:t>е</w:t>
      </w:r>
      <w:r w:rsidR="000F4075">
        <w:rPr>
          <w:rStyle w:val="154"/>
          <w:rFonts w:ascii="Times New Roman" w:hAnsi="Times New Roman"/>
          <w:sz w:val="24"/>
          <w:lang w:val="ru-RU"/>
        </w:rPr>
        <w:t>д</w:t>
      </w:r>
      <w:r w:rsidRPr="00EA171F">
        <w:rPr>
          <w:rStyle w:val="154"/>
          <w:rFonts w:ascii="Times New Roman" w:hAnsi="Times New Roman"/>
          <w:sz w:val="24"/>
        </w:rPr>
        <w:t>ний коэффициент ослабления для формирования</w:t>
      </w:r>
    </w:p>
    <w:p w:rsidR="00D65D83" w:rsidRPr="00EA171F" w:rsidRDefault="000F4075" w:rsidP="006A5695">
      <w:pPr>
        <w:pStyle w:val="260"/>
        <w:widowControl w:val="0"/>
        <w:shd w:val="clear" w:color="auto" w:fill="auto"/>
        <w:spacing w:before="120" w:after="120" w:line="240" w:lineRule="auto"/>
        <w:ind w:firstLine="709"/>
        <w:rPr>
          <w:rFonts w:ascii="Times New Roman" w:hAnsi="Times New Roman"/>
          <w:sz w:val="24"/>
        </w:rPr>
      </w:pPr>
      <w:r w:rsidRPr="00EA171F">
        <w:rPr>
          <w:rStyle w:val="154"/>
          <w:rFonts w:ascii="Times New Roman" w:hAnsi="Times New Roman"/>
          <w:sz w:val="24"/>
        </w:rPr>
        <w:t>К</w:t>
      </w:r>
      <w:r w:rsidRPr="000F4075">
        <w:rPr>
          <w:rStyle w:val="154"/>
          <w:rFonts w:ascii="Times New Roman" w:hAnsi="Times New Roman"/>
          <w:sz w:val="24"/>
          <w:vertAlign w:val="subscript"/>
        </w:rPr>
        <w:t>осл</w:t>
      </w:r>
      <w:r w:rsidRPr="000F4075">
        <w:rPr>
          <w:rStyle w:val="154"/>
          <w:rFonts w:ascii="Times New Roman" w:hAnsi="Times New Roman"/>
          <w:sz w:val="24"/>
          <w:vertAlign w:val="subscript"/>
          <w:lang w:val="ru-RU"/>
        </w:rPr>
        <w:t>.</w:t>
      </w:r>
      <w:r>
        <w:rPr>
          <w:rStyle w:val="154"/>
          <w:rFonts w:ascii="Times New Roman" w:hAnsi="Times New Roman"/>
          <w:sz w:val="24"/>
          <w:vertAlign w:val="subscript"/>
          <w:lang w:val="ru-RU"/>
        </w:rPr>
        <w:t>ср.</w:t>
      </w:r>
      <w:r w:rsidR="001876EF" w:rsidRPr="000E56D6">
        <w:rPr>
          <w:rStyle w:val="154"/>
          <w:rFonts w:ascii="Times New Roman" w:hAnsi="Times New Roman"/>
          <w:sz w:val="24"/>
          <w:lang w:val="ru-RU"/>
        </w:rPr>
        <w:t xml:space="preserve"> </w:t>
      </w:r>
      <w:r w:rsidR="00CB5C57">
        <w:rPr>
          <w:rStyle w:val="154"/>
          <w:rFonts w:ascii="Times New Roman" w:hAnsi="Times New Roman"/>
          <w:sz w:val="24"/>
          <w:lang w:val="ru-RU"/>
        </w:rPr>
        <w:t>=</w:t>
      </w:r>
      <w:r w:rsidR="00EA171F" w:rsidRPr="00EA171F">
        <w:rPr>
          <w:rStyle w:val="154"/>
          <w:rFonts w:ascii="Times New Roman" w:hAnsi="Times New Roman"/>
          <w:sz w:val="24"/>
        </w:rPr>
        <w:t xml:space="preserve">40 </w:t>
      </w:r>
      <w:r w:rsidRPr="000F4075">
        <w:rPr>
          <w:rStyle w:val="154"/>
          <w:rFonts w:ascii="Times New Roman" w:hAnsi="Times New Roman"/>
          <w:sz w:val="24"/>
          <w:vertAlign w:val="subscript"/>
          <w:lang w:val="ru-RU"/>
        </w:rPr>
        <w:t>*</w:t>
      </w:r>
      <w:r w:rsidR="00EA171F" w:rsidRPr="00EA171F">
        <w:rPr>
          <w:rStyle w:val="154"/>
          <w:rFonts w:ascii="Times New Roman" w:hAnsi="Times New Roman"/>
          <w:sz w:val="24"/>
        </w:rPr>
        <w:t xml:space="preserve"> 0,25</w:t>
      </w:r>
      <w:r w:rsidR="001876EF" w:rsidRPr="000E56D6">
        <w:rPr>
          <w:rStyle w:val="154"/>
          <w:rFonts w:ascii="Times New Roman" w:hAnsi="Times New Roman"/>
          <w:sz w:val="24"/>
          <w:lang w:val="ru-RU"/>
        </w:rPr>
        <w:t xml:space="preserve"> </w:t>
      </w:r>
      <w:r w:rsidR="00EA171F" w:rsidRPr="00EA171F">
        <w:rPr>
          <w:rStyle w:val="154"/>
          <w:rFonts w:ascii="Times New Roman" w:hAnsi="Times New Roman"/>
          <w:sz w:val="24"/>
        </w:rPr>
        <w:t>+ 10</w:t>
      </w:r>
      <w:r>
        <w:rPr>
          <w:rStyle w:val="154"/>
          <w:rFonts w:ascii="Times New Roman" w:hAnsi="Times New Roman"/>
          <w:sz w:val="24"/>
          <w:lang w:val="ru-RU"/>
        </w:rPr>
        <w:t xml:space="preserve"> </w:t>
      </w:r>
      <w:r w:rsidRPr="000F4075">
        <w:rPr>
          <w:rStyle w:val="154"/>
          <w:rFonts w:ascii="Times New Roman" w:hAnsi="Times New Roman"/>
          <w:sz w:val="24"/>
          <w:vertAlign w:val="subscript"/>
          <w:lang w:val="ru-RU"/>
        </w:rPr>
        <w:t>*</w:t>
      </w:r>
      <w:r w:rsidRPr="000F4075">
        <w:rPr>
          <w:rStyle w:val="154"/>
          <w:rFonts w:ascii="Times New Roman" w:hAnsi="Times New Roman"/>
          <w:sz w:val="24"/>
          <w:lang w:val="ru-RU"/>
        </w:rPr>
        <w:t xml:space="preserve"> </w:t>
      </w:r>
      <w:r w:rsidR="00EA171F" w:rsidRPr="00EA171F">
        <w:rPr>
          <w:rStyle w:val="154"/>
          <w:rFonts w:ascii="Times New Roman" w:hAnsi="Times New Roman"/>
          <w:sz w:val="24"/>
        </w:rPr>
        <w:t>0,75</w:t>
      </w:r>
      <w:r w:rsidR="001876EF" w:rsidRPr="000E56D6">
        <w:rPr>
          <w:rStyle w:val="154"/>
          <w:rFonts w:ascii="Times New Roman" w:hAnsi="Times New Roman"/>
          <w:sz w:val="24"/>
          <w:lang w:val="ru-RU"/>
        </w:rPr>
        <w:t xml:space="preserve"> </w:t>
      </w:r>
      <w:r w:rsidR="00EA171F" w:rsidRPr="00EA171F">
        <w:rPr>
          <w:rStyle w:val="154"/>
          <w:rFonts w:ascii="Times New Roman" w:hAnsi="Times New Roman"/>
          <w:sz w:val="24"/>
        </w:rPr>
        <w:t>= 17,5.</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Оценка радиационной обстановки, как правило, производится с использованием карты с нанесенными зонами заражения или уровнями радиации, а также данными о дислокации или маршрутах движения формирований ГО. Эти карты (планы) </w:t>
      </w:r>
      <w:r w:rsidR="00605E84">
        <w:rPr>
          <w:rStyle w:val="154"/>
          <w:rFonts w:ascii="Times New Roman" w:hAnsi="Times New Roman"/>
          <w:sz w:val="24"/>
        </w:rPr>
        <w:t>-</w:t>
      </w:r>
      <w:r w:rsidRPr="00EA171F">
        <w:rPr>
          <w:rStyle w:val="154"/>
          <w:rFonts w:ascii="Times New Roman" w:hAnsi="Times New Roman"/>
          <w:sz w:val="24"/>
        </w:rPr>
        <w:t xml:space="preserve"> один из основных исходных документов при решении конкретных задач.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Для оценки радиационной обстановки в общем случае необходимо иметь следующие исходные данные:</w:t>
      </w:r>
    </w:p>
    <w:p w:rsidR="00D65D83" w:rsidRPr="00EA171F" w:rsidRDefault="00EA171F" w:rsidP="00734EC2">
      <w:pPr>
        <w:pStyle w:val="260"/>
        <w:widowControl w:val="0"/>
        <w:numPr>
          <w:ilvl w:val="0"/>
          <w:numId w:val="21"/>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время ядерного взрыва, от которого произошло радиоактивное заражение;</w:t>
      </w:r>
    </w:p>
    <w:p w:rsidR="00D65D83" w:rsidRPr="00EA171F" w:rsidRDefault="00EA171F" w:rsidP="00734EC2">
      <w:pPr>
        <w:pStyle w:val="260"/>
        <w:widowControl w:val="0"/>
        <w:numPr>
          <w:ilvl w:val="0"/>
          <w:numId w:val="21"/>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уровни радиации в районе предстоящих действий;</w:t>
      </w:r>
    </w:p>
    <w:p w:rsidR="00D65D83" w:rsidRPr="00EA171F" w:rsidRDefault="00EA171F" w:rsidP="00734EC2">
      <w:pPr>
        <w:pStyle w:val="260"/>
        <w:widowControl w:val="0"/>
        <w:numPr>
          <w:ilvl w:val="0"/>
          <w:numId w:val="21"/>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коэффициенты ослабления используемых типов защитных сооружений, зданий, техники, транспорта и т. п.;</w:t>
      </w:r>
    </w:p>
    <w:p w:rsidR="00D65D83" w:rsidRPr="00EA171F" w:rsidRDefault="00EA171F" w:rsidP="00734EC2">
      <w:pPr>
        <w:pStyle w:val="260"/>
        <w:widowControl w:val="0"/>
        <w:numPr>
          <w:ilvl w:val="0"/>
          <w:numId w:val="21"/>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допустимую (установленную) дозу излучения для людей (с учетом ранее полученной дозы);</w:t>
      </w:r>
    </w:p>
    <w:p w:rsidR="00D65D83" w:rsidRPr="00EA171F" w:rsidRDefault="00EA171F" w:rsidP="00734EC2">
      <w:pPr>
        <w:pStyle w:val="260"/>
        <w:widowControl w:val="0"/>
        <w:numPr>
          <w:ilvl w:val="0"/>
          <w:numId w:val="21"/>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поставленную задачу и сроки ее выполнения (время начала выполнения).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Завершающим этапом оценки радиационной обстановки являются выводы, в которых определяются влияние радиоактивного заражения на производственную деятельность, наиболее целесообразный вариант действий (режима работы) объекта (формирований ГО) для сохранения работоспособности личного состава при выполнении задачи, мероприятия по организации защиты личного состава и ликвидации последствий заражения, кому и какие необходимо отдать распоряжения по обеспечению действий личного состава на зараженной местности, какая требуется помощь от старшего начальника ГО.</w:t>
      </w:r>
    </w:p>
    <w:p w:rsidR="000F4075"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Оценка радиационной обстановки включает решение следующих основных задач:</w:t>
      </w:r>
    </w:p>
    <w:p w:rsidR="000F4075" w:rsidRDefault="000F4075"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1. </w:t>
      </w:r>
      <w:r w:rsidR="00EA171F" w:rsidRPr="00EA171F">
        <w:rPr>
          <w:rStyle w:val="154"/>
          <w:rFonts w:ascii="Times New Roman" w:hAnsi="Times New Roman"/>
          <w:sz w:val="24"/>
        </w:rPr>
        <w:t>Определение возможных доз излучения при действиях в зонах заражения.</w:t>
      </w:r>
    </w:p>
    <w:p w:rsidR="000F4075" w:rsidRDefault="000F4075"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2. </w:t>
      </w:r>
      <w:r w:rsidR="00EA171F" w:rsidRPr="00EA171F">
        <w:rPr>
          <w:rStyle w:val="154"/>
          <w:rFonts w:ascii="Times New Roman" w:hAnsi="Times New Roman"/>
          <w:sz w:val="24"/>
        </w:rPr>
        <w:t>Определение возможных доз излучения при преодолении зон заражения.</w:t>
      </w:r>
    </w:p>
    <w:p w:rsidR="000F4075" w:rsidRDefault="000F4075"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3. </w:t>
      </w:r>
      <w:r w:rsidR="00EA171F" w:rsidRPr="00EA171F">
        <w:rPr>
          <w:rStyle w:val="154"/>
          <w:rFonts w:ascii="Times New Roman" w:hAnsi="Times New Roman"/>
          <w:sz w:val="24"/>
        </w:rPr>
        <w:t xml:space="preserve">Определение допустимой продолжительности пребывания в зонах заражения по заданной дозе </w:t>
      </w:r>
      <w:r w:rsidR="00EA171F" w:rsidRPr="00EA171F">
        <w:rPr>
          <w:rStyle w:val="154"/>
          <w:rFonts w:ascii="Times New Roman" w:hAnsi="Times New Roman"/>
          <w:sz w:val="24"/>
        </w:rPr>
        <w:lastRenderedPageBreak/>
        <w:t>излучения.</w:t>
      </w:r>
    </w:p>
    <w:p w:rsidR="000F4075" w:rsidRDefault="000F4075"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4. </w:t>
      </w:r>
      <w:r w:rsidR="00EA171F" w:rsidRPr="00EA171F">
        <w:rPr>
          <w:rStyle w:val="154"/>
          <w:rFonts w:ascii="Times New Roman" w:hAnsi="Times New Roman"/>
          <w:sz w:val="24"/>
        </w:rPr>
        <w:t>Определение допустимого времени начала входа в зону заражения (начала работ в з</w:t>
      </w:r>
      <w:r>
        <w:rPr>
          <w:rStyle w:val="154"/>
          <w:rFonts w:ascii="Times New Roman" w:hAnsi="Times New Roman"/>
          <w:sz w:val="24"/>
        </w:rPr>
        <w:t>оне) по заданной дозе излучения</w:t>
      </w:r>
      <w:r>
        <w:rPr>
          <w:rStyle w:val="154"/>
          <w:rFonts w:ascii="Times New Roman" w:hAnsi="Times New Roman"/>
          <w:sz w:val="24"/>
          <w:lang w:val="ru-RU"/>
        </w:rPr>
        <w:t>.</w:t>
      </w:r>
    </w:p>
    <w:p w:rsidR="000F4075" w:rsidRDefault="000F4075"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5. </w:t>
      </w:r>
      <w:r w:rsidR="00EA171F" w:rsidRPr="00EA171F">
        <w:rPr>
          <w:rStyle w:val="154"/>
          <w:rFonts w:ascii="Times New Roman" w:hAnsi="Times New Roman"/>
          <w:sz w:val="24"/>
        </w:rPr>
        <w:t>Определение допустимого времени начала преодоления зон заражения (начала выхода из зоны) по заданной дозе излучения.</w:t>
      </w:r>
    </w:p>
    <w:p w:rsidR="000F4075" w:rsidRDefault="000F4075"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6. </w:t>
      </w:r>
      <w:r w:rsidR="00EA171F" w:rsidRPr="00EA171F">
        <w:rPr>
          <w:rStyle w:val="154"/>
          <w:rFonts w:ascii="Times New Roman" w:hAnsi="Times New Roman"/>
          <w:sz w:val="24"/>
        </w:rPr>
        <w:t>Определение потребного количества смен для выполнения работ в зонах заражения.</w:t>
      </w:r>
    </w:p>
    <w:p w:rsidR="00D65D83" w:rsidRPr="00EA171F" w:rsidRDefault="000F4075"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7 .</w:t>
      </w:r>
      <w:r w:rsidR="00EA171F" w:rsidRPr="00EA171F">
        <w:rPr>
          <w:rStyle w:val="154"/>
          <w:rFonts w:ascii="Times New Roman" w:hAnsi="Times New Roman"/>
          <w:sz w:val="24"/>
        </w:rPr>
        <w:t>Определение возможных радиационных потерь при действиях в зонах заражения.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Задачи по оценке радиационной обстановки могут решаться аналитическим путем, графоаналитическим с помощью таблиц, а также </w:t>
      </w:r>
      <w:r w:rsidRPr="000F4075">
        <w:rPr>
          <w:rStyle w:val="affffff2"/>
          <w:rFonts w:ascii="Times New Roman" w:hAnsi="Times New Roman"/>
          <w:b w:val="0"/>
          <w:sz w:val="24"/>
        </w:rPr>
        <w:t>с</w:t>
      </w:r>
      <w:r w:rsidRPr="000F4075">
        <w:rPr>
          <w:rStyle w:val="154"/>
          <w:rFonts w:ascii="Times New Roman" w:hAnsi="Times New Roman"/>
          <w:sz w:val="24"/>
        </w:rPr>
        <w:t xml:space="preserve"> </w:t>
      </w:r>
      <w:r w:rsidRPr="00EA171F">
        <w:rPr>
          <w:rStyle w:val="154"/>
          <w:rFonts w:ascii="Times New Roman" w:hAnsi="Times New Roman"/>
          <w:sz w:val="24"/>
        </w:rPr>
        <w:t>использованием специальных линеек</w:t>
      </w:r>
      <w:r w:rsidRPr="000F4075">
        <w:rPr>
          <w:rStyle w:val="affffff2"/>
          <w:rFonts w:ascii="Times New Roman" w:hAnsi="Times New Roman"/>
          <w:b w:val="0"/>
          <w:sz w:val="24"/>
        </w:rPr>
        <w:t xml:space="preserve"> </w:t>
      </w:r>
      <w:r w:rsidRPr="000F4075">
        <w:rPr>
          <w:rStyle w:val="affffff2"/>
          <w:rFonts w:ascii="Times New Roman" w:hAnsi="Times New Roman"/>
          <w:b w:val="0"/>
          <w:sz w:val="24"/>
          <w:lang w:val="ru-RU"/>
        </w:rPr>
        <w:t>(</w:t>
      </w:r>
      <w:r w:rsidRPr="000F4075">
        <w:rPr>
          <w:rStyle w:val="affffff2"/>
          <w:rFonts w:ascii="Times New Roman" w:hAnsi="Times New Roman"/>
          <w:b w:val="0"/>
          <w:sz w:val="24"/>
          <w:lang w:val="en-US"/>
        </w:rPr>
        <w:t>PJ</w:t>
      </w:r>
      <w:r w:rsidRPr="000F4075">
        <w:rPr>
          <w:rStyle w:val="affffff2"/>
          <w:rFonts w:ascii="Times New Roman" w:hAnsi="Times New Roman"/>
          <w:b w:val="0"/>
          <w:sz w:val="24"/>
          <w:lang w:val="ru-RU"/>
        </w:rPr>
        <w:t>1</w:t>
      </w:r>
      <w:r w:rsidRPr="00EA171F">
        <w:rPr>
          <w:rStyle w:val="154"/>
          <w:rFonts w:ascii="Times New Roman" w:hAnsi="Times New Roman"/>
          <w:sz w:val="24"/>
          <w:lang w:val="ru-RU"/>
        </w:rPr>
        <w:t xml:space="preserve"> </w:t>
      </w:r>
      <w:r w:rsidRPr="00EA171F">
        <w:rPr>
          <w:rStyle w:val="154"/>
          <w:rFonts w:ascii="Times New Roman" w:hAnsi="Times New Roman"/>
          <w:sz w:val="24"/>
        </w:rPr>
        <w:t>и ДЛ</w:t>
      </w:r>
      <w:r w:rsidRPr="00EA171F">
        <w:rPr>
          <w:rStyle w:val="affffff2"/>
          <w:rFonts w:ascii="Times New Roman" w:hAnsi="Times New Roman"/>
          <w:sz w:val="24"/>
        </w:rPr>
        <w:t>-</w:t>
      </w:r>
      <w:r w:rsidRPr="000F4075">
        <w:rPr>
          <w:rStyle w:val="affffff2"/>
          <w:rFonts w:ascii="Times New Roman" w:hAnsi="Times New Roman"/>
          <w:b w:val="0"/>
          <w:sz w:val="24"/>
        </w:rPr>
        <w:t>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Ниже рассматривается решение основных задач по оценке радиационной обстановки графоаналитическим методом с использованием таблиц.</w:t>
      </w:r>
    </w:p>
    <w:p w:rsidR="000F4075"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0F4075">
        <w:rPr>
          <w:rStyle w:val="affffff2"/>
          <w:rFonts w:ascii="Times New Roman" w:hAnsi="Times New Roman"/>
          <w:sz w:val="24"/>
        </w:rPr>
        <w:t>Задача 1.</w:t>
      </w:r>
      <w:r w:rsidRPr="000F4075">
        <w:rPr>
          <w:rStyle w:val="affffff2"/>
          <w:rFonts w:ascii="Times New Roman" w:hAnsi="Times New Roman"/>
          <w:b w:val="0"/>
          <w:sz w:val="24"/>
        </w:rPr>
        <w:t xml:space="preserve"> </w:t>
      </w:r>
      <w:r w:rsidRPr="000F4075">
        <w:rPr>
          <w:rStyle w:val="affffff2"/>
          <w:rFonts w:ascii="Times New Roman" w:hAnsi="Times New Roman"/>
          <w:sz w:val="24"/>
        </w:rPr>
        <w:t>Определение возможных доз излучения за время</w:t>
      </w:r>
      <w:r w:rsidR="000F4075" w:rsidRPr="000F4075">
        <w:rPr>
          <w:rStyle w:val="affffff2"/>
          <w:rFonts w:ascii="Times New Roman" w:hAnsi="Times New Roman"/>
          <w:sz w:val="24"/>
          <w:lang w:val="ru-RU"/>
        </w:rPr>
        <w:t xml:space="preserve"> пребывания </w:t>
      </w:r>
      <w:r w:rsidRPr="000F4075">
        <w:rPr>
          <w:rStyle w:val="affffff2"/>
          <w:rFonts w:ascii="Times New Roman" w:hAnsi="Times New Roman"/>
          <w:sz w:val="24"/>
        </w:rPr>
        <w:t>в зонах радиоактивного заражения.</w:t>
      </w:r>
      <w:r w:rsidRPr="000F4075">
        <w:rPr>
          <w:rStyle w:val="154"/>
          <w:rFonts w:ascii="Times New Roman" w:hAnsi="Times New Roman"/>
          <w:sz w:val="24"/>
        </w:rPr>
        <w:t xml:space="preserve"> </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Решение этой задачи позволяет оценить степень опасности пребывания людей на зараженной местности </w:t>
      </w:r>
      <w:r w:rsidRPr="000F4075">
        <w:rPr>
          <w:rStyle w:val="affffff2"/>
          <w:rFonts w:ascii="Times New Roman" w:hAnsi="Times New Roman"/>
          <w:b w:val="0"/>
          <w:sz w:val="24"/>
        </w:rPr>
        <w:t>и</w:t>
      </w:r>
      <w:r w:rsidRPr="000F4075">
        <w:rPr>
          <w:rStyle w:val="154"/>
          <w:rFonts w:ascii="Times New Roman" w:hAnsi="Times New Roman"/>
          <w:b/>
          <w:sz w:val="24"/>
        </w:rPr>
        <w:t xml:space="preserve"> </w:t>
      </w:r>
      <w:r w:rsidRPr="00EA171F">
        <w:rPr>
          <w:rStyle w:val="154"/>
          <w:rFonts w:ascii="Times New Roman" w:hAnsi="Times New Roman"/>
          <w:sz w:val="24"/>
        </w:rPr>
        <w:t>наметить пути целесообразных действий. Для этого найденное значение возможной дозы излучения сравнивают с допустимой (установленной) дозой Д</w:t>
      </w:r>
      <w:r w:rsidRPr="000F4075">
        <w:rPr>
          <w:rStyle w:val="154"/>
          <w:rFonts w:ascii="Times New Roman" w:hAnsi="Times New Roman"/>
          <w:sz w:val="24"/>
          <w:vertAlign w:val="subscript"/>
        </w:rPr>
        <w:t>уст</w:t>
      </w:r>
      <w:r w:rsidRPr="00EA171F">
        <w:rPr>
          <w:rStyle w:val="154"/>
          <w:rFonts w:ascii="Times New Roman" w:hAnsi="Times New Roman"/>
          <w:sz w:val="24"/>
        </w:rPr>
        <w:t xml:space="preserve">, Если окажется, что люди получат дозу излучения, превышающую допустимую, то необходимо изменить порядок действий людей на зараженной местности: сократить время пребывания, изменить условия пребывания (перейти в здания, сооружения с большей степенью защищенности) либо начать работы позже, когда уровень </w:t>
      </w:r>
      <w:r w:rsidR="000F4075">
        <w:rPr>
          <w:rStyle w:val="154"/>
          <w:rFonts w:ascii="Times New Roman" w:hAnsi="Times New Roman"/>
          <w:sz w:val="24"/>
          <w:lang w:val="ru-RU"/>
        </w:rPr>
        <w:t>радиации спадёт.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Исходные данные для расчета доз излучения: Р</w:t>
      </w:r>
      <w:r w:rsidR="000F4075" w:rsidRPr="000F4075">
        <w:rPr>
          <w:rStyle w:val="154"/>
          <w:rFonts w:ascii="Times New Roman" w:hAnsi="Times New Roman"/>
          <w:sz w:val="24"/>
          <w:vertAlign w:val="subscript"/>
          <w:lang w:val="ru-RU"/>
        </w:rPr>
        <w:t>1</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уровень радиации на 1 ч после взрыва, Р/ч; </w:t>
      </w:r>
      <w:r w:rsidR="000F4075">
        <w:rPr>
          <w:rStyle w:val="154"/>
          <w:rFonts w:ascii="Times New Roman" w:hAnsi="Times New Roman"/>
          <w:sz w:val="24"/>
          <w:lang w:val="en-US"/>
        </w:rPr>
        <w:t>t</w:t>
      </w:r>
      <w:r w:rsidRPr="000F4075">
        <w:rPr>
          <w:rStyle w:val="154"/>
          <w:rFonts w:ascii="Times New Roman" w:hAnsi="Times New Roman"/>
          <w:sz w:val="24"/>
          <w:vertAlign w:val="subscript"/>
        </w:rPr>
        <w:t>н</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время начала пребывания в зоне заражения относительно взрыва, ч; </w:t>
      </w:r>
      <w:r w:rsidR="000F4075">
        <w:rPr>
          <w:rStyle w:val="154"/>
          <w:rFonts w:ascii="Times New Roman" w:hAnsi="Times New Roman"/>
          <w:sz w:val="24"/>
          <w:lang w:val="en-US"/>
        </w:rPr>
        <w:t>t</w:t>
      </w:r>
      <w:r w:rsidRPr="000F4075">
        <w:rPr>
          <w:rStyle w:val="154"/>
          <w:rFonts w:ascii="Times New Roman" w:hAnsi="Times New Roman"/>
          <w:sz w:val="24"/>
          <w:vertAlign w:val="subscript"/>
        </w:rPr>
        <w:t>р</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продолжительность работы, ч; </w:t>
      </w:r>
      <w:r w:rsidR="000F4075">
        <w:rPr>
          <w:rStyle w:val="154"/>
          <w:rFonts w:ascii="Times New Roman" w:hAnsi="Times New Roman"/>
          <w:sz w:val="24"/>
          <w:lang w:val="ru-RU"/>
        </w:rPr>
        <w:t>К</w:t>
      </w:r>
      <w:r w:rsidRPr="000F4075">
        <w:rPr>
          <w:rStyle w:val="154"/>
          <w:rFonts w:ascii="Times New Roman" w:hAnsi="Times New Roman"/>
          <w:sz w:val="24"/>
          <w:vertAlign w:val="subscript"/>
        </w:rPr>
        <w:t>осл</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коэффициент ослабления радиации зданием, сооружением, где будут находиться люди.</w:t>
      </w:r>
    </w:p>
    <w:p w:rsidR="00D65D83" w:rsidRPr="00EA171F" w:rsidRDefault="000F4075"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47680" behindDoc="0" locked="0" layoutInCell="0" allowOverlap="1" wp14:anchorId="346CE935" wp14:editId="513B654D">
            <wp:simplePos x="0" y="0"/>
            <wp:positionH relativeFrom="margin">
              <wp:align>left</wp:align>
            </wp:positionH>
            <wp:positionV relativeFrom="paragraph">
              <wp:posOffset>233680</wp:posOffset>
            </wp:positionV>
            <wp:extent cx="4744720" cy="2444750"/>
            <wp:effectExtent l="0" t="0" r="0" b="0"/>
            <wp:wrapTopAndBottom/>
            <wp:docPr id="317" name="Рисунок 317" descr="C:\Users\shloma\AppData\Local\Temp\FineReader10\media\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168.png"/>
                    <pic:cNvPicPr>
                      <a:picLocks noChangeAspect="1" noChangeArrowheads="1"/>
                    </pic:cNvPicPr>
                  </pic:nvPicPr>
                  <pic:blipFill>
                    <a:blip r:embed="rId280" r:link="rId281" cstate="print">
                      <a:extLst>
                        <a:ext uri="{28A0092B-C50C-407E-A947-70E740481C1C}">
                          <a14:useLocalDpi xmlns:a14="http://schemas.microsoft.com/office/drawing/2010/main" val="0"/>
                        </a:ext>
                      </a:extLst>
                    </a:blip>
                    <a:srcRect/>
                    <a:stretch>
                      <a:fillRect/>
                    </a:stretch>
                  </pic:blipFill>
                  <pic:spPr bwMode="auto">
                    <a:xfrm>
                      <a:off x="0" y="0"/>
                      <a:ext cx="4751141" cy="2447828"/>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Дозу излучения приближенно можно рассчитать по упрощенной формуле</w:t>
      </w:r>
    </w:p>
    <w:p w:rsidR="00D65D83" w:rsidRPr="00EA171F" w:rsidRDefault="000F4075" w:rsidP="006A5695">
      <w:pPr>
        <w:pStyle w:val="260"/>
        <w:widowControl w:val="0"/>
        <w:shd w:val="clear" w:color="auto" w:fill="auto"/>
        <w:spacing w:after="0" w:line="240" w:lineRule="auto"/>
        <w:ind w:firstLine="709"/>
        <w:jc w:val="left"/>
        <w:rPr>
          <w:rFonts w:ascii="Times New Roman" w:hAnsi="Times New Roman"/>
          <w:sz w:val="24"/>
        </w:rPr>
      </w:pPr>
      <w:r>
        <w:rPr>
          <w:rStyle w:val="affffff0"/>
          <w:rFonts w:ascii="Times New Roman" w:hAnsi="Times New Roman"/>
          <w:i w:val="0"/>
          <w:sz w:val="24"/>
        </w:rPr>
        <w:t>К</w:t>
      </w:r>
      <w:r>
        <w:rPr>
          <w:rStyle w:val="affffff0"/>
          <w:rFonts w:ascii="Times New Roman" w:hAnsi="Times New Roman"/>
          <w:i w:val="0"/>
          <w:sz w:val="24"/>
          <w:lang w:val="en-US"/>
        </w:rPr>
        <w:t>t</w:t>
      </w:r>
      <w:r w:rsidRPr="000F4075">
        <w:rPr>
          <w:rStyle w:val="affffff0"/>
          <w:rFonts w:ascii="Times New Roman" w:hAnsi="Times New Roman"/>
          <w:i w:val="0"/>
          <w:sz w:val="24"/>
          <w:vertAlign w:val="subscript"/>
          <w:lang w:val="ru-RU"/>
        </w:rPr>
        <w:t>н</w:t>
      </w:r>
      <w:r w:rsidR="00EA171F" w:rsidRPr="00EA171F">
        <w:rPr>
          <w:rStyle w:val="154"/>
          <w:rFonts w:ascii="Times New Roman" w:hAnsi="Times New Roman"/>
          <w:sz w:val="24"/>
        </w:rPr>
        <w:t xml:space="preserve"> и</w:t>
      </w:r>
      <w:r w:rsidR="00EA171F" w:rsidRPr="00EA171F">
        <w:rPr>
          <w:rStyle w:val="affffff0"/>
          <w:rFonts w:ascii="Times New Roman" w:hAnsi="Times New Roman"/>
          <w:sz w:val="24"/>
        </w:rPr>
        <w:t xml:space="preserve"> </w:t>
      </w:r>
      <w:r w:rsidR="00EA171F" w:rsidRPr="000F4075">
        <w:rPr>
          <w:rStyle w:val="affffff0"/>
          <w:rFonts w:ascii="Times New Roman" w:hAnsi="Times New Roman"/>
          <w:i w:val="0"/>
          <w:sz w:val="24"/>
        </w:rPr>
        <w:t>К</w:t>
      </w:r>
      <w:r>
        <w:rPr>
          <w:rStyle w:val="affffff0"/>
          <w:rFonts w:ascii="Times New Roman" w:hAnsi="Times New Roman"/>
          <w:i w:val="0"/>
          <w:sz w:val="24"/>
          <w:lang w:val="en-US"/>
        </w:rPr>
        <w:t>t</w:t>
      </w:r>
      <w:r w:rsidRPr="000F4075">
        <w:rPr>
          <w:rStyle w:val="affffff0"/>
          <w:rFonts w:ascii="Times New Roman" w:hAnsi="Times New Roman"/>
          <w:i w:val="0"/>
          <w:sz w:val="24"/>
          <w:vertAlign w:val="subscript"/>
          <w:lang w:val="en-US"/>
        </w:rPr>
        <w:t>k</w:t>
      </w:r>
      <w:r w:rsidR="00EA171F" w:rsidRPr="00EA171F">
        <w:rPr>
          <w:rStyle w:val="154"/>
          <w:rFonts w:ascii="Times New Roman" w:hAnsi="Times New Roman"/>
          <w:sz w:val="24"/>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коэффициенты пересчета на время</w:t>
      </w:r>
      <w:r w:rsidR="00EA171F" w:rsidRPr="00EA171F">
        <w:rPr>
          <w:rStyle w:val="affffff0"/>
          <w:rFonts w:ascii="Times New Roman" w:hAnsi="Times New Roman"/>
          <w:sz w:val="24"/>
        </w:rPr>
        <w:t xml:space="preserve"> </w:t>
      </w:r>
      <w:r w:rsidR="00EA171F" w:rsidRPr="000F4075">
        <w:rPr>
          <w:rStyle w:val="affffff0"/>
          <w:rFonts w:ascii="Times New Roman" w:hAnsi="Times New Roman"/>
          <w:i w:val="0"/>
          <w:sz w:val="24"/>
          <w:lang w:val="en-US"/>
        </w:rPr>
        <w:t>t</w:t>
      </w:r>
      <w:r w:rsidRPr="000F4075">
        <w:rPr>
          <w:rStyle w:val="affffff0"/>
          <w:rFonts w:ascii="Times New Roman" w:hAnsi="Times New Roman"/>
          <w:i w:val="0"/>
          <w:sz w:val="24"/>
          <w:vertAlign w:val="subscript"/>
          <w:lang w:val="ru-RU"/>
        </w:rPr>
        <w:t>н</w:t>
      </w:r>
      <w:r w:rsidR="00EA171F" w:rsidRPr="00EA171F">
        <w:rPr>
          <w:rStyle w:val="154"/>
          <w:rFonts w:ascii="Times New Roman" w:hAnsi="Times New Roman"/>
          <w:sz w:val="24"/>
          <w:lang w:val="ru-RU"/>
        </w:rPr>
        <w:t xml:space="preserve"> </w:t>
      </w:r>
      <w:r w:rsidR="00EA171F" w:rsidRPr="00EA171F">
        <w:rPr>
          <w:rStyle w:val="154"/>
          <w:rFonts w:ascii="Times New Roman" w:hAnsi="Times New Roman"/>
          <w:sz w:val="24"/>
        </w:rPr>
        <w:t xml:space="preserve">и </w:t>
      </w:r>
      <w:r w:rsidRPr="000F4075">
        <w:rPr>
          <w:rStyle w:val="affffff0"/>
          <w:rFonts w:ascii="Times New Roman" w:hAnsi="Times New Roman"/>
          <w:i w:val="0"/>
          <w:sz w:val="24"/>
          <w:lang w:val="en-US"/>
        </w:rPr>
        <w:t>t</w:t>
      </w:r>
      <w:r>
        <w:rPr>
          <w:rStyle w:val="affffff0"/>
          <w:rFonts w:ascii="Times New Roman" w:hAnsi="Times New Roman"/>
          <w:i w:val="0"/>
          <w:sz w:val="24"/>
          <w:vertAlign w:val="subscript"/>
          <w:lang w:val="ru-RU"/>
        </w:rPr>
        <w:t>к</w:t>
      </w:r>
      <w:r w:rsidR="00EA171F" w:rsidRPr="00EA171F">
        <w:rPr>
          <w:rStyle w:val="154"/>
          <w:rFonts w:ascii="Times New Roman" w:hAnsi="Times New Roman"/>
          <w:sz w:val="24"/>
        </w:rPr>
        <w:t>, определяемые</w:t>
      </w:r>
      <w:r>
        <w:rPr>
          <w:rStyle w:val="154"/>
          <w:rFonts w:ascii="Times New Roman" w:hAnsi="Times New Roman"/>
          <w:sz w:val="24"/>
          <w:lang w:val="ru-RU"/>
        </w:rPr>
        <w:t xml:space="preserve"> по</w:t>
      </w:r>
      <w:r w:rsidR="00EA171F" w:rsidRPr="00EA171F">
        <w:rPr>
          <w:rStyle w:val="154"/>
          <w:rFonts w:ascii="Times New Roman" w:hAnsi="Times New Roman"/>
          <w:sz w:val="24"/>
        </w:rPr>
        <w:t xml:space="preserve"> приложению 14.</w:t>
      </w:r>
    </w:p>
    <w:p w:rsidR="00D65D83" w:rsidRPr="000F4075"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 xml:space="preserve">Следует иметь в виду, что упрощенная формула дает большие ошибки при расчете доз излучения в период первых суток после ядерного взрыва, когда происходит интенсивный спад уровня радиации. Расчетная доза </w:t>
      </w:r>
      <w:r w:rsidR="000F4075">
        <w:rPr>
          <w:rStyle w:val="154"/>
          <w:rFonts w:ascii="Times New Roman" w:hAnsi="Times New Roman"/>
          <w:sz w:val="24"/>
        </w:rPr>
        <w:t>получается несколько завышенной</w:t>
      </w:r>
      <w:r w:rsidR="000F4075">
        <w:rPr>
          <w:rStyle w:val="154"/>
          <w:rFonts w:ascii="Times New Roman" w:hAnsi="Times New Roman"/>
          <w:sz w:val="24"/>
          <w:lang w:val="ru-RU"/>
        </w:rPr>
        <w:t>.</w:t>
      </w:r>
    </w:p>
    <w:p w:rsidR="00D65D83" w:rsidRPr="00EA171F" w:rsidRDefault="001876EF"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48704" behindDoc="0" locked="0" layoutInCell="0" allowOverlap="1" wp14:anchorId="2AD54085" wp14:editId="521908E7">
            <wp:simplePos x="0" y="0"/>
            <wp:positionH relativeFrom="margin">
              <wp:posOffset>375285</wp:posOffset>
            </wp:positionH>
            <wp:positionV relativeFrom="paragraph">
              <wp:posOffset>175895</wp:posOffset>
            </wp:positionV>
            <wp:extent cx="1868805" cy="539750"/>
            <wp:effectExtent l="0" t="0" r="0" b="0"/>
            <wp:wrapTopAndBottom/>
            <wp:docPr id="318" name="Рисунок 318" descr="C:\Users\shloma\AppData\Local\Temp\FineReader10\media\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169.png"/>
                    <pic:cNvPicPr>
                      <a:picLocks noChangeAspect="1" noChangeArrowheads="1"/>
                    </pic:cNvPicPr>
                  </pic:nvPicPr>
                  <pic:blipFill>
                    <a:blip r:embed="rId282" r:link="rId283" cstate="print">
                      <a:extLst>
                        <a:ext uri="{28A0092B-C50C-407E-A947-70E740481C1C}">
                          <a14:useLocalDpi xmlns:a14="http://schemas.microsoft.com/office/drawing/2010/main" val="0"/>
                        </a:ext>
                      </a:extLst>
                    </a:blip>
                    <a:srcRect/>
                    <a:stretch>
                      <a:fillRect/>
                    </a:stretch>
                  </pic:blipFill>
                  <pic:spPr bwMode="auto">
                    <a:xfrm>
                      <a:off x="0" y="0"/>
                      <a:ext cx="18688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Наиболее точной для расчета дозы излучения яв</w:t>
      </w:r>
      <w:r w:rsidR="000F4075">
        <w:rPr>
          <w:rStyle w:val="154"/>
          <w:rFonts w:ascii="Times New Roman" w:hAnsi="Times New Roman"/>
          <w:sz w:val="24"/>
        </w:rPr>
        <w:t>ляется формула (см. параграф 11</w:t>
      </w:r>
      <w:r w:rsidR="000F4075">
        <w:rPr>
          <w:rStyle w:val="154"/>
          <w:rFonts w:ascii="Times New Roman" w:hAnsi="Times New Roman"/>
          <w:sz w:val="24"/>
          <w:lang w:val="ru-RU"/>
        </w:rPr>
        <w:t>.</w:t>
      </w:r>
      <w:r w:rsidR="00EA171F" w:rsidRPr="00EA171F">
        <w:rPr>
          <w:rStyle w:val="154"/>
          <w:rFonts w:ascii="Times New Roman" w:hAnsi="Times New Roman"/>
          <w:sz w:val="24"/>
        </w:rPr>
        <w:t>2)</w:t>
      </w:r>
    </w:p>
    <w:p w:rsidR="00D65D83" w:rsidRPr="00EA171F" w:rsidRDefault="001876EF"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49728" behindDoc="0" locked="0" layoutInCell="0" allowOverlap="1" wp14:anchorId="482F576D" wp14:editId="5B39C950">
            <wp:simplePos x="0" y="0"/>
            <wp:positionH relativeFrom="margin">
              <wp:posOffset>32385</wp:posOffset>
            </wp:positionH>
            <wp:positionV relativeFrom="paragraph">
              <wp:posOffset>902970</wp:posOffset>
            </wp:positionV>
            <wp:extent cx="4719320" cy="1475740"/>
            <wp:effectExtent l="0" t="0" r="5080" b="0"/>
            <wp:wrapTopAndBottom/>
            <wp:docPr id="319" name="Рисунок 319" descr="C:\Users\shloma\AppData\Local\Temp\FineReader10\media\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170.png"/>
                    <pic:cNvPicPr>
                      <a:picLocks noChangeAspect="1" noChangeArrowheads="1"/>
                    </pic:cNvPicPr>
                  </pic:nvPicPr>
                  <pic:blipFill>
                    <a:blip r:embed="rId284" r:link="rId285" cstate="print">
                      <a:extLst>
                        <a:ext uri="{28A0092B-C50C-407E-A947-70E740481C1C}">
                          <a14:useLocalDpi xmlns:a14="http://schemas.microsoft.com/office/drawing/2010/main" val="0"/>
                        </a:ext>
                      </a:extLst>
                    </a:blip>
                    <a:srcRect/>
                    <a:stretch>
                      <a:fillRect/>
                    </a:stretch>
                  </pic:blipFill>
                  <pic:spPr bwMode="auto">
                    <a:xfrm>
                      <a:off x="0" y="0"/>
                      <a:ext cx="471932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Эта формула может быть приведена к несколько иному виду, более удобному для проведения расчетов (без возведения в степень), путем следующих преобразований в числителе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5F7028">
        <w:rPr>
          <w:rStyle w:val="154"/>
          <w:rFonts w:ascii="Times New Roman" w:hAnsi="Times New Roman"/>
          <w:b/>
          <w:sz w:val="24"/>
        </w:rPr>
        <w:lastRenderedPageBreak/>
        <w:t>Пример 12.1.</w:t>
      </w:r>
      <w:r w:rsidRPr="00EA171F">
        <w:rPr>
          <w:rStyle w:val="154"/>
          <w:rFonts w:ascii="Times New Roman" w:hAnsi="Times New Roman"/>
          <w:sz w:val="24"/>
        </w:rPr>
        <w:t xml:space="preserve"> Определить дозу излучения, которую получат рабочие в здании цеха с </w:t>
      </w:r>
      <w:r w:rsidR="005F7028">
        <w:rPr>
          <w:rStyle w:val="154"/>
          <w:rFonts w:ascii="Times New Roman" w:hAnsi="Times New Roman"/>
          <w:sz w:val="24"/>
          <w:lang w:val="ru-RU"/>
        </w:rPr>
        <w:t>К</w:t>
      </w:r>
      <w:r w:rsidR="005F7028" w:rsidRPr="000F4075">
        <w:rPr>
          <w:rStyle w:val="154"/>
          <w:rFonts w:ascii="Times New Roman" w:hAnsi="Times New Roman"/>
          <w:sz w:val="24"/>
          <w:vertAlign w:val="subscript"/>
        </w:rPr>
        <w:t>осл</w:t>
      </w:r>
      <w:r w:rsidR="00CB5C57">
        <w:rPr>
          <w:rStyle w:val="154"/>
          <w:rFonts w:ascii="Times New Roman" w:hAnsi="Times New Roman"/>
          <w:sz w:val="24"/>
        </w:rPr>
        <w:t>=</w:t>
      </w:r>
      <w:r w:rsidRPr="00EA171F">
        <w:rPr>
          <w:rStyle w:val="154"/>
          <w:rFonts w:ascii="Times New Roman" w:hAnsi="Times New Roman"/>
          <w:sz w:val="24"/>
        </w:rPr>
        <w:t>10, если начнут работу через 1 ч после взрыва при уровне радиации на это время Р</w:t>
      </w:r>
      <w:r w:rsidR="005F7028">
        <w:rPr>
          <w:rStyle w:val="154"/>
          <w:rFonts w:ascii="Times New Roman" w:hAnsi="Times New Roman"/>
          <w:sz w:val="24"/>
          <w:vertAlign w:val="subscript"/>
          <w:lang w:val="ru-RU"/>
        </w:rPr>
        <w:t>1</w:t>
      </w:r>
      <w:r w:rsidR="00CB5C57">
        <w:rPr>
          <w:rStyle w:val="154"/>
          <w:rFonts w:ascii="Times New Roman" w:hAnsi="Times New Roman"/>
          <w:sz w:val="24"/>
        </w:rPr>
        <w:t>=</w:t>
      </w:r>
      <w:r w:rsidRPr="00EA171F">
        <w:rPr>
          <w:rStyle w:val="154"/>
          <w:rFonts w:ascii="Times New Roman" w:hAnsi="Times New Roman"/>
          <w:sz w:val="24"/>
        </w:rPr>
        <w:t xml:space="preserve">80 Р/ч. Продолжительность работы </w:t>
      </w:r>
      <w:r w:rsidRPr="00EA171F">
        <w:rPr>
          <w:rStyle w:val="154"/>
          <w:rFonts w:ascii="Times New Roman" w:hAnsi="Times New Roman"/>
          <w:sz w:val="24"/>
          <w:lang w:val="en-US"/>
        </w:rPr>
        <w:t>t</w:t>
      </w:r>
      <w:r w:rsidRPr="005F7028">
        <w:rPr>
          <w:rStyle w:val="154"/>
          <w:rFonts w:ascii="Times New Roman" w:hAnsi="Times New Roman"/>
          <w:sz w:val="24"/>
          <w:vertAlign w:val="subscript"/>
          <w:lang w:val="en-US"/>
        </w:rPr>
        <w:t>p</w:t>
      </w:r>
      <w:r w:rsidR="00CB5C57">
        <w:rPr>
          <w:rStyle w:val="154"/>
          <w:rFonts w:ascii="Times New Roman" w:hAnsi="Times New Roman"/>
          <w:sz w:val="24"/>
          <w:lang w:val="ru-RU"/>
        </w:rPr>
        <w:t>=</w:t>
      </w:r>
      <w:r w:rsidRPr="00EA171F">
        <w:rPr>
          <w:rStyle w:val="154"/>
          <w:rFonts w:ascii="Times New Roman" w:hAnsi="Times New Roman"/>
          <w:sz w:val="24"/>
        </w:rPr>
        <w:t>3 ч.</w:t>
      </w:r>
    </w:p>
    <w:p w:rsidR="005F7028" w:rsidRDefault="005F7028" w:rsidP="006A5695">
      <w:pPr>
        <w:pStyle w:val="260"/>
        <w:widowControl w:val="0"/>
        <w:shd w:val="clear" w:color="auto" w:fill="auto"/>
        <w:spacing w:after="0" w:line="240" w:lineRule="auto"/>
        <w:ind w:firstLine="709"/>
        <w:rPr>
          <w:rStyle w:val="2ptf1"/>
          <w:rFonts w:ascii="Times New Roman" w:hAnsi="Times New Roman"/>
          <w:spacing w:val="0"/>
          <w:sz w:val="24"/>
          <w:lang w:val="ru-RU"/>
        </w:rPr>
      </w:pPr>
    </w:p>
    <w:p w:rsidR="00D65D83" w:rsidRDefault="00333577"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1854848" behindDoc="0" locked="0" layoutInCell="0" allowOverlap="1" wp14:anchorId="34C52296" wp14:editId="09CCB4A1">
            <wp:simplePos x="0" y="0"/>
            <wp:positionH relativeFrom="margin">
              <wp:posOffset>401955</wp:posOffset>
            </wp:positionH>
            <wp:positionV relativeFrom="paragraph">
              <wp:posOffset>202565</wp:posOffset>
            </wp:positionV>
            <wp:extent cx="1066800" cy="436880"/>
            <wp:effectExtent l="0" t="0" r="0" b="1270"/>
            <wp:wrapTopAndBottom/>
            <wp:docPr id="313" name="Рисунок 313" descr="C:\Users\shloma\AppData\Local\Temp\FineReader10\media\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171.png"/>
                    <pic:cNvPicPr>
                      <a:picLocks noChangeAspect="1" noChangeArrowheads="1"/>
                    </pic:cNvPicPr>
                  </pic:nvPicPr>
                  <pic:blipFill rotWithShape="1">
                    <a:blip r:embed="rId286" r:link="rId287" cstate="print">
                      <a:extLst>
                        <a:ext uri="{28A0092B-C50C-407E-A947-70E740481C1C}">
                          <a14:useLocalDpi xmlns:a14="http://schemas.microsoft.com/office/drawing/2010/main" val="0"/>
                        </a:ext>
                      </a:extLst>
                    </a:blip>
                    <a:srcRect t="2822" r="78732" b="86253"/>
                    <a:stretch/>
                  </pic:blipFill>
                  <pic:spPr bwMode="auto">
                    <a:xfrm>
                      <a:off x="0" y="0"/>
                      <a:ext cx="1066800" cy="43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A8651C">
        <w:rPr>
          <w:rStyle w:val="2ptf1"/>
          <w:rFonts w:ascii="Times New Roman" w:hAnsi="Times New Roman"/>
          <w:i/>
          <w:spacing w:val="0"/>
          <w:sz w:val="24"/>
          <w:u w:val="single"/>
        </w:rPr>
        <w:t>Решение</w:t>
      </w:r>
      <w:r w:rsidR="00EA171F" w:rsidRPr="00EA171F">
        <w:rPr>
          <w:rStyle w:val="2ptf1"/>
          <w:rFonts w:ascii="Times New Roman" w:hAnsi="Times New Roman"/>
          <w:spacing w:val="0"/>
          <w:sz w:val="24"/>
        </w:rPr>
        <w:t>.</w:t>
      </w:r>
      <w:r w:rsidR="00EA171F" w:rsidRPr="00EA171F">
        <w:rPr>
          <w:rStyle w:val="154"/>
          <w:rFonts w:ascii="Times New Roman" w:hAnsi="Times New Roman"/>
          <w:sz w:val="24"/>
        </w:rPr>
        <w:t xml:space="preserve"> Для расчета воспользуемся упрощенной формулой</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Style w:val="154"/>
          <w:rFonts w:ascii="Times New Roman" w:hAnsi="Times New Roman"/>
          <w:sz w:val="24"/>
        </w:rPr>
        <w:t>Последовательность расчета:</w:t>
      </w:r>
    </w:p>
    <w:p w:rsidR="00D65D83" w:rsidRDefault="00333577" w:rsidP="006A5695">
      <w:pPr>
        <w:pStyle w:val="260"/>
        <w:widowControl w:val="0"/>
        <w:shd w:val="clear" w:color="auto" w:fill="auto"/>
        <w:spacing w:after="0" w:line="240" w:lineRule="auto"/>
        <w:ind w:left="709" w:firstLine="0"/>
        <w:rPr>
          <w:rStyle w:val="154"/>
          <w:rFonts w:ascii="Times New Roman" w:hAnsi="Times New Roman"/>
          <w:sz w:val="24"/>
          <w:lang w:val="ru-RU"/>
        </w:rPr>
      </w:pPr>
      <w:r>
        <w:rPr>
          <w:rStyle w:val="154"/>
          <w:rFonts w:ascii="Times New Roman" w:hAnsi="Times New Roman"/>
          <w:sz w:val="24"/>
          <w:lang w:val="ru-RU"/>
        </w:rPr>
        <w:t xml:space="preserve">1. </w:t>
      </w:r>
      <w:r w:rsidR="00EA171F" w:rsidRPr="00EA171F">
        <w:rPr>
          <w:rStyle w:val="154"/>
          <w:rFonts w:ascii="Times New Roman" w:hAnsi="Times New Roman"/>
          <w:sz w:val="24"/>
        </w:rPr>
        <w:t>Определяем у</w:t>
      </w:r>
      <w:r>
        <w:rPr>
          <w:rStyle w:val="154"/>
          <w:rFonts w:ascii="Times New Roman" w:hAnsi="Times New Roman"/>
          <w:sz w:val="24"/>
        </w:rPr>
        <w:t>ровень радиации в начале работы</w:t>
      </w:r>
      <w:r>
        <w:rPr>
          <w:rStyle w:val="154"/>
          <w:rFonts w:ascii="Times New Roman" w:hAnsi="Times New Roman"/>
          <w:sz w:val="24"/>
          <w:lang w:val="ru-RU"/>
        </w:rPr>
        <w:t xml:space="preserve"> </w:t>
      </w:r>
    </w:p>
    <w:p w:rsidR="00D65D83" w:rsidRPr="00EA171F" w:rsidRDefault="00EA171F" w:rsidP="006A5695">
      <w:pPr>
        <w:pStyle w:val="260"/>
        <w:widowControl w:val="0"/>
        <w:shd w:val="clear" w:color="auto" w:fill="auto"/>
        <w:spacing w:before="120" w:after="120" w:line="240" w:lineRule="auto"/>
        <w:ind w:firstLine="709"/>
        <w:jc w:val="left"/>
        <w:rPr>
          <w:rFonts w:ascii="Times New Roman" w:hAnsi="Times New Roman"/>
          <w:sz w:val="24"/>
        </w:rPr>
      </w:pPr>
      <w:r w:rsidRPr="00EA171F">
        <w:rPr>
          <w:rStyle w:val="154"/>
          <w:rFonts w:ascii="Times New Roman" w:hAnsi="Times New Roman"/>
          <w:sz w:val="24"/>
        </w:rPr>
        <w:t>Р</w:t>
      </w:r>
      <w:r w:rsidRPr="00333577">
        <w:rPr>
          <w:rStyle w:val="154"/>
          <w:rFonts w:ascii="Times New Roman" w:hAnsi="Times New Roman"/>
          <w:sz w:val="24"/>
          <w:vertAlign w:val="subscript"/>
        </w:rPr>
        <w:t>н</w:t>
      </w:r>
      <w:r w:rsidR="001876EF" w:rsidRPr="000E56D6">
        <w:rPr>
          <w:rStyle w:val="154"/>
          <w:rFonts w:ascii="Times New Roman" w:hAnsi="Times New Roman"/>
          <w:sz w:val="24"/>
          <w:lang w:val="ru-RU"/>
        </w:rPr>
        <w:t xml:space="preserve"> </w:t>
      </w:r>
      <w:r w:rsidR="00CB5C57" w:rsidRPr="001876EF">
        <w:rPr>
          <w:rStyle w:val="154"/>
          <w:rFonts w:ascii="Times New Roman" w:hAnsi="Times New Roman"/>
          <w:sz w:val="24"/>
        </w:rPr>
        <w:t>=</w:t>
      </w:r>
      <w:r w:rsidR="001876EF" w:rsidRPr="000E56D6">
        <w:rPr>
          <w:rStyle w:val="154"/>
          <w:rFonts w:ascii="Times New Roman" w:hAnsi="Times New Roman"/>
          <w:sz w:val="24"/>
          <w:lang w:val="ru-RU"/>
        </w:rPr>
        <w:t xml:space="preserve"> </w:t>
      </w:r>
      <w:r w:rsidRPr="00EA171F">
        <w:rPr>
          <w:rStyle w:val="154"/>
          <w:rFonts w:ascii="Times New Roman" w:hAnsi="Times New Roman"/>
          <w:sz w:val="24"/>
        </w:rPr>
        <w:t>Р</w:t>
      </w:r>
      <w:r w:rsidR="00333577" w:rsidRPr="00333577">
        <w:rPr>
          <w:rStyle w:val="154"/>
          <w:rFonts w:ascii="Times New Roman" w:hAnsi="Times New Roman"/>
          <w:sz w:val="24"/>
          <w:vertAlign w:val="subscript"/>
          <w:lang w:val="ru-RU"/>
        </w:rPr>
        <w:t>1</w:t>
      </w:r>
      <w:r w:rsidR="001876EF" w:rsidRPr="000E56D6">
        <w:rPr>
          <w:rStyle w:val="154"/>
          <w:rFonts w:ascii="Times New Roman" w:hAnsi="Times New Roman"/>
          <w:sz w:val="24"/>
          <w:lang w:val="ru-RU"/>
        </w:rPr>
        <w:t xml:space="preserve"> </w:t>
      </w:r>
      <w:r w:rsidR="00CB5C57">
        <w:rPr>
          <w:rStyle w:val="154"/>
          <w:rFonts w:ascii="Times New Roman" w:hAnsi="Times New Roman"/>
          <w:sz w:val="24"/>
          <w:lang w:val="ru-RU"/>
        </w:rPr>
        <w:t>=</w:t>
      </w:r>
      <w:r w:rsidR="001876EF" w:rsidRPr="000E56D6">
        <w:rPr>
          <w:rStyle w:val="154"/>
          <w:rFonts w:ascii="Times New Roman" w:hAnsi="Times New Roman"/>
          <w:sz w:val="24"/>
          <w:lang w:val="ru-RU"/>
        </w:rPr>
        <w:t xml:space="preserve"> </w:t>
      </w:r>
      <w:r w:rsidRPr="00EA171F">
        <w:rPr>
          <w:rStyle w:val="154"/>
          <w:rFonts w:ascii="Times New Roman" w:hAnsi="Times New Roman"/>
          <w:sz w:val="24"/>
        </w:rPr>
        <w:t>80 Р/ч.</w:t>
      </w:r>
    </w:p>
    <w:p w:rsidR="00D65D83" w:rsidRDefault="00333577"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2. </w:t>
      </w:r>
      <w:r w:rsidR="00EA171F" w:rsidRPr="00EA171F">
        <w:rPr>
          <w:rStyle w:val="154"/>
          <w:rFonts w:ascii="Times New Roman" w:hAnsi="Times New Roman"/>
          <w:sz w:val="24"/>
        </w:rPr>
        <w:t>Вычисляем время окончания работы относительно взрыва</w:t>
      </w:r>
    </w:p>
    <w:p w:rsidR="00333577" w:rsidRPr="00333577" w:rsidRDefault="00333577" w:rsidP="006A5695">
      <w:pPr>
        <w:pStyle w:val="260"/>
        <w:widowControl w:val="0"/>
        <w:shd w:val="clear" w:color="auto" w:fill="auto"/>
        <w:spacing w:before="120" w:after="120" w:line="240" w:lineRule="auto"/>
        <w:ind w:firstLine="709"/>
        <w:rPr>
          <w:rFonts w:ascii="Times New Roman" w:hAnsi="Times New Roman"/>
          <w:sz w:val="24"/>
          <w:lang w:val="ru-RU"/>
        </w:rPr>
      </w:pPr>
      <w:r w:rsidRPr="00333577">
        <w:rPr>
          <w:rStyle w:val="154"/>
          <w:rFonts w:ascii="Times New Roman" w:hAnsi="Times New Roman"/>
          <w:sz w:val="24"/>
          <w:lang w:val="en-US"/>
        </w:rPr>
        <w:t>t</w:t>
      </w:r>
      <w:r>
        <w:rPr>
          <w:rStyle w:val="154"/>
          <w:rFonts w:ascii="Times New Roman" w:hAnsi="Times New Roman"/>
          <w:sz w:val="24"/>
          <w:vertAlign w:val="subscript"/>
          <w:lang w:val="ru-RU"/>
        </w:rPr>
        <w:t>к</w:t>
      </w:r>
      <w:r w:rsidR="001876EF" w:rsidRPr="001876EF">
        <w:rPr>
          <w:rStyle w:val="154"/>
          <w:rFonts w:ascii="Times New Roman" w:hAnsi="Times New Roman"/>
          <w:sz w:val="24"/>
          <w:lang w:val="ru-RU"/>
        </w:rPr>
        <w:t xml:space="preserve"> </w:t>
      </w:r>
      <w:r w:rsidR="00CB5C57">
        <w:rPr>
          <w:rStyle w:val="154"/>
          <w:rFonts w:ascii="Times New Roman" w:hAnsi="Times New Roman"/>
          <w:sz w:val="24"/>
          <w:lang w:val="ru-RU"/>
        </w:rPr>
        <w:t>=</w:t>
      </w:r>
      <w:r w:rsidR="001876EF" w:rsidRPr="001876EF">
        <w:rPr>
          <w:rStyle w:val="154"/>
          <w:rFonts w:ascii="Times New Roman" w:hAnsi="Times New Roman"/>
          <w:sz w:val="24"/>
          <w:lang w:val="ru-RU"/>
        </w:rPr>
        <w:t xml:space="preserve"> </w:t>
      </w:r>
      <w:r>
        <w:rPr>
          <w:rStyle w:val="154"/>
          <w:rFonts w:ascii="Times New Roman" w:hAnsi="Times New Roman"/>
          <w:sz w:val="24"/>
          <w:lang w:val="en-US"/>
        </w:rPr>
        <w:t>t</w:t>
      </w:r>
      <w:r w:rsidRPr="00333577">
        <w:rPr>
          <w:rStyle w:val="154"/>
          <w:rFonts w:ascii="Times New Roman" w:hAnsi="Times New Roman"/>
          <w:sz w:val="24"/>
          <w:vertAlign w:val="subscript"/>
          <w:lang w:val="ru-RU"/>
        </w:rPr>
        <w:t>н</w:t>
      </w:r>
      <w:r w:rsidRPr="00333577">
        <w:rPr>
          <w:rStyle w:val="154"/>
          <w:rFonts w:ascii="Times New Roman" w:hAnsi="Times New Roman"/>
          <w:sz w:val="24"/>
          <w:lang w:val="ru-RU"/>
        </w:rPr>
        <w:t xml:space="preserve"> + </w:t>
      </w:r>
      <w:r>
        <w:rPr>
          <w:rStyle w:val="154"/>
          <w:rFonts w:ascii="Times New Roman" w:hAnsi="Times New Roman"/>
          <w:sz w:val="24"/>
          <w:lang w:val="en-US"/>
        </w:rPr>
        <w:t>t</w:t>
      </w:r>
      <w:r w:rsidRPr="00333577">
        <w:rPr>
          <w:rStyle w:val="154"/>
          <w:rFonts w:ascii="Times New Roman" w:hAnsi="Times New Roman"/>
          <w:sz w:val="24"/>
          <w:vertAlign w:val="subscript"/>
          <w:lang w:val="en-US"/>
        </w:rPr>
        <w:t>p</w:t>
      </w:r>
      <w:r w:rsidR="001876EF" w:rsidRPr="001876EF">
        <w:rPr>
          <w:rStyle w:val="154"/>
          <w:rFonts w:ascii="Times New Roman" w:hAnsi="Times New Roman"/>
          <w:sz w:val="24"/>
          <w:lang w:val="ru-RU"/>
        </w:rPr>
        <w:t xml:space="preserve"> </w:t>
      </w:r>
      <w:r w:rsidR="00CB5C57">
        <w:rPr>
          <w:rStyle w:val="154"/>
          <w:rFonts w:ascii="Times New Roman" w:hAnsi="Times New Roman"/>
          <w:sz w:val="24"/>
          <w:lang w:val="ru-RU"/>
        </w:rPr>
        <w:t>=</w:t>
      </w:r>
      <w:r w:rsidR="001876EF" w:rsidRPr="001876EF">
        <w:rPr>
          <w:rStyle w:val="154"/>
          <w:rFonts w:ascii="Times New Roman" w:hAnsi="Times New Roman"/>
          <w:sz w:val="24"/>
          <w:lang w:val="ru-RU"/>
        </w:rPr>
        <w:t xml:space="preserve"> </w:t>
      </w:r>
      <w:r w:rsidRPr="00333577">
        <w:rPr>
          <w:rStyle w:val="154"/>
          <w:rFonts w:ascii="Times New Roman" w:hAnsi="Times New Roman"/>
          <w:sz w:val="24"/>
          <w:lang w:val="ru-RU"/>
        </w:rPr>
        <w:t>1 + 3</w:t>
      </w:r>
      <w:r w:rsidR="001876EF" w:rsidRPr="001876EF">
        <w:rPr>
          <w:rStyle w:val="154"/>
          <w:rFonts w:ascii="Times New Roman" w:hAnsi="Times New Roman"/>
          <w:sz w:val="24"/>
          <w:lang w:val="ru-RU"/>
        </w:rPr>
        <w:t xml:space="preserve"> </w:t>
      </w:r>
      <w:r w:rsidR="00CB5C57">
        <w:rPr>
          <w:rStyle w:val="154"/>
          <w:rFonts w:ascii="Times New Roman" w:hAnsi="Times New Roman"/>
          <w:sz w:val="24"/>
          <w:lang w:val="ru-RU"/>
        </w:rPr>
        <w:t>=</w:t>
      </w:r>
      <w:r w:rsidR="001876EF" w:rsidRPr="001876EF">
        <w:rPr>
          <w:rStyle w:val="154"/>
          <w:rFonts w:ascii="Times New Roman" w:hAnsi="Times New Roman"/>
          <w:sz w:val="24"/>
          <w:lang w:val="ru-RU"/>
        </w:rPr>
        <w:t xml:space="preserve"> </w:t>
      </w:r>
      <w:r w:rsidRPr="00333577">
        <w:rPr>
          <w:rStyle w:val="154"/>
          <w:rFonts w:ascii="Times New Roman" w:hAnsi="Times New Roman"/>
          <w:sz w:val="24"/>
          <w:lang w:val="ru-RU"/>
        </w:rPr>
        <w:t xml:space="preserve">4 </w:t>
      </w:r>
      <w:r>
        <w:rPr>
          <w:rStyle w:val="154"/>
          <w:rFonts w:ascii="Times New Roman" w:hAnsi="Times New Roman"/>
          <w:sz w:val="24"/>
          <w:lang w:val="ru-RU"/>
        </w:rPr>
        <w:t>ч.</w:t>
      </w:r>
    </w:p>
    <w:p w:rsidR="00D65D83" w:rsidRPr="00EA171F" w:rsidRDefault="002F61DB" w:rsidP="006A5695">
      <w:pPr>
        <w:pStyle w:val="260"/>
        <w:widowControl w:val="0"/>
        <w:shd w:val="clear" w:color="auto" w:fill="auto"/>
        <w:spacing w:after="0" w:line="240" w:lineRule="auto"/>
        <w:ind w:firstLine="709"/>
        <w:jc w:val="left"/>
        <w:rPr>
          <w:rFonts w:ascii="Times New Roman" w:hAnsi="Times New Roman"/>
          <w:sz w:val="24"/>
        </w:rPr>
      </w:pPr>
      <w:r>
        <w:rPr>
          <w:rFonts w:ascii="Times New Roman" w:hAnsi="Times New Roman"/>
          <w:noProof/>
          <w:sz w:val="24"/>
          <w:lang w:val="ru-RU"/>
        </w:rPr>
        <w:drawing>
          <wp:anchor distT="0" distB="0" distL="0" distR="0" simplePos="0" relativeHeight="251856896" behindDoc="0" locked="0" layoutInCell="0" allowOverlap="1" wp14:anchorId="0D3A39B1" wp14:editId="0DC3ED6E">
            <wp:simplePos x="0" y="0"/>
            <wp:positionH relativeFrom="margin">
              <wp:posOffset>737235</wp:posOffset>
            </wp:positionH>
            <wp:positionV relativeFrom="paragraph">
              <wp:posOffset>180340</wp:posOffset>
            </wp:positionV>
            <wp:extent cx="2059305" cy="450215"/>
            <wp:effectExtent l="0" t="0" r="0" b="6985"/>
            <wp:wrapTopAndBottom/>
            <wp:docPr id="320" name="Рисунок 320" descr="C:\Users\shloma\AppData\Local\Temp\FineReader10\media\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171.png"/>
                    <pic:cNvPicPr>
                      <a:picLocks noChangeAspect="1" noChangeArrowheads="1"/>
                    </pic:cNvPicPr>
                  </pic:nvPicPr>
                  <pic:blipFill rotWithShape="1">
                    <a:blip r:embed="rId288" r:link="rId287" cstate="print">
                      <a:extLst>
                        <a:ext uri="{28A0092B-C50C-407E-A947-70E740481C1C}">
                          <a14:useLocalDpi xmlns:a14="http://schemas.microsoft.com/office/drawing/2010/main" val="0"/>
                        </a:ext>
                      </a:extLst>
                    </a:blip>
                    <a:srcRect l="27465" t="45125" r="28873" b="42899"/>
                    <a:stretch/>
                  </pic:blipFill>
                  <pic:spPr bwMode="auto">
                    <a:xfrm>
                      <a:off x="0" y="0"/>
                      <a:ext cx="2059305" cy="45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577">
        <w:rPr>
          <w:rStyle w:val="154"/>
          <w:rFonts w:ascii="Times New Roman" w:hAnsi="Times New Roman"/>
          <w:sz w:val="24"/>
          <w:lang w:val="ru-RU"/>
        </w:rPr>
        <w:t xml:space="preserve">3. </w:t>
      </w:r>
      <w:r w:rsidR="00EA171F" w:rsidRPr="00EA171F">
        <w:rPr>
          <w:rStyle w:val="154"/>
          <w:rFonts w:ascii="Times New Roman" w:hAnsi="Times New Roman"/>
          <w:sz w:val="24"/>
        </w:rPr>
        <w:t>Определяем уровень радиации в конце работы</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Style w:val="154"/>
          <w:rFonts w:ascii="Times New Roman" w:hAnsi="Times New Roman"/>
          <w:sz w:val="24"/>
        </w:rPr>
        <w:t>где</w:t>
      </w:r>
      <w:r w:rsidRPr="00EA171F">
        <w:rPr>
          <w:rStyle w:val="affffff0"/>
          <w:rFonts w:ascii="Times New Roman" w:hAnsi="Times New Roman"/>
          <w:sz w:val="24"/>
        </w:rPr>
        <w:t xml:space="preserve"> </w:t>
      </w:r>
      <w:r w:rsidRPr="002F61DB">
        <w:rPr>
          <w:rStyle w:val="affffff0"/>
          <w:rFonts w:ascii="Times New Roman" w:hAnsi="Times New Roman"/>
          <w:i w:val="0"/>
          <w:sz w:val="24"/>
        </w:rPr>
        <w:t>К</w:t>
      </w:r>
      <w:r w:rsidR="002F61DB">
        <w:rPr>
          <w:rStyle w:val="154"/>
          <w:rFonts w:ascii="Times New Roman" w:hAnsi="Times New Roman"/>
          <w:sz w:val="24"/>
          <w:lang w:val="en-US"/>
        </w:rPr>
        <w:t>t</w:t>
      </w:r>
      <w:r w:rsidR="002F61DB">
        <w:rPr>
          <w:rStyle w:val="154"/>
          <w:rFonts w:ascii="Times New Roman" w:hAnsi="Times New Roman"/>
          <w:sz w:val="24"/>
          <w:vertAlign w:val="subscript"/>
          <w:lang w:val="en-US"/>
        </w:rPr>
        <w:t>k</w:t>
      </w:r>
      <w:r w:rsidR="00CB5C57">
        <w:rPr>
          <w:rStyle w:val="154"/>
          <w:rFonts w:ascii="Times New Roman" w:hAnsi="Times New Roman"/>
          <w:sz w:val="24"/>
        </w:rPr>
        <w:t>=</w:t>
      </w:r>
      <w:r w:rsidRPr="00EA171F">
        <w:rPr>
          <w:rStyle w:val="154"/>
          <w:rFonts w:ascii="Times New Roman" w:hAnsi="Times New Roman"/>
          <w:sz w:val="24"/>
        </w:rPr>
        <w:t>5,28 коэффициент пересчета на время</w:t>
      </w:r>
      <w:r w:rsidRPr="00EA171F">
        <w:rPr>
          <w:rStyle w:val="affffff0"/>
          <w:rFonts w:ascii="Times New Roman" w:hAnsi="Times New Roman"/>
          <w:sz w:val="24"/>
        </w:rPr>
        <w:t xml:space="preserve"> </w:t>
      </w:r>
      <w:r w:rsidR="002F61DB" w:rsidRPr="002F61DB">
        <w:rPr>
          <w:rStyle w:val="affffff0"/>
          <w:rFonts w:ascii="Times New Roman" w:hAnsi="Times New Roman"/>
          <w:i w:val="0"/>
          <w:sz w:val="24"/>
          <w:lang w:val="en-US"/>
        </w:rPr>
        <w:t>t</w:t>
      </w:r>
      <w:r w:rsidR="002F61DB" w:rsidRPr="002F61DB">
        <w:rPr>
          <w:rStyle w:val="affffff0"/>
          <w:rFonts w:ascii="Times New Roman" w:hAnsi="Times New Roman"/>
          <w:i w:val="0"/>
          <w:sz w:val="24"/>
          <w:vertAlign w:val="subscript"/>
          <w:lang w:val="en-US"/>
        </w:rPr>
        <w:t>k</w:t>
      </w:r>
      <w:r w:rsidRPr="00EA171F">
        <w:rPr>
          <w:rStyle w:val="affffff0"/>
          <w:rFonts w:ascii="Times New Roman" w:hAnsi="Times New Roman"/>
          <w:sz w:val="24"/>
          <w:lang w:val="ru-RU"/>
        </w:rPr>
        <w:t xml:space="preserve"> </w:t>
      </w:r>
      <w:r w:rsidR="00605E84" w:rsidRPr="002F61DB">
        <w:rPr>
          <w:rStyle w:val="affffff0"/>
          <w:rFonts w:ascii="Times New Roman" w:hAnsi="Times New Roman"/>
          <w:i w:val="0"/>
          <w:sz w:val="24"/>
        </w:rPr>
        <w:t>-</w:t>
      </w:r>
      <w:r w:rsidRPr="002F61DB">
        <w:rPr>
          <w:rStyle w:val="affffff0"/>
          <w:rFonts w:ascii="Times New Roman" w:hAnsi="Times New Roman"/>
          <w:i w:val="0"/>
          <w:sz w:val="24"/>
        </w:rPr>
        <w:t xml:space="preserve"> 4</w:t>
      </w:r>
      <w:r w:rsidRPr="002F61DB">
        <w:rPr>
          <w:rStyle w:val="154"/>
          <w:rFonts w:ascii="Times New Roman" w:hAnsi="Times New Roman"/>
          <w:sz w:val="24"/>
        </w:rPr>
        <w:t xml:space="preserve"> ч,</w:t>
      </w:r>
      <w:r w:rsidR="002F61DB">
        <w:rPr>
          <w:rStyle w:val="154"/>
          <w:rFonts w:ascii="Times New Roman" w:hAnsi="Times New Roman"/>
          <w:sz w:val="24"/>
        </w:rPr>
        <w:t xml:space="preserve"> найденный в </w:t>
      </w:r>
      <w:r w:rsidRPr="00EA171F">
        <w:rPr>
          <w:rStyle w:val="154"/>
          <w:rFonts w:ascii="Times New Roman" w:hAnsi="Times New Roman"/>
          <w:sz w:val="24"/>
        </w:rPr>
        <w:t>приложении 14.</w:t>
      </w:r>
    </w:p>
    <w:p w:rsidR="00D65D83" w:rsidRPr="00EA171F" w:rsidRDefault="002F61DB" w:rsidP="006A5695">
      <w:pPr>
        <w:pStyle w:val="260"/>
        <w:widowControl w:val="0"/>
        <w:shd w:val="clear" w:color="auto" w:fill="auto"/>
        <w:spacing w:after="0" w:line="240" w:lineRule="auto"/>
        <w:ind w:left="709" w:firstLine="0"/>
        <w:rPr>
          <w:rFonts w:ascii="Times New Roman" w:hAnsi="Times New Roman"/>
          <w:sz w:val="24"/>
        </w:rPr>
      </w:pPr>
      <w:r w:rsidRPr="002F61DB">
        <w:rPr>
          <w:rStyle w:val="154"/>
          <w:rFonts w:ascii="Times New Roman" w:hAnsi="Times New Roman"/>
          <w:sz w:val="24"/>
          <w:lang w:val="ru-RU"/>
        </w:rPr>
        <w:t>4</w:t>
      </w:r>
      <w:r>
        <w:rPr>
          <w:rStyle w:val="154"/>
          <w:rFonts w:ascii="Times New Roman" w:hAnsi="Times New Roman"/>
          <w:sz w:val="24"/>
          <w:lang w:val="ru-RU"/>
        </w:rPr>
        <w:t xml:space="preserve">. </w:t>
      </w:r>
      <w:r w:rsidR="00EA171F" w:rsidRPr="00EA171F">
        <w:rPr>
          <w:rStyle w:val="154"/>
          <w:rFonts w:ascii="Times New Roman" w:hAnsi="Times New Roman"/>
          <w:sz w:val="24"/>
        </w:rPr>
        <w:t>Находим средний уровень радиации</w:t>
      </w:r>
    </w:p>
    <w:p w:rsidR="00D65D83" w:rsidRPr="00EA171F" w:rsidRDefault="002F61DB" w:rsidP="006A5695">
      <w:pPr>
        <w:pStyle w:val="260"/>
        <w:widowControl w:val="0"/>
        <w:shd w:val="clear" w:color="auto" w:fill="auto"/>
        <w:spacing w:after="0" w:line="240" w:lineRule="auto"/>
        <w:ind w:firstLine="709"/>
        <w:jc w:val="left"/>
        <w:rPr>
          <w:rFonts w:ascii="Times New Roman" w:hAnsi="Times New Roman"/>
          <w:sz w:val="24"/>
        </w:rPr>
      </w:pPr>
      <w:r>
        <w:rPr>
          <w:rFonts w:ascii="Times New Roman" w:hAnsi="Times New Roman"/>
          <w:noProof/>
          <w:sz w:val="24"/>
          <w:lang w:val="ru-RU"/>
        </w:rPr>
        <w:drawing>
          <wp:anchor distT="0" distB="0" distL="0" distR="0" simplePos="0" relativeHeight="251860992" behindDoc="0" locked="0" layoutInCell="0" allowOverlap="1" wp14:anchorId="30785C4B" wp14:editId="14798017">
            <wp:simplePos x="0" y="0"/>
            <wp:positionH relativeFrom="margin">
              <wp:posOffset>737235</wp:posOffset>
            </wp:positionH>
            <wp:positionV relativeFrom="paragraph">
              <wp:posOffset>615315</wp:posOffset>
            </wp:positionV>
            <wp:extent cx="2281555" cy="439420"/>
            <wp:effectExtent l="0" t="0" r="4445" b="0"/>
            <wp:wrapTopAndBottom/>
            <wp:docPr id="323" name="Рисунок 323" descr="C:\Users\shloma\AppData\Local\Temp\FineReader10\media\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171.png"/>
                    <pic:cNvPicPr>
                      <a:picLocks noChangeAspect="1" noChangeArrowheads="1"/>
                    </pic:cNvPicPr>
                  </pic:nvPicPr>
                  <pic:blipFill rotWithShape="1">
                    <a:blip r:embed="rId289" r:link="rId287" cstate="print">
                      <a:extLst>
                        <a:ext uri="{28A0092B-C50C-407E-A947-70E740481C1C}">
                          <a14:useLocalDpi xmlns:a14="http://schemas.microsoft.com/office/drawing/2010/main" val="0"/>
                        </a:ext>
                      </a:extLst>
                    </a:blip>
                    <a:srcRect l="25513" t="87663" r="27727" b="1038"/>
                    <a:stretch/>
                  </pic:blipFill>
                  <pic:spPr bwMode="auto">
                    <a:xfrm>
                      <a:off x="0" y="0"/>
                      <a:ext cx="2281555" cy="43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ru-RU"/>
        </w:rPr>
        <w:drawing>
          <wp:anchor distT="0" distB="0" distL="0" distR="0" simplePos="0" relativeHeight="251858944" behindDoc="0" locked="0" layoutInCell="0" allowOverlap="1" wp14:anchorId="1433B9D7" wp14:editId="1F6D2B86">
            <wp:simplePos x="0" y="0"/>
            <wp:positionH relativeFrom="margin">
              <wp:posOffset>735965</wp:posOffset>
            </wp:positionH>
            <wp:positionV relativeFrom="paragraph">
              <wp:posOffset>26035</wp:posOffset>
            </wp:positionV>
            <wp:extent cx="2726690" cy="404495"/>
            <wp:effectExtent l="0" t="0" r="0" b="0"/>
            <wp:wrapTopAndBottom/>
            <wp:docPr id="322" name="Рисунок 322" descr="C:\Users\shloma\AppData\Local\Temp\FineReader10\media\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171.png"/>
                    <pic:cNvPicPr>
                      <a:picLocks noChangeAspect="1" noChangeArrowheads="1"/>
                    </pic:cNvPicPr>
                  </pic:nvPicPr>
                  <pic:blipFill rotWithShape="1">
                    <a:blip r:embed="rId290" r:link="rId287" cstate="print">
                      <a:extLst>
                        <a:ext uri="{28A0092B-C50C-407E-A947-70E740481C1C}">
                          <a14:useLocalDpi xmlns:a14="http://schemas.microsoft.com/office/drawing/2010/main" val="0"/>
                        </a:ext>
                      </a:extLst>
                    </a:blip>
                    <a:srcRect l="19719" t="71398" r="24366" b="18179"/>
                    <a:stretch/>
                  </pic:blipFill>
                  <pic:spPr bwMode="auto">
                    <a:xfrm>
                      <a:off x="0" y="0"/>
                      <a:ext cx="2726690" cy="404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154"/>
          <w:rFonts w:ascii="Times New Roman" w:hAnsi="Times New Roman"/>
          <w:sz w:val="24"/>
          <w:lang w:val="ru-RU"/>
        </w:rPr>
        <w:t xml:space="preserve">5. </w:t>
      </w:r>
      <w:r w:rsidR="00EA171F" w:rsidRPr="00EA171F">
        <w:rPr>
          <w:rStyle w:val="154"/>
          <w:rFonts w:ascii="Times New Roman" w:hAnsi="Times New Roman"/>
          <w:sz w:val="24"/>
        </w:rPr>
        <w:t>Определяем дозу излучения за время работы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1"/>
          <w:rFonts w:ascii="Times New Roman" w:hAnsi="Times New Roman"/>
          <w:spacing w:val="0"/>
          <w:sz w:val="24"/>
        </w:rPr>
        <w:t>Вывод.</w:t>
      </w:r>
      <w:r w:rsidRPr="00EA171F">
        <w:rPr>
          <w:rStyle w:val="154"/>
          <w:rFonts w:ascii="Times New Roman" w:hAnsi="Times New Roman"/>
          <w:sz w:val="24"/>
        </w:rPr>
        <w:t xml:space="preserve"> Доза излучения, которую получают рабочие в цехе за установленное время, меньше предельно допустимого значения при однократном облучении (50 Р). Работа в данных условиях может выполняться, работоспособность рабочих будет сохранена,</w:t>
      </w:r>
    </w:p>
    <w:p w:rsidR="00D65D83" w:rsidRPr="00EA171F" w:rsidRDefault="002F61DB"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62016" behindDoc="1" locked="0" layoutInCell="0" allowOverlap="1" wp14:anchorId="3A2B72EB" wp14:editId="2FE486E6">
            <wp:simplePos x="0" y="0"/>
            <wp:positionH relativeFrom="margin">
              <wp:posOffset>452755</wp:posOffset>
            </wp:positionH>
            <wp:positionV relativeFrom="paragraph">
              <wp:posOffset>206375</wp:posOffset>
            </wp:positionV>
            <wp:extent cx="3568065" cy="450850"/>
            <wp:effectExtent l="0" t="0" r="0" b="6350"/>
            <wp:wrapTopAndBottom/>
            <wp:docPr id="324" name="Рисунок 324" descr="C:\Users\shloma\AppData\Local\Temp\FineReader10\media\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172.png"/>
                    <pic:cNvPicPr>
                      <a:picLocks noChangeAspect="1" noChangeArrowheads="1"/>
                    </pic:cNvPicPr>
                  </pic:nvPicPr>
                  <pic:blipFill rotWithShape="1">
                    <a:blip r:embed="rId291" r:link="rId292" cstate="print">
                      <a:extLst>
                        <a:ext uri="{28A0092B-C50C-407E-A947-70E740481C1C}">
                          <a14:useLocalDpi xmlns:a14="http://schemas.microsoft.com/office/drawing/2010/main" val="0"/>
                        </a:ext>
                      </a:extLst>
                    </a:blip>
                    <a:srcRect l="3916" r="17"/>
                    <a:stretch/>
                  </pic:blipFill>
                  <pic:spPr bwMode="auto">
                    <a:xfrm>
                      <a:off x="0" y="0"/>
                      <a:ext cx="3568065"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Применив точную формулу, получим</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Style w:val="154"/>
          <w:rFonts w:ascii="Times New Roman" w:hAnsi="Times New Roman"/>
          <w:sz w:val="24"/>
        </w:rPr>
        <w:t>что меньше на 4</w:t>
      </w:r>
      <w:r w:rsidR="002F61DB">
        <w:rPr>
          <w:rStyle w:val="154"/>
          <w:rFonts w:ascii="Times New Roman" w:hAnsi="Times New Roman"/>
          <w:sz w:val="24"/>
          <w:lang w:val="ru-RU"/>
        </w:rPr>
        <w:t xml:space="preserve"> </w:t>
      </w:r>
      <w:r w:rsidRPr="00EA171F">
        <w:rPr>
          <w:rStyle w:val="154"/>
          <w:rFonts w:ascii="Times New Roman" w:hAnsi="Times New Roman"/>
          <w:sz w:val="24"/>
        </w:rPr>
        <w:t>Р</w:t>
      </w:r>
      <w:r w:rsidR="002F61DB">
        <w:rPr>
          <w:rStyle w:val="154"/>
          <w:rFonts w:ascii="Times New Roman" w:hAnsi="Times New Roman"/>
          <w:sz w:val="24"/>
          <w:lang w:val="ru-RU"/>
        </w:rPr>
        <w:t>,</w:t>
      </w:r>
      <w:r w:rsidRPr="00EA171F">
        <w:rPr>
          <w:rStyle w:val="154"/>
          <w:rFonts w:ascii="Times New Roman" w:hAnsi="Times New Roman"/>
          <w:sz w:val="24"/>
        </w:rPr>
        <w:t xml:space="preserve"> чем при расчете по упрощенной формуле.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Дозу излучения, которую могут получить люди за время пребывания на местности, зараженной радиоактивными веществами, можно также определять табличным методом по приложению 23. При этом следует иметь ввиду, что в приложении 23 приведены дозы излучения на открытой местности только для уровня радиации 100 Р/ч на 1 ч после ядерного взрыва. Чтобы определить дозу излучения для других значений уровня радиации, необходимо найденную по приложению дозу умножить на отношение Р</w:t>
      </w:r>
      <w:r w:rsidR="002F61DB">
        <w:rPr>
          <w:rStyle w:val="154"/>
          <w:rFonts w:ascii="Times New Roman" w:hAnsi="Times New Roman"/>
          <w:sz w:val="24"/>
          <w:vertAlign w:val="subscript"/>
          <w:lang w:val="ru-RU"/>
        </w:rPr>
        <w:t>1</w:t>
      </w:r>
      <w:r w:rsidRPr="00EA171F">
        <w:rPr>
          <w:rStyle w:val="154"/>
          <w:rFonts w:ascii="Times New Roman" w:hAnsi="Times New Roman"/>
          <w:sz w:val="24"/>
        </w:rPr>
        <w:t>/</w:t>
      </w:r>
      <w:r w:rsidR="002F61DB">
        <w:rPr>
          <w:rStyle w:val="154"/>
          <w:rFonts w:ascii="Times New Roman" w:hAnsi="Times New Roman"/>
          <w:sz w:val="24"/>
          <w:lang w:val="ru-RU"/>
        </w:rPr>
        <w:t>100,</w:t>
      </w:r>
      <w:r w:rsidRPr="00EA171F">
        <w:rPr>
          <w:rStyle w:val="154"/>
          <w:rFonts w:ascii="Times New Roman" w:hAnsi="Times New Roman"/>
          <w:sz w:val="24"/>
        </w:rPr>
        <w:t xml:space="preserve"> где Р</w:t>
      </w:r>
      <w:r w:rsidR="002F61DB">
        <w:rPr>
          <w:rStyle w:val="154"/>
          <w:rFonts w:ascii="Times New Roman" w:hAnsi="Times New Roman"/>
          <w:sz w:val="24"/>
          <w:vertAlign w:val="subscript"/>
          <w:lang w:val="ru-RU"/>
        </w:rPr>
        <w:t>1</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фактический уровень радиации в районе пребывания людей на 1 ч после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2F61DB">
        <w:rPr>
          <w:rStyle w:val="154"/>
          <w:rFonts w:ascii="Times New Roman" w:hAnsi="Times New Roman"/>
          <w:b/>
          <w:sz w:val="24"/>
        </w:rPr>
        <w:t>Пример 12.2.</w:t>
      </w:r>
      <w:r w:rsidRPr="00EA171F">
        <w:rPr>
          <w:rStyle w:val="154"/>
          <w:rFonts w:ascii="Times New Roman" w:hAnsi="Times New Roman"/>
          <w:sz w:val="24"/>
        </w:rPr>
        <w:t xml:space="preserve"> На объекте через 1 ч после ядерного взрыва уровень радиации Р</w:t>
      </w:r>
      <w:r w:rsidR="002F61DB">
        <w:rPr>
          <w:rStyle w:val="154"/>
          <w:rFonts w:ascii="Times New Roman" w:hAnsi="Times New Roman"/>
          <w:sz w:val="24"/>
          <w:vertAlign w:val="subscript"/>
          <w:lang w:val="ru-RU"/>
        </w:rPr>
        <w:t>1</w:t>
      </w:r>
      <w:r w:rsidR="001876EF" w:rsidRPr="001876EF">
        <w:rPr>
          <w:rStyle w:val="154"/>
          <w:rFonts w:ascii="Times New Roman" w:hAnsi="Times New Roman"/>
          <w:sz w:val="24"/>
          <w:lang w:val="en-US"/>
        </w:rPr>
        <w:t> </w:t>
      </w:r>
      <w:r w:rsidRPr="00EA171F">
        <w:rPr>
          <w:rStyle w:val="154"/>
          <w:rFonts w:ascii="Times New Roman" w:hAnsi="Times New Roman"/>
          <w:sz w:val="24"/>
        </w:rPr>
        <w:t>=</w:t>
      </w:r>
      <w:r w:rsidR="001876EF">
        <w:rPr>
          <w:rStyle w:val="154"/>
          <w:rFonts w:ascii="Times New Roman" w:hAnsi="Times New Roman"/>
          <w:sz w:val="24"/>
          <w:lang w:val="en-US"/>
        </w:rPr>
        <w:t> </w:t>
      </w:r>
      <w:r w:rsidRPr="00EA171F">
        <w:rPr>
          <w:rStyle w:val="154"/>
          <w:rFonts w:ascii="Times New Roman" w:hAnsi="Times New Roman"/>
          <w:sz w:val="24"/>
        </w:rPr>
        <w:t>200 Р/ч. Определить дозы излучения, которые получат рабочие и служащие объекта в производственных помещениях с коэффициентом ослабления К</w:t>
      </w:r>
      <w:r w:rsidRPr="002F61DB">
        <w:rPr>
          <w:rStyle w:val="154"/>
          <w:rFonts w:ascii="Times New Roman" w:hAnsi="Times New Roman"/>
          <w:sz w:val="24"/>
          <w:vertAlign w:val="subscript"/>
        </w:rPr>
        <w:t>осл</w:t>
      </w:r>
      <w:r w:rsidR="001876EF" w:rsidRPr="001876EF">
        <w:rPr>
          <w:rStyle w:val="154"/>
          <w:rFonts w:ascii="Times New Roman" w:hAnsi="Times New Roman"/>
          <w:sz w:val="24"/>
          <w:lang w:val="ru-RU"/>
        </w:rPr>
        <w:t xml:space="preserve"> </w:t>
      </w:r>
      <w:r w:rsidR="00CB5C57">
        <w:rPr>
          <w:rStyle w:val="154"/>
          <w:rFonts w:ascii="Times New Roman" w:hAnsi="Times New Roman"/>
          <w:sz w:val="24"/>
        </w:rPr>
        <w:t>=</w:t>
      </w:r>
      <w:r w:rsidR="001876EF" w:rsidRPr="001876EF">
        <w:rPr>
          <w:rStyle w:val="154"/>
          <w:rFonts w:ascii="Times New Roman" w:hAnsi="Times New Roman"/>
          <w:sz w:val="24"/>
          <w:lang w:val="ru-RU"/>
        </w:rPr>
        <w:t xml:space="preserve"> </w:t>
      </w:r>
      <w:r w:rsidRPr="00EA171F">
        <w:rPr>
          <w:rStyle w:val="154"/>
          <w:rFonts w:ascii="Times New Roman" w:hAnsi="Times New Roman"/>
          <w:sz w:val="24"/>
        </w:rPr>
        <w:t>7</w:t>
      </w:r>
      <w:r w:rsidR="002F61DB">
        <w:rPr>
          <w:rStyle w:val="154"/>
          <w:rFonts w:ascii="Times New Roman" w:hAnsi="Times New Roman"/>
          <w:sz w:val="24"/>
          <w:lang w:val="ru-RU"/>
        </w:rPr>
        <w:t xml:space="preserve"> </w:t>
      </w:r>
      <w:r w:rsidRPr="00EA171F">
        <w:rPr>
          <w:rStyle w:val="154"/>
          <w:rFonts w:ascii="Times New Roman" w:hAnsi="Times New Roman"/>
          <w:sz w:val="24"/>
        </w:rPr>
        <w:t>за 4 ч, если известно, что облучение началось через 8 ч после ядерного взрыва.</w:t>
      </w:r>
    </w:p>
    <w:p w:rsidR="002F61DB" w:rsidRDefault="00EA171F" w:rsidP="006A5695">
      <w:pPr>
        <w:pStyle w:val="260"/>
        <w:widowControl w:val="0"/>
        <w:shd w:val="clear" w:color="auto" w:fill="auto"/>
        <w:spacing w:after="0" w:line="240" w:lineRule="auto"/>
        <w:ind w:firstLine="709"/>
        <w:rPr>
          <w:rStyle w:val="2ptf1"/>
          <w:rFonts w:ascii="Times New Roman" w:hAnsi="Times New Roman"/>
          <w:spacing w:val="0"/>
          <w:sz w:val="24"/>
          <w:lang w:val="ru-RU"/>
        </w:rPr>
      </w:pPr>
      <w:r w:rsidRPr="00A8651C">
        <w:rPr>
          <w:rStyle w:val="2ptf1"/>
          <w:rFonts w:ascii="Times New Roman" w:hAnsi="Times New Roman"/>
          <w:i/>
          <w:spacing w:val="0"/>
          <w:sz w:val="24"/>
          <w:u w:val="single"/>
        </w:rPr>
        <w:t>Решение</w:t>
      </w:r>
      <w:r w:rsidRPr="00EA171F">
        <w:rPr>
          <w:rStyle w:val="2ptf1"/>
          <w:rFonts w:ascii="Times New Roman" w:hAnsi="Times New Roman"/>
          <w:spacing w:val="0"/>
          <w:sz w:val="24"/>
        </w:rPr>
        <w:t>.</w:t>
      </w:r>
    </w:p>
    <w:p w:rsidR="002F61DB" w:rsidRDefault="00EA171F" w:rsidP="00AF010A">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1. По приложению 23 на пересечении вертикальной колонки «Время начала облучения с момента взрыва» (8 ч) и горизонтальной колонки «Время пребывания» (4 ч) находим расчетную дозу излучения Д</w:t>
      </w:r>
      <w:r w:rsidRPr="002F61DB">
        <w:rPr>
          <w:rStyle w:val="154"/>
          <w:rFonts w:ascii="Times New Roman" w:hAnsi="Times New Roman"/>
          <w:sz w:val="24"/>
          <w:vertAlign w:val="subscript"/>
        </w:rPr>
        <w:t>расч</w:t>
      </w:r>
      <w:r w:rsidRPr="00EA171F">
        <w:rPr>
          <w:rStyle w:val="154"/>
          <w:rFonts w:ascii="Times New Roman" w:hAnsi="Times New Roman"/>
          <w:sz w:val="24"/>
        </w:rPr>
        <w:t xml:space="preserve"> на открытой местности при уровне радиации 100 Р/ч;</w:t>
      </w:r>
      <w:r w:rsidR="00AF010A" w:rsidRPr="00AF010A">
        <w:rPr>
          <w:rStyle w:val="154"/>
          <w:rFonts w:ascii="Times New Roman" w:hAnsi="Times New Roman"/>
          <w:sz w:val="24"/>
          <w:lang w:val="ru-RU"/>
        </w:rPr>
        <w:t xml:space="preserve"> </w:t>
      </w:r>
      <w:r w:rsidRPr="00EA171F">
        <w:rPr>
          <w:rStyle w:val="154"/>
          <w:rFonts w:ascii="Times New Roman" w:hAnsi="Times New Roman"/>
          <w:sz w:val="24"/>
        </w:rPr>
        <w:t>Д</w:t>
      </w:r>
      <w:r w:rsidRPr="002F61DB">
        <w:rPr>
          <w:rStyle w:val="154"/>
          <w:rFonts w:ascii="Times New Roman" w:hAnsi="Times New Roman"/>
          <w:sz w:val="24"/>
          <w:vertAlign w:val="subscript"/>
        </w:rPr>
        <w:t>расч</w:t>
      </w:r>
      <w:r w:rsidR="001876EF" w:rsidRPr="00AF010A">
        <w:rPr>
          <w:rStyle w:val="154"/>
          <w:rFonts w:ascii="Times New Roman" w:hAnsi="Times New Roman"/>
          <w:sz w:val="24"/>
          <w:lang w:val="ru-RU"/>
        </w:rPr>
        <w:t xml:space="preserve"> </w:t>
      </w:r>
      <w:r w:rsidR="00CB5C57">
        <w:rPr>
          <w:rStyle w:val="154"/>
          <w:rFonts w:ascii="Times New Roman" w:hAnsi="Times New Roman"/>
          <w:sz w:val="24"/>
        </w:rPr>
        <w:t>=</w:t>
      </w:r>
      <w:r w:rsidR="001876EF" w:rsidRPr="00AF010A">
        <w:rPr>
          <w:rStyle w:val="154"/>
          <w:rFonts w:ascii="Times New Roman" w:hAnsi="Times New Roman"/>
          <w:sz w:val="24"/>
          <w:lang w:val="ru-RU"/>
        </w:rPr>
        <w:t xml:space="preserve"> </w:t>
      </w:r>
      <w:r w:rsidRPr="00EA171F">
        <w:rPr>
          <w:rStyle w:val="154"/>
          <w:rFonts w:ascii="Times New Roman" w:hAnsi="Times New Roman"/>
          <w:sz w:val="24"/>
        </w:rPr>
        <w:t>25,6 Р.</w:t>
      </w:r>
    </w:p>
    <w:p w:rsidR="002F61DB" w:rsidRDefault="002F61DB"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Style w:val="154"/>
          <w:rFonts w:ascii="Times New Roman" w:hAnsi="Times New Roman"/>
          <w:sz w:val="24"/>
        </w:rPr>
        <w:t>Рассчитываем дозу излучения при фактическом уровне радиации 200 Р/ч, которая, очевидно, будет в 2 раза больше найденной для 100 Р/ч, т. е.</w:t>
      </w:r>
    </w:p>
    <w:p w:rsidR="002F61DB" w:rsidRDefault="002F61DB"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114300" distR="114300" simplePos="0" relativeHeight="251863040" behindDoc="1" locked="0" layoutInCell="1" allowOverlap="1" wp14:anchorId="6D18041D" wp14:editId="4D62AF37">
            <wp:simplePos x="0" y="0"/>
            <wp:positionH relativeFrom="column">
              <wp:posOffset>452755</wp:posOffset>
            </wp:positionH>
            <wp:positionV relativeFrom="paragraph">
              <wp:posOffset>7620</wp:posOffset>
            </wp:positionV>
            <wp:extent cx="3225165" cy="412750"/>
            <wp:effectExtent l="0" t="0" r="0" b="6350"/>
            <wp:wrapTight wrapText="bothSides">
              <wp:wrapPolygon edited="0">
                <wp:start x="0" y="0"/>
                <wp:lineTo x="0" y="20935"/>
                <wp:lineTo x="21434" y="20935"/>
                <wp:lineTo x="21434" y="0"/>
                <wp:lineTo x="0" y="0"/>
              </wp:wrapPolygon>
            </wp:wrapTight>
            <wp:docPr id="325" name="Рисунок 325" descr="C:\Users\shloma\AppData\Local\Temp\FineReader10\media\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a\AppData\Local\Temp\FineReader10\media\image173.png"/>
                    <pic:cNvPicPr>
                      <a:picLocks noChangeAspect="1" noChangeArrowheads="1"/>
                    </pic:cNvPicPr>
                  </pic:nvPicPr>
                  <pic:blipFill rotWithShape="1">
                    <a:blip r:embed="rId293" r:link="rId294" cstate="print">
                      <a:extLst>
                        <a:ext uri="{28A0092B-C50C-407E-A947-70E740481C1C}">
                          <a14:useLocalDpi xmlns:a14="http://schemas.microsoft.com/office/drawing/2010/main" val="0"/>
                        </a:ext>
                      </a:extLst>
                    </a:blip>
                    <a:srcRect t="13333"/>
                    <a:stretch/>
                  </pic:blipFill>
                  <pic:spPr bwMode="auto">
                    <a:xfrm>
                      <a:off x="0" y="0"/>
                      <a:ext cx="3225165"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61DB" w:rsidRDefault="002F61DB" w:rsidP="006A5695">
      <w:pPr>
        <w:pStyle w:val="260"/>
        <w:widowControl w:val="0"/>
        <w:shd w:val="clear" w:color="auto" w:fill="auto"/>
        <w:spacing w:after="0" w:line="240" w:lineRule="auto"/>
        <w:ind w:firstLine="709"/>
        <w:rPr>
          <w:rFonts w:ascii="Times New Roman" w:hAnsi="Times New Roman"/>
          <w:sz w:val="24"/>
          <w:lang w:val="ru-RU"/>
        </w:rPr>
      </w:pPr>
    </w:p>
    <w:p w:rsidR="002F61DB" w:rsidRDefault="002F61DB"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2F61DB"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64064" behindDoc="1" locked="0" layoutInCell="0" allowOverlap="1" wp14:anchorId="5DE8B35C" wp14:editId="4335BD38">
            <wp:simplePos x="0" y="0"/>
            <wp:positionH relativeFrom="page">
              <wp:posOffset>882650</wp:posOffset>
            </wp:positionH>
            <wp:positionV relativeFrom="paragraph">
              <wp:posOffset>368300</wp:posOffset>
            </wp:positionV>
            <wp:extent cx="1968500" cy="434340"/>
            <wp:effectExtent l="0" t="0" r="0" b="3810"/>
            <wp:wrapTopAndBottom/>
            <wp:docPr id="326" name="Рисунок 326" descr="C:\Users\shloma\AppData\Local\Temp\FineReader10\media\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174.png"/>
                    <pic:cNvPicPr>
                      <a:picLocks noChangeAspect="1" noChangeArrowheads="1"/>
                    </pic:cNvPicPr>
                  </pic:nvPicPr>
                  <pic:blipFill rotWithShape="1">
                    <a:blip r:embed="rId295" r:link="rId296" cstate="print">
                      <a:extLst>
                        <a:ext uri="{28A0092B-C50C-407E-A947-70E740481C1C}">
                          <a14:useLocalDpi xmlns:a14="http://schemas.microsoft.com/office/drawing/2010/main" val="0"/>
                        </a:ext>
                      </a:extLst>
                    </a:blip>
                    <a:srcRect t="11617"/>
                    <a:stretch/>
                  </pic:blipFill>
                  <pic:spPr bwMode="auto">
                    <a:xfrm>
                      <a:off x="0" y="0"/>
                      <a:ext cx="1968500" cy="43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lang w:val="ru-RU"/>
        </w:rPr>
        <w:t xml:space="preserve">3. </w:t>
      </w:r>
      <w:r w:rsidR="00EA171F" w:rsidRPr="00EA171F">
        <w:rPr>
          <w:rStyle w:val="154"/>
          <w:rFonts w:ascii="Times New Roman" w:hAnsi="Times New Roman"/>
          <w:sz w:val="24"/>
        </w:rPr>
        <w:t>Определяем дозу излучения, которую получат рабочие и служащие за 4 ч пребывания в производственных помещениях,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1"/>
          <w:rFonts w:ascii="Times New Roman" w:hAnsi="Times New Roman"/>
          <w:spacing w:val="0"/>
          <w:sz w:val="24"/>
        </w:rPr>
        <w:lastRenderedPageBreak/>
        <w:t>Вывод.</w:t>
      </w:r>
      <w:r w:rsidRPr="00EA171F">
        <w:rPr>
          <w:rStyle w:val="154"/>
          <w:rFonts w:ascii="Times New Roman" w:hAnsi="Times New Roman"/>
          <w:sz w:val="24"/>
        </w:rPr>
        <w:t xml:space="preserve"> Рабочие и служащие получат дозу излучения меньше предельно допустимой. Работы выполнять могут.</w:t>
      </w:r>
    </w:p>
    <w:p w:rsidR="002F61DB" w:rsidRDefault="002F61DB" w:rsidP="006A5695">
      <w:pPr>
        <w:pStyle w:val="260"/>
        <w:widowControl w:val="0"/>
        <w:shd w:val="clear" w:color="auto" w:fill="auto"/>
        <w:spacing w:after="0" w:line="240" w:lineRule="auto"/>
        <w:ind w:firstLine="709"/>
        <w:rPr>
          <w:rStyle w:val="154"/>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2F61DB">
        <w:rPr>
          <w:rStyle w:val="154"/>
          <w:rFonts w:ascii="Times New Roman" w:hAnsi="Times New Roman"/>
          <w:b/>
          <w:sz w:val="24"/>
        </w:rPr>
        <w:t>Задача 2.</w:t>
      </w:r>
      <w:r w:rsidRPr="00EA171F">
        <w:rPr>
          <w:rStyle w:val="154"/>
          <w:rFonts w:ascii="Times New Roman" w:hAnsi="Times New Roman"/>
          <w:sz w:val="24"/>
        </w:rPr>
        <w:t xml:space="preserve"> Определение возможных доз излучения при преодолении зон заражения. Необходимость решения данной задачи возникает при организации выдвижения формирований ГО в очаг поражения или эвакуации населения через зоны (участки) радиоактивного заражения.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Для оценки степени воздействия излучений на людей и ожидаемых последствий (возможных радиационных потерь) штаб ГО, командиры формирований должны определить дозу излучений, которую получат люди за время преодоления зон заражения.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Исходные данные для решения задачи: Р</w:t>
      </w:r>
      <w:r w:rsidRPr="002F61DB">
        <w:rPr>
          <w:rStyle w:val="154"/>
          <w:rFonts w:ascii="Times New Roman" w:hAnsi="Times New Roman"/>
          <w:sz w:val="24"/>
          <w:vertAlign w:val="subscript"/>
        </w:rPr>
        <w:t>(1)</w:t>
      </w:r>
      <w:r w:rsidRPr="00EA171F">
        <w:rPr>
          <w:rStyle w:val="154"/>
          <w:rFonts w:ascii="Times New Roman" w:hAnsi="Times New Roman"/>
          <w:sz w:val="24"/>
        </w:rPr>
        <w:t>, Р</w:t>
      </w:r>
      <w:r w:rsidRPr="002F61DB">
        <w:rPr>
          <w:rStyle w:val="154"/>
          <w:rFonts w:ascii="Times New Roman" w:hAnsi="Times New Roman"/>
          <w:sz w:val="24"/>
          <w:vertAlign w:val="subscript"/>
        </w:rPr>
        <w:t>(2)</w:t>
      </w:r>
      <w:r w:rsidRPr="00EA171F">
        <w:rPr>
          <w:rStyle w:val="154"/>
          <w:rFonts w:ascii="Times New Roman" w:hAnsi="Times New Roman"/>
          <w:sz w:val="24"/>
        </w:rPr>
        <w:t xml:space="preserve">, </w:t>
      </w:r>
      <w:r w:rsidR="00995A9D">
        <w:rPr>
          <w:rStyle w:val="154"/>
          <w:rFonts w:ascii="Times New Roman" w:hAnsi="Times New Roman"/>
          <w:sz w:val="24"/>
          <w:lang w:val="ru-RU"/>
        </w:rPr>
        <w:t xml:space="preserve">…, </w:t>
      </w:r>
      <w:r w:rsidRPr="00EA171F">
        <w:rPr>
          <w:rStyle w:val="154"/>
          <w:rFonts w:ascii="Times New Roman" w:hAnsi="Times New Roman"/>
          <w:sz w:val="24"/>
        </w:rPr>
        <w:t>Р(</w:t>
      </w:r>
      <w:r w:rsidR="00995A9D">
        <w:rPr>
          <w:rStyle w:val="154"/>
          <w:rFonts w:ascii="Times New Roman" w:hAnsi="Times New Roman"/>
          <w:sz w:val="24"/>
          <w:lang w:val="en-US"/>
        </w:rPr>
        <w:t>n</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уровни радиации на 1 ч после взрыва в отдельных точках маршрута через равные отрезки пути, Р/ч; </w:t>
      </w:r>
      <w:r w:rsidR="00995A9D">
        <w:rPr>
          <w:rStyle w:val="154"/>
          <w:rFonts w:ascii="Times New Roman" w:hAnsi="Times New Roman"/>
          <w:sz w:val="24"/>
          <w:lang w:val="en-US"/>
        </w:rPr>
        <w:t>n</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число замеров уровня радиации на зараженном участке маршрута; </w:t>
      </w:r>
      <w:r w:rsidRPr="00EA171F">
        <w:rPr>
          <w:rStyle w:val="154"/>
          <w:rFonts w:ascii="Times New Roman" w:hAnsi="Times New Roman"/>
          <w:sz w:val="24"/>
          <w:lang w:val="en-US"/>
        </w:rPr>
        <w:t>t</w:t>
      </w:r>
      <w:r w:rsidRPr="00995A9D">
        <w:rPr>
          <w:rStyle w:val="154"/>
          <w:rFonts w:ascii="Times New Roman" w:hAnsi="Times New Roman"/>
          <w:sz w:val="24"/>
          <w:vertAlign w:val="subscript"/>
          <w:lang w:val="en-US"/>
        </w:rPr>
        <w:t>H</w:t>
      </w:r>
      <w:r w:rsidRPr="00EA171F">
        <w:rPr>
          <w:rStyle w:val="154"/>
          <w:rFonts w:ascii="Times New Roman" w:hAnsi="Times New Roman"/>
          <w:sz w:val="24"/>
          <w:lang w:val="ru-RU"/>
        </w:rPr>
        <w:t xml:space="preserve"> </w:t>
      </w:r>
      <w:r w:rsidR="00605E84">
        <w:rPr>
          <w:rStyle w:val="154"/>
          <w:rFonts w:ascii="Times New Roman" w:hAnsi="Times New Roman"/>
          <w:sz w:val="24"/>
        </w:rPr>
        <w:t>-</w:t>
      </w:r>
      <w:r w:rsidRPr="00EA171F">
        <w:rPr>
          <w:rStyle w:val="154"/>
          <w:rFonts w:ascii="Times New Roman" w:hAnsi="Times New Roman"/>
          <w:sz w:val="24"/>
        </w:rPr>
        <w:t xml:space="preserve"> время начала преодоления зоны зар</w:t>
      </w:r>
      <w:r w:rsidR="00995A9D">
        <w:rPr>
          <w:rStyle w:val="154"/>
          <w:rFonts w:ascii="Times New Roman" w:hAnsi="Times New Roman"/>
          <w:sz w:val="24"/>
        </w:rPr>
        <w:t xml:space="preserve">ажения относительно взрыва, ч; </w:t>
      </w:r>
      <w:r w:rsidR="00995A9D">
        <w:rPr>
          <w:rStyle w:val="154"/>
          <w:rFonts w:ascii="Times New Roman" w:hAnsi="Times New Roman"/>
          <w:sz w:val="24"/>
          <w:lang w:val="en-US"/>
        </w:rPr>
        <w:t>l</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протяженность маршрута в зоне заражения, км;</w:t>
      </w:r>
      <w:r w:rsidRPr="00EA171F">
        <w:rPr>
          <w:rStyle w:val="affffff0"/>
          <w:rFonts w:ascii="Times New Roman" w:hAnsi="Times New Roman"/>
          <w:sz w:val="24"/>
        </w:rPr>
        <w:t xml:space="preserve"> </w:t>
      </w:r>
      <w:r w:rsidRPr="00995A9D">
        <w:rPr>
          <w:rStyle w:val="affffff0"/>
          <w:rFonts w:ascii="Times New Roman" w:hAnsi="Times New Roman"/>
          <w:i w:val="0"/>
          <w:sz w:val="24"/>
        </w:rPr>
        <w:t>V</w:t>
      </w:r>
      <w:r w:rsidRPr="00995A9D">
        <w:rPr>
          <w:rStyle w:val="154"/>
          <w:rFonts w:ascii="Times New Roman" w:hAnsi="Times New Roman"/>
          <w:i/>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скорость движения, км/ч;</w:t>
      </w:r>
      <w:r w:rsidRPr="00EA171F">
        <w:rPr>
          <w:rStyle w:val="affffff0"/>
          <w:rFonts w:ascii="Times New Roman" w:hAnsi="Times New Roman"/>
          <w:sz w:val="24"/>
        </w:rPr>
        <w:t xml:space="preserve"> </w:t>
      </w:r>
      <w:r w:rsidRPr="00995A9D">
        <w:rPr>
          <w:rStyle w:val="affffff0"/>
          <w:rFonts w:ascii="Times New Roman" w:hAnsi="Times New Roman"/>
          <w:i w:val="0"/>
          <w:sz w:val="24"/>
        </w:rPr>
        <w:t>К</w:t>
      </w:r>
      <w:r w:rsidRPr="00995A9D">
        <w:rPr>
          <w:rStyle w:val="affffff0"/>
          <w:rFonts w:ascii="Times New Roman" w:hAnsi="Times New Roman"/>
          <w:i w:val="0"/>
          <w:sz w:val="24"/>
          <w:vertAlign w:val="subscript"/>
        </w:rPr>
        <w:t>осл</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коэффициент ослабления радиации транспортными средствами,</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Доза излучения за время движения по зараженному участку рассчитывается по формуле</w:t>
      </w:r>
    </w:p>
    <w:p w:rsidR="00995A9D" w:rsidRDefault="00AB03F9" w:rsidP="00AB03F9">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2071936" behindDoc="1" locked="0" layoutInCell="0" allowOverlap="1" wp14:anchorId="696137B4" wp14:editId="51A2DF8A">
            <wp:simplePos x="0" y="0"/>
            <wp:positionH relativeFrom="page">
              <wp:posOffset>723900</wp:posOffset>
            </wp:positionH>
            <wp:positionV relativeFrom="paragraph">
              <wp:posOffset>27305</wp:posOffset>
            </wp:positionV>
            <wp:extent cx="1098550" cy="457200"/>
            <wp:effectExtent l="0" t="0" r="6350" b="0"/>
            <wp:wrapTopAndBottom/>
            <wp:docPr id="505" name="Рисунок 505" descr="C:\Users\shloma\AppData\Local\Temp\FineReader10\media\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188.png"/>
                    <pic:cNvPicPr>
                      <a:picLocks noChangeAspect="1" noChangeArrowheads="1"/>
                    </pic:cNvPicPr>
                  </pic:nvPicPr>
                  <pic:blipFill rotWithShape="1">
                    <a:blip r:embed="rId297" r:link="rId298" cstate="print">
                      <a:extLst>
                        <a:ext uri="{28A0092B-C50C-407E-A947-70E740481C1C}">
                          <a14:useLocalDpi xmlns:a14="http://schemas.microsoft.com/office/drawing/2010/main" val="0"/>
                        </a:ext>
                      </a:extLst>
                    </a:blip>
                    <a:srcRect r="56401"/>
                    <a:stretch/>
                  </pic:blipFill>
                  <pic:spPr bwMode="auto">
                    <a:xfrm>
                      <a:off x="0" y="0"/>
                      <a:ext cx="109855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 xml:space="preserve">где Т </w:t>
      </w:r>
      <w:r w:rsidR="00605E84">
        <w:rPr>
          <w:rStyle w:val="154"/>
          <w:rFonts w:ascii="Times New Roman" w:hAnsi="Times New Roman"/>
          <w:sz w:val="24"/>
        </w:rPr>
        <w:t>-</w:t>
      </w:r>
      <w:r w:rsidR="00EA171F" w:rsidRPr="00EA171F">
        <w:rPr>
          <w:rStyle w:val="154"/>
          <w:rFonts w:ascii="Times New Roman" w:hAnsi="Times New Roman"/>
          <w:sz w:val="24"/>
        </w:rPr>
        <w:t xml:space="preserve"> время движения по зараженному участку маршрута, ч, определяемое по формуле Т</w:t>
      </w:r>
      <w:r w:rsidRPr="00AB03F9">
        <w:rPr>
          <w:rStyle w:val="154"/>
          <w:rFonts w:ascii="Times New Roman" w:hAnsi="Times New Roman"/>
          <w:sz w:val="24"/>
          <w:lang w:val="ru-RU"/>
        </w:rPr>
        <w:t xml:space="preserve"> </w:t>
      </w:r>
      <w:r w:rsidR="00CB5C57">
        <w:rPr>
          <w:rStyle w:val="154"/>
          <w:rFonts w:ascii="Times New Roman" w:hAnsi="Times New Roman"/>
          <w:sz w:val="24"/>
        </w:rPr>
        <w:t>=</w:t>
      </w:r>
      <w:r w:rsidRPr="00AB03F9">
        <w:rPr>
          <w:rStyle w:val="154"/>
          <w:rFonts w:ascii="Times New Roman" w:hAnsi="Times New Roman"/>
          <w:sz w:val="24"/>
          <w:lang w:val="ru-RU"/>
        </w:rPr>
        <w:t xml:space="preserve"> </w:t>
      </w:r>
      <m:oMath>
        <m:f>
          <m:fPr>
            <m:ctrlPr>
              <w:rPr>
                <w:rStyle w:val="154"/>
                <w:rFonts w:ascii="Cambria Math" w:hAnsi="Cambria Math"/>
                <w:i/>
                <w:sz w:val="24"/>
                <w:lang w:val="ru-RU"/>
              </w:rPr>
            </m:ctrlPr>
          </m:fPr>
          <m:num>
            <m:r>
              <w:rPr>
                <w:rStyle w:val="154"/>
                <w:rFonts w:ascii="Cambria Math" w:hAnsi="Cambria Math"/>
                <w:sz w:val="24"/>
                <w:lang w:val="en-US"/>
              </w:rPr>
              <m:t>l</m:t>
            </m:r>
          </m:num>
          <m:den>
            <m:r>
              <w:rPr>
                <w:rStyle w:val="154"/>
                <w:rFonts w:ascii="Cambria Math" w:hAnsi="Cambria Math"/>
                <w:sz w:val="24"/>
                <w:lang w:val="ru-RU"/>
              </w:rPr>
              <m:t>V</m:t>
            </m:r>
          </m:den>
        </m:f>
      </m:oMath>
      <w:r w:rsidR="00995A9D">
        <w:rPr>
          <w:rStyle w:val="154"/>
          <w:rFonts w:ascii="Times New Roman" w:hAnsi="Times New Roman"/>
          <w:sz w:val="24"/>
          <w:lang w:val="ru-RU"/>
        </w:rPr>
        <w:t>;</w:t>
      </w:r>
      <w:r w:rsidR="00EA171F" w:rsidRPr="00EA171F">
        <w:rPr>
          <w:rStyle w:val="154"/>
          <w:rFonts w:ascii="Times New Roman" w:hAnsi="Times New Roman"/>
          <w:sz w:val="24"/>
        </w:rPr>
        <w:t xml:space="preserve"> Р</w:t>
      </w:r>
      <w:r w:rsidR="00995A9D">
        <w:rPr>
          <w:rStyle w:val="154"/>
          <w:rFonts w:ascii="Times New Roman" w:hAnsi="Times New Roman"/>
          <w:sz w:val="24"/>
          <w:lang w:val="ru-RU"/>
        </w:rPr>
        <w:t>ср</w:t>
      </w:r>
      <w:r>
        <w:rPr>
          <w:rStyle w:val="154"/>
          <w:rFonts w:ascii="Times New Roman" w:hAnsi="Times New Roman"/>
          <w:sz w:val="24"/>
          <w:lang w:val="en-US"/>
        </w:rPr>
        <w:t> </w:t>
      </w:r>
      <w:r w:rsidR="00605E84">
        <w:rPr>
          <w:rStyle w:val="154"/>
          <w:rFonts w:ascii="Times New Roman" w:hAnsi="Times New Roman"/>
          <w:sz w:val="24"/>
        </w:rPr>
        <w:t>-</w:t>
      </w:r>
      <w:r w:rsidR="00EA171F" w:rsidRPr="00EA171F">
        <w:rPr>
          <w:rStyle w:val="154"/>
          <w:rFonts w:ascii="Times New Roman" w:hAnsi="Times New Roman"/>
          <w:sz w:val="24"/>
        </w:rPr>
        <w:t xml:space="preserve"> средний уровень радиации на зараженном участке, Р/ч, рассчитанный на время прохождения середины зоны </w:t>
      </w:r>
      <w:r w:rsidR="00EA171F" w:rsidRPr="00EA171F">
        <w:rPr>
          <w:rStyle w:val="154"/>
          <w:rFonts w:ascii="Times New Roman" w:hAnsi="Times New Roman"/>
          <w:sz w:val="24"/>
          <w:lang w:val="en-US"/>
        </w:rPr>
        <w:t>tc</w:t>
      </w:r>
      <w:r w:rsidR="00EA171F" w:rsidRPr="00EA171F">
        <w:rPr>
          <w:rStyle w:val="154"/>
          <w:rFonts w:ascii="Times New Roman" w:hAnsi="Times New Roman"/>
          <w:sz w:val="24"/>
          <w:lang w:val="ru-RU"/>
        </w:rPr>
        <w:t xml:space="preserve"> </w:t>
      </w:r>
      <w:r w:rsidR="00EA171F" w:rsidRPr="00EA171F">
        <w:rPr>
          <w:rStyle w:val="154"/>
          <w:rFonts w:ascii="Times New Roman" w:hAnsi="Times New Roman"/>
          <w:sz w:val="24"/>
        </w:rPr>
        <w:t>относител</w:t>
      </w:r>
      <w:r w:rsidR="00995A9D">
        <w:rPr>
          <w:rStyle w:val="154"/>
          <w:rFonts w:ascii="Times New Roman" w:hAnsi="Times New Roman"/>
          <w:sz w:val="24"/>
        </w:rPr>
        <w:t>ьно взрыва в следующем порядке:</w:t>
      </w:r>
    </w:p>
    <w:p w:rsidR="00D65D83" w:rsidRPr="00995A9D" w:rsidRDefault="00EA171F" w:rsidP="006A5695">
      <w:pPr>
        <w:pStyle w:val="260"/>
        <w:widowControl w:val="0"/>
        <w:shd w:val="clear" w:color="auto" w:fill="auto"/>
        <w:spacing w:after="0" w:line="240" w:lineRule="auto"/>
        <w:ind w:firstLine="709"/>
        <w:jc w:val="left"/>
        <w:rPr>
          <w:rFonts w:ascii="Times New Roman" w:hAnsi="Times New Roman"/>
          <w:sz w:val="24"/>
          <w:lang w:val="ru-RU"/>
        </w:rPr>
      </w:pPr>
      <w:r w:rsidRPr="00EA171F">
        <w:rPr>
          <w:rStyle w:val="154"/>
          <w:rFonts w:ascii="Times New Roman" w:hAnsi="Times New Roman"/>
          <w:sz w:val="24"/>
        </w:rPr>
        <w:t>определяется время прохождения середины зоны</w:t>
      </w:r>
    </w:p>
    <w:p w:rsidR="00995A9D" w:rsidRDefault="00995A9D" w:rsidP="006A5695">
      <w:pPr>
        <w:pStyle w:val="260"/>
        <w:widowControl w:val="0"/>
        <w:shd w:val="clear" w:color="auto" w:fill="auto"/>
        <w:spacing w:after="0" w:line="240" w:lineRule="auto"/>
        <w:ind w:firstLine="709"/>
        <w:jc w:val="center"/>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1866112" behindDoc="1" locked="0" layoutInCell="0" allowOverlap="1" wp14:anchorId="4EE22A35" wp14:editId="557A1CC1">
            <wp:simplePos x="0" y="0"/>
            <wp:positionH relativeFrom="page">
              <wp:posOffset>814070</wp:posOffset>
            </wp:positionH>
            <wp:positionV relativeFrom="paragraph">
              <wp:posOffset>50800</wp:posOffset>
            </wp:positionV>
            <wp:extent cx="1273810" cy="285750"/>
            <wp:effectExtent l="0" t="0" r="2540" b="0"/>
            <wp:wrapTight wrapText="bothSides">
              <wp:wrapPolygon edited="0">
                <wp:start x="0" y="0"/>
                <wp:lineTo x="0" y="20160"/>
                <wp:lineTo x="21320" y="20160"/>
                <wp:lineTo x="21320" y="0"/>
                <wp:lineTo x="0" y="0"/>
              </wp:wrapPolygon>
            </wp:wrapTight>
            <wp:docPr id="328" name="Рисунок 328" descr="C:\Users\shloma\AppData\Local\Temp\FineReader10\media\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176.png"/>
                    <pic:cNvPicPr>
                      <a:picLocks noChangeAspect="1" noChangeArrowheads="1"/>
                    </pic:cNvPicPr>
                  </pic:nvPicPr>
                  <pic:blipFill>
                    <a:blip r:embed="rId299" r:link="rId300">
                      <a:extLst>
                        <a:ext uri="{28A0092B-C50C-407E-A947-70E740481C1C}">
                          <a14:useLocalDpi xmlns:a14="http://schemas.microsoft.com/office/drawing/2010/main" val="0"/>
                        </a:ext>
                      </a:extLst>
                    </a:blip>
                    <a:srcRect/>
                    <a:stretch>
                      <a:fillRect/>
                    </a:stretch>
                  </pic:blipFill>
                  <pic:spPr bwMode="auto">
                    <a:xfrm>
                      <a:off x="0" y="0"/>
                      <a:ext cx="127381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A9D" w:rsidRDefault="00995A9D" w:rsidP="006A5695">
      <w:pPr>
        <w:pStyle w:val="260"/>
        <w:widowControl w:val="0"/>
        <w:shd w:val="clear" w:color="auto" w:fill="auto"/>
        <w:spacing w:after="0" w:line="240" w:lineRule="auto"/>
        <w:ind w:firstLine="709"/>
        <w:jc w:val="center"/>
        <w:rPr>
          <w:rStyle w:val="154"/>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Style w:val="154"/>
          <w:rFonts w:ascii="Times New Roman" w:hAnsi="Times New Roman"/>
          <w:sz w:val="24"/>
        </w:rPr>
        <w:t>рассчитывается средний уровень радиации на 1 ч после взрыва</w:t>
      </w:r>
    </w:p>
    <w:p w:rsidR="00995A9D" w:rsidRDefault="00F26BC3" w:rsidP="00AB03F9">
      <w:pPr>
        <w:pStyle w:val="260"/>
        <w:widowControl w:val="0"/>
        <w:shd w:val="clear" w:color="auto" w:fill="auto"/>
        <w:spacing w:after="0" w:line="240" w:lineRule="auto"/>
        <w:ind w:firstLine="709"/>
        <w:jc w:val="left"/>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1867136" behindDoc="1" locked="0" layoutInCell="0" allowOverlap="1" wp14:anchorId="5F3B71F6" wp14:editId="068FC6FB">
            <wp:simplePos x="0" y="0"/>
            <wp:positionH relativeFrom="page">
              <wp:posOffset>768350</wp:posOffset>
            </wp:positionH>
            <wp:positionV relativeFrom="paragraph">
              <wp:posOffset>40005</wp:posOffset>
            </wp:positionV>
            <wp:extent cx="2331720" cy="452755"/>
            <wp:effectExtent l="0" t="0" r="0" b="4445"/>
            <wp:wrapTopAndBottom/>
            <wp:docPr id="329" name="Рисунок 329" descr="C:\Users\shloma\AppData\Local\Temp\FineReader10\media\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192.png"/>
                    <pic:cNvPicPr>
                      <a:picLocks noChangeAspect="1" noChangeArrowheads="1"/>
                    </pic:cNvPicPr>
                  </pic:nvPicPr>
                  <pic:blipFill>
                    <a:blip r:embed="rId301" r:link="rId302" cstate="print">
                      <a:extLst>
                        <a:ext uri="{28A0092B-C50C-407E-A947-70E740481C1C}">
                          <a14:useLocalDpi xmlns:a14="http://schemas.microsoft.com/office/drawing/2010/main" val="0"/>
                        </a:ext>
                      </a:extLst>
                    </a:blip>
                    <a:srcRect/>
                    <a:stretch>
                      <a:fillRect/>
                    </a:stretch>
                  </pic:blipFill>
                  <pic:spPr bwMode="auto">
                    <a:xfrm>
                      <a:off x="0" y="0"/>
                      <a:ext cx="233172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 xml:space="preserve">пересчитывается Р1ср на </w:t>
      </w:r>
      <w:r w:rsidR="00995A9D">
        <w:rPr>
          <w:rStyle w:val="154"/>
          <w:rFonts w:ascii="Times New Roman" w:hAnsi="Times New Roman"/>
          <w:sz w:val="24"/>
        </w:rPr>
        <w:t>время пересечения середины зоны</w:t>
      </w:r>
    </w:p>
    <w:p w:rsidR="00D65D83" w:rsidRPr="00EA171F" w:rsidRDefault="00995A9D" w:rsidP="00AB03F9">
      <w:pPr>
        <w:pStyle w:val="260"/>
        <w:widowControl w:val="0"/>
        <w:shd w:val="clear" w:color="auto" w:fill="auto"/>
        <w:spacing w:after="0" w:line="240" w:lineRule="auto"/>
        <w:ind w:firstLine="709"/>
        <w:jc w:val="left"/>
        <w:rPr>
          <w:rFonts w:ascii="Times New Roman" w:hAnsi="Times New Roman"/>
          <w:sz w:val="24"/>
        </w:rPr>
      </w:pPr>
      <w:r>
        <w:rPr>
          <w:rFonts w:ascii="Times New Roman" w:hAnsi="Times New Roman"/>
          <w:noProof/>
          <w:sz w:val="24"/>
          <w:lang w:val="ru-RU"/>
        </w:rPr>
        <w:drawing>
          <wp:anchor distT="0" distB="0" distL="0" distR="0" simplePos="0" relativeHeight="251868160" behindDoc="1" locked="0" layoutInCell="0" allowOverlap="1" wp14:anchorId="4FECB5DD" wp14:editId="4709C842">
            <wp:simplePos x="0" y="0"/>
            <wp:positionH relativeFrom="page">
              <wp:posOffset>800100</wp:posOffset>
            </wp:positionH>
            <wp:positionV relativeFrom="paragraph">
              <wp:posOffset>18415</wp:posOffset>
            </wp:positionV>
            <wp:extent cx="885190" cy="452755"/>
            <wp:effectExtent l="0" t="0" r="0" b="4445"/>
            <wp:wrapTopAndBottom/>
            <wp:docPr id="330" name="Рисунок 330" descr="C:\Users\shloma\AppData\Local\Temp\FineReader10\media\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178.png"/>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88519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где</w:t>
      </w:r>
      <w:r>
        <w:rPr>
          <w:rStyle w:val="154"/>
          <w:rFonts w:ascii="Times New Roman" w:hAnsi="Times New Roman"/>
          <w:sz w:val="24"/>
          <w:lang w:val="ru-RU"/>
        </w:rPr>
        <w:t xml:space="preserve"> К</w:t>
      </w:r>
      <w:r>
        <w:rPr>
          <w:rStyle w:val="154"/>
          <w:rFonts w:ascii="Times New Roman" w:hAnsi="Times New Roman"/>
          <w:sz w:val="24"/>
          <w:lang w:val="en-US"/>
        </w:rPr>
        <w:t>t</w:t>
      </w:r>
      <w:r>
        <w:rPr>
          <w:rStyle w:val="154"/>
          <w:rFonts w:ascii="Times New Roman" w:hAnsi="Times New Roman"/>
          <w:sz w:val="24"/>
          <w:vertAlign w:val="subscript"/>
          <w:lang w:val="en-US"/>
        </w:rPr>
        <w:t>c</w:t>
      </w:r>
      <w:r w:rsidR="00EA171F" w:rsidRPr="00EA171F">
        <w:rPr>
          <w:rStyle w:val="154"/>
          <w:rFonts w:ascii="Times New Roman" w:hAnsi="Times New Roman"/>
          <w:sz w:val="24"/>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коэффициент пересчета на </w:t>
      </w:r>
      <w:r w:rsidR="00EA171F" w:rsidRPr="00995A9D">
        <w:rPr>
          <w:rStyle w:val="154"/>
          <w:rFonts w:ascii="Times New Roman" w:hAnsi="Times New Roman"/>
          <w:sz w:val="24"/>
        </w:rPr>
        <w:t>время</w:t>
      </w:r>
      <w:r w:rsidR="00EA171F" w:rsidRPr="00995A9D">
        <w:rPr>
          <w:rStyle w:val="affffff0"/>
          <w:rFonts w:ascii="Times New Roman" w:hAnsi="Times New Roman"/>
          <w:i w:val="0"/>
          <w:sz w:val="24"/>
        </w:rPr>
        <w:t xml:space="preserve"> </w:t>
      </w:r>
      <w:r w:rsidR="00EA171F" w:rsidRPr="00995A9D">
        <w:rPr>
          <w:rStyle w:val="affffff0"/>
          <w:rFonts w:ascii="Times New Roman" w:hAnsi="Times New Roman"/>
          <w:i w:val="0"/>
          <w:sz w:val="24"/>
          <w:lang w:val="en-US"/>
        </w:rPr>
        <w:t>tc</w:t>
      </w:r>
      <w:r w:rsidR="00EA171F" w:rsidRPr="00995A9D">
        <w:rPr>
          <w:rStyle w:val="affffff0"/>
          <w:rFonts w:ascii="Times New Roman" w:hAnsi="Times New Roman"/>
          <w:sz w:val="24"/>
          <w:lang w:val="ru-RU"/>
        </w:rPr>
        <w:t>,</w:t>
      </w:r>
      <w:r w:rsidR="00EA171F" w:rsidRPr="00EA171F">
        <w:rPr>
          <w:rStyle w:val="154"/>
          <w:rFonts w:ascii="Times New Roman" w:hAnsi="Times New Roman"/>
          <w:sz w:val="24"/>
          <w:lang w:val="ru-RU"/>
        </w:rPr>
        <w:t xml:space="preserve"> </w:t>
      </w:r>
      <w:r w:rsidR="00EA171F" w:rsidRPr="00EA171F">
        <w:rPr>
          <w:rStyle w:val="154"/>
          <w:rFonts w:ascii="Times New Roman" w:hAnsi="Times New Roman"/>
          <w:sz w:val="24"/>
        </w:rPr>
        <w:t>найденный по приложению 14.</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Средний уровень радиации</w:t>
      </w:r>
      <w:r w:rsidRPr="00EA171F">
        <w:rPr>
          <w:rStyle w:val="154"/>
          <w:rFonts w:ascii="Times New Roman" w:hAnsi="Times New Roman"/>
          <w:sz w:val="24"/>
        </w:rPr>
        <w:t xml:space="preserve"> можно определить также по максимальному уровню радиации на маршруте в зависимости от взаимного расположения маршрута и оси следа радиоактивного облака (рис. 12.5):</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Style w:val="154"/>
          <w:rFonts w:ascii="Times New Roman" w:hAnsi="Times New Roman"/>
          <w:sz w:val="24"/>
        </w:rPr>
        <w:t>маршрут перпендикулярен оси следа</w:t>
      </w:r>
    </w:p>
    <w:p w:rsidR="00995A9D" w:rsidRPr="00995A9D" w:rsidRDefault="00995A9D"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0" distR="0" simplePos="0" relativeHeight="251869184" behindDoc="1" locked="0" layoutInCell="0" allowOverlap="1" wp14:anchorId="3AC453AC" wp14:editId="18CAAFE0">
            <wp:simplePos x="0" y="0"/>
            <wp:positionH relativeFrom="page">
              <wp:posOffset>812800</wp:posOffset>
            </wp:positionH>
            <wp:positionV relativeFrom="paragraph">
              <wp:posOffset>60325</wp:posOffset>
            </wp:positionV>
            <wp:extent cx="1089025" cy="445135"/>
            <wp:effectExtent l="0" t="0" r="0" b="0"/>
            <wp:wrapTopAndBottom/>
            <wp:docPr id="331" name="Рисунок 331" descr="C:\Users\shloma\AppData\Local\Temp\FineReader10\media\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179.png"/>
                    <pic:cNvPicPr>
                      <a:picLocks noChangeAspect="1" noChangeArrowheads="1"/>
                    </pic:cNvPicPr>
                  </pic:nvPicPr>
                  <pic:blipFill>
                    <a:blip r:embed="rId305" r:link="rId306">
                      <a:extLst>
                        <a:ext uri="{28A0092B-C50C-407E-A947-70E740481C1C}">
                          <a14:useLocalDpi xmlns:a14="http://schemas.microsoft.com/office/drawing/2010/main" val="0"/>
                        </a:ext>
                      </a:extLst>
                    </a:blip>
                    <a:srcRect/>
                    <a:stretch>
                      <a:fillRect/>
                    </a:stretch>
                  </pic:blipFill>
                  <pic:spPr bwMode="auto">
                    <a:xfrm>
                      <a:off x="0" y="0"/>
                      <a:ext cx="10890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где Р</w:t>
      </w:r>
      <w:r>
        <w:rPr>
          <w:rStyle w:val="154"/>
          <w:rFonts w:ascii="Times New Roman" w:hAnsi="Times New Roman"/>
          <w:sz w:val="24"/>
          <w:lang w:val="en-US"/>
        </w:rPr>
        <w:t>m</w:t>
      </w:r>
      <w:r w:rsidR="00EA171F" w:rsidRPr="00EA171F">
        <w:rPr>
          <w:rStyle w:val="154"/>
          <w:rFonts w:ascii="Times New Roman" w:hAnsi="Times New Roman"/>
          <w:sz w:val="24"/>
        </w:rPr>
        <w:t xml:space="preserve">ах </w:t>
      </w:r>
      <w:r w:rsidR="00605E84">
        <w:rPr>
          <w:rStyle w:val="154"/>
          <w:rFonts w:ascii="Times New Roman" w:hAnsi="Times New Roman"/>
          <w:sz w:val="24"/>
        </w:rPr>
        <w:t>-</w:t>
      </w:r>
      <w:r w:rsidR="00EA171F" w:rsidRPr="00EA171F">
        <w:rPr>
          <w:rStyle w:val="154"/>
          <w:rFonts w:ascii="Times New Roman" w:hAnsi="Times New Roman"/>
          <w:sz w:val="24"/>
        </w:rPr>
        <w:t xml:space="preserve"> уровень радиации на оси следа на время преодоления этой оси относительно взрыва, Р/ч;</w:t>
      </w:r>
    </w:p>
    <w:p w:rsidR="00D65D83" w:rsidRDefault="00995A9D"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1871232" behindDoc="1" locked="0" layoutInCell="0" allowOverlap="1" wp14:anchorId="32C9D54E" wp14:editId="0408DC45">
            <wp:simplePos x="0" y="0"/>
            <wp:positionH relativeFrom="page">
              <wp:posOffset>666115</wp:posOffset>
            </wp:positionH>
            <wp:positionV relativeFrom="paragraph">
              <wp:posOffset>195580</wp:posOffset>
            </wp:positionV>
            <wp:extent cx="1126490" cy="461010"/>
            <wp:effectExtent l="0" t="0" r="0" b="0"/>
            <wp:wrapTopAndBottom/>
            <wp:docPr id="333" name="Рисунок 333" descr="C:\Users\shloma\AppData\Local\Temp\FineReader10\media\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180.png"/>
                    <pic:cNvPicPr>
                      <a:picLocks noChangeAspect="1" noChangeArrowheads="1"/>
                    </pic:cNvPicPr>
                  </pic:nvPicPr>
                  <pic:blipFill>
                    <a:blip r:embed="rId307" r:link="rId308">
                      <a:extLst>
                        <a:ext uri="{28A0092B-C50C-407E-A947-70E740481C1C}">
                          <a14:useLocalDpi xmlns:a14="http://schemas.microsoft.com/office/drawing/2010/main" val="0"/>
                        </a:ext>
                      </a:extLst>
                    </a:blip>
                    <a:srcRect/>
                    <a:stretch>
                      <a:fillRect/>
                    </a:stretch>
                  </pic:blipFill>
                  <pic:spPr bwMode="auto">
                    <a:xfrm>
                      <a:off x="0" y="0"/>
                      <a:ext cx="112649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маршрут начинается в зоне заражения и проходит через ось следа</w:t>
      </w:r>
    </w:p>
    <w:p w:rsidR="00D65D83" w:rsidRPr="00EA171F" w:rsidRDefault="00995A9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70208" behindDoc="1" locked="0" layoutInCell="0" allowOverlap="1" wp14:anchorId="62F6E8C1" wp14:editId="354C1BF7">
            <wp:simplePos x="0" y="0"/>
            <wp:positionH relativeFrom="page">
              <wp:posOffset>766445</wp:posOffset>
            </wp:positionH>
            <wp:positionV relativeFrom="paragraph">
              <wp:posOffset>668020</wp:posOffset>
            </wp:positionV>
            <wp:extent cx="1125220" cy="413385"/>
            <wp:effectExtent l="0" t="0" r="0" b="5715"/>
            <wp:wrapTopAndBottom/>
            <wp:docPr id="332" name="Рисунок 332" descr="C:\Users\shloma\AppData\Local\Temp\FineReader10\media\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181.png"/>
                    <pic:cNvPicPr>
                      <a:picLocks noChangeAspect="1" noChangeArrowheads="1"/>
                    </pic:cNvPicPr>
                  </pic:nvPicPr>
                  <pic:blipFill>
                    <a:blip r:embed="rId309" r:link="rId310">
                      <a:extLst>
                        <a:ext uri="{28A0092B-C50C-407E-A947-70E740481C1C}">
                          <a14:useLocalDpi xmlns:a14="http://schemas.microsoft.com/office/drawing/2010/main" val="0"/>
                        </a:ext>
                      </a:extLst>
                    </a:blip>
                    <a:srcRect/>
                    <a:stretch>
                      <a:fillRect/>
                    </a:stretch>
                  </pic:blipFill>
                  <pic:spPr bwMode="auto">
                    <a:xfrm>
                      <a:off x="0" y="0"/>
                      <a:ext cx="112522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154"/>
          <w:rFonts w:ascii="Times New Roman" w:hAnsi="Times New Roman"/>
          <w:sz w:val="24"/>
          <w:lang w:val="ru-RU"/>
        </w:rPr>
        <w:t>маршрут</w:t>
      </w:r>
      <w:r w:rsidR="00EA171F" w:rsidRPr="00EA171F">
        <w:rPr>
          <w:rStyle w:val="154"/>
          <w:rFonts w:ascii="Times New Roman" w:hAnsi="Times New Roman"/>
          <w:sz w:val="24"/>
        </w:rPr>
        <w:t xml:space="preserve"> расположен под углом 45° к оси следа</w:t>
      </w:r>
    </w:p>
    <w:p w:rsidR="00D65D83" w:rsidRPr="00EA171F" w:rsidRDefault="00995A9D" w:rsidP="006A5695">
      <w:pPr>
        <w:pStyle w:val="260"/>
        <w:widowControl w:val="0"/>
        <w:shd w:val="clear" w:color="auto" w:fill="auto"/>
        <w:spacing w:after="0" w:line="240" w:lineRule="auto"/>
        <w:ind w:firstLine="709"/>
        <w:jc w:val="left"/>
        <w:rPr>
          <w:rFonts w:ascii="Times New Roman" w:hAnsi="Times New Roman"/>
          <w:sz w:val="24"/>
        </w:rPr>
      </w:pPr>
      <w:r>
        <w:rPr>
          <w:rFonts w:ascii="Times New Roman" w:hAnsi="Times New Roman"/>
          <w:noProof/>
          <w:sz w:val="24"/>
          <w:lang w:val="ru-RU"/>
        </w:rPr>
        <w:drawing>
          <wp:anchor distT="0" distB="0" distL="0" distR="0" simplePos="0" relativeHeight="251872256" behindDoc="1" locked="0" layoutInCell="0" allowOverlap="1" wp14:anchorId="43D9A321" wp14:editId="0F53FF02">
            <wp:simplePos x="0" y="0"/>
            <wp:positionH relativeFrom="page">
              <wp:posOffset>723900</wp:posOffset>
            </wp:positionH>
            <wp:positionV relativeFrom="paragraph">
              <wp:posOffset>791845</wp:posOffset>
            </wp:positionV>
            <wp:extent cx="1019810" cy="436880"/>
            <wp:effectExtent l="0" t="0" r="8890" b="1270"/>
            <wp:wrapTopAndBottom/>
            <wp:docPr id="334" name="Рисунок 334" descr="C:\Users\shloma\AppData\Local\Temp\FineReader10\media\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182.png"/>
                    <pic:cNvPicPr>
                      <a:picLocks noChangeAspect="1" noChangeArrowheads="1"/>
                    </pic:cNvPicPr>
                  </pic:nvPicPr>
                  <pic:blipFill>
                    <a:blip r:embed="rId311" r:link="rId312">
                      <a:extLst>
                        <a:ext uri="{28A0092B-C50C-407E-A947-70E740481C1C}">
                          <a14:useLocalDpi xmlns:a14="http://schemas.microsoft.com/office/drawing/2010/main" val="0"/>
                        </a:ext>
                      </a:extLst>
                    </a:blip>
                    <a:srcRect/>
                    <a:stretch>
                      <a:fillRect/>
                    </a:stretch>
                  </pic:blipFill>
                  <pic:spPr bwMode="auto">
                    <a:xfrm>
                      <a:off x="0" y="0"/>
                      <a:ext cx="10198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маршрут начинается в зоне заражения и проходит без пересечения</w:t>
      </w:r>
      <w:r>
        <w:rPr>
          <w:rStyle w:val="154"/>
          <w:rFonts w:ascii="Times New Roman" w:hAnsi="Times New Roman"/>
          <w:sz w:val="24"/>
          <w:lang w:val="ru-RU"/>
        </w:rPr>
        <w:t xml:space="preserve"> </w:t>
      </w:r>
      <w:r w:rsidR="00EA171F" w:rsidRPr="00EA171F">
        <w:rPr>
          <w:rStyle w:val="154"/>
          <w:rFonts w:ascii="Times New Roman" w:hAnsi="Times New Roman"/>
          <w:sz w:val="24"/>
        </w:rPr>
        <w:t>оси следа в направлении ближайшей границы зоны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где Р</w:t>
      </w:r>
      <w:r w:rsidR="00995A9D">
        <w:rPr>
          <w:rStyle w:val="154"/>
          <w:rFonts w:ascii="Times New Roman" w:hAnsi="Times New Roman"/>
          <w:sz w:val="24"/>
          <w:lang w:val="en-US"/>
        </w:rPr>
        <w:t>m</w:t>
      </w:r>
      <w:r w:rsidRPr="00EA171F">
        <w:rPr>
          <w:rStyle w:val="154"/>
          <w:rFonts w:ascii="Times New Roman" w:hAnsi="Times New Roman"/>
          <w:sz w:val="24"/>
        </w:rPr>
        <w:t xml:space="preserve">ах </w:t>
      </w:r>
      <w:r w:rsidR="00605E84">
        <w:rPr>
          <w:rStyle w:val="154"/>
          <w:rFonts w:ascii="Times New Roman" w:hAnsi="Times New Roman"/>
          <w:sz w:val="24"/>
        </w:rPr>
        <w:t>-</w:t>
      </w:r>
      <w:r w:rsidRPr="00EA171F">
        <w:rPr>
          <w:rStyle w:val="154"/>
          <w:rFonts w:ascii="Times New Roman" w:hAnsi="Times New Roman"/>
          <w:sz w:val="24"/>
        </w:rPr>
        <w:t xml:space="preserve"> максимальный уровень радиации на маршруте на время начала выхода из зоны относительно взрыва, Р/ч.</w:t>
      </w:r>
    </w:p>
    <w:p w:rsidR="00995A9D" w:rsidRDefault="00995A9D" w:rsidP="006A5695">
      <w:pPr>
        <w:pStyle w:val="260"/>
        <w:widowControl w:val="0"/>
        <w:shd w:val="clear" w:color="auto" w:fill="auto"/>
        <w:spacing w:after="0" w:line="240" w:lineRule="auto"/>
        <w:ind w:firstLine="709"/>
        <w:rPr>
          <w:rStyle w:val="154"/>
          <w:rFonts w:ascii="Times New Roman" w:hAnsi="Times New Roman"/>
          <w:sz w:val="24"/>
          <w:lang w:val="ru-RU"/>
        </w:rPr>
      </w:pPr>
    </w:p>
    <w:p w:rsidR="00D65D83" w:rsidRDefault="00EA171F" w:rsidP="006A5695">
      <w:pPr>
        <w:pStyle w:val="260"/>
        <w:widowControl w:val="0"/>
        <w:shd w:val="clear" w:color="auto" w:fill="auto"/>
        <w:spacing w:after="0" w:line="240" w:lineRule="auto"/>
        <w:ind w:firstLine="709"/>
        <w:rPr>
          <w:rStyle w:val="65pt6pt"/>
          <w:rFonts w:ascii="Times New Roman" w:hAnsi="Times New Roman"/>
          <w:b w:val="0"/>
          <w:spacing w:val="0"/>
          <w:sz w:val="24"/>
          <w:lang w:val="ru-RU"/>
        </w:rPr>
      </w:pPr>
      <w:r w:rsidRPr="00995A9D">
        <w:rPr>
          <w:rStyle w:val="154"/>
          <w:rFonts w:ascii="Times New Roman" w:hAnsi="Times New Roman"/>
          <w:b/>
          <w:sz w:val="24"/>
        </w:rPr>
        <w:lastRenderedPageBreak/>
        <w:t>Пример 12.3</w:t>
      </w:r>
      <w:r w:rsidRPr="00EA171F">
        <w:rPr>
          <w:rStyle w:val="154"/>
          <w:rFonts w:ascii="Times New Roman" w:hAnsi="Times New Roman"/>
          <w:sz w:val="24"/>
        </w:rPr>
        <w:t>. Определить дозу излучения, которую получит личный состав формирований ГО при преодолении следа радиоактивного облака. След будет преодолеваться через 3 ч после ядерного взрыва на автомобилях со скоростью движения 20 км/ч. Длина участка заражения 40 км. Уровни радиации на 1 ч после ядерного взрыва в отдельных 5 точках маршрута составляют: Р</w:t>
      </w:r>
      <w:r w:rsidRPr="000874D1">
        <w:rPr>
          <w:rStyle w:val="154"/>
          <w:rFonts w:ascii="Times New Roman" w:hAnsi="Times New Roman"/>
          <w:sz w:val="24"/>
          <w:vertAlign w:val="subscript"/>
        </w:rPr>
        <w:t>(1)</w:t>
      </w:r>
      <w:r w:rsidR="00AB03F9" w:rsidRPr="00AB03F9">
        <w:rPr>
          <w:rStyle w:val="154"/>
          <w:rFonts w:ascii="Times New Roman" w:hAnsi="Times New Roman"/>
          <w:sz w:val="24"/>
          <w:lang w:val="ru-RU"/>
        </w:rPr>
        <w:t xml:space="preserve"> </w:t>
      </w:r>
      <w:r w:rsidR="00CB5C57">
        <w:rPr>
          <w:rStyle w:val="154"/>
          <w:rFonts w:ascii="Times New Roman" w:hAnsi="Times New Roman"/>
          <w:sz w:val="24"/>
        </w:rPr>
        <w:t>=</w:t>
      </w:r>
      <w:r w:rsidR="00AB03F9" w:rsidRPr="00AB03F9">
        <w:rPr>
          <w:rStyle w:val="154"/>
          <w:rFonts w:ascii="Times New Roman" w:hAnsi="Times New Roman"/>
          <w:sz w:val="24"/>
          <w:lang w:val="ru-RU"/>
        </w:rPr>
        <w:t xml:space="preserve"> </w:t>
      </w:r>
      <w:r w:rsidRPr="00EA171F">
        <w:rPr>
          <w:rStyle w:val="154"/>
          <w:rFonts w:ascii="Times New Roman" w:hAnsi="Times New Roman"/>
          <w:sz w:val="24"/>
        </w:rPr>
        <w:t>5 Р/ч; Р</w:t>
      </w:r>
      <w:r w:rsidRPr="000874D1">
        <w:rPr>
          <w:rStyle w:val="154"/>
          <w:rFonts w:ascii="Times New Roman" w:hAnsi="Times New Roman"/>
          <w:sz w:val="24"/>
          <w:vertAlign w:val="subscript"/>
        </w:rPr>
        <w:t>(2)</w:t>
      </w:r>
      <w:r w:rsidR="00AB03F9" w:rsidRPr="00AB03F9">
        <w:rPr>
          <w:rStyle w:val="154"/>
          <w:rFonts w:ascii="Times New Roman" w:hAnsi="Times New Roman"/>
          <w:sz w:val="24"/>
          <w:lang w:val="ru-RU"/>
        </w:rPr>
        <w:t xml:space="preserve"> </w:t>
      </w:r>
      <w:r w:rsidR="00CB5C57">
        <w:rPr>
          <w:rStyle w:val="154"/>
          <w:rFonts w:ascii="Times New Roman" w:hAnsi="Times New Roman"/>
          <w:sz w:val="24"/>
        </w:rPr>
        <w:t>=</w:t>
      </w:r>
      <w:r w:rsidR="00AB03F9" w:rsidRPr="00AB03F9">
        <w:rPr>
          <w:rStyle w:val="154"/>
          <w:rFonts w:ascii="Times New Roman" w:hAnsi="Times New Roman"/>
          <w:sz w:val="24"/>
          <w:lang w:val="ru-RU"/>
        </w:rPr>
        <w:t xml:space="preserve"> </w:t>
      </w:r>
      <w:r w:rsidRPr="00EA171F">
        <w:rPr>
          <w:rStyle w:val="154"/>
          <w:rFonts w:ascii="Times New Roman" w:hAnsi="Times New Roman"/>
          <w:sz w:val="24"/>
        </w:rPr>
        <w:t>40 Р/ч; Р</w:t>
      </w:r>
      <w:r w:rsidRPr="000874D1">
        <w:rPr>
          <w:rStyle w:val="154"/>
          <w:rFonts w:ascii="Times New Roman" w:hAnsi="Times New Roman"/>
          <w:sz w:val="24"/>
          <w:vertAlign w:val="subscript"/>
        </w:rPr>
        <w:t>(3)</w:t>
      </w:r>
      <w:r w:rsidR="00AB03F9" w:rsidRPr="00AB03F9">
        <w:rPr>
          <w:rStyle w:val="154"/>
          <w:rFonts w:ascii="Times New Roman" w:hAnsi="Times New Roman"/>
          <w:sz w:val="24"/>
          <w:lang w:val="ru-RU"/>
        </w:rPr>
        <w:t xml:space="preserve"> </w:t>
      </w:r>
      <w:r w:rsidR="00CB5C57">
        <w:rPr>
          <w:rStyle w:val="154"/>
          <w:rFonts w:ascii="Times New Roman" w:hAnsi="Times New Roman"/>
          <w:sz w:val="24"/>
        </w:rPr>
        <w:t>=</w:t>
      </w:r>
      <w:r w:rsidR="00AB03F9" w:rsidRPr="00AB03F9">
        <w:rPr>
          <w:rStyle w:val="154"/>
          <w:rFonts w:ascii="Times New Roman" w:hAnsi="Times New Roman"/>
          <w:sz w:val="24"/>
          <w:lang w:val="ru-RU"/>
        </w:rPr>
        <w:t xml:space="preserve"> </w:t>
      </w:r>
      <w:r w:rsidRPr="00EA171F">
        <w:rPr>
          <w:rStyle w:val="154"/>
          <w:rFonts w:ascii="Times New Roman" w:hAnsi="Times New Roman"/>
          <w:sz w:val="24"/>
        </w:rPr>
        <w:t>100 Р/ч; Р</w:t>
      </w:r>
      <w:r w:rsidRPr="000874D1">
        <w:rPr>
          <w:rStyle w:val="154"/>
          <w:rFonts w:ascii="Times New Roman" w:hAnsi="Times New Roman"/>
          <w:sz w:val="24"/>
          <w:vertAlign w:val="subscript"/>
        </w:rPr>
        <w:t>(4)</w:t>
      </w:r>
      <w:r w:rsidR="00AB03F9" w:rsidRPr="00AB03F9">
        <w:rPr>
          <w:rStyle w:val="154"/>
          <w:rFonts w:ascii="Times New Roman" w:hAnsi="Times New Roman"/>
          <w:sz w:val="24"/>
          <w:lang w:val="ru-RU"/>
        </w:rPr>
        <w:t xml:space="preserve"> </w:t>
      </w:r>
      <w:r w:rsidR="00CB5C57">
        <w:rPr>
          <w:rStyle w:val="154"/>
          <w:rFonts w:ascii="Times New Roman" w:hAnsi="Times New Roman"/>
          <w:sz w:val="24"/>
        </w:rPr>
        <w:t>=</w:t>
      </w:r>
      <w:r w:rsidR="00AB03F9" w:rsidRPr="00AB03F9">
        <w:rPr>
          <w:rStyle w:val="154"/>
          <w:rFonts w:ascii="Times New Roman" w:hAnsi="Times New Roman"/>
          <w:sz w:val="24"/>
          <w:lang w:val="ru-RU"/>
        </w:rPr>
        <w:t xml:space="preserve"> </w:t>
      </w:r>
      <w:r w:rsidRPr="00EA171F">
        <w:rPr>
          <w:rStyle w:val="154"/>
          <w:rFonts w:ascii="Times New Roman" w:hAnsi="Times New Roman"/>
          <w:sz w:val="24"/>
          <w:lang w:val="en-US"/>
        </w:rPr>
        <w:t>S</w:t>
      </w:r>
      <w:r w:rsidRPr="00EA171F">
        <w:rPr>
          <w:rStyle w:val="154"/>
          <w:rFonts w:ascii="Times New Roman" w:hAnsi="Times New Roman"/>
          <w:sz w:val="24"/>
          <w:lang w:val="ru-RU"/>
        </w:rPr>
        <w:t xml:space="preserve">0 </w:t>
      </w:r>
      <w:r w:rsidRPr="00EA171F">
        <w:rPr>
          <w:rStyle w:val="154"/>
          <w:rFonts w:ascii="Times New Roman" w:hAnsi="Times New Roman"/>
          <w:sz w:val="24"/>
        </w:rPr>
        <w:t>Р/ч; Р</w:t>
      </w:r>
      <w:r w:rsidRPr="000874D1">
        <w:rPr>
          <w:rStyle w:val="154"/>
          <w:rFonts w:ascii="Times New Roman" w:hAnsi="Times New Roman"/>
          <w:sz w:val="24"/>
          <w:vertAlign w:val="subscript"/>
        </w:rPr>
        <w:t>(</w:t>
      </w:r>
      <w:r w:rsidR="000874D1" w:rsidRPr="000874D1">
        <w:rPr>
          <w:rStyle w:val="154"/>
          <w:rFonts w:ascii="Times New Roman" w:hAnsi="Times New Roman"/>
          <w:sz w:val="24"/>
          <w:vertAlign w:val="subscript"/>
          <w:lang w:val="ru-RU"/>
        </w:rPr>
        <w:t>5</w:t>
      </w:r>
      <w:r w:rsidRPr="000874D1">
        <w:rPr>
          <w:rStyle w:val="154"/>
          <w:rFonts w:ascii="Times New Roman" w:hAnsi="Times New Roman"/>
          <w:sz w:val="24"/>
          <w:vertAlign w:val="subscript"/>
        </w:rPr>
        <w:t>)</w:t>
      </w:r>
      <w:r w:rsidR="00AB03F9" w:rsidRPr="00AB03F9">
        <w:rPr>
          <w:rStyle w:val="154"/>
          <w:rFonts w:ascii="Times New Roman" w:hAnsi="Times New Roman"/>
          <w:sz w:val="24"/>
          <w:lang w:val="ru-RU"/>
        </w:rPr>
        <w:t xml:space="preserve"> </w:t>
      </w:r>
      <w:r w:rsidRPr="00EA171F">
        <w:rPr>
          <w:rStyle w:val="154"/>
          <w:rFonts w:ascii="Times New Roman" w:hAnsi="Times New Roman"/>
          <w:sz w:val="24"/>
        </w:rPr>
        <w:t>=</w:t>
      </w:r>
      <w:r w:rsidR="00AB03F9" w:rsidRPr="00AB03F9">
        <w:rPr>
          <w:rStyle w:val="154"/>
          <w:rFonts w:ascii="Times New Roman" w:hAnsi="Times New Roman"/>
          <w:sz w:val="24"/>
          <w:lang w:val="ru-RU"/>
        </w:rPr>
        <w:t xml:space="preserve"> </w:t>
      </w:r>
      <w:r w:rsidRPr="00EA171F">
        <w:rPr>
          <w:rStyle w:val="154"/>
          <w:rFonts w:ascii="Times New Roman" w:hAnsi="Times New Roman"/>
          <w:sz w:val="24"/>
        </w:rPr>
        <w:t xml:space="preserve"> 5 Р/ч, Установленная (допустимая) доза излучения </w:t>
      </w:r>
      <w:r w:rsidRPr="000874D1">
        <w:rPr>
          <w:rStyle w:val="65pt6pt"/>
          <w:rFonts w:ascii="Times New Roman" w:hAnsi="Times New Roman"/>
          <w:b w:val="0"/>
          <w:spacing w:val="0"/>
          <w:sz w:val="24"/>
        </w:rPr>
        <w:t>Д</w:t>
      </w:r>
      <w:r w:rsidRPr="000874D1">
        <w:rPr>
          <w:rStyle w:val="65pt6pt"/>
          <w:rFonts w:ascii="Times New Roman" w:hAnsi="Times New Roman"/>
          <w:b w:val="0"/>
          <w:spacing w:val="0"/>
          <w:sz w:val="24"/>
          <w:vertAlign w:val="subscript"/>
        </w:rPr>
        <w:t>уст</w:t>
      </w:r>
      <w:r w:rsidRPr="000874D1">
        <w:rPr>
          <w:rStyle w:val="65pt6pt"/>
          <w:rFonts w:ascii="Times New Roman" w:hAnsi="Times New Roman"/>
          <w:b w:val="0"/>
          <w:spacing w:val="0"/>
          <w:sz w:val="24"/>
        </w:rPr>
        <w:t xml:space="preserve"> </w:t>
      </w:r>
      <w:r w:rsidR="00AB03F9" w:rsidRPr="00AB03F9">
        <w:rPr>
          <w:rStyle w:val="65pt6pt"/>
          <w:rFonts w:ascii="Times New Roman" w:hAnsi="Times New Roman"/>
          <w:b w:val="0"/>
          <w:spacing w:val="0"/>
          <w:sz w:val="24"/>
          <w:lang w:val="ru-RU"/>
        </w:rPr>
        <w:t>=</w:t>
      </w:r>
      <w:r w:rsidR="000874D1">
        <w:rPr>
          <w:rStyle w:val="65pt6pt"/>
          <w:rFonts w:ascii="Times New Roman" w:hAnsi="Times New Roman"/>
          <w:b w:val="0"/>
          <w:spacing w:val="0"/>
          <w:sz w:val="24"/>
          <w:lang w:val="ru-RU"/>
        </w:rPr>
        <w:t xml:space="preserve"> 10 Р</w:t>
      </w:r>
      <w:r w:rsidRPr="000874D1">
        <w:rPr>
          <w:rStyle w:val="65pt6pt"/>
          <w:rFonts w:ascii="Times New Roman" w:hAnsi="Times New Roman"/>
          <w:b w:val="0"/>
          <w:spacing w:val="0"/>
          <w:sz w:val="24"/>
        </w:rPr>
        <w:t>.</w:t>
      </w:r>
    </w:p>
    <w:p w:rsidR="00E00D7F" w:rsidRDefault="00E00D7F" w:rsidP="00E00D7F">
      <w:pPr>
        <w:pStyle w:val="260"/>
        <w:widowControl w:val="0"/>
        <w:shd w:val="clear" w:color="auto" w:fill="auto"/>
        <w:spacing w:after="0" w:line="240" w:lineRule="auto"/>
        <w:ind w:firstLine="709"/>
        <w:rPr>
          <w:rStyle w:val="affffff3"/>
          <w:rFonts w:ascii="Times New Roman" w:hAnsi="Times New Roman"/>
          <w:b/>
          <w:sz w:val="22"/>
          <w:lang w:val="ru-RU"/>
        </w:rPr>
      </w:pPr>
      <w:r>
        <w:rPr>
          <w:rFonts w:ascii="Times New Roman" w:hAnsi="Times New Roman"/>
          <w:noProof/>
          <w:lang w:val="ru-RU"/>
        </w:rPr>
        <w:drawing>
          <wp:anchor distT="0" distB="0" distL="114300" distR="114300" simplePos="0" relativeHeight="251873280" behindDoc="0" locked="0" layoutInCell="1" allowOverlap="1" wp14:anchorId="1FCDD1D0" wp14:editId="35F6D2B5">
            <wp:simplePos x="0" y="0"/>
            <wp:positionH relativeFrom="margin">
              <wp:align>center</wp:align>
            </wp:positionH>
            <wp:positionV relativeFrom="paragraph">
              <wp:posOffset>83820</wp:posOffset>
            </wp:positionV>
            <wp:extent cx="4351171" cy="1044000"/>
            <wp:effectExtent l="0" t="0" r="0" b="3810"/>
            <wp:wrapTopAndBottom/>
            <wp:docPr id="38" name="Рисунок 38"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5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351171" cy="10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4D1" w:rsidRPr="00E00D7F">
        <w:rPr>
          <w:rStyle w:val="affffff3"/>
          <w:rFonts w:ascii="Times New Roman" w:hAnsi="Times New Roman"/>
          <w:b/>
          <w:sz w:val="22"/>
        </w:rPr>
        <w:t>Рис. 12.5. Возможные случаи взаимного расположения маршрута движения</w:t>
      </w:r>
    </w:p>
    <w:p w:rsidR="000874D1" w:rsidRPr="00E00D7F" w:rsidRDefault="000874D1" w:rsidP="006A5695">
      <w:pPr>
        <w:pStyle w:val="aff1"/>
        <w:widowControl w:val="0"/>
        <w:shd w:val="clear" w:color="auto" w:fill="auto"/>
        <w:spacing w:line="240" w:lineRule="auto"/>
        <w:ind w:firstLine="709"/>
        <w:jc w:val="center"/>
        <w:rPr>
          <w:rFonts w:ascii="Times New Roman" w:hAnsi="Times New Roman"/>
          <w:b/>
          <w:sz w:val="22"/>
        </w:rPr>
      </w:pPr>
      <w:r w:rsidRPr="00E00D7F">
        <w:rPr>
          <w:rStyle w:val="affffff3"/>
          <w:rFonts w:ascii="Times New Roman" w:hAnsi="Times New Roman"/>
          <w:b/>
          <w:sz w:val="22"/>
        </w:rPr>
        <w:t xml:space="preserve">и </w:t>
      </w:r>
      <w:r w:rsidR="00E00D7F">
        <w:rPr>
          <w:rStyle w:val="affffff3"/>
          <w:rFonts w:ascii="Times New Roman" w:hAnsi="Times New Roman"/>
          <w:b/>
          <w:sz w:val="22"/>
          <w:lang w:val="ru-RU"/>
        </w:rPr>
        <w:t>оси</w:t>
      </w:r>
      <w:r w:rsidRPr="00E00D7F">
        <w:rPr>
          <w:rStyle w:val="affffff3"/>
          <w:rFonts w:ascii="Times New Roman" w:hAnsi="Times New Roman"/>
          <w:b/>
          <w:sz w:val="22"/>
        </w:rPr>
        <w:t xml:space="preserve"> следа радиоактивного облака при преодолении зон заражения:</w:t>
      </w:r>
    </w:p>
    <w:p w:rsidR="000874D1" w:rsidRPr="00E00D7F" w:rsidRDefault="000874D1" w:rsidP="006A5695">
      <w:pPr>
        <w:pStyle w:val="aff1"/>
        <w:widowControl w:val="0"/>
        <w:shd w:val="clear" w:color="auto" w:fill="auto"/>
        <w:spacing w:line="240" w:lineRule="auto"/>
        <w:ind w:firstLine="709"/>
        <w:jc w:val="center"/>
        <w:rPr>
          <w:rStyle w:val="affffff3"/>
          <w:rFonts w:ascii="Times New Roman" w:hAnsi="Times New Roman"/>
          <w:sz w:val="22"/>
          <w:lang w:val="ru-RU"/>
        </w:rPr>
      </w:pPr>
      <w:r w:rsidRPr="00E00D7F">
        <w:rPr>
          <w:rStyle w:val="affffff3"/>
          <w:rFonts w:ascii="Times New Roman" w:hAnsi="Times New Roman"/>
          <w:sz w:val="22"/>
        </w:rPr>
        <w:t>1 - полное пересечение следа перпендикулярно оси;</w:t>
      </w:r>
    </w:p>
    <w:p w:rsidR="000874D1" w:rsidRPr="00E00D7F" w:rsidRDefault="000874D1" w:rsidP="006A5695">
      <w:pPr>
        <w:pStyle w:val="aff1"/>
        <w:widowControl w:val="0"/>
        <w:shd w:val="clear" w:color="auto" w:fill="auto"/>
        <w:spacing w:line="240" w:lineRule="auto"/>
        <w:ind w:firstLine="709"/>
        <w:jc w:val="center"/>
        <w:rPr>
          <w:rStyle w:val="affffff3"/>
          <w:rFonts w:ascii="Times New Roman" w:hAnsi="Times New Roman"/>
          <w:sz w:val="22"/>
          <w:lang w:val="ru-RU"/>
        </w:rPr>
      </w:pPr>
      <w:r w:rsidRPr="00E00D7F">
        <w:rPr>
          <w:rStyle w:val="TimesNewRoman"/>
          <w:rFonts w:eastAsia="Century Schoolbook"/>
          <w:b w:val="0"/>
          <w:i w:val="0"/>
          <w:sz w:val="22"/>
        </w:rPr>
        <w:t>2 -</w:t>
      </w:r>
      <w:r w:rsidRPr="00E00D7F">
        <w:rPr>
          <w:rStyle w:val="affffff3"/>
          <w:rFonts w:ascii="Times New Roman" w:hAnsi="Times New Roman"/>
          <w:b/>
          <w:i/>
          <w:sz w:val="22"/>
        </w:rPr>
        <w:t xml:space="preserve"> </w:t>
      </w:r>
      <w:r w:rsidRPr="00E00D7F">
        <w:rPr>
          <w:rStyle w:val="affffff3"/>
          <w:rFonts w:ascii="Times New Roman" w:hAnsi="Times New Roman"/>
          <w:sz w:val="22"/>
        </w:rPr>
        <w:t>движение начинается или заканчивается на зараженной местности;</w:t>
      </w:r>
    </w:p>
    <w:p w:rsidR="000874D1" w:rsidRPr="00E00D7F" w:rsidRDefault="000874D1" w:rsidP="006A5695">
      <w:pPr>
        <w:pStyle w:val="aff1"/>
        <w:widowControl w:val="0"/>
        <w:shd w:val="clear" w:color="auto" w:fill="auto"/>
        <w:spacing w:line="240" w:lineRule="auto"/>
        <w:ind w:firstLine="709"/>
        <w:jc w:val="center"/>
        <w:rPr>
          <w:rFonts w:ascii="Times New Roman" w:hAnsi="Times New Roman"/>
          <w:sz w:val="22"/>
        </w:rPr>
      </w:pPr>
      <w:r w:rsidRPr="00E00D7F">
        <w:rPr>
          <w:rStyle w:val="affffff3"/>
          <w:rFonts w:ascii="Times New Roman" w:hAnsi="Times New Roman"/>
          <w:sz w:val="22"/>
        </w:rPr>
        <w:t>3 - полное пересечение следа под углом 45° к оси;</w:t>
      </w:r>
      <w:r w:rsidRPr="00E00D7F">
        <w:rPr>
          <w:rStyle w:val="affffff4"/>
          <w:rFonts w:ascii="Times New Roman" w:hAnsi="Times New Roman"/>
          <w:i w:val="0"/>
          <w:sz w:val="22"/>
        </w:rPr>
        <w:t xml:space="preserve"> 4</w:t>
      </w:r>
      <w:r w:rsidRPr="00E00D7F">
        <w:rPr>
          <w:rStyle w:val="affffff3"/>
          <w:rFonts w:ascii="Times New Roman" w:hAnsi="Times New Roman"/>
          <w:i/>
          <w:sz w:val="22"/>
        </w:rPr>
        <w:t xml:space="preserve"> </w:t>
      </w:r>
      <w:r w:rsidRPr="00E00D7F">
        <w:rPr>
          <w:rStyle w:val="affffff3"/>
          <w:rFonts w:ascii="Times New Roman" w:hAnsi="Times New Roman"/>
          <w:sz w:val="22"/>
        </w:rPr>
        <w:t>- движение параллельно оси следа</w:t>
      </w:r>
    </w:p>
    <w:p w:rsidR="000874D1" w:rsidRDefault="000874D1" w:rsidP="006A5695">
      <w:pPr>
        <w:pStyle w:val="120"/>
        <w:widowControl w:val="0"/>
        <w:shd w:val="clear" w:color="auto" w:fill="auto"/>
        <w:spacing w:before="0" w:after="0" w:line="240" w:lineRule="auto"/>
        <w:ind w:firstLine="709"/>
        <w:rPr>
          <w:rFonts w:ascii="Times New Roman" w:hAnsi="Times New Roman"/>
          <w:sz w:val="24"/>
          <w:lang w:val="ru-RU"/>
        </w:rPr>
      </w:pPr>
    </w:p>
    <w:p w:rsidR="000874D1" w:rsidRDefault="000874D1" w:rsidP="006A5695">
      <w:pPr>
        <w:widowControl w:val="0"/>
        <w:ind w:firstLine="709"/>
        <w:jc w:val="both"/>
        <w:rPr>
          <w:rStyle w:val="154"/>
          <w:rFonts w:ascii="Times New Roman" w:hAnsi="Times New Roman"/>
          <w:sz w:val="24"/>
          <w:lang w:val="ru-RU"/>
        </w:rPr>
      </w:pPr>
      <w:r w:rsidRPr="00A8651C">
        <w:rPr>
          <w:rStyle w:val="2ptf1"/>
          <w:rFonts w:ascii="Times New Roman" w:hAnsi="Times New Roman"/>
          <w:i/>
          <w:spacing w:val="0"/>
          <w:sz w:val="24"/>
          <w:u w:val="single"/>
        </w:rPr>
        <w:t>Решение</w:t>
      </w:r>
      <w:r w:rsidRPr="00EA171F">
        <w:rPr>
          <w:rStyle w:val="2ptf1"/>
          <w:rFonts w:ascii="Times New Roman" w:hAnsi="Times New Roman"/>
          <w:spacing w:val="0"/>
          <w:sz w:val="24"/>
        </w:rPr>
        <w:t>.</w:t>
      </w:r>
      <w:r w:rsidRPr="00EA171F">
        <w:rPr>
          <w:rStyle w:val="154"/>
          <w:rFonts w:ascii="Times New Roman" w:hAnsi="Times New Roman"/>
          <w:sz w:val="24"/>
        </w:rPr>
        <w:t xml:space="preserve"> 1. Определяем средний уровень радиации</w:t>
      </w:r>
      <w:r w:rsidR="00EA171F" w:rsidRPr="00EA171F">
        <w:rPr>
          <w:rFonts w:ascii="Times New Roman" w:hAnsi="Times New Roman"/>
        </w:rPr>
        <w:t xml:space="preserve"> </w:t>
      </w:r>
      <w:r w:rsidRPr="00EA171F">
        <w:rPr>
          <w:rStyle w:val="154"/>
          <w:rFonts w:ascii="Times New Roman" w:hAnsi="Times New Roman"/>
          <w:sz w:val="24"/>
        </w:rPr>
        <w:t>на маршруте на I ч после взрыва</w:t>
      </w:r>
    </w:p>
    <w:p w:rsidR="00D65D83" w:rsidRPr="00F26BC3" w:rsidRDefault="00E00D7F" w:rsidP="00E00D7F">
      <w:pPr>
        <w:widowControl w:val="0"/>
        <w:ind w:firstLine="709"/>
        <w:jc w:val="both"/>
        <w:rPr>
          <w:rFonts w:ascii="Times New Roman" w:hAnsi="Times New Roman"/>
          <w:lang w:val="ru-RU"/>
        </w:rPr>
      </w:pPr>
      <w:r>
        <w:rPr>
          <w:rFonts w:ascii="Times New Roman" w:hAnsi="Times New Roman"/>
          <w:noProof/>
          <w:lang w:val="ru-RU"/>
        </w:rPr>
        <w:drawing>
          <wp:anchor distT="0" distB="0" distL="0" distR="0" simplePos="0" relativeHeight="251879424" behindDoc="1" locked="0" layoutInCell="0" allowOverlap="1" wp14:anchorId="13124817" wp14:editId="3F646403">
            <wp:simplePos x="0" y="0"/>
            <wp:positionH relativeFrom="page">
              <wp:posOffset>673100</wp:posOffset>
            </wp:positionH>
            <wp:positionV relativeFrom="paragraph">
              <wp:posOffset>758190</wp:posOffset>
            </wp:positionV>
            <wp:extent cx="1797050" cy="436880"/>
            <wp:effectExtent l="0" t="0" r="0" b="1270"/>
            <wp:wrapTopAndBottom/>
            <wp:docPr id="338" name="Рисунок 338" descr="C:\Users\shloma\AppData\Local\Temp\FineReader10\media\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oma\AppData\Local\Temp\FineReader10\media\image185.png"/>
                    <pic:cNvPicPr>
                      <a:picLocks noChangeAspect="1" noChangeArrowheads="1"/>
                    </pic:cNvPicPr>
                  </pic:nvPicPr>
                  <pic:blipFill>
                    <a:blip r:embed="rId314" r:link="rId315" cstate="print">
                      <a:extLst>
                        <a:ext uri="{28A0092B-C50C-407E-A947-70E740481C1C}">
                          <a14:useLocalDpi xmlns:a14="http://schemas.microsoft.com/office/drawing/2010/main" val="0"/>
                        </a:ext>
                      </a:extLst>
                    </a:blip>
                    <a:srcRect/>
                    <a:stretch>
                      <a:fillRect/>
                    </a:stretch>
                  </pic:blipFill>
                  <pic:spPr bwMode="auto">
                    <a:xfrm>
                      <a:off x="0" y="0"/>
                      <a:ext cx="179705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BC3">
        <w:rPr>
          <w:rFonts w:ascii="Times New Roman" w:hAnsi="Times New Roman"/>
          <w:noProof/>
          <w:lang w:val="ru-RU"/>
        </w:rPr>
        <mc:AlternateContent>
          <mc:Choice Requires="wpg">
            <w:drawing>
              <wp:anchor distT="0" distB="0" distL="114300" distR="114300" simplePos="0" relativeHeight="251878400" behindDoc="0" locked="0" layoutInCell="1" allowOverlap="1" wp14:anchorId="4FA17BD2" wp14:editId="01180F5E">
                <wp:simplePos x="0" y="0"/>
                <wp:positionH relativeFrom="column">
                  <wp:posOffset>440055</wp:posOffset>
                </wp:positionH>
                <wp:positionV relativeFrom="paragraph">
                  <wp:posOffset>97790</wp:posOffset>
                </wp:positionV>
                <wp:extent cx="6002655" cy="445135"/>
                <wp:effectExtent l="0" t="0" r="0" b="0"/>
                <wp:wrapTopAndBottom/>
                <wp:docPr id="337" name="Группа 337"/>
                <wp:cNvGraphicFramePr/>
                <a:graphic xmlns:a="http://schemas.openxmlformats.org/drawingml/2006/main">
                  <a:graphicData uri="http://schemas.microsoft.com/office/word/2010/wordprocessingGroup">
                    <wpg:wgp>
                      <wpg:cNvGrpSpPr/>
                      <wpg:grpSpPr>
                        <a:xfrm>
                          <a:off x="0" y="0"/>
                          <a:ext cx="6002655" cy="445135"/>
                          <a:chOff x="0" y="0"/>
                          <a:chExt cx="6003235" cy="445273"/>
                        </a:xfrm>
                      </wpg:grpSpPr>
                      <pic:pic xmlns:pic="http://schemas.openxmlformats.org/drawingml/2006/picture">
                        <pic:nvPicPr>
                          <pic:cNvPr id="335" name="Рисунок 335" descr="C:\Users\shloma\AppData\Local\Temp\FineReader10\media\image184.png"/>
                          <pic:cNvPicPr>
                            <a:picLocks noChangeAspect="1"/>
                          </pic:cNvPicPr>
                        </pic:nvPicPr>
                        <pic:blipFill rotWithShape="1">
                          <a:blip r:embed="rId316" r:link="rId317">
                            <a:extLst>
                              <a:ext uri="{28A0092B-C50C-407E-A947-70E740481C1C}">
                                <a14:useLocalDpi xmlns:a14="http://schemas.microsoft.com/office/drawing/2010/main" val="0"/>
                              </a:ext>
                            </a:extLst>
                          </a:blip>
                          <a:srcRect b="45558"/>
                          <a:stretch/>
                        </pic:blipFill>
                        <pic:spPr bwMode="auto">
                          <a:xfrm>
                            <a:off x="0" y="0"/>
                            <a:ext cx="3172570" cy="4452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6" name="Рисунок 336" descr="C:\Users\shloma\AppData\Local\Temp\FineReader10\media\image184.png"/>
                          <pic:cNvPicPr>
                            <a:picLocks noChangeAspect="1"/>
                          </pic:cNvPicPr>
                        </pic:nvPicPr>
                        <pic:blipFill rotWithShape="1">
                          <a:blip r:embed="rId316" r:link="rId317">
                            <a:extLst>
                              <a:ext uri="{28A0092B-C50C-407E-A947-70E740481C1C}">
                                <a14:useLocalDpi xmlns:a14="http://schemas.microsoft.com/office/drawing/2010/main" val="0"/>
                              </a:ext>
                            </a:extLst>
                          </a:blip>
                          <a:srcRect l="9273" t="50553"/>
                          <a:stretch/>
                        </pic:blipFill>
                        <pic:spPr bwMode="auto">
                          <a:xfrm>
                            <a:off x="3124862" y="23854"/>
                            <a:ext cx="2878373" cy="40551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Группа 337" o:spid="_x0000_s1026" style="position:absolute;margin-left:34.65pt;margin-top:7.7pt;width:472.65pt;height:35.05pt;z-index:251878400" coordsize="60032,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">
                <v:shape id="Рисунок 335" o:spid="_x0000_s1027" type="#_x0000_t75" style="position:absolute;width:31725;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L9zFAAAA3AAAAA8AAABkcnMvZG93bnJldi54bWxEj0FrwkAUhO+F/oflFXqrmxqUEF3FStUK&#10;XmIVPD6yr0lo9m2a3er677uC0OMwM98w03kwrThT7xrLCl4HCQji0uqGKwWHz9VLBsJ5ZI2tZVJw&#10;JQfz2ePDFHNtL1zQee8rESHsclRQe9/lUrqyJoNuYDvi6H3Z3qCPsq+k7vES4aaVwyQZS4MNx4Ua&#10;O1rWVH7vf42CHRU/W/++Oq43pwWHt6JMQ5Ip9fwUFhMQnoL/D9/bH1pBmo7gdiYeAT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i/cxQAAANwAAAAPAAAAAAAAAAAAAAAA&#10;AJ8CAABkcnMvZG93bnJldi54bWxQSwUGAAAAAAQABAD3AAAAkQMAAAAA&#10;">
                  <v:imagedata r:id="rId318" r:href="rId319" cropbottom="29857f"/>
                  <v:path arrowok="t"/>
                </v:shape>
                <v:shape id="Рисунок 336" o:spid="_x0000_s1028" type="#_x0000_t75" style="position:absolute;left:31248;top:238;width:28784;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hr8bGAAAA3AAAAA8AAABkcnMvZG93bnJldi54bWxEj0FrwkAUhO9C/8PyCr3ppkaiRFeRguCh&#10;0GpFPT6yzyQ0+zbNbpPor3cLBY/DzHzDLFa9qURLjSstK3gdRSCIM6tLzhUcvjbDGQjnkTVWlknB&#10;lRyslk+DBabadryjdu9zESDsUlRQeF+nUrqsIINuZGvi4F1sY9AH2eRSN9gFuKnkOIoSabDksFBg&#10;TW8FZd/7X6PgY90ez595/9NN4ltyG++yqT69K/Xy3K/nIDz1/hH+b2+1gjhO4O9MO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6GvxsYAAADcAAAADwAAAAAAAAAAAAAA&#10;AACfAgAAZHJzL2Rvd25yZXYueG1sUEsFBgAAAAAEAAQA9wAAAJIDAAAAAA==&#10;">
                  <v:imagedata r:id="rId318" r:href="rId320" croptop="33130f" cropleft="6077f"/>
                  <v:path arrowok="t"/>
                </v:shape>
                <w10:wrap type="topAndBottom"/>
              </v:group>
            </w:pict>
          </mc:Fallback>
        </mc:AlternateContent>
      </w:r>
      <w:r w:rsidR="00F26BC3">
        <w:rPr>
          <w:rStyle w:val="154"/>
          <w:rFonts w:ascii="Times New Roman" w:hAnsi="Times New Roman"/>
          <w:sz w:val="24"/>
          <w:lang w:val="ru-RU"/>
        </w:rPr>
        <w:t>2</w:t>
      </w:r>
      <w:r w:rsidR="00EA171F" w:rsidRPr="00EA171F">
        <w:rPr>
          <w:rStyle w:val="154"/>
          <w:rFonts w:ascii="Times New Roman" w:hAnsi="Times New Roman"/>
          <w:sz w:val="24"/>
        </w:rPr>
        <w:t>. Рассчитываем время движения по зараженному участку</w:t>
      </w:r>
      <w:r w:rsidR="00F26BC3">
        <w:rPr>
          <w:rStyle w:val="154"/>
          <w:rFonts w:ascii="Times New Roman" w:hAnsi="Times New Roman"/>
          <w:sz w:val="24"/>
          <w:lang w:val="ru-RU"/>
        </w:rPr>
        <w:t xml:space="preserve"> маршрута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3. Определяем время пересечения середины зоны относительно момента взрыва. Так как преодоление зоны начнется через 3 ч после взрыва, весь путь займет 2 ч и, следовательно, половину зоны формирования пройдут за 1 ч, то середину зоны они пересекут через 4 ч с момента взрыва, т. е.</w:t>
      </w:r>
    </w:p>
    <w:p w:rsidR="00D65D83" w:rsidRDefault="00F26BC3" w:rsidP="00E00D7F">
      <w:pPr>
        <w:pStyle w:val="260"/>
        <w:widowControl w:val="0"/>
        <w:shd w:val="clear" w:color="auto" w:fill="auto"/>
        <w:spacing w:after="0" w:line="240" w:lineRule="auto"/>
        <w:ind w:firstLine="709"/>
        <w:jc w:val="left"/>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1880448" behindDoc="1" locked="0" layoutInCell="0" allowOverlap="1" wp14:anchorId="02A45E1D" wp14:editId="76BB202D">
            <wp:simplePos x="0" y="0"/>
            <wp:positionH relativeFrom="page">
              <wp:posOffset>781050</wp:posOffset>
            </wp:positionH>
            <wp:positionV relativeFrom="paragraph">
              <wp:posOffset>147320</wp:posOffset>
            </wp:positionV>
            <wp:extent cx="2694940" cy="285750"/>
            <wp:effectExtent l="0" t="0" r="0" b="0"/>
            <wp:wrapTopAndBottom/>
            <wp:docPr id="339" name="Рисунок 339" descr="C:\Users\shloma\AppData\Local\Temp\FineReader10\media\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186.png"/>
                    <pic:cNvPicPr>
                      <a:picLocks noChangeAspect="1" noChangeArrowheads="1"/>
                    </pic:cNvPicPr>
                  </pic:nvPicPr>
                  <pic:blipFill rotWithShape="1">
                    <a:blip r:embed="rId321" r:link="rId322">
                      <a:extLst>
                        <a:ext uri="{28A0092B-C50C-407E-A947-70E740481C1C}">
                          <a14:useLocalDpi xmlns:a14="http://schemas.microsoft.com/office/drawing/2010/main" val="0"/>
                        </a:ext>
                      </a:extLst>
                    </a:blip>
                    <a:srcRect t="29447"/>
                    <a:stretch/>
                  </pic:blipFill>
                  <pic:spPr bwMode="auto">
                    <a:xfrm>
                      <a:off x="0" y="0"/>
                      <a:ext cx="2694940"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4. Рассчитываем средний уровень радиации на 4 ч после взрыва (время пересечения середины зон</w:t>
      </w:r>
      <w:r>
        <w:rPr>
          <w:rStyle w:val="154"/>
          <w:rFonts w:ascii="Times New Roman" w:hAnsi="Times New Roman"/>
          <w:sz w:val="24"/>
          <w:lang w:val="ru-RU"/>
        </w:rPr>
        <w:t>ы</w:t>
      </w:r>
      <w:r w:rsidR="00EA171F" w:rsidRPr="00EA171F">
        <w:rPr>
          <w:rStyle w:val="154"/>
          <w:rFonts w:ascii="Times New Roman" w:hAnsi="Times New Roman"/>
          <w:sz w:val="24"/>
        </w:rPr>
        <w:t>)</w:t>
      </w:r>
    </w:p>
    <w:p w:rsidR="00D65D83" w:rsidRPr="00EA171F" w:rsidRDefault="00E00D7F"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81472" behindDoc="1" locked="0" layoutInCell="0" allowOverlap="1" wp14:anchorId="3C7250AE" wp14:editId="088DE693">
            <wp:simplePos x="0" y="0"/>
            <wp:positionH relativeFrom="page">
              <wp:posOffset>781050</wp:posOffset>
            </wp:positionH>
            <wp:positionV relativeFrom="paragraph">
              <wp:posOffset>36830</wp:posOffset>
            </wp:positionV>
            <wp:extent cx="2461895" cy="445135"/>
            <wp:effectExtent l="0" t="0" r="0" b="0"/>
            <wp:wrapTopAndBottom/>
            <wp:docPr id="340" name="Рисунок 340" descr="C:\Users\shloma\AppData\Local\Temp\FineReader10\media\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187.png"/>
                    <pic:cNvPicPr>
                      <a:picLocks noChangeAspect="1" noChangeArrowheads="1"/>
                    </pic:cNvPicPr>
                  </pic:nvPicPr>
                  <pic:blipFill>
                    <a:blip r:embed="rId323" r:link="rId324">
                      <a:extLst>
                        <a:ext uri="{28A0092B-C50C-407E-A947-70E740481C1C}">
                          <a14:useLocalDpi xmlns:a14="http://schemas.microsoft.com/office/drawing/2010/main" val="0"/>
                        </a:ext>
                      </a:extLst>
                    </a:blip>
                    <a:srcRect/>
                    <a:stretch>
                      <a:fillRect/>
                    </a:stretch>
                  </pic:blipFill>
                  <pic:spPr bwMode="auto">
                    <a:xfrm>
                      <a:off x="0" y="0"/>
                      <a:ext cx="246189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 xml:space="preserve">где </w:t>
      </w:r>
      <w:r w:rsidR="00EA171F" w:rsidRPr="00EA171F">
        <w:rPr>
          <w:rStyle w:val="154"/>
          <w:rFonts w:ascii="Times New Roman" w:hAnsi="Times New Roman"/>
          <w:sz w:val="24"/>
          <w:lang w:val="en-US"/>
        </w:rPr>
        <w:t>K</w:t>
      </w:r>
      <w:r w:rsidR="007C3054">
        <w:rPr>
          <w:rStyle w:val="154"/>
          <w:rFonts w:ascii="Times New Roman" w:hAnsi="Times New Roman"/>
          <w:sz w:val="24"/>
          <w:vertAlign w:val="subscript"/>
          <w:lang w:val="ru-RU"/>
        </w:rPr>
        <w:t>4</w:t>
      </w:r>
      <w:r w:rsidR="00EA171F" w:rsidRPr="00EA171F">
        <w:rPr>
          <w:rStyle w:val="154"/>
          <w:rFonts w:ascii="Times New Roman" w:hAnsi="Times New Roman"/>
          <w:sz w:val="24"/>
          <w:lang w:val="ru-RU"/>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коэффициент пересчета на 4 ч, найденный по приложению 14.</w:t>
      </w:r>
    </w:p>
    <w:p w:rsidR="007C3054" w:rsidRDefault="007C3054" w:rsidP="006A5695">
      <w:pPr>
        <w:pStyle w:val="260"/>
        <w:widowControl w:val="0"/>
        <w:shd w:val="clear" w:color="auto" w:fill="auto"/>
        <w:spacing w:after="0" w:line="240" w:lineRule="auto"/>
        <w:ind w:firstLine="709"/>
        <w:rPr>
          <w:rFonts w:ascii="Times New Roman" w:hAnsi="Times New Roman"/>
          <w:sz w:val="24"/>
          <w:lang w:val="ru-RU"/>
        </w:rPr>
      </w:pPr>
    </w:p>
    <w:p w:rsidR="007C3054" w:rsidRDefault="007C3054"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5. Определяем дозу излучения, которую получит личный состав формирований за время преод</w:t>
      </w:r>
      <w:r>
        <w:rPr>
          <w:rFonts w:ascii="Times New Roman" w:hAnsi="Times New Roman"/>
          <w:sz w:val="24"/>
          <w:lang w:val="ru-RU"/>
        </w:rPr>
        <w:t>о</w:t>
      </w:r>
      <w:r>
        <w:rPr>
          <w:rFonts w:ascii="Times New Roman" w:hAnsi="Times New Roman"/>
          <w:sz w:val="24"/>
          <w:lang w:val="ru-RU"/>
        </w:rPr>
        <w:t>ления зоны заражения:</w:t>
      </w:r>
    </w:p>
    <w:p w:rsidR="00D65D83" w:rsidRPr="00EA171F" w:rsidRDefault="007B5C44"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82496" behindDoc="1" locked="0" layoutInCell="0" allowOverlap="1" wp14:anchorId="21EBC4D0" wp14:editId="6CEA26E4">
            <wp:simplePos x="0" y="0"/>
            <wp:positionH relativeFrom="page">
              <wp:posOffset>800100</wp:posOffset>
            </wp:positionH>
            <wp:positionV relativeFrom="paragraph">
              <wp:posOffset>73025</wp:posOffset>
            </wp:positionV>
            <wp:extent cx="2576830" cy="467995"/>
            <wp:effectExtent l="0" t="0" r="0" b="8255"/>
            <wp:wrapTopAndBottom/>
            <wp:docPr id="341" name="Рисунок 341" descr="C:\Users\shloma\AppData\Local\Temp\FineReader10\media\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188.png"/>
                    <pic:cNvPicPr>
                      <a:picLocks noChangeAspect="1" noChangeArrowheads="1"/>
                    </pic:cNvPicPr>
                  </pic:nvPicPr>
                  <pic:blipFill>
                    <a:blip r:embed="rId325" r:link="rId298">
                      <a:extLst>
                        <a:ext uri="{28A0092B-C50C-407E-A947-70E740481C1C}">
                          <a14:useLocalDpi xmlns:a14="http://schemas.microsoft.com/office/drawing/2010/main" val="0"/>
                        </a:ext>
                      </a:extLst>
                    </a:blip>
                    <a:srcRect/>
                    <a:stretch>
                      <a:fillRect/>
                    </a:stretch>
                  </pic:blipFill>
                  <pic:spPr bwMode="auto">
                    <a:xfrm>
                      <a:off x="0" y="0"/>
                      <a:ext cx="257683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где К</w:t>
      </w:r>
      <w:r w:rsidR="00EA171F" w:rsidRPr="007B5C44">
        <w:rPr>
          <w:rStyle w:val="154"/>
          <w:rFonts w:ascii="Times New Roman" w:hAnsi="Times New Roman"/>
          <w:sz w:val="24"/>
          <w:vertAlign w:val="subscript"/>
        </w:rPr>
        <w:t>осл</w:t>
      </w:r>
      <w:r w:rsidR="00E00D7F">
        <w:rPr>
          <w:rStyle w:val="154"/>
          <w:rFonts w:ascii="Times New Roman" w:hAnsi="Times New Roman"/>
          <w:sz w:val="24"/>
          <w:lang w:val="ru-RU"/>
        </w:rPr>
        <w:t xml:space="preserve"> </w:t>
      </w:r>
      <w:r w:rsidR="00CB5C57">
        <w:rPr>
          <w:rStyle w:val="154"/>
          <w:rFonts w:ascii="Times New Roman" w:hAnsi="Times New Roman"/>
          <w:sz w:val="24"/>
        </w:rPr>
        <w:t>=</w:t>
      </w:r>
      <w:r w:rsidR="00E00D7F">
        <w:rPr>
          <w:rStyle w:val="154"/>
          <w:rFonts w:ascii="Times New Roman" w:hAnsi="Times New Roman"/>
          <w:sz w:val="24"/>
          <w:lang w:val="ru-RU"/>
        </w:rPr>
        <w:t xml:space="preserve"> </w:t>
      </w:r>
      <w:r w:rsidR="00EA171F" w:rsidRPr="00EA171F">
        <w:rPr>
          <w:rStyle w:val="154"/>
          <w:rFonts w:ascii="Times New Roman" w:hAnsi="Times New Roman"/>
          <w:sz w:val="24"/>
        </w:rPr>
        <w:t xml:space="preserve">2 </w:t>
      </w:r>
      <w:r w:rsidR="00605E84">
        <w:rPr>
          <w:rStyle w:val="154"/>
          <w:rFonts w:ascii="Times New Roman" w:hAnsi="Times New Roman"/>
          <w:sz w:val="24"/>
        </w:rPr>
        <w:t>-</w:t>
      </w:r>
      <w:r w:rsidR="00EA171F" w:rsidRPr="00EA171F">
        <w:rPr>
          <w:rStyle w:val="154"/>
          <w:rFonts w:ascii="Times New Roman" w:hAnsi="Times New Roman"/>
          <w:sz w:val="24"/>
        </w:rPr>
        <w:t xml:space="preserve"> коэффициент ослабления автомобилей, найденный по приложению 13.</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7B5C44">
        <w:rPr>
          <w:rStyle w:val="2ptf1"/>
          <w:rFonts w:ascii="Times New Roman" w:hAnsi="Times New Roman"/>
          <w:b/>
          <w:spacing w:val="0"/>
          <w:sz w:val="24"/>
        </w:rPr>
        <w:t>Вывод.</w:t>
      </w:r>
      <w:r w:rsidRPr="00EA171F">
        <w:rPr>
          <w:rStyle w:val="154"/>
          <w:rFonts w:ascii="Times New Roman" w:hAnsi="Times New Roman"/>
          <w:sz w:val="24"/>
        </w:rPr>
        <w:t xml:space="preserve"> Доза излучения, которую получит личный состав формирований ГО на маршруте движения меньше установленн</w:t>
      </w:r>
      <w:r w:rsidR="007B5C44">
        <w:rPr>
          <w:rStyle w:val="154"/>
          <w:rFonts w:ascii="Times New Roman" w:hAnsi="Times New Roman"/>
          <w:sz w:val="24"/>
          <w:lang w:val="ru-RU"/>
        </w:rPr>
        <w:t>о</w:t>
      </w:r>
      <w:r w:rsidRPr="00EA171F">
        <w:rPr>
          <w:rStyle w:val="154"/>
          <w:rFonts w:ascii="Times New Roman" w:hAnsi="Times New Roman"/>
          <w:sz w:val="24"/>
        </w:rPr>
        <w:t>й (Д</w:t>
      </w:r>
      <w:r w:rsidRPr="007B5C44">
        <w:rPr>
          <w:rStyle w:val="154"/>
          <w:rFonts w:ascii="Times New Roman" w:hAnsi="Times New Roman"/>
          <w:sz w:val="24"/>
          <w:vertAlign w:val="subscript"/>
        </w:rPr>
        <w:t>уст</w:t>
      </w:r>
      <w:r w:rsidR="00E00D7F">
        <w:rPr>
          <w:rStyle w:val="154"/>
          <w:rFonts w:ascii="Times New Roman" w:hAnsi="Times New Roman"/>
          <w:sz w:val="24"/>
          <w:lang w:val="ru-RU"/>
        </w:rPr>
        <w:t xml:space="preserve"> </w:t>
      </w:r>
      <w:r w:rsidR="00CB5C57">
        <w:rPr>
          <w:rStyle w:val="154"/>
          <w:rFonts w:ascii="Times New Roman" w:hAnsi="Times New Roman"/>
          <w:sz w:val="24"/>
        </w:rPr>
        <w:t>=</w:t>
      </w:r>
      <w:r w:rsidR="00E00D7F">
        <w:rPr>
          <w:rStyle w:val="154"/>
          <w:rFonts w:ascii="Times New Roman" w:hAnsi="Times New Roman"/>
          <w:sz w:val="24"/>
          <w:lang w:val="ru-RU"/>
        </w:rPr>
        <w:t xml:space="preserve"> </w:t>
      </w:r>
      <w:r w:rsidRPr="00EA171F">
        <w:rPr>
          <w:rStyle w:val="154"/>
          <w:rFonts w:ascii="Times New Roman" w:hAnsi="Times New Roman"/>
          <w:sz w:val="24"/>
        </w:rPr>
        <w:t>10 Р). Преодолевать зону заражения в заданных условиях можно.</w:t>
      </w:r>
    </w:p>
    <w:p w:rsidR="007B5C44" w:rsidRDefault="007B5C44" w:rsidP="006A5695">
      <w:pPr>
        <w:pStyle w:val="260"/>
        <w:widowControl w:val="0"/>
        <w:shd w:val="clear" w:color="auto" w:fill="auto"/>
        <w:spacing w:after="0" w:line="240" w:lineRule="auto"/>
        <w:ind w:firstLine="709"/>
        <w:rPr>
          <w:rStyle w:val="affffff2"/>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2"/>
          <w:rFonts w:ascii="Times New Roman" w:hAnsi="Times New Roman"/>
          <w:sz w:val="24"/>
        </w:rPr>
        <w:t>Задача 3. Определение допустимой продолжительности пребывания в зонах заражения</w:t>
      </w:r>
      <w:r w:rsidRPr="007B5C44">
        <w:rPr>
          <w:rStyle w:val="154"/>
          <w:rFonts w:ascii="Times New Roman" w:hAnsi="Times New Roman"/>
          <w:b/>
          <w:sz w:val="24"/>
        </w:rPr>
        <w:t xml:space="preserve"> по</w:t>
      </w:r>
      <w:r w:rsidRPr="00EA171F">
        <w:rPr>
          <w:rStyle w:val="affffff2"/>
          <w:rFonts w:ascii="Times New Roman" w:hAnsi="Times New Roman"/>
          <w:sz w:val="24"/>
        </w:rPr>
        <w:t xml:space="preserve"> заданно</w:t>
      </w:r>
      <w:r w:rsidR="007B5C44">
        <w:rPr>
          <w:rStyle w:val="affffff2"/>
          <w:rFonts w:ascii="Times New Roman" w:hAnsi="Times New Roman"/>
          <w:sz w:val="24"/>
          <w:lang w:val="ru-RU"/>
        </w:rPr>
        <w:t>й</w:t>
      </w:r>
      <w:r w:rsidRPr="00EA171F">
        <w:rPr>
          <w:rStyle w:val="affffff2"/>
          <w:rFonts w:ascii="Times New Roman" w:hAnsi="Times New Roman"/>
          <w:sz w:val="24"/>
        </w:rPr>
        <w:t xml:space="preserve"> дозе излучения.</w:t>
      </w:r>
      <w:r w:rsidRPr="00EA171F">
        <w:rPr>
          <w:rStyle w:val="154"/>
          <w:rFonts w:ascii="Times New Roman" w:hAnsi="Times New Roman"/>
          <w:sz w:val="24"/>
        </w:rPr>
        <w:t xml:space="preserve"> При действиях на местности, зараженной радиоактивными веществами, может возникнуть необходимость определения допустимого времени пребывания в зона</w:t>
      </w:r>
      <w:r w:rsidR="007B5C44">
        <w:rPr>
          <w:rStyle w:val="154"/>
          <w:rFonts w:ascii="Times New Roman" w:hAnsi="Times New Roman"/>
          <w:sz w:val="24"/>
          <w:lang w:val="ru-RU"/>
        </w:rPr>
        <w:t>х</w:t>
      </w:r>
      <w:r w:rsidRPr="00EA171F">
        <w:rPr>
          <w:rStyle w:val="154"/>
          <w:rFonts w:ascii="Times New Roman" w:hAnsi="Times New Roman"/>
          <w:sz w:val="24"/>
        </w:rPr>
        <w:t xml:space="preserve"> заражения с учетом установленной дозы (времени, за которое люди по</w:t>
      </w:r>
      <w:r w:rsidRPr="007B5C44">
        <w:rPr>
          <w:rStyle w:val="affffff2"/>
          <w:rFonts w:ascii="Times New Roman" w:hAnsi="Times New Roman"/>
          <w:b w:val="0"/>
          <w:sz w:val="24"/>
        </w:rPr>
        <w:t>лучат эту</w:t>
      </w:r>
      <w:r w:rsidRPr="007B5C44">
        <w:rPr>
          <w:rStyle w:val="154"/>
          <w:rFonts w:ascii="Times New Roman" w:hAnsi="Times New Roman"/>
          <w:b/>
          <w:sz w:val="24"/>
        </w:rPr>
        <w:t xml:space="preserve"> </w:t>
      </w:r>
      <w:r w:rsidRPr="00EA171F">
        <w:rPr>
          <w:rStyle w:val="154"/>
          <w:rFonts w:ascii="Times New Roman" w:hAnsi="Times New Roman"/>
          <w:sz w:val="24"/>
        </w:rPr>
        <w:t>дозу),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Решение данной задачи необходимо для определения целесообразных действий людей на зараженной местности. На практике удобнее всего решать эту задачу с помощью графика (приложение 16).</w:t>
      </w:r>
    </w:p>
    <w:p w:rsidR="00D65D83" w:rsidRPr="007B5C44"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Исходные данные для расчета продолжительности пребывания: Р</w:t>
      </w:r>
      <w:r w:rsidR="007B5C44" w:rsidRPr="007B5C44">
        <w:rPr>
          <w:rStyle w:val="154"/>
          <w:rFonts w:ascii="Times New Roman" w:hAnsi="Times New Roman"/>
          <w:sz w:val="24"/>
          <w:vertAlign w:val="subscript"/>
          <w:lang w:val="ru-RU"/>
        </w:rPr>
        <w:t>1</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уровень радиации на 1 ч после взрыва, Р/ч; Д</w:t>
      </w:r>
      <w:r w:rsidRPr="007B5C44">
        <w:rPr>
          <w:rStyle w:val="154"/>
          <w:rFonts w:ascii="Times New Roman" w:hAnsi="Times New Roman"/>
          <w:sz w:val="24"/>
          <w:vertAlign w:val="subscript"/>
        </w:rPr>
        <w:t>уст</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установленная доза излучения, Р;</w:t>
      </w:r>
      <w:r w:rsidRPr="00EA171F">
        <w:rPr>
          <w:rStyle w:val="affffff0"/>
          <w:rFonts w:ascii="Times New Roman" w:hAnsi="Times New Roman"/>
          <w:sz w:val="24"/>
        </w:rPr>
        <w:t xml:space="preserve"> </w:t>
      </w:r>
      <w:r w:rsidRPr="007B5C44">
        <w:rPr>
          <w:rStyle w:val="affffff0"/>
          <w:rFonts w:ascii="Times New Roman" w:hAnsi="Times New Roman"/>
          <w:i w:val="0"/>
          <w:sz w:val="24"/>
          <w:lang w:val="en-US"/>
        </w:rPr>
        <w:t>t</w:t>
      </w:r>
      <w:r w:rsidR="001756E7" w:rsidRPr="001756E7">
        <w:rPr>
          <w:rStyle w:val="affffff0"/>
          <w:rFonts w:ascii="Times New Roman" w:hAnsi="Times New Roman"/>
          <w:i w:val="0"/>
          <w:sz w:val="24"/>
          <w:vertAlign w:val="subscript"/>
          <w:lang w:val="ru-RU"/>
        </w:rPr>
        <w:t>н</w:t>
      </w:r>
      <w:r w:rsidRPr="00EA171F">
        <w:rPr>
          <w:rStyle w:val="154"/>
          <w:rFonts w:ascii="Times New Roman" w:hAnsi="Times New Roman"/>
          <w:sz w:val="24"/>
          <w:lang w:val="ru-RU"/>
        </w:rPr>
        <w:t xml:space="preserve"> </w:t>
      </w:r>
      <w:r w:rsidR="00605E84">
        <w:rPr>
          <w:rStyle w:val="154"/>
          <w:rFonts w:ascii="Times New Roman" w:hAnsi="Times New Roman"/>
          <w:sz w:val="24"/>
        </w:rPr>
        <w:t>-</w:t>
      </w:r>
      <w:r w:rsidRPr="00EA171F">
        <w:rPr>
          <w:rStyle w:val="154"/>
          <w:rFonts w:ascii="Times New Roman" w:hAnsi="Times New Roman"/>
          <w:sz w:val="24"/>
        </w:rPr>
        <w:t xml:space="preserve"> время начала пребывания в зоне заражения </w:t>
      </w:r>
      <w:r w:rsidRPr="00EA171F">
        <w:rPr>
          <w:rStyle w:val="154"/>
          <w:rFonts w:ascii="Times New Roman" w:hAnsi="Times New Roman"/>
          <w:sz w:val="24"/>
        </w:rPr>
        <w:lastRenderedPageBreak/>
        <w:t>относительно взрыва, ч;</w:t>
      </w:r>
      <w:r w:rsidRPr="007B5C44">
        <w:rPr>
          <w:rStyle w:val="affffff0"/>
          <w:rFonts w:ascii="Times New Roman" w:hAnsi="Times New Roman"/>
          <w:i w:val="0"/>
          <w:sz w:val="24"/>
        </w:rPr>
        <w:t xml:space="preserve"> К</w:t>
      </w:r>
      <w:r w:rsidRPr="007B5C44">
        <w:rPr>
          <w:rStyle w:val="affffff0"/>
          <w:rFonts w:ascii="Times New Roman" w:hAnsi="Times New Roman"/>
          <w:i w:val="0"/>
          <w:sz w:val="24"/>
          <w:vertAlign w:val="subscript"/>
        </w:rPr>
        <w:t>осл</w:t>
      </w:r>
      <w:r w:rsidRPr="007B5C44">
        <w:rPr>
          <w:rStyle w:val="154"/>
          <w:rFonts w:ascii="Times New Roman" w:hAnsi="Times New Roman"/>
          <w:i/>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w:t>
      </w:r>
      <w:r w:rsidR="007B5C44">
        <w:rPr>
          <w:rStyle w:val="154"/>
          <w:rFonts w:ascii="Times New Roman" w:hAnsi="Times New Roman"/>
          <w:sz w:val="24"/>
        </w:rPr>
        <w:t>коэффициент ослабления радиации</w:t>
      </w:r>
      <w:r w:rsidR="007B5C44">
        <w:rPr>
          <w:rStyle w:val="154"/>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Вначале рассчитывают относительную величину</w:t>
      </w:r>
    </w:p>
    <w:p w:rsidR="00D65D83" w:rsidRPr="00EA171F" w:rsidRDefault="007B5C44"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83520" behindDoc="1" locked="0" layoutInCell="0" allowOverlap="1" wp14:anchorId="6DE2F608" wp14:editId="37057ED4">
            <wp:simplePos x="0" y="0"/>
            <wp:positionH relativeFrom="page">
              <wp:posOffset>679450</wp:posOffset>
            </wp:positionH>
            <wp:positionV relativeFrom="paragraph">
              <wp:posOffset>38735</wp:posOffset>
            </wp:positionV>
            <wp:extent cx="1494790" cy="471805"/>
            <wp:effectExtent l="0" t="0" r="0" b="4445"/>
            <wp:wrapTopAndBottom/>
            <wp:docPr id="342" name="Рисунок 342" descr="C:\Users\shloma\AppData\Local\Temp\FineReader10\media\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193.png"/>
                    <pic:cNvPicPr>
                      <a:picLocks noChangeAspect="1" noChangeArrowheads="1"/>
                    </pic:cNvPicPr>
                  </pic:nvPicPr>
                  <pic:blipFill>
                    <a:blip r:embed="rId326" r:link="rId327">
                      <a:extLst>
                        <a:ext uri="{28A0092B-C50C-407E-A947-70E740481C1C}">
                          <a14:useLocalDpi xmlns:a14="http://schemas.microsoft.com/office/drawing/2010/main" val="0"/>
                        </a:ext>
                      </a:extLst>
                    </a:blip>
                    <a:srcRect/>
                    <a:stretch>
                      <a:fillRect/>
                    </a:stretch>
                  </pic:blipFill>
                  <pic:spPr bwMode="auto">
                    <a:xfrm>
                      <a:off x="0" y="0"/>
                      <a:ext cx="149479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 xml:space="preserve">Затем по значению этого отношения и времени начала пребывания </w:t>
      </w:r>
      <w:r>
        <w:rPr>
          <w:rStyle w:val="154"/>
          <w:rFonts w:ascii="Times New Roman" w:hAnsi="Times New Roman"/>
          <w:sz w:val="24"/>
          <w:lang w:val="ru-RU"/>
        </w:rPr>
        <w:t>в</w:t>
      </w:r>
      <w:r w:rsidR="00EA171F" w:rsidRPr="00EA171F">
        <w:rPr>
          <w:rStyle w:val="154"/>
          <w:rFonts w:ascii="Times New Roman" w:hAnsi="Times New Roman"/>
          <w:sz w:val="24"/>
        </w:rPr>
        <w:t xml:space="preserve"> зоне </w:t>
      </w:r>
      <w:r>
        <w:rPr>
          <w:rStyle w:val="154"/>
          <w:rFonts w:ascii="Times New Roman" w:hAnsi="Times New Roman"/>
          <w:sz w:val="24"/>
          <w:lang w:val="en-US"/>
        </w:rPr>
        <w:t>t</w:t>
      </w:r>
      <w:r w:rsidR="00EA171F" w:rsidRPr="007B5C44">
        <w:rPr>
          <w:rStyle w:val="154"/>
          <w:rFonts w:ascii="Times New Roman" w:hAnsi="Times New Roman"/>
          <w:caps/>
          <w:sz w:val="24"/>
          <w:vertAlign w:val="subscript"/>
        </w:rPr>
        <w:t>н</w:t>
      </w:r>
      <w:r w:rsidR="00EA171F" w:rsidRPr="00EA171F">
        <w:rPr>
          <w:rStyle w:val="154"/>
          <w:rFonts w:ascii="Times New Roman" w:hAnsi="Times New Roman"/>
          <w:sz w:val="24"/>
        </w:rPr>
        <w:t xml:space="preserve"> по графику определяют допустимую продолжительность пребывания </w:t>
      </w:r>
      <w:r w:rsidR="00EA171F" w:rsidRPr="00EA171F">
        <w:rPr>
          <w:rStyle w:val="154"/>
          <w:rFonts w:ascii="Times New Roman" w:hAnsi="Times New Roman"/>
          <w:sz w:val="24"/>
          <w:lang w:val="en-US"/>
        </w:rPr>
        <w:t>t</w:t>
      </w:r>
      <w:r w:rsidR="00EA171F" w:rsidRPr="007B5C44">
        <w:rPr>
          <w:rStyle w:val="154"/>
          <w:rFonts w:ascii="Times New Roman" w:hAnsi="Times New Roman"/>
          <w:sz w:val="24"/>
          <w:vertAlign w:val="subscript"/>
          <w:lang w:val="en-US"/>
        </w:rPr>
        <w:t>p</w:t>
      </w:r>
      <w:r w:rsidR="00EA171F" w:rsidRPr="00EA171F">
        <w:rPr>
          <w:rStyle w:val="154"/>
          <w:rFonts w:ascii="Times New Roman" w:hAnsi="Times New Roman"/>
          <w:sz w:val="24"/>
          <w:lang w:val="ru-RU"/>
        </w:rPr>
        <w:t xml:space="preserve"> </w:t>
      </w:r>
      <w:r w:rsidR="00EA171F" w:rsidRPr="00EA171F">
        <w:rPr>
          <w:rStyle w:val="154"/>
          <w:rFonts w:ascii="Times New Roman" w:hAnsi="Times New Roman"/>
          <w:sz w:val="24"/>
        </w:rPr>
        <w:t>людей на зараженной местности.</w:t>
      </w:r>
    </w:p>
    <w:p w:rsidR="007B5C44" w:rsidRDefault="007B5C44" w:rsidP="006A5695">
      <w:pPr>
        <w:pStyle w:val="260"/>
        <w:widowControl w:val="0"/>
        <w:shd w:val="clear" w:color="auto" w:fill="auto"/>
        <w:spacing w:after="0" w:line="240" w:lineRule="auto"/>
        <w:ind w:firstLine="709"/>
        <w:rPr>
          <w:rStyle w:val="154"/>
          <w:rFonts w:ascii="Times New Roman" w:hAnsi="Times New Roman"/>
          <w:b/>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7B5C44">
        <w:rPr>
          <w:rStyle w:val="154"/>
          <w:rFonts w:ascii="Times New Roman" w:hAnsi="Times New Roman"/>
          <w:b/>
          <w:sz w:val="24"/>
        </w:rPr>
        <w:t>Пример 12.4</w:t>
      </w:r>
      <w:r w:rsidRPr="00EA171F">
        <w:rPr>
          <w:rStyle w:val="154"/>
          <w:rFonts w:ascii="Times New Roman" w:hAnsi="Times New Roman"/>
          <w:sz w:val="24"/>
        </w:rPr>
        <w:t>. Определить допустимую продолжительность пребывания рабочих внутри здания цеха с</w:t>
      </w:r>
      <w:r w:rsidRPr="007B5C44">
        <w:rPr>
          <w:rStyle w:val="affffff0"/>
          <w:rFonts w:ascii="Times New Roman" w:hAnsi="Times New Roman"/>
          <w:i w:val="0"/>
          <w:sz w:val="24"/>
        </w:rPr>
        <w:t xml:space="preserve"> К</w:t>
      </w:r>
      <w:r w:rsidRPr="007B5C44">
        <w:rPr>
          <w:rStyle w:val="affffff0"/>
          <w:rFonts w:ascii="Times New Roman" w:hAnsi="Times New Roman"/>
          <w:i w:val="0"/>
          <w:sz w:val="24"/>
          <w:vertAlign w:val="subscript"/>
        </w:rPr>
        <w:t>осл</w:t>
      </w:r>
      <w:r w:rsidRPr="007B5C44">
        <w:rPr>
          <w:rStyle w:val="affffff0"/>
          <w:rFonts w:ascii="Times New Roman" w:hAnsi="Times New Roman"/>
          <w:i w:val="0"/>
          <w:sz w:val="24"/>
        </w:rPr>
        <w:t xml:space="preserve"> </w:t>
      </w:r>
      <w:r w:rsidR="00605E84">
        <w:rPr>
          <w:rStyle w:val="affffff0"/>
          <w:rFonts w:ascii="Times New Roman" w:hAnsi="Times New Roman"/>
          <w:sz w:val="24"/>
        </w:rPr>
        <w:t>-</w:t>
      </w:r>
      <w:r w:rsidRPr="00EA171F">
        <w:rPr>
          <w:rStyle w:val="154"/>
          <w:rFonts w:ascii="Times New Roman" w:hAnsi="Times New Roman"/>
          <w:sz w:val="24"/>
        </w:rPr>
        <w:t xml:space="preserve"> 10, если работы начались через</w:t>
      </w:r>
      <w:r w:rsidRPr="00EA171F">
        <w:rPr>
          <w:rStyle w:val="1pt6"/>
          <w:rFonts w:ascii="Times New Roman" w:hAnsi="Times New Roman"/>
          <w:spacing w:val="0"/>
          <w:sz w:val="24"/>
          <w:lang w:val="ru"/>
        </w:rPr>
        <w:t xml:space="preserve"> </w:t>
      </w:r>
      <w:r w:rsidRPr="007B5C44">
        <w:rPr>
          <w:rStyle w:val="1pt6"/>
          <w:rFonts w:ascii="Times New Roman" w:hAnsi="Times New Roman"/>
          <w:i w:val="0"/>
          <w:spacing w:val="0"/>
          <w:sz w:val="24"/>
        </w:rPr>
        <w:t>t</w:t>
      </w:r>
      <w:r w:rsidR="001756E7">
        <w:rPr>
          <w:rStyle w:val="1pt6"/>
          <w:rFonts w:ascii="Times New Roman" w:hAnsi="Times New Roman"/>
          <w:i w:val="0"/>
          <w:spacing w:val="0"/>
          <w:sz w:val="24"/>
          <w:vertAlign w:val="subscript"/>
          <w:lang w:val="ru-RU"/>
        </w:rPr>
        <w:t>н</w:t>
      </w:r>
      <w:r w:rsidR="001756E7">
        <w:rPr>
          <w:rStyle w:val="1pt6"/>
          <w:rFonts w:ascii="Times New Roman" w:hAnsi="Times New Roman"/>
          <w:i w:val="0"/>
          <w:spacing w:val="0"/>
          <w:sz w:val="24"/>
          <w:lang w:val="ru-RU"/>
        </w:rPr>
        <w:t xml:space="preserve"> </w:t>
      </w:r>
      <w:r w:rsidRPr="007B5C44">
        <w:rPr>
          <w:rStyle w:val="1pt6"/>
          <w:rFonts w:ascii="Times New Roman" w:hAnsi="Times New Roman"/>
          <w:i w:val="0"/>
          <w:spacing w:val="0"/>
          <w:sz w:val="24"/>
          <w:lang w:val="ru-RU"/>
        </w:rPr>
        <w:t>=</w:t>
      </w:r>
      <w:r w:rsidR="001756E7">
        <w:rPr>
          <w:rStyle w:val="1pt6"/>
          <w:rFonts w:ascii="Times New Roman" w:hAnsi="Times New Roman"/>
          <w:i w:val="0"/>
          <w:spacing w:val="0"/>
          <w:sz w:val="24"/>
          <w:lang w:val="ru-RU"/>
        </w:rPr>
        <w:t xml:space="preserve"> </w:t>
      </w:r>
      <w:r w:rsidRPr="007B5C44">
        <w:rPr>
          <w:rStyle w:val="1pt6"/>
          <w:rFonts w:ascii="Times New Roman" w:hAnsi="Times New Roman"/>
          <w:i w:val="0"/>
          <w:spacing w:val="0"/>
          <w:sz w:val="24"/>
          <w:lang w:val="ru"/>
        </w:rPr>
        <w:t>2ч</w:t>
      </w:r>
      <w:r w:rsidRPr="00EA171F">
        <w:rPr>
          <w:rStyle w:val="154"/>
          <w:rFonts w:ascii="Times New Roman" w:hAnsi="Times New Roman"/>
          <w:sz w:val="24"/>
        </w:rPr>
        <w:t xml:space="preserve"> после ядерного взрыва, а уровень радиации на 1 ч после взрыва Р</w:t>
      </w:r>
      <w:r w:rsidRPr="007B5C44">
        <w:rPr>
          <w:rStyle w:val="154"/>
          <w:rFonts w:ascii="Times New Roman" w:hAnsi="Times New Roman"/>
          <w:sz w:val="24"/>
          <w:vertAlign w:val="subscript"/>
        </w:rPr>
        <w:t>х</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250 Р/ч. Для рабочих установлена доза излучения Д</w:t>
      </w:r>
      <w:r w:rsidRPr="007B5C44">
        <w:rPr>
          <w:rStyle w:val="154"/>
          <w:rFonts w:ascii="Times New Roman" w:hAnsi="Times New Roman"/>
          <w:sz w:val="24"/>
          <w:vertAlign w:val="subscript"/>
        </w:rPr>
        <w:t>уст</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25 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A8651C">
        <w:rPr>
          <w:rStyle w:val="2ptf1"/>
          <w:rFonts w:ascii="Times New Roman" w:hAnsi="Times New Roman"/>
          <w:i/>
          <w:spacing w:val="0"/>
          <w:sz w:val="24"/>
          <w:u w:val="single"/>
        </w:rPr>
        <w:t>Решение</w:t>
      </w:r>
      <w:r w:rsidRPr="00EA171F">
        <w:rPr>
          <w:rStyle w:val="2ptf1"/>
          <w:rFonts w:ascii="Times New Roman" w:hAnsi="Times New Roman"/>
          <w:spacing w:val="0"/>
          <w:sz w:val="24"/>
        </w:rPr>
        <w:t>.</w:t>
      </w:r>
      <w:r w:rsidRPr="00EA171F">
        <w:rPr>
          <w:rStyle w:val="154"/>
          <w:rFonts w:ascii="Times New Roman" w:hAnsi="Times New Roman"/>
          <w:sz w:val="24"/>
        </w:rPr>
        <w:t xml:space="preserve"> 1. Рассчитываем отношение</w:t>
      </w:r>
    </w:p>
    <w:p w:rsidR="007B5C44" w:rsidRPr="007B5C44" w:rsidRDefault="007B5C44" w:rsidP="006A5695">
      <w:pPr>
        <w:pStyle w:val="790"/>
        <w:widowControl w:val="0"/>
        <w:shd w:val="clear" w:color="auto" w:fill="auto"/>
        <w:spacing w:line="240" w:lineRule="auto"/>
        <w:ind w:firstLine="709"/>
        <w:rPr>
          <w:rFonts w:ascii="Times New Roman" w:hAnsi="Times New Roman"/>
          <w:b w:val="0"/>
          <w:sz w:val="24"/>
          <w:lang w:val="ru-RU"/>
        </w:rPr>
      </w:pPr>
      <w:r>
        <w:rPr>
          <w:rFonts w:ascii="Times New Roman" w:hAnsi="Times New Roman"/>
          <w:b w:val="0"/>
          <w:noProof/>
          <w:sz w:val="24"/>
          <w:lang w:val="ru-RU"/>
        </w:rPr>
        <w:drawing>
          <wp:anchor distT="0" distB="0" distL="114300" distR="114300" simplePos="0" relativeHeight="251884544" behindDoc="1" locked="0" layoutInCell="1" allowOverlap="1" wp14:anchorId="68DF5079" wp14:editId="5A1F1A68">
            <wp:simplePos x="0" y="0"/>
            <wp:positionH relativeFrom="column">
              <wp:posOffset>450850</wp:posOffset>
            </wp:positionH>
            <wp:positionV relativeFrom="paragraph">
              <wp:posOffset>33655</wp:posOffset>
            </wp:positionV>
            <wp:extent cx="2576195" cy="441325"/>
            <wp:effectExtent l="0" t="0" r="0" b="0"/>
            <wp:wrapTight wrapText="bothSides">
              <wp:wrapPolygon edited="0">
                <wp:start x="0" y="0"/>
                <wp:lineTo x="0" y="20512"/>
                <wp:lineTo x="21403" y="20512"/>
                <wp:lineTo x="21403" y="0"/>
                <wp:lineTo x="0" y="0"/>
              </wp:wrapPolygon>
            </wp:wrapTight>
            <wp:docPr id="343" name="Рисунок 343" descr="C:\Users\shloma\AppData\Local\Temp\FineReader10\media\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190.png"/>
                    <pic:cNvPicPr>
                      <a:picLocks noChangeAspect="1" noChangeArrowheads="1"/>
                    </pic:cNvPicPr>
                  </pic:nvPicPr>
                  <pic:blipFill>
                    <a:blip r:embed="rId328" r:link="rId329">
                      <a:extLst>
                        <a:ext uri="{28A0092B-C50C-407E-A947-70E740481C1C}">
                          <a14:useLocalDpi xmlns:a14="http://schemas.microsoft.com/office/drawing/2010/main" val="0"/>
                        </a:ext>
                      </a:extLst>
                    </a:blip>
                    <a:srcRect/>
                    <a:stretch>
                      <a:fillRect/>
                    </a:stretch>
                  </pic:blipFill>
                  <pic:spPr bwMode="auto">
                    <a:xfrm>
                      <a:off x="0" y="0"/>
                      <a:ext cx="2576195" cy="44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C44" w:rsidRPr="007B5C44" w:rsidRDefault="007B5C44" w:rsidP="006A5695">
      <w:pPr>
        <w:pStyle w:val="790"/>
        <w:widowControl w:val="0"/>
        <w:shd w:val="clear" w:color="auto" w:fill="auto"/>
        <w:spacing w:line="240" w:lineRule="auto"/>
        <w:ind w:firstLine="709"/>
        <w:rPr>
          <w:rFonts w:ascii="Times New Roman" w:hAnsi="Times New Roman"/>
          <w:b w:val="0"/>
          <w:sz w:val="24"/>
          <w:lang w:val="ru-RU"/>
        </w:rPr>
      </w:pPr>
    </w:p>
    <w:p w:rsidR="007B5C44" w:rsidRPr="007B5C44" w:rsidRDefault="007B5C44" w:rsidP="006A5695">
      <w:pPr>
        <w:pStyle w:val="790"/>
        <w:widowControl w:val="0"/>
        <w:shd w:val="clear" w:color="auto" w:fill="auto"/>
        <w:spacing w:line="240" w:lineRule="auto"/>
        <w:ind w:firstLine="709"/>
        <w:rPr>
          <w:rFonts w:ascii="Times New Roman" w:hAnsi="Times New Roman"/>
          <w:b w:val="0"/>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2. По графику (приложение 16) на пересечении вертикальной линии для значения отношения, равного 1, и горизонтальной линии времени начала облучения</w:t>
      </w:r>
      <w:r w:rsidRPr="00EA171F">
        <w:rPr>
          <w:rStyle w:val="affffff0"/>
          <w:rFonts w:ascii="Times New Roman" w:hAnsi="Times New Roman"/>
          <w:sz w:val="24"/>
        </w:rPr>
        <w:t xml:space="preserve"> </w:t>
      </w:r>
      <w:r w:rsidRPr="007B5C44">
        <w:rPr>
          <w:rStyle w:val="affffff0"/>
          <w:rFonts w:ascii="Times New Roman" w:hAnsi="Times New Roman"/>
          <w:i w:val="0"/>
          <w:sz w:val="24"/>
          <w:lang w:val="en-US"/>
        </w:rPr>
        <w:t>t</w:t>
      </w:r>
      <w:r w:rsidR="001756E7">
        <w:rPr>
          <w:rStyle w:val="affffff0"/>
          <w:rFonts w:ascii="Times New Roman" w:hAnsi="Times New Roman"/>
          <w:i w:val="0"/>
          <w:sz w:val="24"/>
          <w:vertAlign w:val="subscript"/>
          <w:lang w:val="ru-RU"/>
        </w:rPr>
        <w:t>н</w:t>
      </w:r>
      <w:r w:rsidRPr="007B5C44">
        <w:rPr>
          <w:rStyle w:val="affffff0"/>
          <w:rFonts w:ascii="Times New Roman" w:hAnsi="Times New Roman"/>
          <w:i w:val="0"/>
          <w:sz w:val="24"/>
          <w:lang w:val="ru-RU"/>
        </w:rPr>
        <w:t xml:space="preserve"> </w:t>
      </w:r>
      <w:r w:rsidR="00605E84" w:rsidRPr="007B5C44">
        <w:rPr>
          <w:rStyle w:val="affffff0"/>
          <w:rFonts w:ascii="Times New Roman" w:hAnsi="Times New Roman"/>
          <w:i w:val="0"/>
          <w:sz w:val="24"/>
          <w:lang w:val="ru-RU"/>
        </w:rPr>
        <w:t>-</w:t>
      </w:r>
      <w:r w:rsidRPr="007B5C44">
        <w:rPr>
          <w:rStyle w:val="affffff0"/>
          <w:rFonts w:ascii="Times New Roman" w:hAnsi="Times New Roman"/>
          <w:i w:val="0"/>
          <w:sz w:val="24"/>
          <w:lang w:val="ru-RU"/>
        </w:rPr>
        <w:t xml:space="preserve"> </w:t>
      </w:r>
      <w:r w:rsidRPr="007B5C44">
        <w:rPr>
          <w:rStyle w:val="affffff0"/>
          <w:rFonts w:ascii="Times New Roman" w:hAnsi="Times New Roman"/>
          <w:i w:val="0"/>
          <w:sz w:val="24"/>
        </w:rPr>
        <w:t>2 ч</w:t>
      </w:r>
      <w:r w:rsidRPr="00EA171F">
        <w:rPr>
          <w:rStyle w:val="154"/>
          <w:rFonts w:ascii="Times New Roman" w:hAnsi="Times New Roman"/>
          <w:sz w:val="24"/>
        </w:rPr>
        <w:t xml:space="preserve"> находим допус</w:t>
      </w:r>
      <w:r w:rsidR="007B5C44">
        <w:rPr>
          <w:rStyle w:val="154"/>
          <w:rFonts w:ascii="Times New Roman" w:hAnsi="Times New Roman"/>
          <w:sz w:val="24"/>
        </w:rPr>
        <w:t>тимую продолжительность работы</w:t>
      </w:r>
      <w:r w:rsidR="007B5C44">
        <w:rPr>
          <w:rStyle w:val="154"/>
          <w:rFonts w:ascii="Times New Roman" w:hAnsi="Times New Roman"/>
          <w:sz w:val="24"/>
          <w:lang w:val="ru-RU"/>
        </w:rPr>
        <w:t xml:space="preserve"> </w:t>
      </w:r>
      <w:r w:rsidR="007B5C44">
        <w:rPr>
          <w:rStyle w:val="154"/>
          <w:rFonts w:ascii="Times New Roman" w:hAnsi="Times New Roman"/>
          <w:sz w:val="24"/>
          <w:lang w:val="en-US"/>
        </w:rPr>
        <w:t>t</w:t>
      </w:r>
      <w:r w:rsidRPr="007B5C44">
        <w:rPr>
          <w:rStyle w:val="154"/>
          <w:rFonts w:ascii="Times New Roman" w:hAnsi="Times New Roman"/>
          <w:sz w:val="24"/>
          <w:vertAlign w:val="subscript"/>
        </w:rPr>
        <w:t>р</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007B5C44">
        <w:rPr>
          <w:rStyle w:val="154"/>
          <w:rFonts w:ascii="Times New Roman" w:hAnsi="Times New Roman"/>
          <w:sz w:val="24"/>
          <w:lang w:val="ru-RU"/>
        </w:rPr>
        <w:t>6</w:t>
      </w:r>
      <w:r w:rsidRPr="00EA171F">
        <w:rPr>
          <w:rStyle w:val="154"/>
          <w:rFonts w:ascii="Times New Roman" w:hAnsi="Times New Roman"/>
          <w:sz w:val="24"/>
        </w:rPr>
        <w:t xml:space="preserve"> 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7B5C44">
        <w:rPr>
          <w:rStyle w:val="2ptf1"/>
          <w:rFonts w:ascii="Times New Roman" w:hAnsi="Times New Roman"/>
          <w:b/>
          <w:spacing w:val="0"/>
          <w:sz w:val="24"/>
        </w:rPr>
        <w:t>Вывод.</w:t>
      </w:r>
      <w:r w:rsidRPr="00EA171F">
        <w:rPr>
          <w:rStyle w:val="154"/>
          <w:rFonts w:ascii="Times New Roman" w:hAnsi="Times New Roman"/>
          <w:sz w:val="24"/>
        </w:rPr>
        <w:t xml:space="preserve"> В заданных условиях люди могут работать не более 6 ч. При этом доза излучения не превысит установленной 25 Р.</w:t>
      </w:r>
    </w:p>
    <w:p w:rsidR="007B5C44" w:rsidRDefault="007B5C44" w:rsidP="006A5695">
      <w:pPr>
        <w:pStyle w:val="260"/>
        <w:widowControl w:val="0"/>
        <w:shd w:val="clear" w:color="auto" w:fill="auto"/>
        <w:spacing w:after="0" w:line="240" w:lineRule="auto"/>
        <w:ind w:firstLine="709"/>
        <w:rPr>
          <w:rStyle w:val="154"/>
          <w:rFonts w:ascii="Times New Roman" w:hAnsi="Times New Roman"/>
          <w:b/>
          <w:sz w:val="24"/>
          <w:lang w:val="ru-RU"/>
        </w:rPr>
      </w:pPr>
    </w:p>
    <w:p w:rsidR="007B5C44"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7B5C44">
        <w:rPr>
          <w:rStyle w:val="154"/>
          <w:rFonts w:ascii="Times New Roman" w:hAnsi="Times New Roman"/>
          <w:b/>
          <w:sz w:val="24"/>
        </w:rPr>
        <w:t>Задача 4.</w:t>
      </w:r>
      <w:r w:rsidRPr="00EA171F">
        <w:rPr>
          <w:rStyle w:val="154"/>
          <w:rFonts w:ascii="Times New Roman" w:hAnsi="Times New Roman"/>
          <w:sz w:val="24"/>
        </w:rPr>
        <w:t xml:space="preserve"> </w:t>
      </w:r>
      <w:r w:rsidRPr="007B5C44">
        <w:rPr>
          <w:rStyle w:val="154"/>
          <w:rFonts w:ascii="Times New Roman" w:hAnsi="Times New Roman"/>
          <w:b/>
          <w:sz w:val="24"/>
        </w:rPr>
        <w:t>Определение допустимого времени начала входа в зону заражения (начала работ в зоне) по заданной дозе излучения.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Решение этой задачи позволяет получить ответ на вопрос: когда можно начать работу в зоне заражения относительно момента взрыва, чтобы доза излучения, полученная людьми за время работы, не превысила установленную величину.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Исходные данные для определения времени начала работ в зоне заражения: Р</w:t>
      </w:r>
      <w:r w:rsidR="007B5C44">
        <w:rPr>
          <w:rStyle w:val="154"/>
          <w:rFonts w:ascii="Times New Roman" w:hAnsi="Times New Roman"/>
          <w:sz w:val="24"/>
          <w:vertAlign w:val="subscript"/>
          <w:lang w:val="ru-RU"/>
        </w:rPr>
        <w:t>1</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уровень радиации на 1 ч после взрыва, Р/ч; Д</w:t>
      </w:r>
      <w:r w:rsidRPr="007B5C44">
        <w:rPr>
          <w:rStyle w:val="154"/>
          <w:rFonts w:ascii="Times New Roman" w:hAnsi="Times New Roman"/>
          <w:sz w:val="24"/>
          <w:vertAlign w:val="subscript"/>
        </w:rPr>
        <w:t>уст</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установленная доза излучения, Р; </w:t>
      </w:r>
      <w:r w:rsidR="004F1FF2" w:rsidRPr="007B5C44">
        <w:rPr>
          <w:rStyle w:val="affffff0"/>
          <w:rFonts w:ascii="Times New Roman" w:hAnsi="Times New Roman"/>
          <w:i w:val="0"/>
          <w:sz w:val="24"/>
          <w:lang w:val="en-US"/>
        </w:rPr>
        <w:t>t</w:t>
      </w:r>
      <w:r w:rsidR="004F1FF2">
        <w:rPr>
          <w:rStyle w:val="affffff0"/>
          <w:rFonts w:ascii="Times New Roman" w:hAnsi="Times New Roman"/>
          <w:i w:val="0"/>
          <w:sz w:val="24"/>
          <w:vertAlign w:val="subscript"/>
          <w:lang w:val="ru-RU"/>
        </w:rPr>
        <w:t>р</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продолжительность работы, ч; К</w:t>
      </w:r>
      <w:r w:rsidRPr="004F1FF2">
        <w:rPr>
          <w:rStyle w:val="154"/>
          <w:rFonts w:ascii="Times New Roman" w:hAnsi="Times New Roman"/>
          <w:sz w:val="24"/>
          <w:vertAlign w:val="subscript"/>
        </w:rPr>
        <w:t>осл</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коэффициент ослабления радиации.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Задача решается с помощью графика (приложение 16). Рассчитывают относительную величину</w:t>
      </w:r>
      <w:r w:rsidRPr="00EA171F">
        <w:rPr>
          <w:rStyle w:val="affffff0"/>
          <w:rFonts w:ascii="Times New Roman" w:hAnsi="Times New Roman"/>
          <w:sz w:val="24"/>
        </w:rPr>
        <w:t xml:space="preserve"> а</w:t>
      </w:r>
      <w:r w:rsidRPr="00EA171F">
        <w:rPr>
          <w:rStyle w:val="154"/>
          <w:rFonts w:ascii="Times New Roman" w:hAnsi="Times New Roman"/>
          <w:sz w:val="24"/>
        </w:rPr>
        <w:t xml:space="preserve"> (см. задачу 3). Затем по значению</w:t>
      </w:r>
      <w:r w:rsidRPr="00EA171F">
        <w:rPr>
          <w:rStyle w:val="affffff0"/>
          <w:rFonts w:ascii="Times New Roman" w:hAnsi="Times New Roman"/>
          <w:sz w:val="24"/>
        </w:rPr>
        <w:t xml:space="preserve"> а</w:t>
      </w:r>
      <w:r w:rsidRPr="00EA171F">
        <w:rPr>
          <w:rStyle w:val="154"/>
          <w:rFonts w:ascii="Times New Roman" w:hAnsi="Times New Roman"/>
          <w:sz w:val="24"/>
        </w:rPr>
        <w:t xml:space="preserve"> и заданной продолжительности работы </w:t>
      </w:r>
      <w:r w:rsidR="004F1FF2" w:rsidRPr="007B5C44">
        <w:rPr>
          <w:rStyle w:val="affffff0"/>
          <w:rFonts w:ascii="Times New Roman" w:hAnsi="Times New Roman"/>
          <w:i w:val="0"/>
          <w:sz w:val="24"/>
          <w:lang w:val="en-US"/>
        </w:rPr>
        <w:t>t</w:t>
      </w:r>
      <w:r w:rsidR="004F1FF2" w:rsidRPr="004F1FF2">
        <w:rPr>
          <w:rStyle w:val="affffff0"/>
          <w:rFonts w:ascii="Times New Roman" w:hAnsi="Times New Roman"/>
          <w:i w:val="0"/>
          <w:sz w:val="24"/>
          <w:vertAlign w:val="subscript"/>
          <w:lang w:val="ru-RU"/>
        </w:rPr>
        <w:t>р</w:t>
      </w:r>
      <w:r w:rsidRPr="00EA171F">
        <w:rPr>
          <w:rStyle w:val="154"/>
          <w:rFonts w:ascii="Times New Roman" w:hAnsi="Times New Roman"/>
          <w:sz w:val="24"/>
          <w:lang w:val="ru-RU"/>
        </w:rPr>
        <w:t xml:space="preserve"> </w:t>
      </w:r>
      <w:r w:rsidRPr="00EA171F">
        <w:rPr>
          <w:rStyle w:val="154"/>
          <w:rFonts w:ascii="Times New Roman" w:hAnsi="Times New Roman"/>
          <w:sz w:val="24"/>
        </w:rPr>
        <w:t>по графику определяют время начала работ в зоне заражения</w:t>
      </w:r>
      <w:r w:rsidR="004F1FF2" w:rsidRPr="004F1FF2">
        <w:rPr>
          <w:rStyle w:val="affffff0"/>
          <w:rFonts w:ascii="Times New Roman" w:hAnsi="Times New Roman"/>
          <w:i w:val="0"/>
          <w:sz w:val="24"/>
          <w:lang w:val="ru-RU"/>
        </w:rPr>
        <w:t xml:space="preserve"> </w:t>
      </w:r>
      <w:r w:rsidR="004F1FF2" w:rsidRPr="007B5C44">
        <w:rPr>
          <w:rStyle w:val="affffff0"/>
          <w:rFonts w:ascii="Times New Roman" w:hAnsi="Times New Roman"/>
          <w:i w:val="0"/>
          <w:sz w:val="24"/>
          <w:lang w:val="en-US"/>
        </w:rPr>
        <w:t>t</w:t>
      </w:r>
      <w:r w:rsidR="004F1FF2" w:rsidRPr="004F1FF2">
        <w:rPr>
          <w:rStyle w:val="affffff0"/>
          <w:rFonts w:ascii="Times New Roman" w:hAnsi="Times New Roman"/>
          <w:i w:val="0"/>
          <w:sz w:val="24"/>
          <w:vertAlign w:val="subscript"/>
          <w:lang w:val="ru-RU"/>
        </w:rPr>
        <w:t>н</w:t>
      </w:r>
      <w:r w:rsidRPr="00EA171F">
        <w:rPr>
          <w:rStyle w:val="affffff0"/>
          <w:rFonts w:ascii="Times New Roman" w:hAnsi="Times New Roman"/>
          <w:sz w:val="24"/>
        </w:rPr>
        <w:t xml:space="preserve"> </w:t>
      </w:r>
      <w:r w:rsidRPr="00EA171F">
        <w:rPr>
          <w:rStyle w:val="154"/>
          <w:rFonts w:ascii="Times New Roman" w:hAnsi="Times New Roman"/>
          <w:sz w:val="24"/>
        </w:rPr>
        <w:t>относительно момента взрыва.</w:t>
      </w:r>
    </w:p>
    <w:p w:rsidR="004F1FF2" w:rsidRDefault="004F1FF2" w:rsidP="006A5695">
      <w:pPr>
        <w:pStyle w:val="260"/>
        <w:widowControl w:val="0"/>
        <w:shd w:val="clear" w:color="auto" w:fill="auto"/>
        <w:spacing w:after="0" w:line="240" w:lineRule="auto"/>
        <w:ind w:firstLine="709"/>
        <w:rPr>
          <w:rStyle w:val="154"/>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4F1FF2">
        <w:rPr>
          <w:rStyle w:val="154"/>
          <w:rFonts w:ascii="Times New Roman" w:hAnsi="Times New Roman"/>
          <w:b/>
          <w:sz w:val="24"/>
        </w:rPr>
        <w:t>Пример 12.5.</w:t>
      </w:r>
      <w:r w:rsidRPr="00EA171F">
        <w:rPr>
          <w:rStyle w:val="154"/>
          <w:rFonts w:ascii="Times New Roman" w:hAnsi="Times New Roman"/>
          <w:sz w:val="24"/>
        </w:rPr>
        <w:t xml:space="preserve"> Определить время начала работы смены в здании цеха с К</w:t>
      </w:r>
      <w:r w:rsidRPr="004F1FF2">
        <w:rPr>
          <w:rStyle w:val="154"/>
          <w:rFonts w:ascii="Times New Roman" w:hAnsi="Times New Roman"/>
          <w:sz w:val="24"/>
          <w:vertAlign w:val="subscript"/>
        </w:rPr>
        <w:t>осл</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004F1FF2">
        <w:rPr>
          <w:rStyle w:val="154"/>
          <w:rFonts w:ascii="Times New Roman" w:hAnsi="Times New Roman"/>
          <w:sz w:val="24"/>
          <w:lang w:val="ru-RU"/>
        </w:rPr>
        <w:t>10</w:t>
      </w:r>
      <w:r w:rsidRPr="00EA171F">
        <w:rPr>
          <w:rStyle w:val="154"/>
          <w:rFonts w:ascii="Times New Roman" w:hAnsi="Times New Roman"/>
          <w:sz w:val="24"/>
        </w:rPr>
        <w:t xml:space="preserve">, если установлена продолжительность работы </w:t>
      </w:r>
      <w:r w:rsidRPr="00EA171F">
        <w:rPr>
          <w:rStyle w:val="154"/>
          <w:rFonts w:ascii="Times New Roman" w:hAnsi="Times New Roman"/>
          <w:sz w:val="24"/>
          <w:lang w:val="en-US"/>
        </w:rPr>
        <w:t>t</w:t>
      </w:r>
      <w:r w:rsidRPr="004F1FF2">
        <w:rPr>
          <w:rStyle w:val="154"/>
          <w:rFonts w:ascii="Times New Roman" w:hAnsi="Times New Roman"/>
          <w:sz w:val="24"/>
          <w:vertAlign w:val="subscript"/>
          <w:lang w:val="en-US"/>
        </w:rPr>
        <w:t>p</w:t>
      </w:r>
      <w:r w:rsidR="001756E7">
        <w:rPr>
          <w:rStyle w:val="154"/>
          <w:rFonts w:ascii="Times New Roman" w:hAnsi="Times New Roman"/>
          <w:sz w:val="24"/>
          <w:lang w:val="ru-RU"/>
        </w:rPr>
        <w:t xml:space="preserve"> </w:t>
      </w:r>
      <w:r w:rsidR="00CB5C57">
        <w:rPr>
          <w:rStyle w:val="154"/>
          <w:rFonts w:ascii="Times New Roman" w:hAnsi="Times New Roman"/>
          <w:sz w:val="24"/>
          <w:lang w:val="ru-RU"/>
        </w:rPr>
        <w:t>=</w:t>
      </w:r>
      <w:r w:rsidR="001756E7">
        <w:rPr>
          <w:rStyle w:val="154"/>
          <w:rFonts w:ascii="Times New Roman" w:hAnsi="Times New Roman"/>
          <w:sz w:val="24"/>
          <w:lang w:val="ru-RU"/>
        </w:rPr>
        <w:t xml:space="preserve"> </w:t>
      </w:r>
      <w:r w:rsidRPr="00EA171F">
        <w:rPr>
          <w:rStyle w:val="154"/>
          <w:rFonts w:ascii="Times New Roman" w:hAnsi="Times New Roman"/>
          <w:sz w:val="24"/>
        </w:rPr>
        <w:t>3 ч, а уровень радиации на 2 ч после взрыва составил Р</w:t>
      </w:r>
      <w:r w:rsidRPr="004F1FF2">
        <w:rPr>
          <w:rStyle w:val="154"/>
          <w:rFonts w:ascii="Times New Roman" w:hAnsi="Times New Roman"/>
          <w:sz w:val="24"/>
          <w:vertAlign w:val="subscript"/>
        </w:rPr>
        <w:t>2</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250 Р/ч. Для рабочих установлена доза излучения Д</w:t>
      </w:r>
      <w:r w:rsidRPr="001756E7">
        <w:rPr>
          <w:rStyle w:val="154"/>
          <w:rFonts w:ascii="Times New Roman" w:hAnsi="Times New Roman"/>
          <w:sz w:val="22"/>
          <w:vertAlign w:val="subscript"/>
        </w:rPr>
        <w:t>уст</w:t>
      </w:r>
      <w:r w:rsidR="001756E7">
        <w:rPr>
          <w:rStyle w:val="154"/>
          <w:rFonts w:ascii="Times New Roman" w:hAnsi="Times New Roman"/>
          <w:sz w:val="22"/>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25 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2D6DD3">
        <w:rPr>
          <w:rStyle w:val="2ptf1"/>
          <w:rFonts w:ascii="Times New Roman" w:hAnsi="Times New Roman"/>
          <w:i/>
          <w:spacing w:val="0"/>
          <w:sz w:val="24"/>
          <w:u w:val="single"/>
        </w:rPr>
        <w:t>Решение.</w:t>
      </w:r>
      <w:r w:rsidRPr="00EA171F">
        <w:rPr>
          <w:rStyle w:val="154"/>
          <w:rFonts w:ascii="Times New Roman" w:hAnsi="Times New Roman"/>
          <w:sz w:val="24"/>
        </w:rPr>
        <w:t xml:space="preserve"> 1. Пересчитываем уровень радиации на 1 ч после взрыва Р</w:t>
      </w:r>
      <w:r w:rsidR="004F1FF2">
        <w:rPr>
          <w:rStyle w:val="154"/>
          <w:rFonts w:ascii="Times New Roman" w:hAnsi="Times New Roman"/>
          <w:sz w:val="24"/>
          <w:vertAlign w:val="subscript"/>
          <w:lang w:val="ru-RU"/>
        </w:rPr>
        <w:t>1</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Р</w:t>
      </w:r>
      <w:r w:rsidRPr="004F1FF2">
        <w:rPr>
          <w:rStyle w:val="154"/>
          <w:rFonts w:ascii="Times New Roman" w:hAnsi="Times New Roman"/>
          <w:sz w:val="24"/>
          <w:vertAlign w:val="subscript"/>
        </w:rPr>
        <w:t>2</w:t>
      </w:r>
      <w:r w:rsidRPr="00EA171F">
        <w:rPr>
          <w:rStyle w:val="154"/>
          <w:rFonts w:ascii="Times New Roman" w:hAnsi="Times New Roman"/>
          <w:sz w:val="24"/>
        </w:rPr>
        <w:t xml:space="preserve"> </w:t>
      </w:r>
      <w:r w:rsidR="004F1FF2">
        <w:rPr>
          <w:rStyle w:val="154"/>
          <w:rFonts w:ascii="Times New Roman" w:hAnsi="Times New Roman"/>
          <w:sz w:val="24"/>
          <w:lang w:val="ru-RU"/>
        </w:rPr>
        <w:t>*</w:t>
      </w:r>
      <w:r w:rsidRPr="00EA171F">
        <w:rPr>
          <w:rStyle w:val="154"/>
          <w:rFonts w:ascii="Times New Roman" w:hAnsi="Times New Roman"/>
          <w:sz w:val="24"/>
        </w:rPr>
        <w:t xml:space="preserve"> </w:t>
      </w:r>
      <w:r w:rsidR="004F1FF2">
        <w:rPr>
          <w:rStyle w:val="154"/>
          <w:rFonts w:ascii="Times New Roman" w:hAnsi="Times New Roman"/>
          <w:sz w:val="24"/>
          <w:lang w:val="ru-RU"/>
        </w:rPr>
        <w:t>К</w:t>
      </w:r>
      <w:r w:rsidR="004F1FF2">
        <w:rPr>
          <w:rStyle w:val="154"/>
          <w:rFonts w:ascii="Times New Roman" w:hAnsi="Times New Roman"/>
          <w:sz w:val="24"/>
          <w:vertAlign w:val="subscript"/>
          <w:lang w:val="ru-RU"/>
        </w:rPr>
        <w:t>2</w:t>
      </w:r>
      <w:r w:rsidR="00CB5C57">
        <w:rPr>
          <w:rStyle w:val="154"/>
          <w:rFonts w:ascii="Times New Roman" w:hAnsi="Times New Roman"/>
          <w:sz w:val="24"/>
          <w:lang w:val="ru-RU"/>
        </w:rPr>
        <w:t>=</w:t>
      </w:r>
      <w:r w:rsidRPr="00EA171F">
        <w:rPr>
          <w:rStyle w:val="154"/>
          <w:rFonts w:ascii="Times New Roman" w:hAnsi="Times New Roman"/>
          <w:sz w:val="24"/>
        </w:rPr>
        <w:t xml:space="preserve">250 </w:t>
      </w:r>
      <w:r w:rsidR="004F1FF2">
        <w:rPr>
          <w:rStyle w:val="154"/>
          <w:rFonts w:ascii="Times New Roman" w:hAnsi="Times New Roman"/>
          <w:sz w:val="24"/>
          <w:lang w:val="ru-RU"/>
        </w:rPr>
        <w:t>*</w:t>
      </w:r>
      <w:r w:rsidRPr="00EA171F">
        <w:rPr>
          <w:rStyle w:val="154"/>
          <w:rFonts w:ascii="Times New Roman" w:hAnsi="Times New Roman"/>
          <w:sz w:val="24"/>
        </w:rPr>
        <w:t xml:space="preserve"> 2,3</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 xml:space="preserve">575 Р/ч, где </w:t>
      </w:r>
      <w:r w:rsidR="004F1FF2">
        <w:rPr>
          <w:rStyle w:val="154"/>
          <w:rFonts w:ascii="Times New Roman" w:hAnsi="Times New Roman"/>
          <w:sz w:val="24"/>
          <w:lang w:val="ru-RU"/>
        </w:rPr>
        <w:t>К</w:t>
      </w:r>
      <w:r w:rsidR="004F1FF2">
        <w:rPr>
          <w:rStyle w:val="154"/>
          <w:rFonts w:ascii="Times New Roman" w:hAnsi="Times New Roman"/>
          <w:sz w:val="24"/>
          <w:vertAlign w:val="subscript"/>
          <w:lang w:val="ru-RU"/>
        </w:rPr>
        <w:t>2</w:t>
      </w:r>
      <w:r w:rsidR="004F1FF2">
        <w:rPr>
          <w:rStyle w:val="154"/>
          <w:rFonts w:ascii="Times New Roman" w:hAnsi="Times New Roman"/>
          <w:sz w:val="24"/>
          <w:lang w:val="ru-RU"/>
        </w:rPr>
        <w:t xml:space="preserve"> </w:t>
      </w:r>
      <w:r w:rsidR="004F1FF2">
        <w:rPr>
          <w:rStyle w:val="154"/>
          <w:rFonts w:ascii="Times New Roman" w:hAnsi="Times New Roman"/>
          <w:sz w:val="24"/>
        </w:rPr>
        <w:t>–</w:t>
      </w:r>
      <w:r w:rsidR="004F1FF2">
        <w:rPr>
          <w:rStyle w:val="154"/>
          <w:rFonts w:ascii="Times New Roman" w:hAnsi="Times New Roman"/>
          <w:sz w:val="24"/>
          <w:lang w:val="ru-RU"/>
        </w:rPr>
        <w:t xml:space="preserve"> </w:t>
      </w:r>
      <w:r w:rsidRPr="00EA171F">
        <w:rPr>
          <w:rStyle w:val="154"/>
          <w:rFonts w:ascii="Times New Roman" w:hAnsi="Times New Roman"/>
          <w:sz w:val="24"/>
        </w:rPr>
        <w:t xml:space="preserve">коэффициент пересчета на </w:t>
      </w:r>
      <w:r w:rsidR="004F1FF2">
        <w:rPr>
          <w:rStyle w:val="154"/>
          <w:rFonts w:ascii="Times New Roman" w:hAnsi="Times New Roman"/>
          <w:sz w:val="24"/>
          <w:lang w:val="en-US"/>
        </w:rPr>
        <w:t>t</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2 ч, найденный в приложении 14.</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Style w:val="154"/>
          <w:rFonts w:ascii="Times New Roman" w:hAnsi="Times New Roman"/>
          <w:sz w:val="24"/>
        </w:rPr>
        <w:t>Рассчитываем относительную величину</w:t>
      </w:r>
    </w:p>
    <w:p w:rsidR="00D65D83" w:rsidRPr="00EA171F" w:rsidRDefault="004F1FF2"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85568" behindDoc="1" locked="0" layoutInCell="0" allowOverlap="1" wp14:anchorId="7644E98F" wp14:editId="4CC114B9">
            <wp:simplePos x="0" y="0"/>
            <wp:positionH relativeFrom="page">
              <wp:posOffset>812800</wp:posOffset>
            </wp:positionH>
            <wp:positionV relativeFrom="paragraph">
              <wp:posOffset>17145</wp:posOffset>
            </wp:positionV>
            <wp:extent cx="2719070" cy="461010"/>
            <wp:effectExtent l="0" t="0" r="5080" b="0"/>
            <wp:wrapTopAndBottom/>
            <wp:docPr id="344" name="Рисунок 344" descr="C:\Users\shloma\AppData\Local\Temp\FineReader10\media\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191.png"/>
                    <pic:cNvPicPr>
                      <a:picLocks noChangeAspect="1" noChangeArrowheads="1"/>
                    </pic:cNvPicPr>
                  </pic:nvPicPr>
                  <pic:blipFill>
                    <a:blip r:embed="rId330" r:link="rId331">
                      <a:extLst>
                        <a:ext uri="{28A0092B-C50C-407E-A947-70E740481C1C}">
                          <a14:useLocalDpi xmlns:a14="http://schemas.microsoft.com/office/drawing/2010/main" val="0"/>
                        </a:ext>
                      </a:extLst>
                    </a:blip>
                    <a:srcRect/>
                    <a:stretch>
                      <a:fillRect/>
                    </a:stretch>
                  </pic:blipFill>
                  <pic:spPr bwMode="auto">
                    <a:xfrm>
                      <a:off x="0" y="0"/>
                      <a:ext cx="271907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3. По графику (приложение 16) по значениям</w:t>
      </w:r>
      <w:r w:rsidR="00EA171F" w:rsidRPr="00EA171F">
        <w:rPr>
          <w:rStyle w:val="affffff0"/>
          <w:rFonts w:ascii="Times New Roman" w:hAnsi="Times New Roman"/>
          <w:sz w:val="24"/>
        </w:rPr>
        <w:t xml:space="preserve"> </w:t>
      </w:r>
      <w:r w:rsidR="003865E7" w:rsidRPr="002D6DD3">
        <w:rPr>
          <w:rStyle w:val="affffff0"/>
          <w:rFonts w:ascii="Times New Roman" w:hAnsi="Times New Roman" w:cs="Times New Roman"/>
          <w:i w:val="0"/>
          <w:sz w:val="24"/>
        </w:rPr>
        <w:t>α</w:t>
      </w:r>
      <w:r w:rsidR="001756E7">
        <w:rPr>
          <w:rStyle w:val="affffff0"/>
          <w:rFonts w:ascii="Times New Roman" w:hAnsi="Times New Roman" w:cs="Times New Roman"/>
          <w:i w:val="0"/>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00EA171F" w:rsidRPr="00EA171F">
        <w:rPr>
          <w:rStyle w:val="154"/>
          <w:rFonts w:ascii="Times New Roman" w:hAnsi="Times New Roman"/>
          <w:sz w:val="24"/>
        </w:rPr>
        <w:t>2,3 и</w:t>
      </w:r>
      <w:r w:rsidR="00EA171F" w:rsidRPr="00EA171F">
        <w:rPr>
          <w:rStyle w:val="affffff0"/>
          <w:rFonts w:ascii="Times New Roman" w:hAnsi="Times New Roman"/>
          <w:sz w:val="24"/>
        </w:rPr>
        <w:t xml:space="preserve"> </w:t>
      </w:r>
      <w:r w:rsidR="00EA171F" w:rsidRPr="004F1FF2">
        <w:rPr>
          <w:rStyle w:val="affffff0"/>
          <w:rFonts w:ascii="Times New Roman" w:hAnsi="Times New Roman"/>
          <w:i w:val="0"/>
          <w:sz w:val="24"/>
          <w:lang w:val="en-US"/>
        </w:rPr>
        <w:t>t</w:t>
      </w:r>
      <w:r w:rsidR="00EA171F" w:rsidRPr="004F1FF2">
        <w:rPr>
          <w:rStyle w:val="affffff0"/>
          <w:rFonts w:ascii="Times New Roman" w:hAnsi="Times New Roman"/>
          <w:i w:val="0"/>
          <w:sz w:val="24"/>
          <w:vertAlign w:val="subscript"/>
          <w:lang w:val="en-US"/>
        </w:rPr>
        <w:t>p</w:t>
      </w:r>
      <w:r w:rsidR="001756E7">
        <w:rPr>
          <w:rStyle w:val="affffff0"/>
          <w:rFonts w:ascii="Times New Roman" w:hAnsi="Times New Roman"/>
          <w:i w:val="0"/>
          <w:sz w:val="24"/>
          <w:lang w:val="ru-RU"/>
        </w:rPr>
        <w:t xml:space="preserve"> </w:t>
      </w:r>
      <w:r w:rsidR="00CB5C57">
        <w:rPr>
          <w:rStyle w:val="154"/>
          <w:rFonts w:ascii="Times New Roman" w:hAnsi="Times New Roman"/>
          <w:sz w:val="24"/>
          <w:lang w:val="ru-RU"/>
        </w:rPr>
        <w:t>=</w:t>
      </w:r>
      <w:r w:rsidR="001756E7">
        <w:rPr>
          <w:rStyle w:val="154"/>
          <w:rFonts w:ascii="Times New Roman" w:hAnsi="Times New Roman"/>
          <w:sz w:val="24"/>
          <w:lang w:val="ru-RU"/>
        </w:rPr>
        <w:t xml:space="preserve"> </w:t>
      </w:r>
      <w:r w:rsidR="00EA171F" w:rsidRPr="00EA171F">
        <w:rPr>
          <w:rStyle w:val="154"/>
          <w:rFonts w:ascii="Times New Roman" w:hAnsi="Times New Roman"/>
          <w:sz w:val="24"/>
        </w:rPr>
        <w:t>3 ч находим допустимое начало работы смены относительно взрыва</w:t>
      </w:r>
      <w:r w:rsidR="00EA171F" w:rsidRPr="00EA171F">
        <w:rPr>
          <w:rStyle w:val="affffff0"/>
          <w:rFonts w:ascii="Times New Roman" w:hAnsi="Times New Roman"/>
          <w:sz w:val="24"/>
        </w:rPr>
        <w:t xml:space="preserve"> </w:t>
      </w:r>
      <w:r w:rsidR="00EA171F" w:rsidRPr="004F1FF2">
        <w:rPr>
          <w:rStyle w:val="affffff0"/>
          <w:rFonts w:ascii="Times New Roman" w:hAnsi="Times New Roman"/>
          <w:i w:val="0"/>
          <w:sz w:val="24"/>
          <w:lang w:val="en-US"/>
        </w:rPr>
        <w:t>t</w:t>
      </w:r>
      <w:r w:rsidR="001756E7">
        <w:rPr>
          <w:rStyle w:val="affffff0"/>
          <w:rFonts w:ascii="Times New Roman" w:hAnsi="Times New Roman"/>
          <w:i w:val="0"/>
          <w:sz w:val="24"/>
          <w:vertAlign w:val="subscript"/>
          <w:lang w:val="ru-RU"/>
        </w:rPr>
        <w:t>н</w:t>
      </w:r>
      <w:r w:rsidR="001756E7">
        <w:rPr>
          <w:rStyle w:val="affffff0"/>
          <w:rFonts w:ascii="Times New Roman" w:hAnsi="Times New Roman"/>
          <w:i w:val="0"/>
          <w:sz w:val="24"/>
          <w:lang w:val="ru-RU"/>
        </w:rPr>
        <w:t xml:space="preserve"> </w:t>
      </w:r>
      <w:r w:rsidR="00CB5C57">
        <w:rPr>
          <w:rStyle w:val="affffff0"/>
          <w:rFonts w:ascii="Times New Roman" w:hAnsi="Times New Roman"/>
          <w:i w:val="0"/>
          <w:sz w:val="24"/>
          <w:lang w:val="ru-RU"/>
        </w:rPr>
        <w:t>=</w:t>
      </w:r>
      <w:r w:rsidR="001756E7">
        <w:rPr>
          <w:rStyle w:val="affffff0"/>
          <w:rFonts w:ascii="Times New Roman" w:hAnsi="Times New Roman"/>
          <w:i w:val="0"/>
          <w:sz w:val="24"/>
          <w:lang w:val="ru-RU"/>
        </w:rPr>
        <w:t xml:space="preserve"> </w:t>
      </w:r>
      <w:r w:rsidR="00EA171F" w:rsidRPr="00EA171F">
        <w:rPr>
          <w:rStyle w:val="154"/>
          <w:rFonts w:ascii="Times New Roman" w:hAnsi="Times New Roman"/>
          <w:sz w:val="24"/>
        </w:rPr>
        <w:t>3,2 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4F1FF2">
        <w:rPr>
          <w:rStyle w:val="2ptf1"/>
          <w:rFonts w:ascii="Times New Roman" w:hAnsi="Times New Roman"/>
          <w:b/>
          <w:spacing w:val="0"/>
          <w:sz w:val="24"/>
        </w:rPr>
        <w:t>Вывод.</w:t>
      </w:r>
      <w:r w:rsidRPr="00EA171F">
        <w:rPr>
          <w:rStyle w:val="154"/>
          <w:rFonts w:ascii="Times New Roman" w:hAnsi="Times New Roman"/>
          <w:sz w:val="24"/>
        </w:rPr>
        <w:t xml:space="preserve"> Работа в цехе может быть начата не раньше чем через 3,2 ч относительно момента взрыва. При этом люди за 3 ч работы получат дозу излучения не более 25 Р.</w:t>
      </w:r>
    </w:p>
    <w:p w:rsidR="004F1FF2" w:rsidRDefault="004F1FF2" w:rsidP="006A5695">
      <w:pPr>
        <w:pStyle w:val="260"/>
        <w:widowControl w:val="0"/>
        <w:shd w:val="clear" w:color="auto" w:fill="auto"/>
        <w:spacing w:after="0" w:line="240" w:lineRule="auto"/>
        <w:ind w:firstLine="709"/>
        <w:rPr>
          <w:rStyle w:val="154"/>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4F1FF2">
        <w:rPr>
          <w:rStyle w:val="154"/>
          <w:rFonts w:ascii="Times New Roman" w:hAnsi="Times New Roman"/>
          <w:b/>
          <w:sz w:val="24"/>
        </w:rPr>
        <w:t>Задача 5.</w:t>
      </w:r>
      <w:r w:rsidRPr="00EA171F">
        <w:rPr>
          <w:rStyle w:val="154"/>
          <w:rFonts w:ascii="Times New Roman" w:hAnsi="Times New Roman"/>
          <w:sz w:val="24"/>
        </w:rPr>
        <w:t xml:space="preserve"> Определение допустимого времени начала преодоления зон заражения (начала выхода из зоны) по заданной дозе излучения. При решении этой задачи определяют ближайшее после ядерного взрыва время, когда можно будет начать преодолевать зону заражения</w:t>
      </w:r>
      <w:r w:rsidR="004F1FF2">
        <w:rPr>
          <w:rStyle w:val="154"/>
          <w:rFonts w:ascii="Times New Roman" w:hAnsi="Times New Roman"/>
          <w:sz w:val="24"/>
          <w:lang w:val="ru-RU"/>
        </w:rPr>
        <w:t xml:space="preserve"> </w:t>
      </w:r>
      <w:r w:rsidRPr="00EA171F">
        <w:rPr>
          <w:rStyle w:val="154"/>
          <w:rFonts w:ascii="Times New Roman" w:hAnsi="Times New Roman"/>
          <w:sz w:val="24"/>
        </w:rPr>
        <w:t>выход из зоны) при условии, что доза излучения для людей не превысит установленной величины.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Исходные данные при решении задачи: Р</w:t>
      </w:r>
      <w:r w:rsidRPr="004F1FF2">
        <w:rPr>
          <w:rStyle w:val="154"/>
          <w:rFonts w:ascii="Times New Roman" w:hAnsi="Times New Roman"/>
          <w:sz w:val="24"/>
          <w:vertAlign w:val="subscript"/>
        </w:rPr>
        <w:t>(1)</w:t>
      </w:r>
      <w:r w:rsidRPr="00EA171F">
        <w:rPr>
          <w:rStyle w:val="154"/>
          <w:rFonts w:ascii="Times New Roman" w:hAnsi="Times New Roman"/>
          <w:sz w:val="24"/>
        </w:rPr>
        <w:t>, Р</w:t>
      </w:r>
      <w:r w:rsidRPr="004F1FF2">
        <w:rPr>
          <w:rStyle w:val="154"/>
          <w:rFonts w:ascii="Times New Roman" w:hAnsi="Times New Roman"/>
          <w:sz w:val="24"/>
          <w:vertAlign w:val="subscript"/>
        </w:rPr>
        <w:t>(2)</w:t>
      </w:r>
      <w:r w:rsidRPr="00EA171F">
        <w:rPr>
          <w:rStyle w:val="154"/>
          <w:rFonts w:ascii="Times New Roman" w:hAnsi="Times New Roman"/>
          <w:sz w:val="24"/>
        </w:rPr>
        <w:t>,</w:t>
      </w:r>
      <w:r w:rsidR="004F1FF2">
        <w:rPr>
          <w:rStyle w:val="154"/>
          <w:rFonts w:ascii="Times New Roman" w:hAnsi="Times New Roman"/>
          <w:sz w:val="24"/>
          <w:lang w:val="ru-RU"/>
        </w:rPr>
        <w:t xml:space="preserve"> …,</w:t>
      </w:r>
      <w:r w:rsidRPr="00EA171F">
        <w:rPr>
          <w:rStyle w:val="154"/>
          <w:rFonts w:ascii="Times New Roman" w:hAnsi="Times New Roman"/>
          <w:sz w:val="24"/>
        </w:rPr>
        <w:t xml:space="preserve"> Р</w:t>
      </w:r>
      <w:r w:rsidR="004F1FF2" w:rsidRPr="004F1FF2">
        <w:rPr>
          <w:rStyle w:val="154"/>
          <w:rFonts w:ascii="Times New Roman" w:hAnsi="Times New Roman"/>
          <w:sz w:val="24"/>
          <w:vertAlign w:val="subscript"/>
          <w:lang w:val="ru-RU"/>
        </w:rPr>
        <w:t>(</w:t>
      </w:r>
      <w:r w:rsidR="004F1FF2" w:rsidRPr="004F1FF2">
        <w:rPr>
          <w:rStyle w:val="154"/>
          <w:rFonts w:ascii="Times New Roman" w:hAnsi="Times New Roman"/>
          <w:sz w:val="24"/>
          <w:vertAlign w:val="subscript"/>
          <w:lang w:val="en-US"/>
        </w:rPr>
        <w:t>n</w:t>
      </w:r>
      <w:r w:rsidRPr="004F1FF2">
        <w:rPr>
          <w:rStyle w:val="154"/>
          <w:rFonts w:ascii="Times New Roman" w:hAnsi="Times New Roman"/>
          <w:sz w:val="24"/>
          <w:vertAlign w:val="subscript"/>
        </w:rPr>
        <w:t>)</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уровни радиации в отдельных точках маршрута на 1 ч после взрыва, Р/ч; </w:t>
      </w:r>
      <w:r w:rsidR="004F1FF2">
        <w:rPr>
          <w:rStyle w:val="154"/>
          <w:rFonts w:ascii="Times New Roman" w:hAnsi="Times New Roman"/>
          <w:sz w:val="24"/>
          <w:lang w:val="en-US"/>
        </w:rPr>
        <w:t>l</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протяженность маршрута в зоне заражения, км;</w:t>
      </w:r>
      <w:r w:rsidRPr="00EA171F">
        <w:rPr>
          <w:rStyle w:val="affffff0"/>
          <w:rFonts w:ascii="Times New Roman" w:hAnsi="Times New Roman"/>
          <w:sz w:val="24"/>
        </w:rPr>
        <w:t xml:space="preserve"> </w:t>
      </w:r>
      <w:r w:rsidRPr="004F1FF2">
        <w:rPr>
          <w:rStyle w:val="affffff0"/>
          <w:rFonts w:ascii="Times New Roman" w:hAnsi="Times New Roman"/>
          <w:i w:val="0"/>
          <w:sz w:val="24"/>
        </w:rPr>
        <w:t>V</w:t>
      </w:r>
      <w:r w:rsidRPr="004F1FF2">
        <w:rPr>
          <w:rStyle w:val="154"/>
          <w:rFonts w:ascii="Times New Roman" w:hAnsi="Times New Roman"/>
          <w:i/>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скорость движения, км/ч; К</w:t>
      </w:r>
      <w:r w:rsidRPr="004F1FF2">
        <w:rPr>
          <w:rStyle w:val="154"/>
          <w:rFonts w:ascii="Times New Roman" w:hAnsi="Times New Roman"/>
          <w:sz w:val="24"/>
          <w:vertAlign w:val="subscript"/>
        </w:rPr>
        <w:t>осл</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коэффициент ослабления транспортных средств; Д</w:t>
      </w:r>
      <w:r w:rsidRPr="004F1FF2">
        <w:rPr>
          <w:rStyle w:val="154"/>
          <w:rFonts w:ascii="Times New Roman" w:hAnsi="Times New Roman"/>
          <w:sz w:val="24"/>
          <w:vertAlign w:val="subscript"/>
        </w:rPr>
        <w:t>уст</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установленная доза излучения, Р.</w:t>
      </w:r>
    </w:p>
    <w:p w:rsidR="004F1FF2" w:rsidRDefault="004F1FF2" w:rsidP="006A5695">
      <w:pPr>
        <w:pStyle w:val="260"/>
        <w:widowControl w:val="0"/>
        <w:shd w:val="clear" w:color="auto" w:fill="auto"/>
        <w:spacing w:after="0" w:line="240" w:lineRule="auto"/>
        <w:ind w:firstLine="709"/>
        <w:rPr>
          <w:rStyle w:val="154"/>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Порядок решения задачи.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lastRenderedPageBreak/>
        <w:t>Рассчитывают средний уровень радиации на маршруте на 1 ч относительно ядерного взрыва по формуле</w:t>
      </w:r>
    </w:p>
    <w:p w:rsidR="00D65D83" w:rsidRPr="00EA171F" w:rsidRDefault="004F1FF2" w:rsidP="006A5695">
      <w:pPr>
        <w:pStyle w:val="260"/>
        <w:widowControl w:val="0"/>
        <w:shd w:val="clear" w:color="auto" w:fill="auto"/>
        <w:spacing w:after="0" w:line="240" w:lineRule="auto"/>
        <w:ind w:firstLine="709"/>
        <w:jc w:val="left"/>
        <w:rPr>
          <w:rFonts w:ascii="Times New Roman" w:hAnsi="Times New Roman"/>
          <w:sz w:val="24"/>
        </w:rPr>
      </w:pPr>
      <w:r>
        <w:rPr>
          <w:rFonts w:ascii="Times New Roman" w:hAnsi="Times New Roman"/>
          <w:noProof/>
          <w:sz w:val="24"/>
          <w:lang w:val="ru-RU"/>
        </w:rPr>
        <w:drawing>
          <wp:anchor distT="0" distB="0" distL="0" distR="0" simplePos="0" relativeHeight="251886592" behindDoc="1" locked="0" layoutInCell="0" allowOverlap="1" wp14:anchorId="2644EE20" wp14:editId="3D701133">
            <wp:simplePos x="0" y="0"/>
            <wp:positionH relativeFrom="page">
              <wp:posOffset>800100</wp:posOffset>
            </wp:positionH>
            <wp:positionV relativeFrom="paragraph">
              <wp:posOffset>9525</wp:posOffset>
            </wp:positionV>
            <wp:extent cx="2362835" cy="359410"/>
            <wp:effectExtent l="0" t="0" r="0" b="2540"/>
            <wp:wrapTopAndBottom/>
            <wp:docPr id="345" name="Рисунок 345" descr="C:\Users\shloma\AppData\Local\Temp\FineReader10\media\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177.png"/>
                    <pic:cNvPicPr>
                      <a:picLocks noChangeAspect="1" noChangeArrowheads="1"/>
                    </pic:cNvPicPr>
                  </pic:nvPicPr>
                  <pic:blipFill rotWithShape="1">
                    <a:blip r:embed="rId332" r:link="rId333" cstate="print">
                      <a:extLst>
                        <a:ext uri="{28A0092B-C50C-407E-A947-70E740481C1C}">
                          <a14:useLocalDpi xmlns:a14="http://schemas.microsoft.com/office/drawing/2010/main" val="0"/>
                        </a:ext>
                      </a:extLst>
                    </a:blip>
                    <a:srcRect t="-1" b="14136"/>
                    <a:stretch/>
                  </pic:blipFill>
                  <pic:spPr bwMode="auto">
                    <a:xfrm>
                      <a:off x="0" y="0"/>
                      <a:ext cx="2362835"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 xml:space="preserve">где </w:t>
      </w:r>
      <w:r>
        <w:rPr>
          <w:rStyle w:val="154"/>
          <w:rFonts w:ascii="Times New Roman" w:hAnsi="Times New Roman"/>
          <w:sz w:val="24"/>
          <w:lang w:val="en-US"/>
        </w:rPr>
        <w:t>n</w:t>
      </w:r>
      <w:r w:rsidR="00EA171F" w:rsidRPr="00EA171F">
        <w:rPr>
          <w:rStyle w:val="154"/>
          <w:rFonts w:ascii="Times New Roman" w:hAnsi="Times New Roman"/>
          <w:sz w:val="24"/>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количество замеров уровней радиации (точек) на маршруте.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Определяют отношение</w:t>
      </w:r>
    </w:p>
    <w:p w:rsidR="00D65D83" w:rsidRDefault="001756E7"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2072960" behindDoc="1" locked="0" layoutInCell="0" allowOverlap="1" wp14:anchorId="72B2FB34" wp14:editId="575BF572">
            <wp:simplePos x="0" y="0"/>
            <wp:positionH relativeFrom="page">
              <wp:posOffset>685800</wp:posOffset>
            </wp:positionH>
            <wp:positionV relativeFrom="paragraph">
              <wp:posOffset>681990</wp:posOffset>
            </wp:positionV>
            <wp:extent cx="827405" cy="406400"/>
            <wp:effectExtent l="0" t="0" r="0" b="0"/>
            <wp:wrapTopAndBottom/>
            <wp:docPr id="506" name="Рисунок 506" descr="C:\Users\shloma\AppData\Local\Temp\FineReader10\media\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loma\AppData\Local\Temp\FineReader10\media\image194.png"/>
                    <pic:cNvPicPr>
                      <a:picLocks noChangeAspect="1" noChangeArrowheads="1"/>
                    </pic:cNvPicPr>
                  </pic:nvPicPr>
                  <pic:blipFill rotWithShape="1">
                    <a:blip r:embed="rId334" r:link="rId335">
                      <a:extLst>
                        <a:ext uri="{28A0092B-C50C-407E-A947-70E740481C1C}">
                          <a14:useLocalDpi xmlns:a14="http://schemas.microsoft.com/office/drawing/2010/main" val="0"/>
                        </a:ext>
                      </a:extLst>
                    </a:blip>
                    <a:srcRect t="15789" b="-1"/>
                    <a:stretch/>
                  </pic:blipFill>
                  <pic:spPr bwMode="auto">
                    <a:xfrm>
                      <a:off x="0" y="0"/>
                      <a:ext cx="827405"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ru-RU"/>
        </w:rPr>
        <w:drawing>
          <wp:anchor distT="0" distB="0" distL="0" distR="0" simplePos="0" relativeHeight="252075008" behindDoc="1" locked="0" layoutInCell="0" allowOverlap="1" wp14:anchorId="3C5B01C8" wp14:editId="0A602A41">
            <wp:simplePos x="0" y="0"/>
            <wp:positionH relativeFrom="page">
              <wp:posOffset>742950</wp:posOffset>
            </wp:positionH>
            <wp:positionV relativeFrom="paragraph">
              <wp:posOffset>24130</wp:posOffset>
            </wp:positionV>
            <wp:extent cx="1314450" cy="460375"/>
            <wp:effectExtent l="0" t="0" r="0" b="0"/>
            <wp:wrapTopAndBottom/>
            <wp:docPr id="507" name="Рисунок 507" descr="C:\Users\shloma\AppData\Local\Temp\FineReader10\media\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191.png"/>
                    <pic:cNvPicPr>
                      <a:picLocks noChangeAspect="1" noChangeArrowheads="1"/>
                    </pic:cNvPicPr>
                  </pic:nvPicPr>
                  <pic:blipFill rotWithShape="1">
                    <a:blip r:embed="rId330" r:link="rId331">
                      <a:extLst>
                        <a:ext uri="{28A0092B-C50C-407E-A947-70E740481C1C}">
                          <a14:useLocalDpi xmlns:a14="http://schemas.microsoft.com/office/drawing/2010/main" val="0"/>
                        </a:ext>
                      </a:extLst>
                    </a:blip>
                    <a:srcRect r="51636"/>
                    <a:stretch/>
                  </pic:blipFill>
                  <pic:spPr bwMode="auto">
                    <a:xfrm>
                      <a:off x="0" y="0"/>
                      <a:ext cx="1314450"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Рассчитывают продолжительность (время) движения в зоне заражения</w:t>
      </w:r>
    </w:p>
    <w:p w:rsidR="00D65D83" w:rsidRPr="004F1FF2"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По графику (приложение 16) в зависимости от отношения</w:t>
      </w:r>
      <w:r w:rsidRPr="00EA171F">
        <w:rPr>
          <w:rStyle w:val="affffff0"/>
          <w:rFonts w:ascii="Times New Roman" w:hAnsi="Times New Roman"/>
          <w:sz w:val="24"/>
        </w:rPr>
        <w:t xml:space="preserve"> а</w:t>
      </w:r>
      <w:r w:rsidRPr="00EA171F">
        <w:rPr>
          <w:rStyle w:val="154"/>
          <w:rFonts w:ascii="Times New Roman" w:hAnsi="Times New Roman"/>
          <w:sz w:val="24"/>
        </w:rPr>
        <w:t xml:space="preserve"> и продолжительность пребывания в зоне Т определяют допустимое время начала преодоления зоны заражения относительно взрыва</w:t>
      </w:r>
      <w:r w:rsidR="004F1FF2">
        <w:rPr>
          <w:rStyle w:val="154"/>
          <w:rFonts w:ascii="Times New Roman" w:hAnsi="Times New Roman"/>
          <w:sz w:val="24"/>
          <w:lang w:val="ru-RU"/>
        </w:rPr>
        <w:t>.</w:t>
      </w:r>
    </w:p>
    <w:p w:rsidR="004F1FF2" w:rsidRDefault="004F1FF2" w:rsidP="006A5695">
      <w:pPr>
        <w:pStyle w:val="260"/>
        <w:widowControl w:val="0"/>
        <w:shd w:val="clear" w:color="auto" w:fill="auto"/>
        <w:spacing w:after="0" w:line="240" w:lineRule="auto"/>
        <w:ind w:firstLine="709"/>
        <w:rPr>
          <w:rStyle w:val="154"/>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4F1FF2">
        <w:rPr>
          <w:rStyle w:val="154"/>
          <w:rFonts w:ascii="Times New Roman" w:hAnsi="Times New Roman"/>
          <w:b/>
          <w:sz w:val="24"/>
        </w:rPr>
        <w:t>Пример 12.6.</w:t>
      </w:r>
      <w:r w:rsidRPr="00EA171F">
        <w:rPr>
          <w:rStyle w:val="154"/>
          <w:rFonts w:ascii="Times New Roman" w:hAnsi="Times New Roman"/>
          <w:sz w:val="24"/>
        </w:rPr>
        <w:t xml:space="preserve"> Определить допустимое время начала преодоления зоны заражения на автомашинах, если уровни радиации в отдельных точках маршрута на 1 ч после взрыва составляют: Р</w:t>
      </w:r>
      <w:r w:rsidR="004F1FF2">
        <w:rPr>
          <w:rStyle w:val="154"/>
          <w:rFonts w:ascii="Times New Roman" w:hAnsi="Times New Roman"/>
          <w:sz w:val="24"/>
          <w:vertAlign w:val="subscript"/>
          <w:lang w:val="ru-RU"/>
        </w:rPr>
        <w:t>(1)</w:t>
      </w:r>
      <w:r w:rsidR="001756E7">
        <w:rPr>
          <w:rStyle w:val="154"/>
          <w:rFonts w:ascii="Times New Roman" w:hAnsi="Times New Roman"/>
          <w:sz w:val="24"/>
          <w:lang w:val="ru-RU"/>
        </w:rPr>
        <w:t> </w:t>
      </w:r>
      <w:r w:rsidR="00CB5C57">
        <w:rPr>
          <w:rStyle w:val="154"/>
          <w:rFonts w:ascii="Times New Roman" w:hAnsi="Times New Roman"/>
          <w:sz w:val="24"/>
        </w:rPr>
        <w:t>=</w:t>
      </w:r>
      <w:r w:rsidR="001756E7">
        <w:rPr>
          <w:rStyle w:val="154"/>
          <w:rFonts w:ascii="Times New Roman" w:hAnsi="Times New Roman"/>
          <w:sz w:val="24"/>
          <w:lang w:val="ru-RU"/>
        </w:rPr>
        <w:t> </w:t>
      </w:r>
      <w:r w:rsidRPr="00EA171F">
        <w:rPr>
          <w:rStyle w:val="154"/>
          <w:rFonts w:ascii="Times New Roman" w:hAnsi="Times New Roman"/>
          <w:sz w:val="24"/>
        </w:rPr>
        <w:t>3 Р/ч; Р</w:t>
      </w:r>
      <w:r w:rsidR="004F1FF2">
        <w:rPr>
          <w:rStyle w:val="154"/>
          <w:rFonts w:ascii="Times New Roman" w:hAnsi="Times New Roman"/>
          <w:sz w:val="24"/>
          <w:vertAlign w:val="subscript"/>
          <w:lang w:val="ru-RU"/>
        </w:rPr>
        <w:t>(2)</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44 Р/ч; Р</w:t>
      </w:r>
      <w:r w:rsidRPr="00516179">
        <w:rPr>
          <w:rStyle w:val="154"/>
          <w:rFonts w:ascii="Times New Roman" w:hAnsi="Times New Roman"/>
          <w:sz w:val="24"/>
          <w:vertAlign w:val="subscript"/>
        </w:rPr>
        <w:t>(3)</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190 Р/ч; Р</w:t>
      </w:r>
      <w:r w:rsidRPr="00516179">
        <w:rPr>
          <w:rStyle w:val="154"/>
          <w:rFonts w:ascii="Times New Roman" w:hAnsi="Times New Roman"/>
          <w:sz w:val="24"/>
          <w:vertAlign w:val="subscript"/>
        </w:rPr>
        <w:t>(4)</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60 Р/ч; Р</w:t>
      </w:r>
      <w:r w:rsidRPr="00516179">
        <w:rPr>
          <w:rStyle w:val="154"/>
          <w:rFonts w:ascii="Times New Roman" w:hAnsi="Times New Roman"/>
          <w:sz w:val="24"/>
          <w:vertAlign w:val="subscript"/>
        </w:rPr>
        <w:t>(5)</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3 Р/ч.</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Style w:val="154"/>
          <w:rFonts w:ascii="Times New Roman" w:hAnsi="Times New Roman"/>
          <w:sz w:val="24"/>
        </w:rPr>
        <w:t xml:space="preserve">Протяженность маршрута </w:t>
      </w:r>
      <w:r w:rsidR="00516179">
        <w:rPr>
          <w:rStyle w:val="154"/>
          <w:rFonts w:ascii="Times New Roman" w:hAnsi="Times New Roman"/>
          <w:sz w:val="24"/>
          <w:lang w:val="en-US"/>
        </w:rPr>
        <w:t>l</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80 км, скорость 40 км/ч. Установленная доза излучения Д</w:t>
      </w:r>
      <w:r w:rsidRPr="00516179">
        <w:rPr>
          <w:rStyle w:val="154"/>
          <w:rFonts w:ascii="Times New Roman" w:hAnsi="Times New Roman"/>
          <w:sz w:val="24"/>
          <w:vertAlign w:val="subscript"/>
        </w:rPr>
        <w:t>уст</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4 Р.</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2D6DD3">
        <w:rPr>
          <w:rStyle w:val="2ptf1"/>
          <w:rFonts w:ascii="Times New Roman" w:hAnsi="Times New Roman"/>
          <w:i/>
          <w:spacing w:val="0"/>
          <w:sz w:val="24"/>
          <w:u w:val="single"/>
        </w:rPr>
        <w:t>Решение.</w:t>
      </w:r>
      <w:r w:rsidRPr="00EA171F">
        <w:rPr>
          <w:rStyle w:val="154"/>
          <w:rFonts w:ascii="Times New Roman" w:hAnsi="Times New Roman"/>
          <w:sz w:val="24"/>
        </w:rPr>
        <w:t xml:space="preserve"> 1. Определяем средний уровень радиации на маршруте на 1 ч после взрыва</w:t>
      </w:r>
    </w:p>
    <w:p w:rsidR="00D65D83" w:rsidRPr="00EA171F" w:rsidRDefault="001756E7" w:rsidP="001756E7">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891712" behindDoc="1" locked="0" layoutInCell="0" allowOverlap="1" wp14:anchorId="7C3E4E33" wp14:editId="7D4AE645">
            <wp:simplePos x="0" y="0"/>
            <wp:positionH relativeFrom="page">
              <wp:posOffset>800100</wp:posOffset>
            </wp:positionH>
            <wp:positionV relativeFrom="paragraph">
              <wp:posOffset>706120</wp:posOffset>
            </wp:positionV>
            <wp:extent cx="2242820" cy="508000"/>
            <wp:effectExtent l="0" t="0" r="5080" b="6350"/>
            <wp:wrapTopAndBottom/>
            <wp:docPr id="351" name="Рисунок 351" descr="C:\Users\shloma\AppData\Local\Temp\FineReader10\media\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loma\AppData\Local\Temp\FineReader10\media\image196.png"/>
                    <pic:cNvPicPr>
                      <a:picLocks noChangeAspect="1" noChangeArrowheads="1"/>
                    </pic:cNvPicPr>
                  </pic:nvPicPr>
                  <pic:blipFill rotWithShape="1">
                    <a:blip r:embed="rId336" r:link="rId337" cstate="print">
                      <a:extLst>
                        <a:ext uri="{28A0092B-C50C-407E-A947-70E740481C1C}">
                          <a14:useLocalDpi xmlns:a14="http://schemas.microsoft.com/office/drawing/2010/main" val="0"/>
                        </a:ext>
                      </a:extLst>
                    </a:blip>
                    <a:srcRect l="5104"/>
                    <a:stretch/>
                  </pic:blipFill>
                  <pic:spPr bwMode="auto">
                    <a:xfrm>
                      <a:off x="0" y="0"/>
                      <a:ext cx="2242820"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179">
        <w:rPr>
          <w:rFonts w:ascii="Times New Roman" w:hAnsi="Times New Roman"/>
          <w:noProof/>
          <w:sz w:val="24"/>
          <w:lang w:val="ru-RU"/>
        </w:rPr>
        <mc:AlternateContent>
          <mc:Choice Requires="wpg">
            <w:drawing>
              <wp:anchor distT="0" distB="0" distL="114300" distR="114300" simplePos="0" relativeHeight="251890688" behindDoc="0" locked="0" layoutInCell="1" allowOverlap="1" wp14:anchorId="56DA9C34" wp14:editId="1BA74CE9">
                <wp:simplePos x="0" y="0"/>
                <wp:positionH relativeFrom="column">
                  <wp:posOffset>440055</wp:posOffset>
                </wp:positionH>
                <wp:positionV relativeFrom="paragraph">
                  <wp:posOffset>45720</wp:posOffset>
                </wp:positionV>
                <wp:extent cx="5509895" cy="476885"/>
                <wp:effectExtent l="0" t="0" r="0" b="0"/>
                <wp:wrapTopAndBottom/>
                <wp:docPr id="350" name="Группа 350"/>
                <wp:cNvGraphicFramePr/>
                <a:graphic xmlns:a="http://schemas.openxmlformats.org/drawingml/2006/main">
                  <a:graphicData uri="http://schemas.microsoft.com/office/word/2010/wordprocessingGroup">
                    <wpg:wgp>
                      <wpg:cNvGrpSpPr/>
                      <wpg:grpSpPr>
                        <a:xfrm>
                          <a:off x="0" y="0"/>
                          <a:ext cx="5509895" cy="476885"/>
                          <a:chOff x="0" y="0"/>
                          <a:chExt cx="5510254" cy="477078"/>
                        </a:xfrm>
                      </wpg:grpSpPr>
                      <pic:pic xmlns:pic="http://schemas.openxmlformats.org/drawingml/2006/picture">
                        <pic:nvPicPr>
                          <pic:cNvPr id="348" name="Рисунок 348" descr="C:\Users\shloma\AppData\Local\Temp\FineReader10\media\image195.png"/>
                          <pic:cNvPicPr>
                            <a:picLocks noChangeAspect="1"/>
                          </pic:cNvPicPr>
                        </pic:nvPicPr>
                        <pic:blipFill rotWithShape="1">
                          <a:blip r:embed="rId338" r:link="rId339" cstate="print">
                            <a:extLst>
                              <a:ext uri="{28A0092B-C50C-407E-A947-70E740481C1C}">
                                <a14:useLocalDpi xmlns:a14="http://schemas.microsoft.com/office/drawing/2010/main" val="0"/>
                              </a:ext>
                            </a:extLst>
                          </a:blip>
                          <a:srcRect b="49986"/>
                          <a:stretch/>
                        </pic:blipFill>
                        <pic:spPr bwMode="auto">
                          <a:xfrm>
                            <a:off x="0" y="0"/>
                            <a:ext cx="2989690" cy="4452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9" name="Рисунок 349" descr="C:\Users\shloma\AppData\Local\Temp\FineReader10\media\image195.png"/>
                          <pic:cNvPicPr>
                            <a:picLocks noChangeAspect="1"/>
                          </pic:cNvPicPr>
                        </pic:nvPicPr>
                        <pic:blipFill rotWithShape="1">
                          <a:blip r:embed="rId338" r:link="rId339" cstate="print">
                            <a:extLst>
                              <a:ext uri="{28A0092B-C50C-407E-A947-70E740481C1C}">
                                <a14:useLocalDpi xmlns:a14="http://schemas.microsoft.com/office/drawing/2010/main" val="0"/>
                              </a:ext>
                            </a:extLst>
                          </a:blip>
                          <a:srcRect l="10904" t="47335"/>
                          <a:stretch/>
                        </pic:blipFill>
                        <pic:spPr bwMode="auto">
                          <a:xfrm>
                            <a:off x="2846567" y="7951"/>
                            <a:ext cx="2663687" cy="46912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Группа 350" o:spid="_x0000_s1026" style="position:absolute;margin-left:34.65pt;margin-top:3.6pt;width:433.85pt;height:37.55pt;z-index:251890688" coordsize="55102,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">
                <v:shape id="Рисунок 348" o:spid="_x0000_s1027" type="#_x0000_t75" style="position:absolute;width:29896;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JyTXDAAAA3AAAAA8AAABkcnMvZG93bnJldi54bWxET8tqwkAU3Rf6D8MtuKuTqhWJmUgorbhx&#10;URXi8pK5edjMnZCZxtiv7ywEl4fzTjajacVAvWssK3ibRiCIC6sbrhScjl+vKxDOI2tsLZOCGznY&#10;pM9PCcbaXvmbhoOvRAhhF6OC2vsultIVNRl0U9sRB660vUEfYF9J3eM1hJtWzqJoKQ02HBpq7Oij&#10;puLn8GsU5Nn7Z7Y9yqHc5/l2Jld/5/J2UWryMmZrEJ5G/xDf3TutYL4Ia8OZcAR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nJNcMAAADcAAAADwAAAAAAAAAAAAAAAACf&#10;AgAAZHJzL2Rvd25yZXYueG1sUEsFBgAAAAAEAAQA9wAAAI8DAAAAAA==&#10;">
                  <v:imagedata r:id="rId340" r:href="rId341" cropbottom="32759f"/>
                  <v:path arrowok="t"/>
                </v:shape>
                <v:shape id="Рисунок 349" o:spid="_x0000_s1028" type="#_x0000_t75" style="position:absolute;left:28465;top:79;width:26637;height:4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CVP/GAAAA3AAAAA8AAABkcnMvZG93bnJldi54bWxEj0FrwkAUhO8F/8PyBG91Y1o0SV2llFp6&#10;8GJaD95es88kJPs2ZFeN/94tCB6HmfmGWa4H04oz9a62rGA2jUAQF1bXXCr4/dk8JyCcR9bYWiYF&#10;V3KwXo2elphpe+EdnXNfigBhl6GCyvsuk9IVFRl0U9sRB+9oe4M+yL6UusdLgJtWxlE0lwZrDgsV&#10;dvRRUdHkJ6Ngm2zihT8kJm/mf1/xfpF+NkWq1GQ8vL+B8DT4R/je/tYKXl5T+D8Tjo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JU/8YAAADcAAAADwAAAAAAAAAAAAAA&#10;AACfAgAAZHJzL2Rvd25yZXYueG1sUEsFBgAAAAAEAAQA9wAAAJIDAAAAAA==&#10;">
                  <v:imagedata r:id="rId340" r:href="rId342" croptop="31021f" cropleft="7146f"/>
                  <v:path arrowok="t"/>
                </v:shape>
                <w10:wrap type="topAndBottom"/>
              </v:group>
            </w:pict>
          </mc:Fallback>
        </mc:AlternateContent>
      </w:r>
      <w:r w:rsidR="00EA171F" w:rsidRPr="00EA171F">
        <w:rPr>
          <w:rStyle w:val="154"/>
          <w:rFonts w:ascii="Times New Roman" w:hAnsi="Times New Roman"/>
          <w:sz w:val="24"/>
        </w:rPr>
        <w:t>2</w:t>
      </w:r>
      <w:r w:rsidR="00516179">
        <w:rPr>
          <w:rStyle w:val="154"/>
          <w:rFonts w:ascii="Times New Roman" w:hAnsi="Times New Roman"/>
          <w:sz w:val="24"/>
          <w:lang w:val="ru-RU"/>
        </w:rPr>
        <w:t>.</w:t>
      </w:r>
      <w:r w:rsidR="00EA171F" w:rsidRPr="00EA171F">
        <w:rPr>
          <w:rStyle w:val="154"/>
          <w:rFonts w:ascii="Times New Roman" w:hAnsi="Times New Roman"/>
          <w:sz w:val="24"/>
        </w:rPr>
        <w:t xml:space="preserve"> Определяем отношение</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Style w:val="154"/>
          <w:rFonts w:ascii="Times New Roman" w:hAnsi="Times New Roman"/>
          <w:sz w:val="24"/>
        </w:rPr>
        <w:t xml:space="preserve">где </w:t>
      </w:r>
      <w:r w:rsidRPr="00EA171F">
        <w:rPr>
          <w:rStyle w:val="154"/>
          <w:rFonts w:ascii="Times New Roman" w:hAnsi="Times New Roman"/>
          <w:sz w:val="24"/>
          <w:lang w:val="en-US"/>
        </w:rPr>
        <w:t>K</w:t>
      </w:r>
      <w:r w:rsidR="00516179" w:rsidRPr="00516179">
        <w:rPr>
          <w:rStyle w:val="154"/>
          <w:rFonts w:ascii="Times New Roman" w:hAnsi="Times New Roman"/>
          <w:sz w:val="24"/>
          <w:vertAlign w:val="subscript"/>
          <w:lang w:val="ru-RU"/>
        </w:rPr>
        <w:t>осл</w:t>
      </w:r>
      <w:r w:rsidR="001756E7" w:rsidRPr="001756E7">
        <w:rPr>
          <w:rStyle w:val="154"/>
          <w:rFonts w:ascii="Times New Roman" w:hAnsi="Times New Roman"/>
          <w:sz w:val="24"/>
          <w:lang w:val="ru-RU"/>
        </w:rPr>
        <w:t xml:space="preserve"> </w:t>
      </w:r>
      <w:r w:rsidR="001756E7">
        <w:rPr>
          <w:rStyle w:val="154"/>
          <w:rFonts w:ascii="Times New Roman" w:hAnsi="Times New Roman"/>
          <w:sz w:val="24"/>
          <w:lang w:val="ru-RU"/>
        </w:rPr>
        <w:t xml:space="preserve"> </w:t>
      </w:r>
      <w:r w:rsidR="00CB5C57">
        <w:rPr>
          <w:rStyle w:val="154"/>
          <w:rFonts w:ascii="Times New Roman" w:hAnsi="Times New Roman"/>
          <w:sz w:val="24"/>
          <w:lang w:val="ru-RU"/>
        </w:rPr>
        <w:t>=</w:t>
      </w:r>
      <w:r w:rsidRPr="00EA171F">
        <w:rPr>
          <w:rStyle w:val="154"/>
          <w:rFonts w:ascii="Times New Roman" w:hAnsi="Times New Roman"/>
          <w:sz w:val="24"/>
        </w:rPr>
        <w:t xml:space="preserve">2 </w:t>
      </w:r>
      <w:r w:rsidR="00605E84">
        <w:rPr>
          <w:rStyle w:val="154"/>
          <w:rFonts w:ascii="Times New Roman" w:hAnsi="Times New Roman"/>
          <w:sz w:val="24"/>
        </w:rPr>
        <w:t>-</w:t>
      </w:r>
      <w:r w:rsidRPr="00EA171F">
        <w:rPr>
          <w:rStyle w:val="154"/>
          <w:rFonts w:ascii="Times New Roman" w:hAnsi="Times New Roman"/>
          <w:sz w:val="24"/>
        </w:rPr>
        <w:t xml:space="preserve"> коэффициент ослабления радиации автомобилей, найденный по приложению 13.</w:t>
      </w:r>
    </w:p>
    <w:p w:rsidR="00D65D83" w:rsidRPr="00EA171F" w:rsidRDefault="001756E7" w:rsidP="006A5695">
      <w:pPr>
        <w:pStyle w:val="260"/>
        <w:widowControl w:val="0"/>
        <w:shd w:val="clear" w:color="auto" w:fill="auto"/>
        <w:spacing w:after="0" w:line="240" w:lineRule="auto"/>
        <w:ind w:firstLine="709"/>
        <w:jc w:val="left"/>
        <w:rPr>
          <w:rFonts w:ascii="Times New Roman" w:hAnsi="Times New Roman"/>
          <w:sz w:val="24"/>
        </w:rPr>
      </w:pPr>
      <w:r>
        <w:rPr>
          <w:rFonts w:ascii="Times New Roman" w:hAnsi="Times New Roman"/>
          <w:noProof/>
          <w:sz w:val="24"/>
          <w:lang w:val="ru-RU"/>
        </w:rPr>
        <w:drawing>
          <wp:anchor distT="0" distB="0" distL="114300" distR="114300" simplePos="0" relativeHeight="251892736" behindDoc="1" locked="0" layoutInCell="1" allowOverlap="1" wp14:anchorId="7BE8F911" wp14:editId="33A7F4A4">
            <wp:simplePos x="0" y="0"/>
            <wp:positionH relativeFrom="column">
              <wp:posOffset>382905</wp:posOffset>
            </wp:positionH>
            <wp:positionV relativeFrom="paragraph">
              <wp:posOffset>224790</wp:posOffset>
            </wp:positionV>
            <wp:extent cx="1694180" cy="452755"/>
            <wp:effectExtent l="0" t="0" r="1270" b="4445"/>
            <wp:wrapTopAndBottom/>
            <wp:docPr id="352" name="Рисунок 352" descr="C:\Users\shloma\AppData\Local\Temp\FineReader10\media\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loma\AppData\Local\Temp\FineReader10\media\image197.png"/>
                    <pic:cNvPicPr>
                      <a:picLocks noChangeAspect="1" noChangeArrowheads="1"/>
                    </pic:cNvPicPr>
                  </pic:nvPicPr>
                  <pic:blipFill>
                    <a:blip r:embed="rId343" r:link="rId344">
                      <a:extLst>
                        <a:ext uri="{28A0092B-C50C-407E-A947-70E740481C1C}">
                          <a14:useLocalDpi xmlns:a14="http://schemas.microsoft.com/office/drawing/2010/main" val="0"/>
                        </a:ext>
                      </a:extLst>
                    </a:blip>
                    <a:srcRect/>
                    <a:stretch>
                      <a:fillRect/>
                    </a:stretch>
                  </pic:blipFill>
                  <pic:spPr bwMode="auto">
                    <a:xfrm>
                      <a:off x="0" y="0"/>
                      <a:ext cx="169418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3. Определяем продолжительность пребывания в зоне заражения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 графику (приложение 16) определяем время начала преодоления зоны заражения относительно момента взрыва</w:t>
      </w:r>
      <w:r w:rsidR="00516179">
        <w:rPr>
          <w:rStyle w:val="154"/>
          <w:rFonts w:ascii="Times New Roman" w:hAnsi="Times New Roman"/>
          <w:sz w:val="24"/>
          <w:lang w:val="ru-RU"/>
        </w:rPr>
        <w:t xml:space="preserve"> </w:t>
      </w:r>
      <w:r w:rsidR="00516179">
        <w:rPr>
          <w:rStyle w:val="154"/>
          <w:rFonts w:ascii="Times New Roman" w:hAnsi="Times New Roman"/>
          <w:sz w:val="24"/>
          <w:lang w:val="en-US"/>
        </w:rPr>
        <w:t>t</w:t>
      </w:r>
      <w:r w:rsidR="001756E7">
        <w:rPr>
          <w:rStyle w:val="154"/>
          <w:rFonts w:ascii="Times New Roman" w:hAnsi="Times New Roman"/>
          <w:sz w:val="24"/>
          <w:vertAlign w:val="subscript"/>
          <w:lang w:val="ru-RU"/>
        </w:rPr>
        <w:t>н</w:t>
      </w:r>
      <w:r w:rsidR="00516179">
        <w:rPr>
          <w:rStyle w:val="154"/>
          <w:rFonts w:ascii="Times New Roman" w:hAnsi="Times New Roman"/>
          <w:sz w:val="24"/>
          <w:lang w:val="ru-RU"/>
        </w:rPr>
        <w:t>.</w:t>
      </w:r>
      <w:r w:rsidRPr="00EA171F">
        <w:rPr>
          <w:rStyle w:val="154"/>
          <w:rFonts w:ascii="Times New Roman" w:hAnsi="Times New Roman"/>
          <w:sz w:val="24"/>
        </w:rPr>
        <w:t xml:space="preserve"> На пересечении вертикальной линии для значения а</w:t>
      </w:r>
      <w:r w:rsidR="00CB5C57">
        <w:rPr>
          <w:rStyle w:val="154"/>
          <w:rFonts w:ascii="Times New Roman" w:hAnsi="Times New Roman"/>
          <w:sz w:val="24"/>
        </w:rPr>
        <w:t>=</w:t>
      </w:r>
      <w:r w:rsidRPr="00EA171F">
        <w:rPr>
          <w:rStyle w:val="154"/>
          <w:rFonts w:ascii="Times New Roman" w:hAnsi="Times New Roman"/>
          <w:sz w:val="24"/>
        </w:rPr>
        <w:t>7,5 и кривой, соответствующей продолжительности Т</w:t>
      </w:r>
      <w:r w:rsidR="001756E7">
        <w:rPr>
          <w:rStyle w:val="154"/>
          <w:rFonts w:ascii="Times New Roman" w:hAnsi="Times New Roman"/>
          <w:sz w:val="24"/>
          <w:lang w:val="ru-RU"/>
        </w:rPr>
        <w:t xml:space="preserve"> </w:t>
      </w:r>
      <w:r w:rsidR="00CB5C57">
        <w:rPr>
          <w:rStyle w:val="154"/>
          <w:rFonts w:ascii="Times New Roman" w:hAnsi="Times New Roman"/>
          <w:sz w:val="24"/>
        </w:rPr>
        <w:t>=</w:t>
      </w:r>
      <w:r w:rsidR="001756E7">
        <w:rPr>
          <w:rStyle w:val="154"/>
          <w:rFonts w:ascii="Times New Roman" w:hAnsi="Times New Roman"/>
          <w:sz w:val="24"/>
          <w:lang w:val="ru-RU"/>
        </w:rPr>
        <w:t xml:space="preserve"> </w:t>
      </w:r>
      <w:r w:rsidRPr="00EA171F">
        <w:rPr>
          <w:rStyle w:val="154"/>
          <w:rFonts w:ascii="Times New Roman" w:hAnsi="Times New Roman"/>
          <w:sz w:val="24"/>
        </w:rPr>
        <w:t xml:space="preserve">2, находим </w:t>
      </w:r>
      <w:r w:rsidR="00554C87">
        <w:rPr>
          <w:rStyle w:val="154"/>
          <w:rFonts w:ascii="Times New Roman" w:hAnsi="Times New Roman"/>
          <w:sz w:val="24"/>
          <w:lang w:val="en-US"/>
        </w:rPr>
        <w:t>t</w:t>
      </w:r>
      <w:r w:rsidRPr="00554C87">
        <w:rPr>
          <w:rStyle w:val="154"/>
          <w:rFonts w:ascii="Times New Roman" w:hAnsi="Times New Roman"/>
          <w:sz w:val="24"/>
          <w:vertAlign w:val="subscript"/>
        </w:rPr>
        <w:t>н</w:t>
      </w:r>
      <w:r w:rsidR="00554C87" w:rsidRPr="00554C87">
        <w:rPr>
          <w:rStyle w:val="154"/>
          <w:rFonts w:ascii="Times New Roman" w:hAnsi="Times New Roman"/>
          <w:sz w:val="24"/>
          <w:lang w:val="ru-RU"/>
        </w:rPr>
        <w:t xml:space="preserve"> </w:t>
      </w:r>
      <w:r w:rsidR="00CB5C57">
        <w:rPr>
          <w:rStyle w:val="154"/>
          <w:rFonts w:ascii="Times New Roman" w:hAnsi="Times New Roman"/>
          <w:sz w:val="24"/>
        </w:rPr>
        <w:t>=</w:t>
      </w:r>
      <w:r w:rsidR="00554C87">
        <w:rPr>
          <w:rStyle w:val="154"/>
          <w:rFonts w:ascii="Times New Roman" w:hAnsi="Times New Roman"/>
          <w:sz w:val="24"/>
          <w:lang w:val="ru-RU"/>
        </w:rPr>
        <w:t xml:space="preserve"> </w:t>
      </w:r>
      <w:r w:rsidRPr="00EA171F">
        <w:rPr>
          <w:rStyle w:val="154"/>
          <w:rFonts w:ascii="Times New Roman" w:hAnsi="Times New Roman"/>
          <w:sz w:val="24"/>
        </w:rPr>
        <w:t>8,5 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516179">
        <w:rPr>
          <w:rStyle w:val="2ptf1"/>
          <w:rFonts w:ascii="Times New Roman" w:hAnsi="Times New Roman"/>
          <w:b/>
          <w:spacing w:val="0"/>
          <w:sz w:val="24"/>
        </w:rPr>
        <w:t>Вывод.</w:t>
      </w:r>
      <w:r w:rsidRPr="00EA171F">
        <w:rPr>
          <w:rStyle w:val="154"/>
          <w:rFonts w:ascii="Times New Roman" w:hAnsi="Times New Roman"/>
          <w:sz w:val="24"/>
        </w:rPr>
        <w:t xml:space="preserve"> Зону заражения можно преодолевать не раньше чем через 8,5 ч после ядерного взрыва. При этом условии личный состав получит дозу излучения не более установленной Д</w:t>
      </w:r>
      <w:r w:rsidRPr="00516179">
        <w:rPr>
          <w:rStyle w:val="154"/>
          <w:rFonts w:ascii="Times New Roman" w:hAnsi="Times New Roman"/>
          <w:sz w:val="24"/>
          <w:vertAlign w:val="subscript"/>
        </w:rPr>
        <w:t>уст</w:t>
      </w:r>
      <w:r w:rsidR="00554C87">
        <w:rPr>
          <w:rStyle w:val="154"/>
          <w:rFonts w:ascii="Times New Roman" w:hAnsi="Times New Roman"/>
          <w:sz w:val="24"/>
          <w:lang w:val="ru-RU"/>
        </w:rPr>
        <w:t xml:space="preserve"> </w:t>
      </w:r>
      <w:r w:rsidR="00CB5C57">
        <w:rPr>
          <w:rStyle w:val="154"/>
          <w:rFonts w:ascii="Times New Roman" w:hAnsi="Times New Roman"/>
          <w:sz w:val="24"/>
        </w:rPr>
        <w:t>=</w:t>
      </w:r>
      <w:r w:rsidR="00554C87">
        <w:rPr>
          <w:rStyle w:val="154"/>
          <w:rFonts w:ascii="Times New Roman" w:hAnsi="Times New Roman"/>
          <w:sz w:val="24"/>
          <w:lang w:val="ru-RU"/>
        </w:rPr>
        <w:t xml:space="preserve"> </w:t>
      </w:r>
      <w:r w:rsidRPr="00EA171F">
        <w:rPr>
          <w:rStyle w:val="154"/>
          <w:rFonts w:ascii="Times New Roman" w:hAnsi="Times New Roman"/>
          <w:sz w:val="24"/>
        </w:rPr>
        <w:t>4 Р.</w:t>
      </w:r>
    </w:p>
    <w:p w:rsidR="00D65D83" w:rsidRPr="00EA171F" w:rsidRDefault="00554C87"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901952" behindDoc="1" locked="0" layoutInCell="1" allowOverlap="1" wp14:anchorId="7DA00853" wp14:editId="7F6C453F">
            <wp:simplePos x="0" y="0"/>
            <wp:positionH relativeFrom="column">
              <wp:posOffset>382905</wp:posOffset>
            </wp:positionH>
            <wp:positionV relativeFrom="paragraph">
              <wp:posOffset>546100</wp:posOffset>
            </wp:positionV>
            <wp:extent cx="1241425" cy="467995"/>
            <wp:effectExtent l="0" t="0" r="0" b="8255"/>
            <wp:wrapTopAndBottom/>
            <wp:docPr id="39" name="Рисунок 39" descr="D:\Scan\2015-07-01\im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2015-07-01\image0044.JP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24142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Задачу 5 можно решить другим способом, с помощью таблицы приложения 14. Для этого рассчитывают дозу излучения Д</w:t>
      </w:r>
      <w:r w:rsidR="00516179">
        <w:rPr>
          <w:rStyle w:val="154"/>
          <w:rFonts w:ascii="Times New Roman" w:hAnsi="Times New Roman"/>
          <w:sz w:val="24"/>
          <w:vertAlign w:val="subscript"/>
          <w:lang w:val="ru-RU"/>
        </w:rPr>
        <w:t>1</w:t>
      </w:r>
      <w:r w:rsidR="00EA171F" w:rsidRPr="00EA171F">
        <w:rPr>
          <w:rStyle w:val="154"/>
          <w:rFonts w:ascii="Times New Roman" w:hAnsi="Times New Roman"/>
          <w:sz w:val="24"/>
        </w:rPr>
        <w:t>, которую получили бы люди за время Т преодоления зоны заражения при условии, что середина зоны будет пересечена через 1 ч после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Затем определяют отношение дозы излучения, полученной за время преодоления зоны на установленную дозу </w:t>
      </w:r>
      <w:r w:rsidRPr="00CE7A87">
        <w:rPr>
          <w:rStyle w:val="154"/>
          <w:rFonts w:ascii="Times New Roman" w:hAnsi="Times New Roman"/>
          <w:sz w:val="24"/>
        </w:rPr>
        <w:t>Д</w:t>
      </w:r>
      <w:r w:rsidR="00CE7A87" w:rsidRPr="00CE7A87">
        <w:rPr>
          <w:rStyle w:val="154"/>
          <w:rFonts w:ascii="Times New Roman" w:hAnsi="Times New Roman"/>
          <w:sz w:val="24"/>
          <w:vertAlign w:val="subscript"/>
          <w:lang w:val="ru-RU"/>
        </w:rPr>
        <w:t>1</w:t>
      </w:r>
      <w:r w:rsidR="00CE7A87">
        <w:rPr>
          <w:rStyle w:val="154"/>
          <w:rFonts w:ascii="Times New Roman" w:hAnsi="Times New Roman"/>
          <w:sz w:val="24"/>
          <w:lang w:val="ru-RU"/>
        </w:rPr>
        <w:t>/</w:t>
      </w:r>
      <w:r w:rsidRPr="00CE7A87">
        <w:rPr>
          <w:rStyle w:val="154"/>
          <w:rFonts w:ascii="Times New Roman" w:hAnsi="Times New Roman"/>
          <w:sz w:val="24"/>
        </w:rPr>
        <w:t>Д</w:t>
      </w:r>
      <w:r w:rsidR="00CE7A87">
        <w:rPr>
          <w:rStyle w:val="154"/>
          <w:rFonts w:ascii="Times New Roman" w:hAnsi="Times New Roman"/>
          <w:sz w:val="24"/>
          <w:vertAlign w:val="subscript"/>
          <w:lang w:val="ru-RU"/>
        </w:rPr>
        <w:t>уст</w:t>
      </w:r>
      <w:r w:rsidRPr="00EA171F">
        <w:rPr>
          <w:rStyle w:val="154"/>
          <w:rFonts w:ascii="Times New Roman" w:hAnsi="Times New Roman"/>
          <w:sz w:val="24"/>
        </w:rPr>
        <w:t>. Это отношение показывает</w:t>
      </w:r>
      <w:r w:rsidR="00CE7A87">
        <w:rPr>
          <w:rStyle w:val="154"/>
          <w:rFonts w:ascii="Times New Roman" w:hAnsi="Times New Roman"/>
          <w:sz w:val="24"/>
          <w:lang w:val="ru-RU"/>
        </w:rPr>
        <w:t>,</w:t>
      </w:r>
      <w:r w:rsidRPr="00EA171F">
        <w:rPr>
          <w:rStyle w:val="154"/>
          <w:rFonts w:ascii="Times New Roman" w:hAnsi="Times New Roman"/>
          <w:sz w:val="24"/>
        </w:rPr>
        <w:t xml:space="preserve"> во сколько раз доза излучения (следовательно и уровень радиации) должна быть уменьшена, начиная с 1 ч после взрыва, чтобы полученная доза не превысила установленную Д</w:t>
      </w:r>
      <w:r w:rsidRPr="00CE7A87">
        <w:rPr>
          <w:rStyle w:val="154"/>
          <w:rFonts w:ascii="Times New Roman" w:hAnsi="Times New Roman"/>
          <w:sz w:val="24"/>
          <w:vertAlign w:val="subscript"/>
        </w:rPr>
        <w:t>уст</w:t>
      </w:r>
      <w:r w:rsidRPr="00EA171F">
        <w:rPr>
          <w:rStyle w:val="154"/>
          <w:rFonts w:ascii="Times New Roman" w:hAnsi="Times New Roman"/>
          <w:sz w:val="24"/>
        </w:rPr>
        <w:t>.</w:t>
      </w:r>
    </w:p>
    <w:p w:rsidR="00D65D83" w:rsidRPr="00CE7A87"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По величине отношения в приложении 14 находят время пересечения середины зоны</w:t>
      </w:r>
      <w:r w:rsidR="00CE7A87">
        <w:rPr>
          <w:rStyle w:val="154"/>
          <w:rFonts w:ascii="Times New Roman" w:hAnsi="Times New Roman"/>
          <w:sz w:val="24"/>
          <w:lang w:val="ru-RU"/>
        </w:rPr>
        <w:t xml:space="preserve"> </w:t>
      </w:r>
      <w:r w:rsidRPr="00EA171F">
        <w:rPr>
          <w:rStyle w:val="154"/>
          <w:rFonts w:ascii="Times New Roman" w:hAnsi="Times New Roman"/>
          <w:sz w:val="24"/>
        </w:rPr>
        <w:t>относительно взрыва</w:t>
      </w:r>
      <w:r w:rsidR="00CE7A87" w:rsidRPr="00CE7A87">
        <w:rPr>
          <w:rStyle w:val="154"/>
          <w:rFonts w:ascii="Times New Roman" w:hAnsi="Times New Roman"/>
          <w:sz w:val="24"/>
          <w:lang w:val="ru-RU"/>
        </w:rPr>
        <w:t xml:space="preserve"> </w:t>
      </w:r>
      <w:r w:rsidR="00CE7A87">
        <w:rPr>
          <w:rStyle w:val="154"/>
          <w:rFonts w:ascii="Times New Roman" w:hAnsi="Times New Roman"/>
          <w:sz w:val="24"/>
          <w:lang w:val="en-US"/>
        </w:rPr>
        <w:t>t</w:t>
      </w:r>
      <w:r w:rsidR="00CE7A87" w:rsidRPr="00CE7A87">
        <w:rPr>
          <w:rStyle w:val="154"/>
          <w:rFonts w:ascii="Times New Roman" w:hAnsi="Times New Roman"/>
          <w:sz w:val="24"/>
          <w:vertAlign w:val="subscript"/>
          <w:lang w:val="ru-RU"/>
        </w:rPr>
        <w:t>с</w:t>
      </w:r>
      <w:r w:rsidR="00CE7A87">
        <w:rPr>
          <w:rStyle w:val="154"/>
          <w:rFonts w:ascii="Times New Roman" w:hAnsi="Times New Roman"/>
          <w:sz w:val="24"/>
          <w:lang w:val="ru-RU"/>
        </w:rPr>
        <w:t>.</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Допустимое время начала преодоления зоны заражения</w:t>
      </w:r>
    </w:p>
    <w:p w:rsidR="00D65D83" w:rsidRPr="00E40674" w:rsidRDefault="00CE7A87"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1894784" behindDoc="1" locked="0" layoutInCell="0" allowOverlap="1" wp14:anchorId="0478BC4A" wp14:editId="26DC2772">
            <wp:simplePos x="0" y="0"/>
            <wp:positionH relativeFrom="page">
              <wp:posOffset>685800</wp:posOffset>
            </wp:positionH>
            <wp:positionV relativeFrom="paragraph">
              <wp:posOffset>24130</wp:posOffset>
            </wp:positionV>
            <wp:extent cx="1309383" cy="288000"/>
            <wp:effectExtent l="0" t="0" r="5080" b="0"/>
            <wp:wrapTopAndBottom/>
            <wp:docPr id="354" name="Рисунок 354" descr="C:\Users\shloma\AppData\Local\Temp\FineReader10\media\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loma\AppData\Local\Temp\FineReader10\media\image199.png"/>
                    <pic:cNvPicPr>
                      <a:picLocks noChangeAspect="1" noChangeArrowheads="1"/>
                    </pic:cNvPicPr>
                  </pic:nvPicPr>
                  <pic:blipFill>
                    <a:blip r:embed="rId346" r:link="rId347">
                      <a:extLst>
                        <a:ext uri="{28A0092B-C50C-407E-A947-70E740481C1C}">
                          <a14:useLocalDpi xmlns:a14="http://schemas.microsoft.com/office/drawing/2010/main" val="0"/>
                        </a:ext>
                      </a:extLst>
                    </a:blip>
                    <a:srcRect/>
                    <a:stretch>
                      <a:fillRect/>
                    </a:stretch>
                  </pic:blipFill>
                  <pic:spPr bwMode="auto">
                    <a:xfrm>
                      <a:off x="0" y="0"/>
                      <a:ext cx="1309383" cy="2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Используя условия и решение примера 12.5, определим допустимое время начала преодоления зоны з</w:t>
      </w:r>
      <w:r w:rsidR="00E40674">
        <w:rPr>
          <w:rStyle w:val="154"/>
          <w:rFonts w:ascii="Times New Roman" w:hAnsi="Times New Roman"/>
          <w:sz w:val="24"/>
        </w:rPr>
        <w:t>аражения рассмотренным способом</w:t>
      </w:r>
      <w:r w:rsidR="00E40674">
        <w:rPr>
          <w:rStyle w:val="154"/>
          <w:rFonts w:ascii="Times New Roman" w:hAnsi="Times New Roman"/>
          <w:sz w:val="24"/>
          <w:lang w:val="ru-RU"/>
        </w:rPr>
        <w:t>:</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p>
    <w:p w:rsidR="003F1F2C" w:rsidRPr="00E40674" w:rsidRDefault="00E40674"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w:lastRenderedPageBreak/>
        <w:drawing>
          <wp:anchor distT="0" distB="0" distL="0" distR="0" simplePos="0" relativeHeight="251895808" behindDoc="1" locked="0" layoutInCell="0" allowOverlap="1" wp14:anchorId="66E1FB9B" wp14:editId="067E562F">
            <wp:simplePos x="0" y="0"/>
            <wp:positionH relativeFrom="page">
              <wp:posOffset>779145</wp:posOffset>
            </wp:positionH>
            <wp:positionV relativeFrom="paragraph">
              <wp:posOffset>-2540</wp:posOffset>
            </wp:positionV>
            <wp:extent cx="2318385" cy="1287780"/>
            <wp:effectExtent l="0" t="0" r="5715" b="7620"/>
            <wp:wrapTopAndBottom/>
            <wp:docPr id="228" name="Рисунок 228" descr="C:\Users\shloma\AppData\Local\Temp\FineReader10\media\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200.png"/>
                    <pic:cNvPicPr>
                      <a:picLocks noChangeAspect="1" noChangeArrowheads="1"/>
                    </pic:cNvPicPr>
                  </pic:nvPicPr>
                  <pic:blipFill>
                    <a:blip r:embed="rId348" r:link="rId349" cstate="print">
                      <a:extLst>
                        <a:ext uri="{28A0092B-C50C-407E-A947-70E740481C1C}">
                          <a14:useLocalDpi xmlns:a14="http://schemas.microsoft.com/office/drawing/2010/main" val="0"/>
                        </a:ext>
                      </a:extLst>
                    </a:blip>
                    <a:srcRect/>
                    <a:stretch>
                      <a:fillRect/>
                    </a:stretch>
                  </pic:blipFill>
                  <pic:spPr bwMode="auto">
                    <a:xfrm>
                      <a:off x="0" y="0"/>
                      <a:ext cx="2318385"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Как видим, результат получен такой же, что и при решении первым способом.</w:t>
      </w: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b/>
          <w:sz w:val="24"/>
        </w:rPr>
        <w:t>Задача 6.</w:t>
      </w:r>
      <w:r w:rsidRPr="00E40674">
        <w:rPr>
          <w:rStyle w:val="154"/>
          <w:rFonts w:ascii="Times New Roman" w:hAnsi="Times New Roman"/>
          <w:sz w:val="24"/>
        </w:rPr>
        <w:t xml:space="preserve"> Определение потребного количества смен для выполнения работ в зонах заражения. Чтобы исключить переоблучение людей при выполнении заданного объема</w:t>
      </w:r>
      <w:r w:rsidR="00E40674">
        <w:rPr>
          <w:rStyle w:val="154"/>
          <w:rFonts w:ascii="Times New Roman" w:hAnsi="Times New Roman"/>
          <w:sz w:val="24"/>
          <w:lang w:val="ru-RU"/>
        </w:rPr>
        <w:t xml:space="preserve"> </w:t>
      </w:r>
      <w:r w:rsidRPr="00E40674">
        <w:rPr>
          <w:rStyle w:val="154"/>
          <w:rFonts w:ascii="Times New Roman" w:hAnsi="Times New Roman"/>
          <w:sz w:val="24"/>
        </w:rPr>
        <w:t>работ в условиях радиоактивного заражения местности, организуется посменная работа.- Для правильного распределения сил и средств по сменам возникает необходимость расчета требуемого количества смен с учетом объема предстоящих работ и Времени, необходимого для их выполнения.</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Для определения требуемого количества смен необходимы следующие исходные данные: Р</w:t>
      </w:r>
      <w:r w:rsidR="00E40674">
        <w:rPr>
          <w:rStyle w:val="154"/>
          <w:rFonts w:ascii="Times New Roman" w:hAnsi="Times New Roman"/>
          <w:sz w:val="24"/>
          <w:vertAlign w:val="subscript"/>
          <w:lang w:val="ru-RU"/>
        </w:rPr>
        <w:t>(1)</w:t>
      </w:r>
      <w:r w:rsidRPr="00E40674">
        <w:rPr>
          <w:rStyle w:val="154"/>
          <w:rFonts w:ascii="Times New Roman" w:hAnsi="Times New Roman"/>
          <w:sz w:val="24"/>
        </w:rPr>
        <w:t xml:space="preserve"> - уровень радиации на 1 ч после взрыва, Р/ч; </w:t>
      </w:r>
      <w:r w:rsidR="00E40674">
        <w:rPr>
          <w:rStyle w:val="154"/>
          <w:rFonts w:ascii="Times New Roman" w:hAnsi="Times New Roman"/>
          <w:sz w:val="24"/>
          <w:lang w:val="en-US"/>
        </w:rPr>
        <w:t>t</w:t>
      </w:r>
      <w:r w:rsidR="00E40674" w:rsidRPr="00E40674">
        <w:rPr>
          <w:rStyle w:val="154"/>
          <w:rFonts w:ascii="Times New Roman" w:hAnsi="Times New Roman"/>
          <w:sz w:val="24"/>
          <w:vertAlign w:val="subscript"/>
          <w:lang w:val="en-US"/>
        </w:rPr>
        <w:t>p</w:t>
      </w:r>
      <w:r w:rsidR="00554C87">
        <w:rPr>
          <w:rStyle w:val="154"/>
          <w:rFonts w:ascii="Times New Roman" w:hAnsi="Times New Roman"/>
          <w:sz w:val="24"/>
          <w:lang w:val="ru-RU"/>
        </w:rPr>
        <w:t xml:space="preserve"> -</w:t>
      </w:r>
      <w:r w:rsidRPr="00E40674">
        <w:rPr>
          <w:rStyle w:val="154"/>
          <w:rFonts w:ascii="Times New Roman" w:hAnsi="Times New Roman"/>
          <w:sz w:val="24"/>
        </w:rPr>
        <w:t xml:space="preserve"> необходимая продолжительность выполнения всего объема работ, ч;</w:t>
      </w:r>
      <w:r w:rsidR="00E40674">
        <w:rPr>
          <w:rStyle w:val="154"/>
          <w:rFonts w:ascii="Times New Roman" w:hAnsi="Times New Roman"/>
          <w:sz w:val="24"/>
          <w:lang w:val="ru-RU"/>
        </w:rPr>
        <w:t xml:space="preserve"> </w:t>
      </w:r>
      <w:r w:rsidR="00E40674">
        <w:rPr>
          <w:rStyle w:val="154"/>
          <w:rFonts w:ascii="Times New Roman" w:hAnsi="Times New Roman"/>
          <w:sz w:val="24"/>
          <w:lang w:val="en-US"/>
        </w:rPr>
        <w:t>t</w:t>
      </w:r>
      <w:r w:rsidRPr="00E40674">
        <w:rPr>
          <w:rStyle w:val="154"/>
          <w:rFonts w:ascii="Times New Roman" w:hAnsi="Times New Roman"/>
          <w:sz w:val="24"/>
          <w:vertAlign w:val="subscript"/>
        </w:rPr>
        <w:t>н</w:t>
      </w:r>
      <w:r w:rsidRPr="00E40674">
        <w:rPr>
          <w:rStyle w:val="154"/>
          <w:rFonts w:ascii="Times New Roman" w:hAnsi="Times New Roman"/>
          <w:sz w:val="24"/>
        </w:rPr>
        <w:t xml:space="preserve"> - время начала работ относительно взрыва, ч; Д</w:t>
      </w:r>
      <w:r w:rsidRPr="00E40674">
        <w:rPr>
          <w:rStyle w:val="154"/>
          <w:rFonts w:ascii="Times New Roman" w:hAnsi="Times New Roman"/>
          <w:sz w:val="24"/>
          <w:vertAlign w:val="subscript"/>
        </w:rPr>
        <w:t>уст</w:t>
      </w:r>
      <w:r w:rsidRPr="00E40674">
        <w:rPr>
          <w:rStyle w:val="154"/>
          <w:rFonts w:ascii="Times New Roman" w:hAnsi="Times New Roman"/>
          <w:sz w:val="24"/>
        </w:rPr>
        <w:t xml:space="preserve"> - установленная доза излучения Р; К</w:t>
      </w:r>
      <w:r w:rsidRPr="00E40674">
        <w:rPr>
          <w:rStyle w:val="154"/>
          <w:rFonts w:ascii="Times New Roman" w:hAnsi="Times New Roman"/>
          <w:sz w:val="24"/>
          <w:vertAlign w:val="subscript"/>
        </w:rPr>
        <w:t>осл</w:t>
      </w:r>
      <w:r w:rsidRPr="00E40674">
        <w:rPr>
          <w:rStyle w:val="154"/>
          <w:rFonts w:ascii="Times New Roman" w:hAnsi="Times New Roman"/>
          <w:sz w:val="24"/>
        </w:rPr>
        <w:t xml:space="preserve"> - коэффициент ослабления радиации зданиями, сооружениями, в которых будут работать люди.</w:t>
      </w:r>
    </w:p>
    <w:p w:rsidR="003F1F2C" w:rsidRPr="00E40674" w:rsidRDefault="00DC0284"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w:drawing>
          <wp:anchor distT="0" distB="0" distL="114300" distR="114300" simplePos="0" relativeHeight="251902976" behindDoc="1" locked="0" layoutInCell="1" allowOverlap="1" wp14:anchorId="37BCF9A1" wp14:editId="67C163F0">
            <wp:simplePos x="0" y="0"/>
            <wp:positionH relativeFrom="column">
              <wp:posOffset>408305</wp:posOffset>
            </wp:positionH>
            <wp:positionV relativeFrom="paragraph">
              <wp:posOffset>351155</wp:posOffset>
            </wp:positionV>
            <wp:extent cx="871220" cy="503555"/>
            <wp:effectExtent l="0" t="0" r="5080" b="0"/>
            <wp:wrapTopAndBottom/>
            <wp:docPr id="40" name="Рисунок 40" descr="D:\Scan\2015-07-01\image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2015-07-01\image0058.JPG"/>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712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F2C" w:rsidRPr="00E40674">
        <w:rPr>
          <w:rStyle w:val="154"/>
          <w:rFonts w:ascii="Times New Roman" w:hAnsi="Times New Roman"/>
          <w:sz w:val="24"/>
        </w:rPr>
        <w:t>Требуемое количество смен N определяется делением суммарной дозы излучения Д</w:t>
      </w:r>
      <w:r w:rsidR="00E40674" w:rsidRPr="00E40674">
        <w:rPr>
          <w:rStyle w:val="154"/>
          <w:rFonts w:ascii="Times New Roman" w:hAnsi="Times New Roman"/>
          <w:sz w:val="24"/>
          <w:vertAlign w:val="subscript"/>
          <w:lang w:val="ru-RU"/>
        </w:rPr>
        <w:t>(</w:t>
      </w:r>
      <w:r w:rsidR="00E40674" w:rsidRPr="00E40674">
        <w:rPr>
          <w:rStyle w:val="154"/>
          <w:rFonts w:ascii="Times New Roman" w:hAnsi="Times New Roman" w:cs="Times New Roman"/>
          <w:sz w:val="24"/>
          <w:vertAlign w:val="subscript"/>
          <w:lang w:val="ru-RU"/>
        </w:rPr>
        <w:t>Σ</w:t>
      </w:r>
      <w:r w:rsidR="00E40674" w:rsidRPr="00E40674">
        <w:rPr>
          <w:rStyle w:val="154"/>
          <w:rFonts w:ascii="Times New Roman" w:hAnsi="Times New Roman"/>
          <w:sz w:val="24"/>
          <w:vertAlign w:val="subscript"/>
          <w:lang w:val="ru-RU"/>
        </w:rPr>
        <w:t>)</w:t>
      </w:r>
      <w:r w:rsidR="003F1F2C" w:rsidRPr="00E40674">
        <w:rPr>
          <w:rStyle w:val="154"/>
          <w:rFonts w:ascii="Times New Roman" w:hAnsi="Times New Roman"/>
          <w:sz w:val="24"/>
        </w:rPr>
        <w:t>, которая может быть получена за все время работ, на установленную дозу излучения Д</w:t>
      </w:r>
      <w:r w:rsidR="003F1F2C" w:rsidRPr="00E40674">
        <w:rPr>
          <w:rStyle w:val="154"/>
          <w:rFonts w:ascii="Times New Roman" w:hAnsi="Times New Roman"/>
          <w:sz w:val="24"/>
          <w:vertAlign w:val="subscript"/>
        </w:rPr>
        <w:t>уст</w:t>
      </w:r>
      <w:r w:rsidR="003F1F2C" w:rsidRPr="00E40674">
        <w:rPr>
          <w:rStyle w:val="154"/>
          <w:rFonts w:ascii="Times New Roman" w:hAnsi="Times New Roman"/>
          <w:sz w:val="24"/>
        </w:rPr>
        <w:t xml:space="preserve"> для каждой смены:</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Суммарная доза определяется из решения задачи 1.</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При организации работ штаб ГО объекта, командиры формирований должны будут также определять начало и продолжительность работы каждой смены. Для этого можно воспользоваться методикой решения задач 3 и 4.</w:t>
      </w: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b/>
          <w:sz w:val="24"/>
        </w:rPr>
        <w:t>Пример 12.7.</w:t>
      </w:r>
      <w:r w:rsidRPr="00E40674">
        <w:rPr>
          <w:rStyle w:val="154"/>
          <w:rFonts w:ascii="Times New Roman" w:hAnsi="Times New Roman"/>
          <w:sz w:val="24"/>
        </w:rPr>
        <w:t xml:space="preserve"> На объекте через 2 ч после ядерного взрыва уровень радиации составил 43,5 Р/ч. Необходимо определить количество смен, требуемое для проведения работ на открытой местности и продолжительность работы смен, если на выполнение работ требуется 11 ч. Работы начнутся через 5 ч после взрыва, установленная доза излучения Д</w:t>
      </w:r>
      <w:r w:rsidRPr="00E40674">
        <w:rPr>
          <w:rStyle w:val="154"/>
          <w:rFonts w:ascii="Times New Roman" w:hAnsi="Times New Roman"/>
          <w:sz w:val="24"/>
          <w:vertAlign w:val="subscript"/>
        </w:rPr>
        <w:t>уст</w:t>
      </w:r>
      <w:r w:rsidR="00554C87">
        <w:rPr>
          <w:rStyle w:val="154"/>
          <w:rFonts w:ascii="Times New Roman" w:hAnsi="Times New Roman"/>
          <w:sz w:val="24"/>
          <w:lang w:val="ru-RU"/>
        </w:rPr>
        <w:t xml:space="preserve"> </w:t>
      </w:r>
      <w:r w:rsidRPr="00E40674">
        <w:rPr>
          <w:rStyle w:val="154"/>
          <w:rFonts w:ascii="Times New Roman" w:hAnsi="Times New Roman"/>
          <w:sz w:val="24"/>
        </w:rPr>
        <w:t>=</w:t>
      </w:r>
      <w:r w:rsidR="00554C87">
        <w:rPr>
          <w:rStyle w:val="154"/>
          <w:rFonts w:ascii="Times New Roman" w:hAnsi="Times New Roman"/>
          <w:sz w:val="24"/>
          <w:lang w:val="ru-RU"/>
        </w:rPr>
        <w:t xml:space="preserve"> </w:t>
      </w:r>
      <w:r w:rsidRPr="00E40674">
        <w:rPr>
          <w:rStyle w:val="154"/>
          <w:rFonts w:ascii="Times New Roman" w:hAnsi="Times New Roman"/>
          <w:sz w:val="24"/>
        </w:rPr>
        <w:t>25 Р.</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2D6DD3">
        <w:rPr>
          <w:rStyle w:val="154"/>
          <w:rFonts w:ascii="Times New Roman" w:hAnsi="Times New Roman"/>
          <w:i/>
          <w:sz w:val="24"/>
          <w:u w:val="single"/>
        </w:rPr>
        <w:t>Решение.</w:t>
      </w:r>
      <w:r w:rsidRPr="00E40674">
        <w:rPr>
          <w:rStyle w:val="154"/>
          <w:rFonts w:ascii="Times New Roman" w:hAnsi="Times New Roman"/>
          <w:sz w:val="24"/>
        </w:rPr>
        <w:t xml:space="preserve"> 1. Производим пересчет уровня радиации на </w:t>
      </w:r>
      <w:r w:rsidR="00554C87">
        <w:rPr>
          <w:rStyle w:val="154"/>
          <w:rFonts w:ascii="Times New Roman" w:hAnsi="Times New Roman"/>
          <w:sz w:val="24"/>
          <w:lang w:val="ru-RU"/>
        </w:rPr>
        <w:t>1</w:t>
      </w:r>
      <w:r w:rsidRPr="00E40674">
        <w:rPr>
          <w:rStyle w:val="154"/>
          <w:rFonts w:ascii="Times New Roman" w:hAnsi="Times New Roman"/>
          <w:sz w:val="24"/>
        </w:rPr>
        <w:t xml:space="preserve"> ч после взрыва</w:t>
      </w: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114300" distR="114300" simplePos="0" relativeHeight="251897856" behindDoc="1" locked="0" layoutInCell="1" allowOverlap="1" wp14:anchorId="0123CED9" wp14:editId="55C31A72">
            <wp:simplePos x="0" y="0"/>
            <wp:positionH relativeFrom="column">
              <wp:posOffset>419100</wp:posOffset>
            </wp:positionH>
            <wp:positionV relativeFrom="paragraph">
              <wp:posOffset>73660</wp:posOffset>
            </wp:positionV>
            <wp:extent cx="2103120" cy="215900"/>
            <wp:effectExtent l="0" t="0" r="0" b="0"/>
            <wp:wrapTight wrapText="bothSides">
              <wp:wrapPolygon edited="0">
                <wp:start x="0" y="0"/>
                <wp:lineTo x="0" y="19059"/>
                <wp:lineTo x="21326" y="19059"/>
                <wp:lineTo x="21326" y="0"/>
                <wp:lineTo x="0" y="0"/>
              </wp:wrapPolygon>
            </wp:wrapTight>
            <wp:docPr id="346" name="Рисунок 346" descr="C:\Users\shloma\AppData\Local\Temp\FineReader10\media\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202.png"/>
                    <pic:cNvPicPr>
                      <a:picLocks noChangeAspect="1" noChangeArrowheads="1"/>
                    </pic:cNvPicPr>
                  </pic:nvPicPr>
                  <pic:blipFill>
                    <a:blip r:embed="rId351" r:link="rId352" cstate="print">
                      <a:extLst>
                        <a:ext uri="{28A0092B-C50C-407E-A947-70E740481C1C}">
                          <a14:useLocalDpi xmlns:a14="http://schemas.microsoft.com/office/drawing/2010/main" val="0"/>
                        </a:ext>
                      </a:extLst>
                    </a:blip>
                    <a:srcRect/>
                    <a:stretch>
                      <a:fillRect/>
                    </a:stretch>
                  </pic:blipFill>
                  <pic:spPr bwMode="auto">
                    <a:xfrm>
                      <a:off x="0" y="0"/>
                      <a:ext cx="210312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где К</w:t>
      </w:r>
      <w:r w:rsidR="00E40674">
        <w:rPr>
          <w:rStyle w:val="154"/>
          <w:rFonts w:ascii="Times New Roman" w:hAnsi="Times New Roman"/>
          <w:sz w:val="24"/>
          <w:vertAlign w:val="subscript"/>
          <w:lang w:val="ru-RU"/>
        </w:rPr>
        <w:t>2</w:t>
      </w:r>
      <w:r w:rsidRPr="00E40674">
        <w:rPr>
          <w:rStyle w:val="154"/>
          <w:rFonts w:ascii="Times New Roman" w:hAnsi="Times New Roman"/>
          <w:sz w:val="24"/>
        </w:rPr>
        <w:t xml:space="preserve"> - коэффициент пересчета на 2 ч, найденный в приложении 14.</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Рассчитываем суммарную дозу за все время работы</w:t>
      </w: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114300" distR="114300" simplePos="0" relativeHeight="251898880" behindDoc="1" locked="0" layoutInCell="1" allowOverlap="1" wp14:anchorId="38DA696C" wp14:editId="2E0B29A7">
            <wp:simplePos x="0" y="0"/>
            <wp:positionH relativeFrom="column">
              <wp:posOffset>394335</wp:posOffset>
            </wp:positionH>
            <wp:positionV relativeFrom="paragraph">
              <wp:posOffset>30480</wp:posOffset>
            </wp:positionV>
            <wp:extent cx="4627245" cy="3236595"/>
            <wp:effectExtent l="0" t="0" r="1905" b="1905"/>
            <wp:wrapTight wrapText="bothSides">
              <wp:wrapPolygon edited="0">
                <wp:start x="0" y="0"/>
                <wp:lineTo x="0" y="21486"/>
                <wp:lineTo x="21520" y="21486"/>
                <wp:lineTo x="21520" y="0"/>
                <wp:lineTo x="0" y="0"/>
              </wp:wrapPolygon>
            </wp:wrapTight>
            <wp:docPr id="355" name="Рисунок 355" descr="C:\Users\shloma\AppData\Local\Temp\FineReader10\media\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oma\AppData\Local\Temp\FineReader10\media\image203.png"/>
                    <pic:cNvPicPr>
                      <a:picLocks noChangeAspect="1" noChangeArrowheads="1"/>
                    </pic:cNvPicPr>
                  </pic:nvPicPr>
                  <pic:blipFill>
                    <a:blip r:embed="rId353" r:link="rId354" cstate="print">
                      <a:extLst>
                        <a:ext uri="{28A0092B-C50C-407E-A947-70E740481C1C}">
                          <a14:useLocalDpi xmlns:a14="http://schemas.microsoft.com/office/drawing/2010/main" val="0"/>
                        </a:ext>
                      </a:extLst>
                    </a:blip>
                    <a:srcRect/>
                    <a:stretch>
                      <a:fillRect/>
                    </a:stretch>
                  </pic:blipFill>
                  <pic:spPr bwMode="auto">
                    <a:xfrm>
                      <a:off x="0" y="0"/>
                      <a:ext cx="4627245" cy="323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E40674" w:rsidRDefault="00E40674" w:rsidP="006A5695">
      <w:pPr>
        <w:pStyle w:val="260"/>
        <w:widowControl w:val="0"/>
        <w:shd w:val="clear" w:color="auto" w:fill="auto"/>
        <w:spacing w:after="0" w:line="240" w:lineRule="auto"/>
        <w:ind w:firstLine="709"/>
        <w:rPr>
          <w:rStyle w:val="154"/>
          <w:rFonts w:ascii="Times New Roman" w:hAnsi="Times New Roman"/>
          <w:sz w:val="24"/>
          <w:lang w:val="ru-RU"/>
        </w:rPr>
      </w:pP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lastRenderedPageBreak/>
        <w:t>Вывод. Работы на объекте необходимо проводить тремя сменами.</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Продолжительность работы смен: 1-й - 2,25 ч, 2-й - 3 ч, 3-й - 6 ч.</w:t>
      </w:r>
    </w:p>
    <w:p w:rsidR="00331806" w:rsidRDefault="00331806" w:rsidP="006A5695">
      <w:pPr>
        <w:pStyle w:val="260"/>
        <w:widowControl w:val="0"/>
        <w:shd w:val="clear" w:color="auto" w:fill="auto"/>
        <w:spacing w:after="0" w:line="240" w:lineRule="auto"/>
        <w:ind w:firstLine="709"/>
        <w:rPr>
          <w:rStyle w:val="154"/>
          <w:rFonts w:ascii="Times New Roman" w:hAnsi="Times New Roman"/>
          <w:sz w:val="24"/>
          <w:lang w:val="ru-RU"/>
        </w:rPr>
      </w:pPr>
    </w:p>
    <w:p w:rsidR="00331806"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331806">
        <w:rPr>
          <w:rStyle w:val="154"/>
          <w:rFonts w:ascii="Times New Roman" w:hAnsi="Times New Roman"/>
          <w:b/>
          <w:sz w:val="24"/>
        </w:rPr>
        <w:t>Задача 7</w:t>
      </w:r>
      <w:r w:rsidRPr="00E40674">
        <w:rPr>
          <w:rStyle w:val="154"/>
          <w:rFonts w:ascii="Times New Roman" w:hAnsi="Times New Roman"/>
          <w:sz w:val="24"/>
        </w:rPr>
        <w:t>. Определение возможных потерь при действиях на зараженной местности. Возможные радиационные потери рабочих и служащих, личного состава формирований ГО и населения определяют по</w:t>
      </w:r>
      <w:r w:rsidR="00331806" w:rsidRPr="00331806">
        <w:rPr>
          <w:rStyle w:val="154"/>
          <w:rFonts w:ascii="Times New Roman" w:hAnsi="Times New Roman"/>
          <w:sz w:val="24"/>
        </w:rPr>
        <w:t xml:space="preserve"> </w:t>
      </w:r>
      <w:r w:rsidR="00331806" w:rsidRPr="00E40674">
        <w:rPr>
          <w:rStyle w:val="154"/>
          <w:rFonts w:ascii="Times New Roman" w:hAnsi="Times New Roman"/>
          <w:sz w:val="24"/>
        </w:rPr>
        <w:t>дозе излучений, которую они могут получить за определенное время и в определенных условиях пребывания на зараженной местности.</w:t>
      </w:r>
    </w:p>
    <w:p w:rsidR="003F1F2C" w:rsidRPr="00554C87" w:rsidRDefault="00331806" w:rsidP="006A5695">
      <w:pPr>
        <w:pStyle w:val="260"/>
        <w:widowControl w:val="0"/>
        <w:shd w:val="clear" w:color="auto" w:fill="auto"/>
        <w:spacing w:after="0" w:line="240" w:lineRule="auto"/>
        <w:ind w:firstLine="709"/>
        <w:rPr>
          <w:rStyle w:val="154"/>
          <w:rFonts w:ascii="Times New Roman" w:hAnsi="Times New Roman"/>
          <w:b/>
          <w:sz w:val="24"/>
        </w:rPr>
      </w:pPr>
      <w:r w:rsidRPr="00554C87">
        <w:rPr>
          <w:rFonts w:ascii="Times New Roman" w:hAnsi="Times New Roman"/>
          <w:i/>
          <w:noProof/>
          <w:sz w:val="24"/>
          <w:lang w:val="ru-RU"/>
        </w:rPr>
        <w:drawing>
          <wp:anchor distT="0" distB="0" distL="114300" distR="114300" simplePos="0" relativeHeight="251900928" behindDoc="1" locked="0" layoutInCell="1" allowOverlap="1" wp14:anchorId="167CB10C" wp14:editId="48A0C8CA">
            <wp:simplePos x="0" y="0"/>
            <wp:positionH relativeFrom="column">
              <wp:posOffset>768350</wp:posOffset>
            </wp:positionH>
            <wp:positionV relativeFrom="paragraph">
              <wp:posOffset>281305</wp:posOffset>
            </wp:positionV>
            <wp:extent cx="5353050" cy="2337435"/>
            <wp:effectExtent l="0" t="0" r="0" b="5715"/>
            <wp:wrapTopAndBottom/>
            <wp:docPr id="357" name="Рисунок 357" descr="C:\Users\shloma\AppData\Local\Temp\FineReader10\media\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205.png"/>
                    <pic:cNvPicPr>
                      <a:picLocks noChangeAspect="1" noChangeArrowheads="1"/>
                    </pic:cNvPicPr>
                  </pic:nvPicPr>
                  <pic:blipFill>
                    <a:blip r:embed="rId355" r:link="rId356">
                      <a:extLst>
                        <a:ext uri="{28A0092B-C50C-407E-A947-70E740481C1C}">
                          <a14:useLocalDpi xmlns:a14="http://schemas.microsoft.com/office/drawing/2010/main" val="0"/>
                        </a:ext>
                      </a:extLst>
                    </a:blip>
                    <a:srcRect/>
                    <a:stretch>
                      <a:fillRect/>
                    </a:stretch>
                  </pic:blipFill>
                  <pic:spPr bwMode="auto">
                    <a:xfrm>
                      <a:off x="0" y="0"/>
                      <a:ext cx="5353050"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F2C" w:rsidRPr="00554C87">
        <w:rPr>
          <w:rStyle w:val="154"/>
          <w:rFonts w:ascii="Times New Roman" w:hAnsi="Times New Roman"/>
          <w:i/>
          <w:sz w:val="24"/>
        </w:rPr>
        <w:t>Таблица 12.3.</w:t>
      </w:r>
      <w:r w:rsidR="003F1F2C" w:rsidRPr="00E40674">
        <w:rPr>
          <w:rStyle w:val="154"/>
          <w:rFonts w:ascii="Times New Roman" w:hAnsi="Times New Roman"/>
          <w:sz w:val="24"/>
        </w:rPr>
        <w:t xml:space="preserve"> </w:t>
      </w:r>
      <w:r w:rsidR="003F1F2C" w:rsidRPr="00554C87">
        <w:rPr>
          <w:rStyle w:val="154"/>
          <w:rFonts w:ascii="Times New Roman" w:hAnsi="Times New Roman"/>
          <w:b/>
          <w:sz w:val="24"/>
        </w:rPr>
        <w:t>Выход людей из строя при внешнем облучении</w:t>
      </w:r>
    </w:p>
    <w:p w:rsidR="00331806" w:rsidRPr="00331806" w:rsidRDefault="00331806" w:rsidP="006A5695">
      <w:pPr>
        <w:pStyle w:val="260"/>
        <w:widowControl w:val="0"/>
        <w:shd w:val="clear" w:color="auto" w:fill="auto"/>
        <w:spacing w:after="0" w:line="240" w:lineRule="auto"/>
        <w:ind w:firstLine="709"/>
        <w:rPr>
          <w:rStyle w:val="154"/>
          <w:rFonts w:ascii="Times New Roman" w:hAnsi="Times New Roman"/>
          <w:sz w:val="24"/>
          <w:lang w:val="ru-RU"/>
        </w:rPr>
      </w:pPr>
    </w:p>
    <w:p w:rsidR="003F1F2C"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E40674">
        <w:rPr>
          <w:rStyle w:val="154"/>
          <w:rFonts w:ascii="Times New Roman" w:hAnsi="Times New Roman"/>
          <w:sz w:val="24"/>
        </w:rPr>
        <w:t>При повторном облучении людей необходимо учитывать остаточную дозу излучения Д</w:t>
      </w:r>
      <w:r w:rsidRPr="00331806">
        <w:rPr>
          <w:rStyle w:val="154"/>
          <w:rFonts w:ascii="Times New Roman" w:hAnsi="Times New Roman"/>
          <w:sz w:val="24"/>
          <w:vertAlign w:val="subscript"/>
        </w:rPr>
        <w:t>ост</w:t>
      </w:r>
      <w:r w:rsidRPr="00E40674">
        <w:rPr>
          <w:rStyle w:val="154"/>
          <w:rFonts w:ascii="Times New Roman" w:hAnsi="Times New Roman"/>
          <w:sz w:val="24"/>
        </w:rPr>
        <w:t>, т. е. часть дозы излучения, полученной ранее, но не восстановленной организмом к данному сроку. Организм человека способен восстанавливать до 90% радиационного поражения, причем процесс восстановления начинается через 4 сут от начала первого облучения. Значения остаточной дозы излучения зависят от времени, прошедшего после облучения:</w:t>
      </w:r>
    </w:p>
    <w:p w:rsidR="00331806" w:rsidRDefault="00331806" w:rsidP="006A5695">
      <w:pPr>
        <w:pStyle w:val="260"/>
        <w:widowControl w:val="0"/>
        <w:shd w:val="clear" w:color="auto" w:fill="auto"/>
        <w:spacing w:after="0" w:line="240" w:lineRule="auto"/>
        <w:ind w:firstLine="709"/>
        <w:rPr>
          <w:rStyle w:val="154"/>
          <w:rFonts w:ascii="Times New Roman" w:hAnsi="Times New Roman"/>
          <w:sz w:val="24"/>
          <w:lang w:val="ru-RU"/>
        </w:rPr>
      </w:pPr>
    </w:p>
    <w:tbl>
      <w:tblPr>
        <w:tblStyle w:val="affffffff8"/>
        <w:tblW w:w="0" w:type="auto"/>
        <w:tblLook w:val="04A0" w:firstRow="1" w:lastRow="0" w:firstColumn="1" w:lastColumn="0" w:noHBand="0" w:noVBand="1"/>
      </w:tblPr>
      <w:tblGrid>
        <w:gridCol w:w="3005"/>
        <w:gridCol w:w="567"/>
        <w:gridCol w:w="567"/>
        <w:gridCol w:w="567"/>
        <w:gridCol w:w="567"/>
        <w:gridCol w:w="567"/>
        <w:gridCol w:w="567"/>
        <w:gridCol w:w="567"/>
        <w:gridCol w:w="567"/>
        <w:gridCol w:w="567"/>
        <w:gridCol w:w="567"/>
        <w:gridCol w:w="567"/>
        <w:gridCol w:w="567"/>
        <w:gridCol w:w="567"/>
        <w:gridCol w:w="567"/>
      </w:tblGrid>
      <w:tr w:rsidR="00331806" w:rsidTr="00331806">
        <w:tc>
          <w:tcPr>
            <w:tcW w:w="3005"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sidRPr="00E40674">
              <w:rPr>
                <w:rStyle w:val="154"/>
                <w:rFonts w:ascii="Times New Roman" w:hAnsi="Times New Roman"/>
                <w:sz w:val="24"/>
              </w:rPr>
              <w:t>Время после облучения, недели</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2</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3</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4</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5</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6</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7</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8</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9</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10</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11</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12</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13</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14</w:t>
            </w:r>
          </w:p>
        </w:tc>
      </w:tr>
      <w:tr w:rsidR="00331806" w:rsidTr="00331806">
        <w:tc>
          <w:tcPr>
            <w:tcW w:w="3005"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sidRPr="00E40674">
              <w:rPr>
                <w:rStyle w:val="154"/>
                <w:rFonts w:ascii="Times New Roman" w:hAnsi="Times New Roman"/>
                <w:sz w:val="24"/>
              </w:rPr>
              <w:t>Остаточная доза излучения,</w:t>
            </w:r>
            <w:r w:rsidR="00BD2045">
              <w:rPr>
                <w:rStyle w:val="154"/>
                <w:rFonts w:ascii="Times New Roman" w:hAnsi="Times New Roman"/>
                <w:sz w:val="24"/>
                <w:lang w:val="ru-RU"/>
              </w:rPr>
              <w:t>%</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90</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75</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60</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50</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42</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35</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30</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25</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20</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17</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15</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11</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11</w:t>
            </w:r>
          </w:p>
        </w:tc>
        <w:tc>
          <w:tcPr>
            <w:tcW w:w="567" w:type="dxa"/>
            <w:vAlign w:val="center"/>
          </w:tcPr>
          <w:p w:rsidR="00331806" w:rsidRDefault="00331806" w:rsidP="006A5695">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10</w:t>
            </w:r>
          </w:p>
        </w:tc>
      </w:tr>
    </w:tbl>
    <w:p w:rsidR="00331806" w:rsidRPr="00331806" w:rsidRDefault="00331806" w:rsidP="006A5695">
      <w:pPr>
        <w:pStyle w:val="260"/>
        <w:widowControl w:val="0"/>
        <w:shd w:val="clear" w:color="auto" w:fill="auto"/>
        <w:spacing w:after="0" w:line="240" w:lineRule="auto"/>
        <w:ind w:firstLine="709"/>
        <w:rPr>
          <w:rStyle w:val="154"/>
          <w:rFonts w:ascii="Times New Roman" w:hAnsi="Times New Roman"/>
          <w:sz w:val="24"/>
          <w:lang w:val="ru-RU"/>
        </w:rPr>
      </w:pP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Как видно из этих данных, половина полученной дозы (50%) восстанавливается примерно за 28</w:t>
      </w:r>
      <w:r w:rsidR="00554C87">
        <w:rPr>
          <w:rStyle w:val="154"/>
          <w:rFonts w:ascii="Times New Roman" w:hAnsi="Times New Roman"/>
          <w:sz w:val="24"/>
          <w:lang w:val="ru-RU"/>
        </w:rPr>
        <w:t>–</w:t>
      </w:r>
      <w:r w:rsidRPr="00E40674">
        <w:rPr>
          <w:rStyle w:val="154"/>
          <w:rFonts w:ascii="Times New Roman" w:hAnsi="Times New Roman"/>
          <w:sz w:val="24"/>
        </w:rPr>
        <w:t>30 сут (4 недели), 10% полученной дозы не восстанавливается.</w:t>
      </w:r>
    </w:p>
    <w:p w:rsidR="00331806"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E40674">
        <w:rPr>
          <w:rStyle w:val="154"/>
          <w:rFonts w:ascii="Times New Roman" w:hAnsi="Times New Roman"/>
          <w:sz w:val="24"/>
        </w:rPr>
        <w:t>Порядок определения радиационных потерь:</w:t>
      </w:r>
    </w:p>
    <w:p w:rsidR="00331806" w:rsidRDefault="00331806"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1. </w:t>
      </w:r>
      <w:r w:rsidR="003F1F2C" w:rsidRPr="00E40674">
        <w:rPr>
          <w:rStyle w:val="154"/>
          <w:rFonts w:ascii="Times New Roman" w:hAnsi="Times New Roman"/>
          <w:sz w:val="24"/>
        </w:rPr>
        <w:t>Рассчитывают дозу излучения, которую могут получить люди за все время пребывания на зараженной местности с учетом степени их защищенности. Расчет выполняют по методике решения задачи 1.</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2.</w:t>
      </w:r>
      <w:r w:rsidR="00331806">
        <w:rPr>
          <w:rStyle w:val="154"/>
          <w:rFonts w:ascii="Times New Roman" w:hAnsi="Times New Roman"/>
          <w:sz w:val="24"/>
          <w:lang w:val="ru-RU"/>
        </w:rPr>
        <w:t xml:space="preserve"> </w:t>
      </w:r>
      <w:r w:rsidRPr="00E40674">
        <w:rPr>
          <w:rStyle w:val="154"/>
          <w:rFonts w:ascii="Times New Roman" w:hAnsi="Times New Roman"/>
          <w:sz w:val="24"/>
        </w:rPr>
        <w:t>Определяют остаточную дозу и суммируют с полученной дозой излучения.</w:t>
      </w:r>
    </w:p>
    <w:p w:rsidR="003F1F2C" w:rsidRPr="006D2BDC" w:rsidRDefault="00182949"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3</w:t>
      </w:r>
      <w:r w:rsidR="00331806">
        <w:rPr>
          <w:rStyle w:val="154"/>
          <w:rFonts w:ascii="Times New Roman" w:hAnsi="Times New Roman"/>
          <w:sz w:val="24"/>
          <w:lang w:val="ru-RU"/>
        </w:rPr>
        <w:t>.</w:t>
      </w:r>
      <w:r w:rsidR="003F1F2C" w:rsidRPr="00E40674">
        <w:rPr>
          <w:rStyle w:val="154"/>
          <w:rFonts w:ascii="Times New Roman" w:hAnsi="Times New Roman"/>
          <w:sz w:val="24"/>
        </w:rPr>
        <w:t xml:space="preserve"> По табл. 12.3 определяют возможные радиационные потери (выход людей из строя) по величине суммарной дозы изл</w:t>
      </w:r>
      <w:r w:rsidR="006D2BDC">
        <w:rPr>
          <w:rStyle w:val="154"/>
          <w:rFonts w:ascii="Times New Roman" w:hAnsi="Times New Roman"/>
          <w:sz w:val="24"/>
        </w:rPr>
        <w:t>учения и времени ее получения.</w:t>
      </w:r>
    </w:p>
    <w:p w:rsidR="006D2BDC" w:rsidRDefault="006D2BDC" w:rsidP="006A5695">
      <w:pPr>
        <w:pStyle w:val="260"/>
        <w:widowControl w:val="0"/>
        <w:shd w:val="clear" w:color="auto" w:fill="auto"/>
        <w:spacing w:after="0" w:line="240" w:lineRule="auto"/>
        <w:ind w:firstLine="709"/>
        <w:rPr>
          <w:rStyle w:val="154"/>
          <w:rFonts w:ascii="Times New Roman" w:hAnsi="Times New Roman"/>
          <w:b/>
          <w:sz w:val="24"/>
          <w:lang w:val="ru-RU"/>
        </w:rPr>
      </w:pP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6D2BDC">
        <w:rPr>
          <w:rStyle w:val="154"/>
          <w:rFonts w:ascii="Times New Roman" w:hAnsi="Times New Roman"/>
          <w:b/>
          <w:sz w:val="24"/>
        </w:rPr>
        <w:t>Пример 12.8.</w:t>
      </w:r>
      <w:r w:rsidRPr="00E40674">
        <w:rPr>
          <w:rStyle w:val="154"/>
          <w:rFonts w:ascii="Times New Roman" w:hAnsi="Times New Roman"/>
          <w:sz w:val="24"/>
        </w:rPr>
        <w:t xml:space="preserve"> Через 5 ч после ядерного взрыва территория объекта подверглась радиоактивному заражению с уровнем радиации Р</w:t>
      </w:r>
      <w:r w:rsidRPr="00182949">
        <w:rPr>
          <w:rStyle w:val="154"/>
          <w:rFonts w:ascii="Times New Roman" w:hAnsi="Times New Roman"/>
          <w:sz w:val="24"/>
          <w:vertAlign w:val="subscript"/>
        </w:rPr>
        <w:t>5</w:t>
      </w:r>
      <w:r w:rsidR="00554C87">
        <w:rPr>
          <w:rStyle w:val="154"/>
          <w:rFonts w:ascii="Times New Roman" w:hAnsi="Times New Roman"/>
          <w:sz w:val="24"/>
          <w:lang w:val="ru-RU"/>
        </w:rPr>
        <w:t xml:space="preserve"> </w:t>
      </w:r>
      <w:r w:rsidRPr="00E40674">
        <w:rPr>
          <w:rStyle w:val="154"/>
          <w:rFonts w:ascii="Times New Roman" w:hAnsi="Times New Roman"/>
          <w:sz w:val="24"/>
        </w:rPr>
        <w:t>=</w:t>
      </w:r>
      <w:r w:rsidR="00554C87">
        <w:rPr>
          <w:rStyle w:val="154"/>
          <w:rFonts w:ascii="Times New Roman" w:hAnsi="Times New Roman"/>
          <w:sz w:val="24"/>
          <w:lang w:val="ru-RU"/>
        </w:rPr>
        <w:t xml:space="preserve"> </w:t>
      </w:r>
      <w:r w:rsidRPr="00E40674">
        <w:rPr>
          <w:rStyle w:val="154"/>
          <w:rFonts w:ascii="Times New Roman" w:hAnsi="Times New Roman"/>
          <w:sz w:val="24"/>
        </w:rPr>
        <w:t>120 Р/ч. Определить возможные потери рабочих и служащих объекта, если они будут работать в производственных одноэтажных зданиях с момента заражения (</w:t>
      </w:r>
      <w:r w:rsidR="0049308B">
        <w:rPr>
          <w:rStyle w:val="154"/>
          <w:rFonts w:ascii="Times New Roman" w:hAnsi="Times New Roman"/>
          <w:sz w:val="24"/>
          <w:lang w:val="en-US"/>
        </w:rPr>
        <w:t>t</w:t>
      </w:r>
      <w:r w:rsidR="0049308B">
        <w:rPr>
          <w:rStyle w:val="154"/>
          <w:rFonts w:ascii="Times New Roman" w:hAnsi="Times New Roman"/>
          <w:sz w:val="24"/>
          <w:vertAlign w:val="subscript"/>
          <w:lang w:val="ru-RU"/>
        </w:rPr>
        <w:t>н</w:t>
      </w:r>
      <w:r w:rsidR="00554C87">
        <w:rPr>
          <w:rStyle w:val="154"/>
          <w:rFonts w:ascii="Times New Roman" w:hAnsi="Times New Roman"/>
          <w:sz w:val="24"/>
          <w:vertAlign w:val="subscript"/>
          <w:lang w:val="ru-RU"/>
        </w:rPr>
        <w:t> </w:t>
      </w:r>
      <w:r w:rsidRPr="00E40674">
        <w:rPr>
          <w:rStyle w:val="154"/>
          <w:rFonts w:ascii="Times New Roman" w:hAnsi="Times New Roman"/>
          <w:sz w:val="24"/>
        </w:rPr>
        <w:t>=</w:t>
      </w:r>
      <w:r w:rsidR="00554C87">
        <w:rPr>
          <w:rStyle w:val="154"/>
          <w:rFonts w:ascii="Times New Roman" w:hAnsi="Times New Roman"/>
          <w:sz w:val="24"/>
          <w:lang w:val="ru-RU"/>
        </w:rPr>
        <w:t> </w:t>
      </w:r>
      <w:r w:rsidRPr="00E40674">
        <w:rPr>
          <w:rStyle w:val="154"/>
          <w:rFonts w:ascii="Times New Roman" w:hAnsi="Times New Roman"/>
          <w:sz w:val="24"/>
        </w:rPr>
        <w:t>5</w:t>
      </w:r>
      <w:r w:rsidR="00554C87">
        <w:rPr>
          <w:rStyle w:val="154"/>
          <w:rFonts w:ascii="Times New Roman" w:hAnsi="Times New Roman"/>
          <w:sz w:val="24"/>
          <w:lang w:val="ru-RU"/>
        </w:rPr>
        <w:t> </w:t>
      </w:r>
      <w:r w:rsidRPr="00E40674">
        <w:rPr>
          <w:rStyle w:val="154"/>
          <w:rFonts w:ascii="Times New Roman" w:hAnsi="Times New Roman"/>
          <w:sz w:val="24"/>
        </w:rPr>
        <w:t>ч) в течение t</w:t>
      </w:r>
      <w:r w:rsidRPr="0049308B">
        <w:rPr>
          <w:rStyle w:val="154"/>
          <w:rFonts w:ascii="Times New Roman" w:hAnsi="Times New Roman"/>
          <w:sz w:val="24"/>
          <w:vertAlign w:val="subscript"/>
        </w:rPr>
        <w:t>p</w:t>
      </w:r>
      <w:r w:rsidR="00554C87">
        <w:rPr>
          <w:rStyle w:val="154"/>
          <w:rFonts w:ascii="Times New Roman" w:hAnsi="Times New Roman"/>
          <w:sz w:val="24"/>
          <w:lang w:val="ru-RU"/>
        </w:rPr>
        <w:t xml:space="preserve"> </w:t>
      </w:r>
      <w:r w:rsidRPr="00E40674">
        <w:rPr>
          <w:rStyle w:val="154"/>
          <w:rFonts w:ascii="Times New Roman" w:hAnsi="Times New Roman"/>
          <w:sz w:val="24"/>
        </w:rPr>
        <w:t>=</w:t>
      </w:r>
      <w:r w:rsidR="00554C87">
        <w:rPr>
          <w:rStyle w:val="154"/>
          <w:rFonts w:ascii="Times New Roman" w:hAnsi="Times New Roman"/>
          <w:sz w:val="24"/>
          <w:lang w:val="ru-RU"/>
        </w:rPr>
        <w:t xml:space="preserve"> </w:t>
      </w:r>
      <w:r w:rsidRPr="00E40674">
        <w:rPr>
          <w:rStyle w:val="154"/>
          <w:rFonts w:ascii="Times New Roman" w:hAnsi="Times New Roman"/>
          <w:sz w:val="24"/>
        </w:rPr>
        <w:t>12 ч. За две недели до этого рабочие получили дозу излучения 44 Р.</w:t>
      </w:r>
    </w:p>
    <w:p w:rsidR="003F1F2C" w:rsidRPr="00E40674" w:rsidRDefault="00182949"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w:drawing>
          <wp:anchor distT="0" distB="0" distL="0" distR="0" simplePos="0" relativeHeight="251904000" behindDoc="1" locked="0" layoutInCell="0" allowOverlap="1" wp14:anchorId="13767E03" wp14:editId="43CCEE70">
            <wp:simplePos x="0" y="0"/>
            <wp:positionH relativeFrom="page">
              <wp:posOffset>692150</wp:posOffset>
            </wp:positionH>
            <wp:positionV relativeFrom="paragraph">
              <wp:posOffset>494665</wp:posOffset>
            </wp:positionV>
            <wp:extent cx="4682490" cy="575945"/>
            <wp:effectExtent l="0" t="0" r="3810" b="0"/>
            <wp:wrapTopAndBottom/>
            <wp:docPr id="41" name="Рисунок 41" descr="C:\Users\shloma\AppData\Local\Temp\FineReader10\media\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204.png"/>
                    <pic:cNvPicPr>
                      <a:picLocks noChangeAspect="1" noChangeArrowheads="1"/>
                    </pic:cNvPicPr>
                  </pic:nvPicPr>
                  <pic:blipFill>
                    <a:blip r:embed="rId357" r:link="rId358">
                      <a:extLst>
                        <a:ext uri="{28A0092B-C50C-407E-A947-70E740481C1C}">
                          <a14:useLocalDpi xmlns:a14="http://schemas.microsoft.com/office/drawing/2010/main" val="0"/>
                        </a:ext>
                      </a:extLst>
                    </a:blip>
                    <a:srcRect/>
                    <a:stretch>
                      <a:fillRect/>
                    </a:stretch>
                  </pic:blipFill>
                  <pic:spPr bwMode="auto">
                    <a:xfrm>
                      <a:off x="0" y="0"/>
                      <a:ext cx="468249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F2C" w:rsidRPr="002D6DD3">
        <w:rPr>
          <w:rStyle w:val="154"/>
          <w:rFonts w:ascii="Times New Roman" w:hAnsi="Times New Roman"/>
          <w:i/>
          <w:sz w:val="24"/>
          <w:u w:val="single"/>
        </w:rPr>
        <w:t>Решение.</w:t>
      </w:r>
      <w:r w:rsidR="003F1F2C" w:rsidRPr="00E40674">
        <w:rPr>
          <w:rStyle w:val="154"/>
          <w:rFonts w:ascii="Times New Roman" w:hAnsi="Times New Roman"/>
          <w:sz w:val="24"/>
        </w:rPr>
        <w:t xml:space="preserve"> 1. Рассчитываем дозу излучения, которую получат рабочие и служащие за установленное время работы в производственных зданиях</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где Р</w:t>
      </w:r>
      <w:r w:rsidR="0049308B" w:rsidRPr="0049308B">
        <w:rPr>
          <w:rStyle w:val="154"/>
          <w:rFonts w:ascii="Times New Roman" w:hAnsi="Times New Roman"/>
          <w:sz w:val="24"/>
          <w:vertAlign w:val="subscript"/>
          <w:lang w:val="ru-RU"/>
        </w:rPr>
        <w:t>1</w:t>
      </w:r>
      <w:r w:rsidRPr="00E40674">
        <w:rPr>
          <w:rStyle w:val="154"/>
          <w:rFonts w:ascii="Times New Roman" w:hAnsi="Times New Roman"/>
          <w:sz w:val="24"/>
        </w:rPr>
        <w:t xml:space="preserve"> - уровень радиации, пересчит</w:t>
      </w:r>
      <w:r w:rsidR="0049308B">
        <w:rPr>
          <w:rStyle w:val="154"/>
          <w:rFonts w:ascii="Times New Roman" w:hAnsi="Times New Roman"/>
          <w:sz w:val="24"/>
        </w:rPr>
        <w:t>анный на 1 ч после взрыва с п</w:t>
      </w:r>
      <w:r w:rsidR="0049308B">
        <w:rPr>
          <w:rStyle w:val="154"/>
          <w:rFonts w:ascii="Times New Roman" w:hAnsi="Times New Roman"/>
          <w:sz w:val="24"/>
          <w:lang w:val="ru-RU"/>
        </w:rPr>
        <w:t>о</w:t>
      </w:r>
      <w:r w:rsidRPr="00E40674">
        <w:rPr>
          <w:rStyle w:val="154"/>
          <w:rFonts w:ascii="Times New Roman" w:hAnsi="Times New Roman"/>
          <w:sz w:val="24"/>
        </w:rPr>
        <w:t>мощью коэффициента пересчета на 5 ч, найденный в приложении 14,</w:t>
      </w:r>
    </w:p>
    <w:p w:rsidR="003F1F2C" w:rsidRPr="00DC0284" w:rsidRDefault="0049308B" w:rsidP="00554C87">
      <w:pPr>
        <w:pStyle w:val="260"/>
        <w:widowControl w:val="0"/>
        <w:shd w:val="clear" w:color="auto" w:fill="auto"/>
        <w:spacing w:before="120" w:after="120" w:line="240" w:lineRule="auto"/>
        <w:ind w:firstLine="709"/>
        <w:jc w:val="left"/>
        <w:rPr>
          <w:rStyle w:val="154"/>
          <w:rFonts w:ascii="Times New Roman" w:hAnsi="Times New Roman"/>
          <w:sz w:val="24"/>
          <w:lang w:val="ru-RU"/>
        </w:rPr>
      </w:pPr>
      <w:r w:rsidRPr="00DC0284">
        <w:rPr>
          <w:rStyle w:val="154"/>
          <w:rFonts w:ascii="Times New Roman" w:hAnsi="Times New Roman"/>
          <w:sz w:val="24"/>
          <w:lang w:val="en-US"/>
        </w:rPr>
        <w:lastRenderedPageBreak/>
        <w:t>P</w:t>
      </w:r>
      <w:r w:rsidRPr="00DC0284">
        <w:rPr>
          <w:rStyle w:val="154"/>
          <w:rFonts w:ascii="Times New Roman" w:hAnsi="Times New Roman"/>
          <w:sz w:val="24"/>
          <w:vertAlign w:val="subscript"/>
          <w:lang w:val="ru-RU"/>
        </w:rPr>
        <w:t>1</w:t>
      </w:r>
      <w:r w:rsidR="00CB5C57">
        <w:rPr>
          <w:rStyle w:val="154"/>
          <w:rFonts w:ascii="Times New Roman" w:hAnsi="Times New Roman"/>
          <w:sz w:val="24"/>
        </w:rPr>
        <w:t>=</w:t>
      </w:r>
      <w:r w:rsidR="003F1F2C" w:rsidRPr="00DC0284">
        <w:rPr>
          <w:rStyle w:val="154"/>
          <w:rFonts w:ascii="Times New Roman" w:hAnsi="Times New Roman"/>
          <w:sz w:val="24"/>
        </w:rPr>
        <w:t>Р</w:t>
      </w:r>
      <w:r w:rsidRPr="00DC0284">
        <w:rPr>
          <w:rStyle w:val="154"/>
          <w:rFonts w:ascii="Times New Roman" w:hAnsi="Times New Roman"/>
          <w:sz w:val="24"/>
          <w:vertAlign w:val="subscript"/>
          <w:lang w:val="ru-RU"/>
        </w:rPr>
        <w:t>5</w:t>
      </w:r>
      <w:r w:rsidR="003F1F2C" w:rsidRPr="00DC0284">
        <w:rPr>
          <w:rStyle w:val="154"/>
          <w:rFonts w:ascii="Times New Roman" w:hAnsi="Times New Roman"/>
          <w:sz w:val="24"/>
        </w:rPr>
        <w:t>К</w:t>
      </w:r>
      <w:r w:rsidRPr="00DC0284">
        <w:rPr>
          <w:rStyle w:val="154"/>
          <w:rFonts w:ascii="Times New Roman" w:hAnsi="Times New Roman"/>
          <w:sz w:val="24"/>
          <w:vertAlign w:val="subscript"/>
          <w:lang w:val="ru-RU"/>
        </w:rPr>
        <w:t>5</w:t>
      </w:r>
      <w:r w:rsidRPr="00DC0284">
        <w:rPr>
          <w:rStyle w:val="154"/>
          <w:rFonts w:ascii="Times New Roman" w:hAnsi="Times New Roman"/>
          <w:sz w:val="24"/>
        </w:rPr>
        <w:t>=120</w:t>
      </w:r>
      <w:r w:rsidRPr="00DC0284">
        <w:rPr>
          <w:rStyle w:val="154"/>
          <w:rFonts w:ascii="Times New Roman" w:hAnsi="Times New Roman"/>
          <w:sz w:val="24"/>
          <w:lang w:val="ru-RU"/>
        </w:rPr>
        <w:t>*</w:t>
      </w:r>
      <w:r w:rsidR="003F1F2C" w:rsidRPr="00DC0284">
        <w:rPr>
          <w:rStyle w:val="154"/>
          <w:rFonts w:ascii="Times New Roman" w:hAnsi="Times New Roman"/>
          <w:sz w:val="24"/>
        </w:rPr>
        <w:t>6,9=828 Р/ч,</w:t>
      </w:r>
    </w:p>
    <w:p w:rsidR="003F1F2C" w:rsidRPr="00E40674" w:rsidRDefault="0049308B" w:rsidP="006A5695">
      <w:pPr>
        <w:pStyle w:val="260"/>
        <w:widowControl w:val="0"/>
        <w:shd w:val="clear" w:color="auto" w:fill="auto"/>
        <w:spacing w:after="0" w:line="240" w:lineRule="auto"/>
        <w:ind w:firstLine="709"/>
        <w:rPr>
          <w:rStyle w:val="154"/>
          <w:rFonts w:ascii="Times New Roman" w:hAnsi="Times New Roman"/>
          <w:sz w:val="24"/>
        </w:rPr>
      </w:pPr>
      <w:r w:rsidRPr="00554C87">
        <w:rPr>
          <w:rStyle w:val="154"/>
          <w:rFonts w:ascii="Times New Roman" w:hAnsi="Times New Roman"/>
          <w:sz w:val="24"/>
          <w:lang w:val="en-US"/>
        </w:rPr>
        <w:t>t</w:t>
      </w:r>
      <w:r w:rsidRPr="00554C87">
        <w:rPr>
          <w:rStyle w:val="154"/>
          <w:rFonts w:ascii="Times New Roman" w:hAnsi="Times New Roman"/>
          <w:sz w:val="24"/>
          <w:vertAlign w:val="subscript"/>
          <w:lang w:val="ru-RU"/>
        </w:rPr>
        <w:t>к</w:t>
      </w:r>
      <w:r w:rsidR="003F1F2C" w:rsidRPr="00E40674">
        <w:rPr>
          <w:rStyle w:val="154"/>
          <w:rFonts w:ascii="Times New Roman" w:hAnsi="Times New Roman"/>
          <w:sz w:val="24"/>
        </w:rPr>
        <w:t xml:space="preserve"> - время окончания работы в зоне заражения относительно момента взрыва,</w:t>
      </w:r>
    </w:p>
    <w:p w:rsidR="003F1F2C" w:rsidRPr="00DC0284" w:rsidRDefault="0049308B" w:rsidP="006A5695">
      <w:pPr>
        <w:pStyle w:val="260"/>
        <w:widowControl w:val="0"/>
        <w:shd w:val="clear" w:color="auto" w:fill="auto"/>
        <w:spacing w:after="0" w:line="240" w:lineRule="auto"/>
        <w:ind w:firstLine="709"/>
        <w:jc w:val="left"/>
        <w:rPr>
          <w:rStyle w:val="154"/>
          <w:rFonts w:ascii="Times New Roman" w:hAnsi="Times New Roman"/>
          <w:sz w:val="24"/>
          <w:lang w:val="ru-RU"/>
        </w:rPr>
      </w:pPr>
      <w:r w:rsidRPr="00DC0284">
        <w:rPr>
          <w:rStyle w:val="154"/>
          <w:rFonts w:ascii="Times New Roman" w:hAnsi="Times New Roman"/>
          <w:sz w:val="24"/>
          <w:lang w:val="en-US"/>
        </w:rPr>
        <w:t>t</w:t>
      </w:r>
      <w:r w:rsidRPr="00DC0284">
        <w:rPr>
          <w:rStyle w:val="154"/>
          <w:rFonts w:ascii="Times New Roman" w:hAnsi="Times New Roman"/>
          <w:sz w:val="24"/>
          <w:vertAlign w:val="subscript"/>
          <w:lang w:val="ru-RU"/>
        </w:rPr>
        <w:t>к</w:t>
      </w:r>
      <w:r w:rsidR="00554C87">
        <w:rPr>
          <w:rStyle w:val="154"/>
          <w:rFonts w:ascii="Times New Roman" w:hAnsi="Times New Roman"/>
          <w:sz w:val="24"/>
          <w:lang w:val="ru-RU"/>
        </w:rPr>
        <w:t xml:space="preserve"> </w:t>
      </w:r>
      <w:r w:rsidR="00CB5C57">
        <w:rPr>
          <w:rStyle w:val="154"/>
          <w:rFonts w:ascii="Times New Roman" w:hAnsi="Times New Roman"/>
          <w:sz w:val="24"/>
        </w:rPr>
        <w:t>=</w:t>
      </w:r>
      <w:r w:rsidR="00554C87">
        <w:rPr>
          <w:rStyle w:val="154"/>
          <w:rFonts w:ascii="Times New Roman" w:hAnsi="Times New Roman"/>
          <w:sz w:val="24"/>
          <w:lang w:val="ru-RU"/>
        </w:rPr>
        <w:t xml:space="preserve"> </w:t>
      </w:r>
      <w:r w:rsidRPr="00DC0284">
        <w:rPr>
          <w:rStyle w:val="154"/>
          <w:rFonts w:ascii="Times New Roman" w:hAnsi="Times New Roman"/>
          <w:sz w:val="24"/>
          <w:lang w:val="en-US"/>
        </w:rPr>
        <w:t>t</w:t>
      </w:r>
      <w:r w:rsidRPr="00DC0284">
        <w:rPr>
          <w:rStyle w:val="154"/>
          <w:rFonts w:ascii="Times New Roman" w:hAnsi="Times New Roman"/>
          <w:sz w:val="24"/>
          <w:vertAlign w:val="subscript"/>
        </w:rPr>
        <w:t>н</w:t>
      </w:r>
      <w:r w:rsidR="00554C87">
        <w:rPr>
          <w:rStyle w:val="154"/>
          <w:rFonts w:ascii="Times New Roman" w:hAnsi="Times New Roman"/>
          <w:sz w:val="24"/>
          <w:lang w:val="ru-RU"/>
        </w:rPr>
        <w:t xml:space="preserve"> </w:t>
      </w:r>
      <w:r w:rsidRPr="00DC0284">
        <w:rPr>
          <w:rStyle w:val="154"/>
          <w:rFonts w:ascii="Times New Roman" w:hAnsi="Times New Roman"/>
          <w:sz w:val="24"/>
        </w:rPr>
        <w:t>+</w:t>
      </w:r>
      <w:r w:rsidR="00554C87">
        <w:rPr>
          <w:rStyle w:val="154"/>
          <w:rFonts w:ascii="Times New Roman" w:hAnsi="Times New Roman"/>
          <w:sz w:val="24"/>
          <w:lang w:val="ru-RU"/>
        </w:rPr>
        <w:t xml:space="preserve"> </w:t>
      </w:r>
      <w:r w:rsidRPr="00DC0284">
        <w:rPr>
          <w:rStyle w:val="154"/>
          <w:rFonts w:ascii="Times New Roman" w:hAnsi="Times New Roman"/>
          <w:sz w:val="24"/>
          <w:lang w:val="en-US"/>
        </w:rPr>
        <w:t>t</w:t>
      </w:r>
      <w:r w:rsidR="003F1F2C" w:rsidRPr="00DC0284">
        <w:rPr>
          <w:rStyle w:val="154"/>
          <w:rFonts w:ascii="Times New Roman" w:hAnsi="Times New Roman"/>
          <w:sz w:val="24"/>
          <w:vertAlign w:val="subscript"/>
        </w:rPr>
        <w:t>р</w:t>
      </w:r>
      <w:r w:rsidR="00554C87">
        <w:rPr>
          <w:rStyle w:val="154"/>
          <w:rFonts w:ascii="Times New Roman" w:hAnsi="Times New Roman"/>
          <w:sz w:val="24"/>
          <w:lang w:val="ru-RU"/>
        </w:rPr>
        <w:t xml:space="preserve"> </w:t>
      </w:r>
      <w:r w:rsidR="003F1F2C" w:rsidRPr="00DC0284">
        <w:rPr>
          <w:rStyle w:val="154"/>
          <w:rFonts w:ascii="Times New Roman" w:hAnsi="Times New Roman"/>
          <w:sz w:val="24"/>
        </w:rPr>
        <w:t>=</w:t>
      </w:r>
      <w:r w:rsidR="00554C87">
        <w:rPr>
          <w:rStyle w:val="154"/>
          <w:rFonts w:ascii="Times New Roman" w:hAnsi="Times New Roman"/>
          <w:sz w:val="24"/>
          <w:lang w:val="ru-RU"/>
        </w:rPr>
        <w:t xml:space="preserve"> </w:t>
      </w:r>
      <w:r w:rsidR="003F1F2C" w:rsidRPr="00DC0284">
        <w:rPr>
          <w:rStyle w:val="154"/>
          <w:rFonts w:ascii="Times New Roman" w:hAnsi="Times New Roman"/>
          <w:sz w:val="24"/>
        </w:rPr>
        <w:t>5</w:t>
      </w:r>
      <w:r w:rsidR="00554C87">
        <w:rPr>
          <w:rStyle w:val="154"/>
          <w:rFonts w:ascii="Times New Roman" w:hAnsi="Times New Roman"/>
          <w:sz w:val="24"/>
          <w:lang w:val="ru-RU"/>
        </w:rPr>
        <w:t xml:space="preserve"> </w:t>
      </w:r>
      <w:r w:rsidR="003F1F2C" w:rsidRPr="00DC0284">
        <w:rPr>
          <w:rStyle w:val="154"/>
          <w:rFonts w:ascii="Times New Roman" w:hAnsi="Times New Roman"/>
          <w:sz w:val="24"/>
        </w:rPr>
        <w:t>+</w:t>
      </w:r>
      <w:r w:rsidR="00554C87">
        <w:rPr>
          <w:rStyle w:val="154"/>
          <w:rFonts w:ascii="Times New Roman" w:hAnsi="Times New Roman"/>
          <w:sz w:val="24"/>
          <w:lang w:val="ru-RU"/>
        </w:rPr>
        <w:t xml:space="preserve"> </w:t>
      </w:r>
      <w:r w:rsidR="003F1F2C" w:rsidRPr="00DC0284">
        <w:rPr>
          <w:rStyle w:val="154"/>
          <w:rFonts w:ascii="Times New Roman" w:hAnsi="Times New Roman"/>
          <w:sz w:val="24"/>
        </w:rPr>
        <w:t>12</w:t>
      </w:r>
      <w:r w:rsidR="00554C87">
        <w:rPr>
          <w:rStyle w:val="154"/>
          <w:rFonts w:ascii="Times New Roman" w:hAnsi="Times New Roman"/>
          <w:sz w:val="24"/>
          <w:lang w:val="ru-RU"/>
        </w:rPr>
        <w:t xml:space="preserve"> </w:t>
      </w:r>
      <w:r w:rsidR="00DC0284">
        <w:rPr>
          <w:rStyle w:val="154"/>
          <w:rFonts w:ascii="Times New Roman" w:hAnsi="Times New Roman"/>
          <w:sz w:val="24"/>
          <w:lang w:val="ru-RU"/>
        </w:rPr>
        <w:t>=</w:t>
      </w:r>
      <w:r w:rsidR="00554C87">
        <w:rPr>
          <w:rStyle w:val="154"/>
          <w:rFonts w:ascii="Times New Roman" w:hAnsi="Times New Roman"/>
          <w:sz w:val="24"/>
          <w:lang w:val="ru-RU"/>
        </w:rPr>
        <w:t xml:space="preserve"> </w:t>
      </w:r>
      <w:r w:rsidR="003F1F2C" w:rsidRPr="00DC0284">
        <w:rPr>
          <w:rStyle w:val="154"/>
          <w:rFonts w:ascii="Times New Roman" w:hAnsi="Times New Roman"/>
          <w:sz w:val="24"/>
        </w:rPr>
        <w:t>17 ч;</w:t>
      </w:r>
    </w:p>
    <w:p w:rsidR="003F1F2C" w:rsidRPr="00E40674" w:rsidRDefault="0049308B" w:rsidP="006A5695">
      <w:pPr>
        <w:pStyle w:val="260"/>
        <w:widowControl w:val="0"/>
        <w:shd w:val="clear" w:color="auto" w:fill="auto"/>
        <w:spacing w:after="0" w:line="240" w:lineRule="auto"/>
        <w:ind w:firstLine="709"/>
        <w:rPr>
          <w:rStyle w:val="154"/>
          <w:rFonts w:ascii="Times New Roman" w:hAnsi="Times New Roman"/>
          <w:sz w:val="24"/>
        </w:rPr>
      </w:pPr>
      <w:r w:rsidRPr="00554C87">
        <w:rPr>
          <w:rStyle w:val="154"/>
          <w:rFonts w:ascii="Times New Roman" w:hAnsi="Times New Roman"/>
          <w:sz w:val="24"/>
          <w:lang w:val="ru-RU"/>
        </w:rPr>
        <w:t>К</w:t>
      </w:r>
      <w:r w:rsidRPr="00554C87">
        <w:rPr>
          <w:rStyle w:val="154"/>
          <w:rFonts w:ascii="Times New Roman" w:hAnsi="Times New Roman"/>
          <w:sz w:val="24"/>
          <w:vertAlign w:val="subscript"/>
          <w:lang w:val="ru-RU"/>
        </w:rPr>
        <w:t>осл</w:t>
      </w:r>
      <w:r w:rsidR="003F1F2C" w:rsidRPr="00554C87">
        <w:rPr>
          <w:rStyle w:val="154"/>
          <w:rFonts w:ascii="Times New Roman" w:hAnsi="Times New Roman"/>
          <w:sz w:val="24"/>
        </w:rPr>
        <w:t xml:space="preserve"> </w:t>
      </w:r>
      <w:r w:rsidR="003F1F2C" w:rsidRPr="00E40674">
        <w:rPr>
          <w:rStyle w:val="154"/>
          <w:rFonts w:ascii="Times New Roman" w:hAnsi="Times New Roman"/>
          <w:sz w:val="24"/>
        </w:rPr>
        <w:t>=</w:t>
      </w:r>
      <w:r w:rsidR="00554C87">
        <w:rPr>
          <w:rStyle w:val="154"/>
          <w:rFonts w:ascii="Times New Roman" w:hAnsi="Times New Roman"/>
          <w:sz w:val="24"/>
          <w:lang w:val="ru-RU"/>
        </w:rPr>
        <w:t xml:space="preserve"> </w:t>
      </w:r>
      <w:r w:rsidR="003F1F2C" w:rsidRPr="00E40674">
        <w:rPr>
          <w:rStyle w:val="154"/>
          <w:rFonts w:ascii="Times New Roman" w:hAnsi="Times New Roman"/>
          <w:sz w:val="24"/>
        </w:rPr>
        <w:t>7 - коэффициент ослабления радиации производственными одноэтажными зданиями, найденный в приложении 13.</w:t>
      </w:r>
    </w:p>
    <w:p w:rsidR="003F1F2C" w:rsidRPr="00E40674" w:rsidRDefault="000506FF"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2.</w:t>
      </w:r>
      <w:r w:rsidRPr="004C2C3C">
        <w:rPr>
          <w:rStyle w:val="154"/>
          <w:rFonts w:ascii="Times New Roman" w:hAnsi="Times New Roman"/>
          <w:sz w:val="24"/>
          <w:lang w:val="ru-RU"/>
        </w:rPr>
        <w:t xml:space="preserve"> </w:t>
      </w:r>
      <w:r w:rsidR="003F1F2C" w:rsidRPr="00E40674">
        <w:rPr>
          <w:rStyle w:val="154"/>
          <w:rFonts w:ascii="Times New Roman" w:hAnsi="Times New Roman"/>
          <w:sz w:val="24"/>
        </w:rPr>
        <w:t>Определяем остаточную дозу излучения. Остаточная доза излучения определяется в зависимости от времени после облучения (см. с. 150). По этим данным находим, что за две недели остаточная доза составит 75% от первого облучения и равна</w:t>
      </w:r>
    </w:p>
    <w:p w:rsidR="003F1F2C" w:rsidRPr="00DC0284" w:rsidRDefault="003F1F2C" w:rsidP="006A5695">
      <w:pPr>
        <w:pStyle w:val="260"/>
        <w:widowControl w:val="0"/>
        <w:shd w:val="clear" w:color="auto" w:fill="auto"/>
        <w:spacing w:before="240" w:after="240" w:line="240" w:lineRule="auto"/>
        <w:ind w:firstLine="709"/>
        <w:jc w:val="left"/>
        <w:rPr>
          <w:rStyle w:val="154"/>
          <w:rFonts w:ascii="Times New Roman" w:hAnsi="Times New Roman"/>
          <w:sz w:val="24"/>
          <w:lang w:val="ru-RU"/>
        </w:rPr>
      </w:pPr>
      <w:r w:rsidRPr="00DC0284">
        <w:rPr>
          <w:rStyle w:val="154"/>
          <w:rFonts w:ascii="Times New Roman" w:hAnsi="Times New Roman"/>
          <w:sz w:val="24"/>
        </w:rPr>
        <w:t>Д</w:t>
      </w:r>
      <w:r w:rsidRPr="00DC0284">
        <w:rPr>
          <w:rStyle w:val="154"/>
          <w:rFonts w:ascii="Times New Roman" w:hAnsi="Times New Roman"/>
          <w:sz w:val="24"/>
          <w:vertAlign w:val="subscript"/>
        </w:rPr>
        <w:t>ост</w:t>
      </w:r>
      <w:r w:rsidR="00554C87">
        <w:rPr>
          <w:rStyle w:val="154"/>
          <w:rFonts w:ascii="Times New Roman" w:hAnsi="Times New Roman"/>
          <w:sz w:val="24"/>
          <w:lang w:val="ru-RU"/>
        </w:rPr>
        <w:t xml:space="preserve"> </w:t>
      </w:r>
      <w:r w:rsidR="00CB5C57">
        <w:rPr>
          <w:rStyle w:val="154"/>
          <w:rFonts w:ascii="Times New Roman" w:hAnsi="Times New Roman"/>
          <w:sz w:val="24"/>
        </w:rPr>
        <w:t>=</w:t>
      </w:r>
      <w:r w:rsidR="00554C87">
        <w:rPr>
          <w:rStyle w:val="154"/>
          <w:rFonts w:ascii="Times New Roman" w:hAnsi="Times New Roman"/>
          <w:sz w:val="24"/>
          <w:lang w:val="ru-RU"/>
        </w:rPr>
        <w:t xml:space="preserve"> </w:t>
      </w:r>
      <w:r w:rsidR="0049308B" w:rsidRPr="00DC0284">
        <w:rPr>
          <w:rStyle w:val="154"/>
          <w:rFonts w:ascii="Times New Roman" w:hAnsi="Times New Roman"/>
          <w:sz w:val="24"/>
        </w:rPr>
        <w:t xml:space="preserve">44 </w:t>
      </w:r>
      <w:r w:rsidR="0049308B" w:rsidRPr="00DC0284">
        <w:rPr>
          <w:rStyle w:val="154"/>
          <w:rFonts w:ascii="Times New Roman" w:hAnsi="Times New Roman"/>
          <w:sz w:val="24"/>
          <w:lang w:val="ru-RU"/>
        </w:rPr>
        <w:t>*</w:t>
      </w:r>
      <w:r w:rsidR="00B12779" w:rsidRPr="00DC0284">
        <w:rPr>
          <w:rStyle w:val="154"/>
          <w:rFonts w:ascii="Times New Roman" w:hAnsi="Times New Roman"/>
          <w:sz w:val="24"/>
          <w:lang w:val="ru-RU"/>
        </w:rPr>
        <w:t xml:space="preserve"> </w:t>
      </w:r>
      <w:r w:rsidR="0049308B" w:rsidRPr="00DC0284">
        <w:rPr>
          <w:rStyle w:val="154"/>
          <w:rFonts w:ascii="Times New Roman" w:hAnsi="Times New Roman"/>
          <w:sz w:val="24"/>
          <w:lang w:val="ru-RU"/>
        </w:rPr>
        <w:t>0,</w:t>
      </w:r>
      <w:r w:rsidRPr="00DC0284">
        <w:rPr>
          <w:rStyle w:val="154"/>
          <w:rFonts w:ascii="Times New Roman" w:hAnsi="Times New Roman"/>
          <w:sz w:val="24"/>
        </w:rPr>
        <w:t>75</w:t>
      </w:r>
      <w:r w:rsidR="00554C87">
        <w:rPr>
          <w:rStyle w:val="154"/>
          <w:rFonts w:ascii="Times New Roman" w:hAnsi="Times New Roman"/>
          <w:sz w:val="24"/>
          <w:lang w:val="ru-RU"/>
        </w:rPr>
        <w:t xml:space="preserve"> </w:t>
      </w:r>
      <w:r w:rsidR="00CB5C57">
        <w:rPr>
          <w:rStyle w:val="154"/>
          <w:rFonts w:ascii="Times New Roman" w:hAnsi="Times New Roman"/>
          <w:sz w:val="24"/>
        </w:rPr>
        <w:t>=</w:t>
      </w:r>
      <w:r w:rsidR="00554C87">
        <w:rPr>
          <w:rStyle w:val="154"/>
          <w:rFonts w:ascii="Times New Roman" w:hAnsi="Times New Roman"/>
          <w:sz w:val="24"/>
          <w:lang w:val="ru-RU"/>
        </w:rPr>
        <w:t xml:space="preserve"> </w:t>
      </w:r>
      <w:r w:rsidRPr="00DC0284">
        <w:rPr>
          <w:rStyle w:val="154"/>
          <w:rFonts w:ascii="Times New Roman" w:hAnsi="Times New Roman"/>
          <w:sz w:val="24"/>
        </w:rPr>
        <w:t>33 Р.</w:t>
      </w:r>
    </w:p>
    <w:p w:rsidR="003F1F2C" w:rsidRPr="00E40674" w:rsidRDefault="000506FF"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3.</w:t>
      </w:r>
      <w:r w:rsidRPr="004C2C3C">
        <w:rPr>
          <w:rStyle w:val="154"/>
          <w:rFonts w:ascii="Times New Roman" w:hAnsi="Times New Roman"/>
          <w:sz w:val="24"/>
          <w:lang w:val="ru-RU"/>
        </w:rPr>
        <w:t xml:space="preserve"> </w:t>
      </w:r>
      <w:r w:rsidR="003F1F2C" w:rsidRPr="00E40674">
        <w:rPr>
          <w:rStyle w:val="154"/>
          <w:rFonts w:ascii="Times New Roman" w:hAnsi="Times New Roman"/>
          <w:sz w:val="24"/>
        </w:rPr>
        <w:t>Находим суммарную дозу радиации</w:t>
      </w:r>
    </w:p>
    <w:p w:rsidR="003F1F2C" w:rsidRPr="00DC0284" w:rsidRDefault="00B12779" w:rsidP="006A5695">
      <w:pPr>
        <w:pStyle w:val="260"/>
        <w:widowControl w:val="0"/>
        <w:shd w:val="clear" w:color="auto" w:fill="auto"/>
        <w:spacing w:before="240" w:after="240" w:line="240" w:lineRule="auto"/>
        <w:ind w:firstLine="709"/>
        <w:jc w:val="left"/>
        <w:rPr>
          <w:rStyle w:val="154"/>
          <w:rFonts w:ascii="Times New Roman" w:hAnsi="Times New Roman"/>
          <w:sz w:val="24"/>
          <w:lang w:val="ru-RU"/>
        </w:rPr>
      </w:pPr>
      <w:r w:rsidRPr="00DC0284">
        <w:rPr>
          <w:rStyle w:val="154"/>
          <w:rFonts w:ascii="Times New Roman" w:hAnsi="Times New Roman"/>
          <w:sz w:val="24"/>
          <w:lang w:val="ru-RU"/>
        </w:rPr>
        <w:t>Д</w:t>
      </w:r>
      <w:r w:rsidR="00554C87">
        <w:rPr>
          <w:rStyle w:val="154"/>
          <w:rFonts w:ascii="Times New Roman" w:hAnsi="Times New Roman"/>
          <w:sz w:val="24"/>
          <w:lang w:val="ru-RU"/>
        </w:rPr>
        <w:t xml:space="preserve"> </w:t>
      </w:r>
      <w:r w:rsidR="00CB5C57">
        <w:rPr>
          <w:rStyle w:val="154"/>
          <w:rFonts w:ascii="Times New Roman" w:hAnsi="Times New Roman"/>
          <w:sz w:val="24"/>
        </w:rPr>
        <w:t>=</w:t>
      </w:r>
      <w:r w:rsidR="00554C87">
        <w:rPr>
          <w:rStyle w:val="154"/>
          <w:rFonts w:ascii="Times New Roman" w:hAnsi="Times New Roman"/>
          <w:sz w:val="24"/>
          <w:lang w:val="ru-RU"/>
        </w:rPr>
        <w:t xml:space="preserve"> </w:t>
      </w:r>
      <w:r w:rsidR="0049308B" w:rsidRPr="00DC0284">
        <w:rPr>
          <w:rStyle w:val="154"/>
          <w:rFonts w:ascii="Times New Roman" w:hAnsi="Times New Roman"/>
          <w:sz w:val="24"/>
        </w:rPr>
        <w:t>Д</w:t>
      </w:r>
      <w:r w:rsidR="0049308B" w:rsidRPr="00DC0284">
        <w:rPr>
          <w:rStyle w:val="154"/>
          <w:rFonts w:ascii="Times New Roman" w:hAnsi="Times New Roman"/>
          <w:sz w:val="24"/>
          <w:vertAlign w:val="subscript"/>
        </w:rPr>
        <w:t>ост</w:t>
      </w:r>
      <w:r w:rsidR="0049308B" w:rsidRPr="00DC0284">
        <w:rPr>
          <w:rStyle w:val="154"/>
          <w:rFonts w:ascii="Times New Roman" w:hAnsi="Times New Roman"/>
          <w:sz w:val="24"/>
        </w:rPr>
        <w:t xml:space="preserve"> + Д</w:t>
      </w:r>
      <w:r w:rsidR="00554C87">
        <w:rPr>
          <w:rStyle w:val="154"/>
          <w:rFonts w:ascii="Times New Roman" w:hAnsi="Times New Roman"/>
          <w:sz w:val="24"/>
          <w:lang w:val="ru-RU"/>
        </w:rPr>
        <w:t xml:space="preserve"> </w:t>
      </w:r>
      <w:r w:rsidR="00CB5C57">
        <w:rPr>
          <w:rStyle w:val="154"/>
          <w:rFonts w:ascii="Times New Roman" w:hAnsi="Times New Roman"/>
          <w:sz w:val="24"/>
        </w:rPr>
        <w:t>=</w:t>
      </w:r>
      <w:r w:rsidR="00554C87">
        <w:rPr>
          <w:rStyle w:val="154"/>
          <w:rFonts w:ascii="Times New Roman" w:hAnsi="Times New Roman"/>
          <w:sz w:val="24"/>
          <w:lang w:val="ru-RU"/>
        </w:rPr>
        <w:t xml:space="preserve"> </w:t>
      </w:r>
      <w:r w:rsidR="0049308B" w:rsidRPr="00DC0284">
        <w:rPr>
          <w:rStyle w:val="154"/>
          <w:rFonts w:ascii="Times New Roman" w:hAnsi="Times New Roman"/>
          <w:sz w:val="24"/>
        </w:rPr>
        <w:t>33 + 93</w:t>
      </w:r>
      <w:r w:rsidR="00554C87">
        <w:rPr>
          <w:rStyle w:val="154"/>
          <w:rFonts w:ascii="Times New Roman" w:hAnsi="Times New Roman"/>
          <w:sz w:val="24"/>
          <w:lang w:val="ru-RU"/>
        </w:rPr>
        <w:t xml:space="preserve"> </w:t>
      </w:r>
      <w:r w:rsidR="00CB5C57">
        <w:rPr>
          <w:rStyle w:val="154"/>
          <w:rFonts w:ascii="Times New Roman" w:hAnsi="Times New Roman"/>
          <w:sz w:val="24"/>
        </w:rPr>
        <w:t>=</w:t>
      </w:r>
      <w:r w:rsidR="00554C87">
        <w:rPr>
          <w:rStyle w:val="154"/>
          <w:rFonts w:ascii="Times New Roman" w:hAnsi="Times New Roman"/>
          <w:sz w:val="24"/>
          <w:lang w:val="ru-RU"/>
        </w:rPr>
        <w:t xml:space="preserve"> </w:t>
      </w:r>
      <w:r w:rsidR="003F1F2C" w:rsidRPr="00DC0284">
        <w:rPr>
          <w:rStyle w:val="154"/>
          <w:rFonts w:ascii="Times New Roman" w:hAnsi="Times New Roman"/>
          <w:sz w:val="24"/>
        </w:rPr>
        <w:t>126 Р.</w:t>
      </w:r>
    </w:p>
    <w:p w:rsidR="008E0411" w:rsidRPr="00E40674" w:rsidRDefault="008E0411"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4. По табл. 12.4 определяем возможные ради</w:t>
      </w:r>
      <w:r>
        <w:rPr>
          <w:rStyle w:val="154"/>
          <w:rFonts w:ascii="Times New Roman" w:hAnsi="Times New Roman"/>
          <w:sz w:val="24"/>
        </w:rPr>
        <w:t>ационные потери. Они составят 5</w:t>
      </w:r>
      <w:r w:rsidRPr="00E40674">
        <w:rPr>
          <w:rStyle w:val="154"/>
          <w:rFonts w:ascii="Times New Roman" w:hAnsi="Times New Roman"/>
          <w:sz w:val="24"/>
        </w:rPr>
        <w:t>%.</w:t>
      </w:r>
    </w:p>
    <w:p w:rsidR="008E0411" w:rsidRDefault="008E0411" w:rsidP="006A5695">
      <w:pPr>
        <w:pStyle w:val="260"/>
        <w:widowControl w:val="0"/>
        <w:shd w:val="clear" w:color="auto" w:fill="auto"/>
        <w:spacing w:after="0" w:line="240" w:lineRule="auto"/>
        <w:ind w:firstLine="709"/>
        <w:rPr>
          <w:rStyle w:val="154"/>
          <w:rFonts w:ascii="Times New Roman" w:hAnsi="Times New Roman"/>
          <w:sz w:val="24"/>
          <w:lang w:val="ru-RU"/>
        </w:rPr>
      </w:pPr>
      <w:r w:rsidRPr="00E40674">
        <w:rPr>
          <w:rStyle w:val="154"/>
          <w:rFonts w:ascii="Times New Roman" w:hAnsi="Times New Roman"/>
          <w:sz w:val="24"/>
        </w:rPr>
        <w:t>Вывод. Выполнение работ в условиях радиоактивного заражения приведет к переоблучению людей, возможны потери до 5%. Необходимо сократить пр</w:t>
      </w:r>
      <w:r>
        <w:rPr>
          <w:rStyle w:val="154"/>
          <w:rFonts w:ascii="Times New Roman" w:hAnsi="Times New Roman"/>
          <w:sz w:val="24"/>
        </w:rPr>
        <w:t>одолжительность работ или позже</w:t>
      </w:r>
      <w:r w:rsidRPr="00E40674">
        <w:rPr>
          <w:rStyle w:val="154"/>
          <w:rFonts w:ascii="Times New Roman" w:hAnsi="Times New Roman"/>
          <w:sz w:val="24"/>
        </w:rPr>
        <w:t xml:space="preserve"> приступить к ним.</w:t>
      </w:r>
    </w:p>
    <w:p w:rsidR="00B12779" w:rsidRPr="00B12779" w:rsidRDefault="008E0411" w:rsidP="006A5695">
      <w:pPr>
        <w:pStyle w:val="260"/>
        <w:widowControl w:val="0"/>
        <w:shd w:val="clear" w:color="auto" w:fill="auto"/>
        <w:spacing w:after="0" w:line="240" w:lineRule="auto"/>
        <w:ind w:firstLine="709"/>
        <w:jc w:val="center"/>
        <w:rPr>
          <w:rStyle w:val="154"/>
          <w:rFonts w:ascii="Times New Roman" w:hAnsi="Times New Roman"/>
          <w:sz w:val="24"/>
          <w:lang w:val="ru-RU"/>
        </w:rPr>
      </w:pPr>
      <w:r>
        <w:rPr>
          <w:noProof/>
          <w:lang w:val="ru-RU"/>
        </w:rPr>
        <w:drawing>
          <wp:anchor distT="0" distB="0" distL="114300" distR="114300" simplePos="0" relativeHeight="251905024" behindDoc="0" locked="0" layoutInCell="1" allowOverlap="1" wp14:anchorId="51D142FF" wp14:editId="64040335">
            <wp:simplePos x="0" y="0"/>
            <wp:positionH relativeFrom="margin">
              <wp:align>center</wp:align>
            </wp:positionH>
            <wp:positionV relativeFrom="paragraph">
              <wp:posOffset>71755</wp:posOffset>
            </wp:positionV>
            <wp:extent cx="4568895" cy="5832000"/>
            <wp:effectExtent l="0" t="0" r="3175" b="0"/>
            <wp:wrapTopAndBottom/>
            <wp:docPr id="43" name="Рисунок 43" descr="image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1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568895" cy="58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411" w:rsidRPr="00746FC1" w:rsidRDefault="008E0411" w:rsidP="006A5695">
      <w:pPr>
        <w:pStyle w:val="260"/>
        <w:widowControl w:val="0"/>
        <w:shd w:val="clear" w:color="auto" w:fill="auto"/>
        <w:spacing w:after="0" w:line="240" w:lineRule="auto"/>
        <w:ind w:firstLine="709"/>
        <w:rPr>
          <w:rStyle w:val="154"/>
          <w:rFonts w:ascii="Times New Roman" w:hAnsi="Times New Roman"/>
          <w:sz w:val="24"/>
          <w:lang w:val="ru-RU"/>
        </w:rPr>
      </w:pPr>
      <w:r w:rsidRPr="00E40674">
        <w:rPr>
          <w:rStyle w:val="154"/>
          <w:rFonts w:ascii="Times New Roman" w:hAnsi="Times New Roman"/>
          <w:sz w:val="24"/>
        </w:rPr>
        <w:t>Примечание. При расчетах режи</w:t>
      </w:r>
      <w:r>
        <w:rPr>
          <w:rStyle w:val="154"/>
          <w:rFonts w:ascii="Times New Roman" w:hAnsi="Times New Roman"/>
          <w:sz w:val="24"/>
        </w:rPr>
        <w:t>мов работы установленная доза Д</w:t>
      </w:r>
      <w:r w:rsidRPr="00746FC1">
        <w:rPr>
          <w:rStyle w:val="154"/>
          <w:rFonts w:ascii="Times New Roman" w:hAnsi="Times New Roman"/>
          <w:sz w:val="24"/>
          <w:vertAlign w:val="subscript"/>
          <w:lang w:val="ru-RU"/>
        </w:rPr>
        <w:t>уст</w:t>
      </w:r>
      <w:r w:rsidRPr="00E40674">
        <w:rPr>
          <w:rStyle w:val="154"/>
          <w:rFonts w:ascii="Times New Roman" w:hAnsi="Times New Roman"/>
          <w:sz w:val="24"/>
        </w:rPr>
        <w:t xml:space="preserve"> применяется с учетом того, что люди будут получать дозу излучения и при нахождении в загородной зоне. Следовательно, </w:t>
      </w:r>
      <w:r>
        <w:rPr>
          <w:rStyle w:val="154"/>
          <w:rFonts w:ascii="Times New Roman" w:hAnsi="Times New Roman"/>
          <w:sz w:val="24"/>
        </w:rPr>
        <w:t>Д</w:t>
      </w:r>
      <w:r w:rsidRPr="00746FC1">
        <w:rPr>
          <w:rStyle w:val="154"/>
          <w:rFonts w:ascii="Times New Roman" w:hAnsi="Times New Roman"/>
          <w:sz w:val="24"/>
          <w:vertAlign w:val="subscript"/>
          <w:lang w:val="ru-RU"/>
        </w:rPr>
        <w:t>уст</w:t>
      </w:r>
      <w:r w:rsidRPr="00E40674">
        <w:rPr>
          <w:rStyle w:val="154"/>
          <w:rFonts w:ascii="Times New Roman" w:hAnsi="Times New Roman"/>
          <w:sz w:val="24"/>
        </w:rPr>
        <w:t xml:space="preserve"> должна составлять часть предельно допустимой дозы однократн</w:t>
      </w:r>
      <w:r>
        <w:rPr>
          <w:rStyle w:val="154"/>
          <w:rFonts w:ascii="Times New Roman" w:hAnsi="Times New Roman"/>
          <w:sz w:val="24"/>
        </w:rPr>
        <w:t>ого излучения, т. е. менее 50</w:t>
      </w:r>
      <w:r>
        <w:rPr>
          <w:rStyle w:val="154"/>
          <w:rFonts w:ascii="Times New Roman" w:hAnsi="Times New Roman"/>
          <w:sz w:val="24"/>
          <w:lang w:val="ru-RU"/>
        </w:rPr>
        <w:t xml:space="preserve"> </w:t>
      </w:r>
      <w:r>
        <w:rPr>
          <w:rStyle w:val="154"/>
          <w:rFonts w:ascii="Times New Roman" w:hAnsi="Times New Roman"/>
          <w:sz w:val="24"/>
        </w:rPr>
        <w:t>Р</w:t>
      </w:r>
      <w:r>
        <w:rPr>
          <w:rStyle w:val="154"/>
          <w:rFonts w:ascii="Times New Roman" w:hAnsi="Times New Roman"/>
          <w:sz w:val="24"/>
          <w:lang w:val="ru-RU"/>
        </w:rPr>
        <w:t>.</w:t>
      </w:r>
    </w:p>
    <w:p w:rsidR="003F1F2C" w:rsidRDefault="003F1F2C" w:rsidP="006A5695">
      <w:pPr>
        <w:pStyle w:val="260"/>
        <w:widowControl w:val="0"/>
        <w:shd w:val="clear" w:color="auto" w:fill="auto"/>
        <w:spacing w:after="0" w:line="240" w:lineRule="auto"/>
        <w:ind w:firstLine="709"/>
        <w:rPr>
          <w:rStyle w:val="154"/>
          <w:rFonts w:ascii="Times New Roman" w:hAnsi="Times New Roman"/>
          <w:b/>
          <w:sz w:val="24"/>
          <w:lang w:val="ru-RU"/>
        </w:rPr>
      </w:pPr>
      <w:r w:rsidRPr="0049308B">
        <w:rPr>
          <w:rStyle w:val="154"/>
          <w:rFonts w:ascii="Times New Roman" w:hAnsi="Times New Roman"/>
          <w:b/>
          <w:sz w:val="24"/>
        </w:rPr>
        <w:lastRenderedPageBreak/>
        <w:t>12.3. Режимы радиационной защиты рабочих и служащих</w:t>
      </w:r>
      <w:r w:rsidR="0049308B" w:rsidRPr="0049308B">
        <w:rPr>
          <w:rStyle w:val="154"/>
          <w:rFonts w:ascii="Times New Roman" w:hAnsi="Times New Roman"/>
          <w:b/>
          <w:sz w:val="24"/>
          <w:lang w:val="ru-RU"/>
        </w:rPr>
        <w:t xml:space="preserve"> </w:t>
      </w:r>
      <w:r w:rsidRPr="0049308B">
        <w:rPr>
          <w:rStyle w:val="154"/>
          <w:rFonts w:ascii="Times New Roman" w:hAnsi="Times New Roman"/>
          <w:b/>
          <w:sz w:val="24"/>
        </w:rPr>
        <w:t>и производственной деятельности объекта</w:t>
      </w:r>
    </w:p>
    <w:p w:rsidR="0049308B" w:rsidRPr="0049308B" w:rsidRDefault="0049308B" w:rsidP="00C422B2">
      <w:pPr>
        <w:pStyle w:val="260"/>
        <w:widowControl w:val="0"/>
        <w:shd w:val="clear" w:color="auto" w:fill="auto"/>
        <w:spacing w:after="0" w:line="240" w:lineRule="auto"/>
        <w:ind w:firstLine="709"/>
        <w:jc w:val="left"/>
        <w:rPr>
          <w:rStyle w:val="154"/>
          <w:rFonts w:ascii="Times New Roman" w:hAnsi="Times New Roman"/>
          <w:b/>
          <w:sz w:val="24"/>
          <w:lang w:val="ru-RU"/>
        </w:rPr>
      </w:pP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Под режимом радиационной защиты рабочих и служащих и произво</w:t>
      </w:r>
      <w:r w:rsidR="00AF57E2">
        <w:rPr>
          <w:rStyle w:val="154"/>
          <w:rFonts w:ascii="Times New Roman" w:hAnsi="Times New Roman"/>
          <w:sz w:val="24"/>
        </w:rPr>
        <w:t xml:space="preserve">дственной деятельности объекта </w:t>
      </w:r>
      <w:r w:rsidR="00AF57E2">
        <w:rPr>
          <w:rStyle w:val="154"/>
          <w:rFonts w:ascii="Times New Roman" w:hAnsi="Times New Roman"/>
          <w:sz w:val="24"/>
          <w:lang w:val="ru-RU"/>
        </w:rPr>
        <w:t>(далее – режим работы объекта (цеха)</w:t>
      </w:r>
      <w:r w:rsidRPr="00E40674">
        <w:rPr>
          <w:rStyle w:val="154"/>
          <w:rFonts w:ascii="Times New Roman" w:hAnsi="Times New Roman"/>
          <w:sz w:val="24"/>
        </w:rPr>
        <w:t xml:space="preserve"> понимают установленный порядок действий людей, применения средств и способов защиты в зонах радиоактивного заражения, исключающий радиационное поражение людей сверх установленных норм и сокращающий до минимума вынужденную остановку производства.</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AF57E2">
        <w:rPr>
          <w:rStyle w:val="154"/>
          <w:rFonts w:ascii="Times New Roman" w:hAnsi="Times New Roman"/>
          <w:i/>
          <w:sz w:val="24"/>
        </w:rPr>
        <w:t>Режим радиационной защиты</w:t>
      </w:r>
      <w:r w:rsidRPr="00E40674">
        <w:rPr>
          <w:rStyle w:val="154"/>
          <w:rFonts w:ascii="Times New Roman" w:hAnsi="Times New Roman"/>
          <w:sz w:val="24"/>
        </w:rPr>
        <w:t xml:space="preserve"> (режим работы) вводится при продолжительном пребывании людей в зонах радиоактивного заражения для того, чтобы обеспечить производственный процесс на объекте и жизнедеятельность населения, сохраняя при этом трудоспособность людей. Это достигается регламентацией нахождения людей в защитных сооружениях, в производственных и жилых зданиях и на открытой местности с учетом защитных свойств зданий и сооружений и уровня радиации.</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Таким образом, режим радиационной защиты должен быть вполне определенным для конкретных условий работу (проживания), используемых защитных сооружений и определенного уровня радиации. Поэтому режимы защиты (режимы работы) разрабатываются заблаговременно (в мирное время) для различных дискретных значений уровней радиации, ожидаемых на объекте. Сводная таблица режимов радиационной защиты и производственной деятельности объекта (цеха) является составной частью документов по управлению производственным процессом в условиях войны, когда время для принятия решения будет ограничено, а руководителю предприятия нужно будет обеспечивать непрерывность выпуска продукции, сохраняя при этом работоспособность производственного персонала.</w:t>
      </w:r>
    </w:p>
    <w:p w:rsidR="003F1F2C" w:rsidRPr="00746FC1"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E40674">
        <w:rPr>
          <w:rStyle w:val="154"/>
          <w:rFonts w:ascii="Times New Roman" w:hAnsi="Times New Roman"/>
          <w:sz w:val="24"/>
        </w:rPr>
        <w:t>Примечание. При расчетах режи</w:t>
      </w:r>
      <w:r w:rsidR="00746FC1">
        <w:rPr>
          <w:rStyle w:val="154"/>
          <w:rFonts w:ascii="Times New Roman" w:hAnsi="Times New Roman"/>
          <w:sz w:val="24"/>
        </w:rPr>
        <w:t>мов работы установленная доза Д</w:t>
      </w:r>
      <w:r w:rsidR="00746FC1" w:rsidRPr="00746FC1">
        <w:rPr>
          <w:rStyle w:val="154"/>
          <w:rFonts w:ascii="Times New Roman" w:hAnsi="Times New Roman"/>
          <w:sz w:val="24"/>
          <w:vertAlign w:val="subscript"/>
          <w:lang w:val="ru-RU"/>
        </w:rPr>
        <w:t>уст</w:t>
      </w:r>
      <w:r w:rsidRPr="00E40674">
        <w:rPr>
          <w:rStyle w:val="154"/>
          <w:rFonts w:ascii="Times New Roman" w:hAnsi="Times New Roman"/>
          <w:sz w:val="24"/>
        </w:rPr>
        <w:t xml:space="preserve"> применяется с учетом того, что люди будут получать дозу излучения и при нахождении в загородной зоне. Следовательно, </w:t>
      </w:r>
      <w:r w:rsidR="00746FC1">
        <w:rPr>
          <w:rStyle w:val="154"/>
          <w:rFonts w:ascii="Times New Roman" w:hAnsi="Times New Roman"/>
          <w:sz w:val="24"/>
        </w:rPr>
        <w:t>Д</w:t>
      </w:r>
      <w:r w:rsidR="00746FC1" w:rsidRPr="00746FC1">
        <w:rPr>
          <w:rStyle w:val="154"/>
          <w:rFonts w:ascii="Times New Roman" w:hAnsi="Times New Roman"/>
          <w:sz w:val="24"/>
          <w:vertAlign w:val="subscript"/>
          <w:lang w:val="ru-RU"/>
        </w:rPr>
        <w:t>уст</w:t>
      </w:r>
      <w:r w:rsidRPr="00E40674">
        <w:rPr>
          <w:rStyle w:val="154"/>
          <w:rFonts w:ascii="Times New Roman" w:hAnsi="Times New Roman"/>
          <w:sz w:val="24"/>
        </w:rPr>
        <w:t xml:space="preserve"> должна составлять часть предельно допустимой дозы однократн</w:t>
      </w:r>
      <w:r w:rsidR="00746FC1">
        <w:rPr>
          <w:rStyle w:val="154"/>
          <w:rFonts w:ascii="Times New Roman" w:hAnsi="Times New Roman"/>
          <w:sz w:val="24"/>
        </w:rPr>
        <w:t>ого излучения, т. е. менее 50</w:t>
      </w:r>
      <w:r w:rsidR="00746FC1">
        <w:rPr>
          <w:rStyle w:val="154"/>
          <w:rFonts w:ascii="Times New Roman" w:hAnsi="Times New Roman"/>
          <w:sz w:val="24"/>
          <w:lang w:val="ru-RU"/>
        </w:rPr>
        <w:t xml:space="preserve"> </w:t>
      </w:r>
      <w:r w:rsidR="00746FC1">
        <w:rPr>
          <w:rStyle w:val="154"/>
          <w:rFonts w:ascii="Times New Roman" w:hAnsi="Times New Roman"/>
          <w:sz w:val="24"/>
        </w:rPr>
        <w:t>Р</w:t>
      </w:r>
      <w:r w:rsidR="00746FC1">
        <w:rPr>
          <w:rStyle w:val="154"/>
          <w:rFonts w:ascii="Times New Roman" w:hAnsi="Times New Roman"/>
          <w:sz w:val="24"/>
          <w:lang w:val="ru-RU"/>
        </w:rPr>
        <w:t>.</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Режимы работы в условиях радиоактивного заражения особенно, важны для предприятий, производственный процесс на которых нельзя прерывать по технологическим и другим причинам.</w:t>
      </w:r>
    </w:p>
    <w:p w:rsidR="00746FC1"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E40674">
        <w:rPr>
          <w:rStyle w:val="154"/>
          <w:rFonts w:ascii="Times New Roman" w:hAnsi="Times New Roman"/>
          <w:sz w:val="24"/>
        </w:rPr>
        <w:t xml:space="preserve">Порядок расчета режима работы изложен в параграфе 12.4. В табл. 12.4 приведен вариант режимов работы цеха для условий, когда отдыхающая смена находится в загородной зоне и по условиям заражения не может принять участия в производстве в течение определенного времени (до спада уровня радиации до </w:t>
      </w:r>
      <w:r w:rsidR="00746FC1">
        <w:rPr>
          <w:rStyle w:val="154"/>
          <w:rFonts w:ascii="Times New Roman" w:hAnsi="Times New Roman"/>
          <w:sz w:val="24"/>
        </w:rPr>
        <w:t>безопасного значения). При этом</w:t>
      </w:r>
      <w:r w:rsidR="00746FC1">
        <w:rPr>
          <w:rStyle w:val="154"/>
          <w:rFonts w:ascii="Times New Roman" w:hAnsi="Times New Roman"/>
          <w:sz w:val="24"/>
          <w:lang w:val="ru-RU"/>
        </w:rPr>
        <w:t xml:space="preserve"> </w:t>
      </w:r>
      <w:r w:rsidRPr="00E40674">
        <w:rPr>
          <w:rStyle w:val="154"/>
          <w:rFonts w:ascii="Times New Roman" w:hAnsi="Times New Roman"/>
          <w:sz w:val="24"/>
        </w:rPr>
        <w:t>работа цеха прерывается на минимальное необходимое время, по истечении которого возобновляется производство и ведется сокращенными сменами, которые могут быть созданы из полной рабочей смены, оказавшейся на объекте к началу радиоактивного заражения местности.</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Содержание режима включает количество задействованных сокращенных смен, начало и окончание работы каждой смены, продолжительность работы смен, получаемую ими дозу излучения, время возобновления работы в обычном режиме (двумя полными сменами).</w:t>
      </w:r>
    </w:p>
    <w:p w:rsidR="003F1F2C" w:rsidRPr="00E40674" w:rsidRDefault="00746FC1"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 xml:space="preserve">Порядок </w:t>
      </w:r>
      <w:r w:rsidR="003F1F2C" w:rsidRPr="00E40674">
        <w:rPr>
          <w:rStyle w:val="154"/>
          <w:rFonts w:ascii="Times New Roman" w:hAnsi="Times New Roman"/>
          <w:sz w:val="24"/>
        </w:rPr>
        <w:t>ввода в действие режима работы в условиях радиоактивного заражения может быть следующим: по сигналу «Воздушная тревога» рабочие и служащие объекта укрываются в защитных сооружениях; после нанесения противником ядерного удара выясняется обстановка на объекте; если объект оказался за пределами очага ядерного поражения и зон радиоактивного заражения, то по сигналу «Отбой воздушной тревоги» объект возобновляет работу в обычном режиме. Если же объект оказался в зоне радиоактивного заражения, а разрушений на объекте нет, то в зависимости от уровня радиации работа на объекте ведется в режиме, соответствующему этому уровню радиации.</w:t>
      </w:r>
    </w:p>
    <w:p w:rsidR="003F1F2C" w:rsidRPr="008E0411" w:rsidRDefault="003F1F2C" w:rsidP="006A5695">
      <w:pPr>
        <w:pStyle w:val="260"/>
        <w:widowControl w:val="0"/>
        <w:shd w:val="clear" w:color="auto" w:fill="auto"/>
        <w:spacing w:after="0" w:line="240" w:lineRule="auto"/>
        <w:ind w:firstLine="709"/>
        <w:rPr>
          <w:rStyle w:val="154"/>
          <w:rFonts w:ascii="Times New Roman" w:hAnsi="Times New Roman"/>
          <w:b/>
          <w:i/>
          <w:sz w:val="24"/>
          <w:lang w:val="ru-RU"/>
        </w:rPr>
      </w:pPr>
      <w:r w:rsidRPr="008E0411">
        <w:rPr>
          <w:rStyle w:val="154"/>
          <w:rFonts w:ascii="Times New Roman" w:hAnsi="Times New Roman"/>
          <w:b/>
          <w:i/>
          <w:sz w:val="24"/>
        </w:rPr>
        <w:t>Порядок действий при определении (вы</w:t>
      </w:r>
      <w:r w:rsidR="00746FC1" w:rsidRPr="008E0411">
        <w:rPr>
          <w:rStyle w:val="154"/>
          <w:rFonts w:ascii="Times New Roman" w:hAnsi="Times New Roman"/>
          <w:b/>
          <w:i/>
          <w:sz w:val="24"/>
        </w:rPr>
        <w:t>боре) режима работы следующий:</w:t>
      </w:r>
    </w:p>
    <w:p w:rsidR="003F1F2C" w:rsidRPr="00E40674" w:rsidRDefault="000506FF"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1.</w:t>
      </w:r>
      <w:r>
        <w:rPr>
          <w:rStyle w:val="154"/>
          <w:rFonts w:ascii="Times New Roman" w:hAnsi="Times New Roman"/>
          <w:sz w:val="24"/>
          <w:lang w:val="ru-RU"/>
        </w:rPr>
        <w:t xml:space="preserve"> </w:t>
      </w:r>
      <w:r w:rsidR="003F1F2C" w:rsidRPr="00E40674">
        <w:rPr>
          <w:rStyle w:val="154"/>
          <w:rFonts w:ascii="Times New Roman" w:hAnsi="Times New Roman"/>
          <w:sz w:val="24"/>
        </w:rPr>
        <w:t>Измеряется уровень радиации на объекте (после выпадения радиоактивных веществ из облака ядерного взрыва).</w:t>
      </w:r>
    </w:p>
    <w:p w:rsidR="003F1F2C" w:rsidRPr="00746FC1" w:rsidRDefault="000506FF"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rPr>
        <w:t>2.</w:t>
      </w:r>
      <w:r>
        <w:rPr>
          <w:rStyle w:val="154"/>
          <w:rFonts w:ascii="Times New Roman" w:hAnsi="Times New Roman"/>
          <w:sz w:val="24"/>
          <w:lang w:val="ru-RU"/>
        </w:rPr>
        <w:t xml:space="preserve"> </w:t>
      </w:r>
      <w:r w:rsidR="003F1F2C" w:rsidRPr="00E40674">
        <w:rPr>
          <w:rStyle w:val="154"/>
          <w:rFonts w:ascii="Times New Roman" w:hAnsi="Times New Roman"/>
          <w:sz w:val="24"/>
        </w:rPr>
        <w:t xml:space="preserve">Пересчитывается измеренный уровень радиации в </w:t>
      </w:r>
      <w:r w:rsidR="003F1F2C" w:rsidRPr="00746FC1">
        <w:rPr>
          <w:rStyle w:val="154"/>
          <w:rFonts w:ascii="Times New Roman" w:hAnsi="Times New Roman"/>
          <w:i/>
          <w:sz w:val="24"/>
        </w:rPr>
        <w:t>t</w:t>
      </w:r>
      <w:r w:rsidR="003F1F2C" w:rsidRPr="00E40674">
        <w:rPr>
          <w:rStyle w:val="154"/>
          <w:rFonts w:ascii="Times New Roman" w:hAnsi="Times New Roman"/>
          <w:sz w:val="24"/>
        </w:rPr>
        <w:t xml:space="preserve"> ч после ядерного взрыва </w:t>
      </w:r>
      <w:r w:rsidR="00746FC1" w:rsidRPr="000506FF">
        <w:rPr>
          <w:rStyle w:val="154"/>
          <w:rFonts w:ascii="Times New Roman" w:hAnsi="Times New Roman"/>
          <w:i/>
          <w:sz w:val="24"/>
        </w:rPr>
        <w:t>Р</w:t>
      </w:r>
      <w:r w:rsidR="00746FC1" w:rsidRPr="000506FF">
        <w:rPr>
          <w:rStyle w:val="154"/>
          <w:rFonts w:ascii="Times New Roman" w:hAnsi="Times New Roman"/>
          <w:i/>
          <w:sz w:val="24"/>
          <w:vertAlign w:val="subscript"/>
          <w:lang w:val="en-US"/>
        </w:rPr>
        <w:t>t</w:t>
      </w:r>
      <w:r w:rsidR="00746FC1" w:rsidRPr="00746FC1">
        <w:rPr>
          <w:rStyle w:val="154"/>
          <w:rFonts w:ascii="Times New Roman" w:hAnsi="Times New Roman"/>
          <w:sz w:val="24"/>
          <w:lang w:val="ru-RU"/>
        </w:rPr>
        <w:t xml:space="preserve"> </w:t>
      </w:r>
      <w:r w:rsidR="00746FC1">
        <w:rPr>
          <w:rStyle w:val="154"/>
          <w:rFonts w:ascii="Times New Roman" w:hAnsi="Times New Roman"/>
          <w:sz w:val="24"/>
        </w:rPr>
        <w:t xml:space="preserve">на 1 ч по формуле </w:t>
      </w:r>
    </w:p>
    <w:p w:rsidR="00746FC1" w:rsidRPr="00C422B2" w:rsidRDefault="00746FC1" w:rsidP="006A5695">
      <w:pPr>
        <w:pStyle w:val="260"/>
        <w:widowControl w:val="0"/>
        <w:shd w:val="clear" w:color="auto" w:fill="auto"/>
        <w:spacing w:before="120" w:after="120" w:line="240" w:lineRule="auto"/>
        <w:ind w:firstLine="709"/>
        <w:jc w:val="left"/>
        <w:rPr>
          <w:rStyle w:val="154"/>
          <w:rFonts w:ascii="Times New Roman" w:hAnsi="Times New Roman"/>
          <w:sz w:val="24"/>
          <w:vertAlign w:val="subscript"/>
          <w:lang w:val="ru-RU"/>
        </w:rPr>
      </w:pPr>
      <w:r w:rsidRPr="00C422B2">
        <w:rPr>
          <w:rStyle w:val="154"/>
          <w:rFonts w:ascii="Times New Roman" w:hAnsi="Times New Roman"/>
          <w:sz w:val="24"/>
          <w:lang w:val="ru-RU"/>
        </w:rPr>
        <w:t>Р</w:t>
      </w:r>
      <w:r w:rsidRPr="00C422B2">
        <w:rPr>
          <w:rStyle w:val="154"/>
          <w:rFonts w:ascii="Times New Roman" w:hAnsi="Times New Roman"/>
          <w:sz w:val="24"/>
          <w:vertAlign w:val="subscript"/>
          <w:lang w:val="ru-RU"/>
        </w:rPr>
        <w:t>1</w:t>
      </w:r>
      <w:r w:rsidR="00C422B2">
        <w:rPr>
          <w:rStyle w:val="154"/>
          <w:rFonts w:ascii="Times New Roman" w:hAnsi="Times New Roman"/>
          <w:sz w:val="24"/>
          <w:lang w:val="ru-RU"/>
        </w:rPr>
        <w:t xml:space="preserve"> </w:t>
      </w:r>
      <w:r w:rsidR="00CB5C57" w:rsidRPr="00C422B2">
        <w:rPr>
          <w:rStyle w:val="154"/>
          <w:rFonts w:ascii="Times New Roman" w:hAnsi="Times New Roman"/>
          <w:sz w:val="24"/>
          <w:lang w:val="ru-RU"/>
        </w:rPr>
        <w:t>=</w:t>
      </w:r>
      <w:r w:rsidR="00C422B2">
        <w:rPr>
          <w:rStyle w:val="154"/>
          <w:rFonts w:ascii="Times New Roman" w:hAnsi="Times New Roman"/>
          <w:sz w:val="24"/>
          <w:lang w:val="ru-RU"/>
        </w:rPr>
        <w:t xml:space="preserve"> </w:t>
      </w:r>
      <w:r w:rsidRPr="00C422B2">
        <w:rPr>
          <w:rStyle w:val="154"/>
          <w:rFonts w:ascii="Times New Roman" w:hAnsi="Times New Roman"/>
          <w:sz w:val="24"/>
          <w:lang w:val="ru-RU"/>
        </w:rPr>
        <w:t>Р</w:t>
      </w:r>
      <w:r w:rsidRPr="00C422B2">
        <w:rPr>
          <w:rStyle w:val="154"/>
          <w:rFonts w:ascii="Times New Roman" w:hAnsi="Times New Roman"/>
          <w:sz w:val="24"/>
          <w:vertAlign w:val="subscript"/>
          <w:lang w:val="en-US"/>
        </w:rPr>
        <w:t>t</w:t>
      </w:r>
      <w:r w:rsidRPr="00C422B2">
        <w:rPr>
          <w:rStyle w:val="154"/>
          <w:rFonts w:ascii="Times New Roman" w:hAnsi="Times New Roman"/>
          <w:sz w:val="24"/>
          <w:lang w:val="ru-RU"/>
        </w:rPr>
        <w:t xml:space="preserve"> *</w:t>
      </w:r>
      <w:r w:rsidR="000506FF" w:rsidRPr="00C422B2">
        <w:rPr>
          <w:rStyle w:val="154"/>
          <w:rFonts w:ascii="Times New Roman" w:hAnsi="Times New Roman"/>
          <w:sz w:val="24"/>
          <w:lang w:val="ru-RU"/>
        </w:rPr>
        <w:t xml:space="preserve"> </w:t>
      </w:r>
      <w:r w:rsidRPr="00C422B2">
        <w:rPr>
          <w:rStyle w:val="154"/>
          <w:rFonts w:ascii="Times New Roman" w:hAnsi="Times New Roman"/>
          <w:sz w:val="24"/>
          <w:lang w:val="en-US"/>
        </w:rPr>
        <w:t>K</w:t>
      </w:r>
      <w:r w:rsidRPr="00C422B2">
        <w:rPr>
          <w:rStyle w:val="154"/>
          <w:rFonts w:ascii="Times New Roman" w:hAnsi="Times New Roman"/>
          <w:sz w:val="24"/>
          <w:vertAlign w:val="subscript"/>
          <w:lang w:val="en-US"/>
        </w:rPr>
        <w:t>t</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где K</w:t>
      </w:r>
      <w:r w:rsidRPr="00746FC1">
        <w:rPr>
          <w:rStyle w:val="154"/>
          <w:rFonts w:ascii="Times New Roman" w:hAnsi="Times New Roman"/>
          <w:sz w:val="24"/>
          <w:vertAlign w:val="subscript"/>
        </w:rPr>
        <w:t>t</w:t>
      </w:r>
      <w:r w:rsidRPr="00E40674">
        <w:rPr>
          <w:rStyle w:val="154"/>
          <w:rFonts w:ascii="Times New Roman" w:hAnsi="Times New Roman"/>
          <w:sz w:val="24"/>
        </w:rPr>
        <w:t xml:space="preserve"> - коэффициент пересчета на t ч после взрыва, определяемый по приложению 14.</w:t>
      </w:r>
    </w:p>
    <w:p w:rsidR="003F1F2C" w:rsidRPr="00E40674" w:rsidRDefault="008E0411"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3.</w:t>
      </w:r>
      <w:r>
        <w:rPr>
          <w:rStyle w:val="154"/>
          <w:rFonts w:ascii="Times New Roman" w:hAnsi="Times New Roman"/>
          <w:sz w:val="24"/>
          <w:lang w:val="ru-RU"/>
        </w:rPr>
        <w:t xml:space="preserve"> </w:t>
      </w:r>
      <w:r w:rsidR="003F1F2C" w:rsidRPr="00E40674">
        <w:rPr>
          <w:rStyle w:val="154"/>
          <w:rFonts w:ascii="Times New Roman" w:hAnsi="Times New Roman"/>
          <w:sz w:val="24"/>
        </w:rPr>
        <w:t>В табл. 12.4 находится соответствующий режим работы и определяется его содержание.</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746FC1">
        <w:rPr>
          <w:rStyle w:val="154"/>
          <w:rFonts w:ascii="Times New Roman" w:hAnsi="Times New Roman"/>
          <w:b/>
          <w:sz w:val="24"/>
        </w:rPr>
        <w:t>Пример 12.9</w:t>
      </w:r>
      <w:r w:rsidRPr="00E40674">
        <w:rPr>
          <w:rStyle w:val="154"/>
          <w:rFonts w:ascii="Times New Roman" w:hAnsi="Times New Roman"/>
          <w:sz w:val="24"/>
        </w:rPr>
        <w:t xml:space="preserve">. Требуется определить режим работы работающей смены сборочного цеха завода, если уровень радиации, измеренной через 3 ч после ядерного взрыва, составил 130 Р/ч. Рабочие и служащие цеха работают в здании цеха </w:t>
      </w:r>
      <w:r w:rsidRPr="008E0411">
        <w:rPr>
          <w:rStyle w:val="154"/>
          <w:rFonts w:ascii="Times New Roman" w:hAnsi="Times New Roman"/>
          <w:sz w:val="24"/>
        </w:rPr>
        <w:t>с К</w:t>
      </w:r>
      <w:r w:rsidRPr="008E0411">
        <w:rPr>
          <w:rStyle w:val="154"/>
          <w:rFonts w:ascii="Times New Roman" w:hAnsi="Times New Roman"/>
          <w:sz w:val="24"/>
          <w:vertAlign w:val="subscript"/>
        </w:rPr>
        <w:t>осл</w:t>
      </w:r>
      <w:r w:rsidR="00C422B2">
        <w:rPr>
          <w:rStyle w:val="154"/>
          <w:rFonts w:ascii="Times New Roman" w:hAnsi="Times New Roman"/>
          <w:sz w:val="24"/>
          <w:lang w:val="ru-RU"/>
        </w:rPr>
        <w:t xml:space="preserve"> </w:t>
      </w:r>
      <w:r w:rsidRPr="008E0411">
        <w:rPr>
          <w:rStyle w:val="154"/>
          <w:rFonts w:ascii="Times New Roman" w:hAnsi="Times New Roman"/>
          <w:sz w:val="24"/>
        </w:rPr>
        <w:t>=</w:t>
      </w:r>
      <w:r w:rsidR="00C422B2">
        <w:rPr>
          <w:rStyle w:val="154"/>
          <w:rFonts w:ascii="Times New Roman" w:hAnsi="Times New Roman"/>
          <w:sz w:val="24"/>
          <w:lang w:val="ru-RU"/>
        </w:rPr>
        <w:t xml:space="preserve"> </w:t>
      </w:r>
      <w:r w:rsidRPr="008E0411">
        <w:rPr>
          <w:rStyle w:val="154"/>
          <w:rFonts w:ascii="Times New Roman" w:hAnsi="Times New Roman"/>
          <w:sz w:val="24"/>
        </w:rPr>
        <w:t>7, Д</w:t>
      </w:r>
      <w:r w:rsidRPr="008E0411">
        <w:rPr>
          <w:rStyle w:val="154"/>
          <w:rFonts w:ascii="Times New Roman" w:hAnsi="Times New Roman"/>
          <w:sz w:val="24"/>
          <w:vertAlign w:val="subscript"/>
        </w:rPr>
        <w:t>уст</w:t>
      </w:r>
      <w:r w:rsidR="00C422B2">
        <w:rPr>
          <w:rStyle w:val="154"/>
          <w:rFonts w:ascii="Times New Roman" w:hAnsi="Times New Roman"/>
          <w:sz w:val="24"/>
          <w:lang w:val="ru-RU"/>
        </w:rPr>
        <w:t xml:space="preserve"> </w:t>
      </w:r>
      <w:r w:rsidR="00746FC1" w:rsidRPr="008E0411">
        <w:rPr>
          <w:rStyle w:val="154"/>
          <w:rFonts w:ascii="Times New Roman" w:hAnsi="Times New Roman"/>
          <w:sz w:val="24"/>
        </w:rPr>
        <w:t>=</w:t>
      </w:r>
      <w:r w:rsidR="00C422B2">
        <w:rPr>
          <w:rStyle w:val="154"/>
          <w:rFonts w:ascii="Times New Roman" w:hAnsi="Times New Roman"/>
          <w:sz w:val="24"/>
          <w:lang w:val="ru-RU"/>
        </w:rPr>
        <w:t xml:space="preserve"> </w:t>
      </w:r>
      <w:r w:rsidR="00746FC1" w:rsidRPr="008E0411">
        <w:rPr>
          <w:rStyle w:val="154"/>
          <w:rFonts w:ascii="Times New Roman" w:hAnsi="Times New Roman"/>
          <w:sz w:val="24"/>
        </w:rPr>
        <w:t>25 Р, t</w:t>
      </w:r>
      <w:r w:rsidR="00746FC1" w:rsidRPr="008E0411">
        <w:rPr>
          <w:rStyle w:val="154"/>
          <w:rFonts w:ascii="Times New Roman" w:hAnsi="Times New Roman"/>
          <w:sz w:val="24"/>
          <w:vertAlign w:val="subscript"/>
        </w:rPr>
        <w:t xml:space="preserve">p </w:t>
      </w:r>
      <w:r w:rsidR="00746FC1" w:rsidRPr="008E0411">
        <w:rPr>
          <w:rStyle w:val="154"/>
          <w:rFonts w:ascii="Times New Roman" w:hAnsi="Times New Roman"/>
          <w:sz w:val="24"/>
          <w:vertAlign w:val="subscript"/>
          <w:lang w:val="en-US"/>
        </w:rPr>
        <w:t>m</w:t>
      </w:r>
      <w:r w:rsidRPr="008E0411">
        <w:rPr>
          <w:rStyle w:val="154"/>
          <w:rFonts w:ascii="Times New Roman" w:hAnsi="Times New Roman"/>
          <w:sz w:val="24"/>
          <w:vertAlign w:val="subscript"/>
        </w:rPr>
        <w:t>ах</w:t>
      </w:r>
      <w:r w:rsidR="00C422B2">
        <w:rPr>
          <w:rStyle w:val="154"/>
          <w:rFonts w:ascii="Times New Roman" w:hAnsi="Times New Roman"/>
          <w:sz w:val="24"/>
          <w:lang w:val="ru-RU"/>
        </w:rPr>
        <w:t xml:space="preserve"> </w:t>
      </w:r>
      <w:r w:rsidRPr="008E0411">
        <w:rPr>
          <w:rStyle w:val="154"/>
          <w:rFonts w:ascii="Times New Roman" w:hAnsi="Times New Roman"/>
          <w:sz w:val="24"/>
        </w:rPr>
        <w:t>=</w:t>
      </w:r>
      <w:r w:rsidR="00C422B2">
        <w:rPr>
          <w:rStyle w:val="154"/>
          <w:rFonts w:ascii="Times New Roman" w:hAnsi="Times New Roman"/>
          <w:sz w:val="24"/>
          <w:lang w:val="ru-RU"/>
        </w:rPr>
        <w:t xml:space="preserve"> </w:t>
      </w:r>
      <w:r w:rsidRPr="008E0411">
        <w:rPr>
          <w:rStyle w:val="154"/>
          <w:rFonts w:ascii="Times New Roman" w:hAnsi="Times New Roman"/>
          <w:sz w:val="24"/>
        </w:rPr>
        <w:t>12 ч, количество</w:t>
      </w:r>
      <w:r w:rsidRPr="00E40674">
        <w:rPr>
          <w:rStyle w:val="154"/>
          <w:rFonts w:ascii="Times New Roman" w:hAnsi="Times New Roman"/>
          <w:sz w:val="24"/>
        </w:rPr>
        <w:t xml:space="preserve"> сокращенных смен, которые можно создать из полной, </w:t>
      </w:r>
      <w:r w:rsidRPr="008E0411">
        <w:rPr>
          <w:rStyle w:val="154"/>
          <w:rFonts w:ascii="Times New Roman" w:hAnsi="Times New Roman"/>
          <w:sz w:val="24"/>
        </w:rPr>
        <w:t>N=3,</w:t>
      </w:r>
      <w:r w:rsidRPr="00E40674">
        <w:rPr>
          <w:rStyle w:val="154"/>
          <w:rFonts w:ascii="Times New Roman" w:hAnsi="Times New Roman"/>
          <w:sz w:val="24"/>
        </w:rPr>
        <w:t xml:space="preserve"> производственный процесс прерывать можно. Для защиты используется встроенное убежище в здании цеха.</w:t>
      </w:r>
    </w:p>
    <w:p w:rsidR="003F1F2C"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2D6DD3">
        <w:rPr>
          <w:rStyle w:val="154"/>
          <w:rFonts w:ascii="Times New Roman" w:hAnsi="Times New Roman"/>
          <w:i/>
          <w:sz w:val="24"/>
          <w:u w:val="single"/>
        </w:rPr>
        <w:lastRenderedPageBreak/>
        <w:t>Решение.</w:t>
      </w:r>
      <w:r w:rsidRPr="00E40674">
        <w:rPr>
          <w:rStyle w:val="154"/>
          <w:rFonts w:ascii="Times New Roman" w:hAnsi="Times New Roman"/>
          <w:sz w:val="24"/>
        </w:rPr>
        <w:t xml:space="preserve"> 1. Определяем уровень радиации на 1 ч после взрыва:</w:t>
      </w:r>
    </w:p>
    <w:p w:rsidR="003F1F2C" w:rsidRPr="008E0411" w:rsidRDefault="00187D30" w:rsidP="006A5695">
      <w:pPr>
        <w:pStyle w:val="260"/>
        <w:widowControl w:val="0"/>
        <w:shd w:val="clear" w:color="auto" w:fill="auto"/>
        <w:spacing w:before="120" w:after="120" w:line="240" w:lineRule="auto"/>
        <w:ind w:firstLine="709"/>
        <w:rPr>
          <w:rStyle w:val="154"/>
          <w:rFonts w:ascii="Times New Roman" w:hAnsi="Times New Roman"/>
          <w:sz w:val="24"/>
          <w:lang w:val="ru-RU"/>
        </w:rPr>
      </w:pPr>
      <w:r w:rsidRPr="008E0411">
        <w:rPr>
          <w:rStyle w:val="154"/>
          <w:rFonts w:ascii="Times New Roman" w:hAnsi="Times New Roman"/>
          <w:sz w:val="24"/>
        </w:rPr>
        <w:t>Р</w:t>
      </w:r>
      <w:r w:rsidRPr="008E0411">
        <w:rPr>
          <w:rStyle w:val="154"/>
          <w:rFonts w:ascii="Times New Roman" w:hAnsi="Times New Roman"/>
          <w:sz w:val="24"/>
          <w:vertAlign w:val="subscript"/>
          <w:lang w:val="ru-RU"/>
        </w:rPr>
        <w:t>1</w:t>
      </w:r>
      <w:r w:rsidR="00C422B2">
        <w:rPr>
          <w:rStyle w:val="154"/>
          <w:rFonts w:ascii="Times New Roman" w:hAnsi="Times New Roman"/>
          <w:sz w:val="24"/>
          <w:lang w:val="ru-RU"/>
        </w:rPr>
        <w:t xml:space="preserve"> </w:t>
      </w:r>
      <w:r w:rsidR="00CB5C57">
        <w:rPr>
          <w:rStyle w:val="154"/>
          <w:rFonts w:ascii="Times New Roman" w:hAnsi="Times New Roman"/>
          <w:sz w:val="24"/>
        </w:rPr>
        <w:t>=</w:t>
      </w:r>
      <w:r w:rsidR="00C422B2">
        <w:rPr>
          <w:rStyle w:val="154"/>
          <w:rFonts w:ascii="Times New Roman" w:hAnsi="Times New Roman"/>
          <w:sz w:val="24"/>
          <w:lang w:val="ru-RU"/>
        </w:rPr>
        <w:t xml:space="preserve"> </w:t>
      </w:r>
      <w:r w:rsidRPr="008E0411">
        <w:rPr>
          <w:rStyle w:val="154"/>
          <w:rFonts w:ascii="Times New Roman" w:hAnsi="Times New Roman"/>
          <w:sz w:val="24"/>
        </w:rPr>
        <w:t>Р</w:t>
      </w:r>
      <w:r w:rsidRPr="008E0411">
        <w:rPr>
          <w:rStyle w:val="154"/>
          <w:rFonts w:ascii="Times New Roman" w:hAnsi="Times New Roman"/>
          <w:sz w:val="24"/>
          <w:vertAlign w:val="subscript"/>
          <w:lang w:val="ru-RU"/>
        </w:rPr>
        <w:t>3</w:t>
      </w:r>
      <w:r w:rsidRPr="008E0411">
        <w:rPr>
          <w:rStyle w:val="154"/>
          <w:rFonts w:ascii="Times New Roman" w:hAnsi="Times New Roman"/>
          <w:sz w:val="24"/>
          <w:lang w:val="ru-RU"/>
        </w:rPr>
        <w:t xml:space="preserve"> *</w:t>
      </w:r>
      <w:r w:rsidR="00C422B2">
        <w:rPr>
          <w:rStyle w:val="154"/>
          <w:rFonts w:ascii="Times New Roman" w:hAnsi="Times New Roman"/>
          <w:sz w:val="24"/>
          <w:lang w:val="ru-RU"/>
        </w:rPr>
        <w:t xml:space="preserve"> </w:t>
      </w:r>
      <w:r w:rsidRPr="008E0411">
        <w:rPr>
          <w:rStyle w:val="154"/>
          <w:rFonts w:ascii="Times New Roman" w:hAnsi="Times New Roman"/>
          <w:sz w:val="24"/>
          <w:lang w:val="en-US"/>
        </w:rPr>
        <w:t>K</w:t>
      </w:r>
      <w:r w:rsidR="003F1F2C" w:rsidRPr="008E0411">
        <w:rPr>
          <w:rStyle w:val="154"/>
          <w:rFonts w:ascii="Times New Roman" w:hAnsi="Times New Roman"/>
          <w:sz w:val="24"/>
          <w:vertAlign w:val="subscript"/>
        </w:rPr>
        <w:t>3</w:t>
      </w:r>
      <w:r w:rsidR="00C422B2">
        <w:rPr>
          <w:rStyle w:val="154"/>
          <w:rFonts w:ascii="Times New Roman" w:hAnsi="Times New Roman"/>
          <w:sz w:val="24"/>
          <w:lang w:val="ru-RU"/>
        </w:rPr>
        <w:t xml:space="preserve"> </w:t>
      </w:r>
      <w:r w:rsidR="00CB5C57">
        <w:rPr>
          <w:rStyle w:val="154"/>
          <w:rFonts w:ascii="Times New Roman" w:hAnsi="Times New Roman"/>
          <w:sz w:val="24"/>
        </w:rPr>
        <w:t>=</w:t>
      </w:r>
      <w:r w:rsidR="00C422B2">
        <w:rPr>
          <w:rStyle w:val="154"/>
          <w:rFonts w:ascii="Times New Roman" w:hAnsi="Times New Roman"/>
          <w:sz w:val="24"/>
          <w:lang w:val="ru-RU"/>
        </w:rPr>
        <w:t xml:space="preserve"> </w:t>
      </w:r>
      <w:r w:rsidRPr="008E0411">
        <w:rPr>
          <w:rStyle w:val="154"/>
          <w:rFonts w:ascii="Times New Roman" w:hAnsi="Times New Roman"/>
          <w:sz w:val="24"/>
        </w:rPr>
        <w:t xml:space="preserve">130 </w:t>
      </w:r>
      <w:r w:rsidRPr="008E0411">
        <w:rPr>
          <w:rStyle w:val="154"/>
          <w:rFonts w:ascii="Times New Roman" w:hAnsi="Times New Roman"/>
          <w:sz w:val="24"/>
          <w:lang w:val="ru-RU"/>
        </w:rPr>
        <w:t>*</w:t>
      </w:r>
      <w:r w:rsidR="003F1F2C" w:rsidRPr="008E0411">
        <w:rPr>
          <w:rStyle w:val="154"/>
          <w:rFonts w:ascii="Times New Roman" w:hAnsi="Times New Roman"/>
          <w:sz w:val="24"/>
        </w:rPr>
        <w:t xml:space="preserve"> 3,74</w:t>
      </w:r>
      <w:r w:rsidR="00C422B2">
        <w:rPr>
          <w:rStyle w:val="154"/>
          <w:rFonts w:ascii="Times New Roman" w:hAnsi="Times New Roman"/>
          <w:sz w:val="24"/>
          <w:lang w:val="ru-RU"/>
        </w:rPr>
        <w:t xml:space="preserve"> </w:t>
      </w:r>
      <w:r w:rsidR="00CB5C57">
        <w:rPr>
          <w:rStyle w:val="154"/>
          <w:rFonts w:ascii="Times New Roman" w:hAnsi="Times New Roman"/>
          <w:sz w:val="24"/>
        </w:rPr>
        <w:t>=</w:t>
      </w:r>
      <w:r w:rsidR="00C422B2">
        <w:rPr>
          <w:rStyle w:val="154"/>
          <w:rFonts w:ascii="Times New Roman" w:hAnsi="Times New Roman"/>
          <w:sz w:val="24"/>
          <w:lang w:val="ru-RU"/>
        </w:rPr>
        <w:t xml:space="preserve"> </w:t>
      </w:r>
      <w:r w:rsidR="003F1F2C" w:rsidRPr="008E0411">
        <w:rPr>
          <w:rStyle w:val="154"/>
          <w:rFonts w:ascii="Times New Roman" w:hAnsi="Times New Roman"/>
          <w:sz w:val="24"/>
        </w:rPr>
        <w:t>500 Р/ч,</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 xml:space="preserve">где </w:t>
      </w:r>
      <w:r w:rsidRPr="00C422B2">
        <w:rPr>
          <w:rStyle w:val="154"/>
          <w:rFonts w:ascii="Times New Roman" w:hAnsi="Times New Roman"/>
          <w:sz w:val="24"/>
        </w:rPr>
        <w:t>К</w:t>
      </w:r>
      <w:r w:rsidRPr="00C422B2">
        <w:rPr>
          <w:rStyle w:val="154"/>
          <w:rFonts w:ascii="Times New Roman" w:hAnsi="Times New Roman"/>
          <w:sz w:val="24"/>
          <w:vertAlign w:val="subscript"/>
        </w:rPr>
        <w:t>з</w:t>
      </w:r>
      <w:r w:rsidRPr="00C422B2">
        <w:rPr>
          <w:rStyle w:val="154"/>
          <w:rFonts w:ascii="Times New Roman" w:hAnsi="Times New Roman"/>
          <w:sz w:val="24"/>
        </w:rPr>
        <w:t xml:space="preserve"> </w:t>
      </w:r>
      <w:r w:rsidRPr="00E40674">
        <w:rPr>
          <w:rStyle w:val="154"/>
          <w:rFonts w:ascii="Times New Roman" w:hAnsi="Times New Roman"/>
          <w:sz w:val="24"/>
        </w:rPr>
        <w:t>- коэффициент пересчета, найденный по приложению 14.</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 xml:space="preserve">2. По табл. 12.4 находим, что уровню радиации 500 Р/ч соответствует режим, имеющий условный индекс </w:t>
      </w:r>
      <w:r w:rsidRPr="00C422B2">
        <w:rPr>
          <w:rStyle w:val="154"/>
          <w:rFonts w:ascii="Times New Roman" w:hAnsi="Times New Roman"/>
          <w:sz w:val="24"/>
        </w:rPr>
        <w:t>В-3</w:t>
      </w:r>
      <w:r w:rsidRPr="00E40674">
        <w:rPr>
          <w:rStyle w:val="154"/>
          <w:rFonts w:ascii="Times New Roman" w:hAnsi="Times New Roman"/>
          <w:sz w:val="24"/>
        </w:rPr>
        <w:t>. Содержание режима: производство в цехе прекращается на 5 ч относительно момента взрыва, рабочие находятся в убежище. По истечении этого времени работа возобновляется и ведется в производственном здании тремя сокращенными сменами; продолжительность работы первой смены 3,5 ч, второй - 7 ч, третьей - 12 ч; отдыхающие смены находятся в убежище. Цех может перейти на работу в обычном режиме (двумя полными сменами) через 27,5 ч после ядерного взрыва. На объект прибывает смена из загородной зоны, работающая смена убывает на отдых.</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BA31E2">
        <w:rPr>
          <w:rStyle w:val="154"/>
          <w:rFonts w:ascii="Times New Roman" w:hAnsi="Times New Roman"/>
          <w:b/>
          <w:sz w:val="24"/>
        </w:rPr>
        <w:t>Типовые режимы радиационной защиты рабочих и служащих и неработающего населения</w:t>
      </w:r>
      <w:r w:rsidRPr="00E40674">
        <w:rPr>
          <w:rStyle w:val="154"/>
          <w:rFonts w:ascii="Times New Roman" w:hAnsi="Times New Roman"/>
          <w:sz w:val="24"/>
        </w:rPr>
        <w:t>. Эти режимы позволяют оперативно, без расчетов, устанавливать режим радиационной защиты, имея лишь данные об уровне радиации и условиях проживания и защиты.</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В приложении 21 приведены семь типовых режимов радиационной защиты, разработанных для наиболее т</w:t>
      </w:r>
      <w:r w:rsidR="00BA31E2">
        <w:rPr>
          <w:rStyle w:val="154"/>
          <w:rFonts w:ascii="Times New Roman" w:hAnsi="Times New Roman"/>
          <w:sz w:val="24"/>
        </w:rPr>
        <w:t>иповых условий проживания (ти</w:t>
      </w:r>
      <w:r w:rsidRPr="00E40674">
        <w:rPr>
          <w:rStyle w:val="154"/>
          <w:rFonts w:ascii="Times New Roman" w:hAnsi="Times New Roman"/>
          <w:sz w:val="24"/>
        </w:rPr>
        <w:t>пов жилых з</w:t>
      </w:r>
      <w:r w:rsidR="00BA31E2">
        <w:rPr>
          <w:rStyle w:val="154"/>
          <w:rFonts w:ascii="Times New Roman" w:hAnsi="Times New Roman"/>
          <w:sz w:val="24"/>
        </w:rPr>
        <w:t>даний),</w:t>
      </w:r>
      <w:r w:rsidR="00BA31E2" w:rsidRPr="00BA31E2">
        <w:rPr>
          <w:rStyle w:val="154"/>
          <w:rFonts w:ascii="Times New Roman" w:hAnsi="Times New Roman"/>
          <w:sz w:val="24"/>
          <w:lang w:val="ru-RU"/>
        </w:rPr>
        <w:t xml:space="preserve"> </w:t>
      </w:r>
      <w:r w:rsidRPr="00E40674">
        <w:rPr>
          <w:rStyle w:val="154"/>
          <w:rFonts w:ascii="Times New Roman" w:hAnsi="Times New Roman"/>
          <w:sz w:val="24"/>
        </w:rPr>
        <w:t xml:space="preserve">используемых типов защитных сооружений и их защитных свойств (коэффициенты ослабления излучения </w:t>
      </w:r>
      <w:r w:rsidRPr="00C422B2">
        <w:rPr>
          <w:rStyle w:val="154"/>
          <w:rFonts w:ascii="Times New Roman" w:hAnsi="Times New Roman"/>
          <w:sz w:val="24"/>
        </w:rPr>
        <w:t>К</w:t>
      </w:r>
      <w:r w:rsidRPr="00C422B2">
        <w:rPr>
          <w:rStyle w:val="154"/>
          <w:rFonts w:ascii="Times New Roman" w:hAnsi="Times New Roman"/>
          <w:sz w:val="24"/>
          <w:vertAlign w:val="subscript"/>
        </w:rPr>
        <w:t>осл</w:t>
      </w:r>
      <w:r w:rsidRPr="00E40674">
        <w:rPr>
          <w:rStyle w:val="154"/>
          <w:rFonts w:ascii="Times New Roman" w:hAnsi="Times New Roman"/>
          <w:sz w:val="24"/>
        </w:rPr>
        <w:t>).</w:t>
      </w:r>
    </w:p>
    <w:p w:rsidR="003F1F2C" w:rsidRPr="00C422B2" w:rsidRDefault="00BA31E2"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Типовые режимы № 1</w:t>
      </w:r>
      <w:r w:rsidRPr="00BA31E2">
        <w:rPr>
          <w:rStyle w:val="154"/>
          <w:rFonts w:ascii="Times New Roman" w:hAnsi="Times New Roman"/>
          <w:sz w:val="24"/>
          <w:lang w:val="ru-RU"/>
        </w:rPr>
        <w:t>-</w:t>
      </w:r>
      <w:r w:rsidR="003F1F2C" w:rsidRPr="00E40674">
        <w:rPr>
          <w:rStyle w:val="154"/>
          <w:rFonts w:ascii="Times New Roman" w:hAnsi="Times New Roman"/>
          <w:sz w:val="24"/>
        </w:rPr>
        <w:t xml:space="preserve">3 разработаны для неработающего населения применительно к следующим условиям: </w:t>
      </w:r>
      <w:r w:rsidR="003F1F2C" w:rsidRPr="00C422B2">
        <w:rPr>
          <w:rStyle w:val="154"/>
          <w:rFonts w:ascii="Times New Roman" w:hAnsi="Times New Roman"/>
          <w:sz w:val="24"/>
        </w:rPr>
        <w:t>типовые режимы 1 предназначаются для населения, проживающего в деревянных домах с К</w:t>
      </w:r>
      <w:r w:rsidR="003F1F2C"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003F1F2C" w:rsidRPr="00C422B2">
        <w:rPr>
          <w:rStyle w:val="154"/>
          <w:rFonts w:ascii="Times New Roman" w:hAnsi="Times New Roman"/>
          <w:sz w:val="24"/>
        </w:rPr>
        <w:t>2 и использующего для защиты ПРУ с К</w:t>
      </w:r>
      <w:r w:rsidR="003F1F2C"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003F1F2C" w:rsidRPr="00C422B2">
        <w:rPr>
          <w:rStyle w:val="154"/>
          <w:rFonts w:ascii="Times New Roman" w:hAnsi="Times New Roman"/>
          <w:sz w:val="24"/>
        </w:rPr>
        <w:t>50; режимы 2 - в каменных домах с К</w:t>
      </w:r>
      <w:r w:rsidR="003F1F2C"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003F1F2C" w:rsidRPr="00C422B2">
        <w:rPr>
          <w:rStyle w:val="154"/>
          <w:rFonts w:ascii="Times New Roman" w:hAnsi="Times New Roman"/>
          <w:sz w:val="24"/>
        </w:rPr>
        <w:t>10 и ПРУ с К</w:t>
      </w:r>
      <w:r w:rsidR="003F1F2C"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003F1F2C" w:rsidRPr="00C422B2">
        <w:rPr>
          <w:rStyle w:val="154"/>
          <w:rFonts w:ascii="Times New Roman" w:hAnsi="Times New Roman"/>
          <w:sz w:val="24"/>
        </w:rPr>
        <w:t>50; режимы 3 - в каменных многоэтажных домах с К</w:t>
      </w:r>
      <w:r w:rsidR="003F1F2C"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003F1F2C" w:rsidRPr="00C422B2">
        <w:rPr>
          <w:rStyle w:val="154"/>
          <w:rFonts w:ascii="Times New Roman" w:hAnsi="Times New Roman"/>
          <w:sz w:val="24"/>
        </w:rPr>
        <w:t>20 и ПРУ с К</w:t>
      </w:r>
      <w:r w:rsidR="003F1F2C"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003F1F2C" w:rsidRPr="00C422B2">
        <w:rPr>
          <w:rStyle w:val="154"/>
          <w:rFonts w:ascii="Times New Roman" w:hAnsi="Times New Roman"/>
          <w:sz w:val="24"/>
        </w:rPr>
        <w:t>200</w:t>
      </w:r>
      <w:r w:rsidR="00C422B2">
        <w:rPr>
          <w:rStyle w:val="154"/>
          <w:rFonts w:ascii="Times New Roman" w:hAnsi="Times New Roman"/>
          <w:sz w:val="24"/>
          <w:lang w:val="ru-RU"/>
        </w:rPr>
        <w:t>–</w:t>
      </w:r>
      <w:r w:rsidR="003F1F2C" w:rsidRPr="00C422B2">
        <w:rPr>
          <w:rStyle w:val="154"/>
          <w:rFonts w:ascii="Times New Roman" w:hAnsi="Times New Roman"/>
          <w:sz w:val="24"/>
        </w:rPr>
        <w:t>400.</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Эти типовые режимы предусматривают три последовательных этапа регламентируемого поведения в зоне радиоактивного заражения:</w:t>
      </w:r>
    </w:p>
    <w:p w:rsidR="003F1F2C" w:rsidRPr="00E40674" w:rsidRDefault="00BA31E2"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I</w:t>
      </w:r>
      <w:r w:rsidRPr="00BA31E2">
        <w:rPr>
          <w:rStyle w:val="154"/>
          <w:rFonts w:ascii="Times New Roman" w:hAnsi="Times New Roman"/>
          <w:sz w:val="24"/>
          <w:lang w:val="ru-RU"/>
        </w:rPr>
        <w:t xml:space="preserve"> </w:t>
      </w:r>
      <w:r w:rsidR="003F1F2C" w:rsidRPr="00E40674">
        <w:rPr>
          <w:rStyle w:val="154"/>
          <w:rFonts w:ascii="Times New Roman" w:hAnsi="Times New Roman"/>
          <w:sz w:val="24"/>
        </w:rPr>
        <w:t>этап - укрытие населения в ПРУ с кратковременным выходом в конце каждых суток;</w:t>
      </w:r>
    </w:p>
    <w:p w:rsidR="003F1F2C" w:rsidRPr="00E40674" w:rsidRDefault="00BA31E2"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II</w:t>
      </w:r>
      <w:r w:rsidRPr="00BA31E2">
        <w:rPr>
          <w:rStyle w:val="154"/>
          <w:rFonts w:ascii="Times New Roman" w:hAnsi="Times New Roman"/>
          <w:sz w:val="24"/>
          <w:lang w:val="ru-RU"/>
        </w:rPr>
        <w:t xml:space="preserve"> </w:t>
      </w:r>
      <w:r w:rsidR="003F1F2C" w:rsidRPr="00E40674">
        <w:rPr>
          <w:rStyle w:val="154"/>
          <w:rFonts w:ascii="Times New Roman" w:hAnsi="Times New Roman"/>
          <w:sz w:val="24"/>
        </w:rPr>
        <w:t>этап - укрытие населения в ПРУ (часть суток) и пребывание в домах (остальная часть суток) с кратковременным выходом на открытую местность;</w:t>
      </w:r>
    </w:p>
    <w:p w:rsidR="003F1F2C" w:rsidRPr="00E40674" w:rsidRDefault="00BA31E2"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III</w:t>
      </w:r>
      <w:r w:rsidRPr="00BA31E2">
        <w:rPr>
          <w:rStyle w:val="154"/>
          <w:rFonts w:ascii="Times New Roman" w:hAnsi="Times New Roman"/>
          <w:sz w:val="24"/>
          <w:lang w:val="ru-RU"/>
        </w:rPr>
        <w:t xml:space="preserve"> </w:t>
      </w:r>
      <w:r w:rsidR="003F1F2C" w:rsidRPr="00E40674">
        <w:rPr>
          <w:rStyle w:val="154"/>
          <w:rFonts w:ascii="Times New Roman" w:hAnsi="Times New Roman"/>
          <w:sz w:val="24"/>
        </w:rPr>
        <w:t>этап - проживание населения в домах с ограниченным выходом на открытую местность в каждые сутки.</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Общая продолжительность режима защиты и продолжительность каждого этапа зависит от уровня радиации.</w:t>
      </w:r>
    </w:p>
    <w:p w:rsidR="003F1F2C" w:rsidRPr="00C422B2"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 xml:space="preserve">Типовые режимы № 4-7 предназначены для защиты рабочих и служащих на объектах народного хозяйства при условиях работы в производственных зданиях с </w:t>
      </w:r>
      <w:r w:rsidRPr="00C422B2">
        <w:rPr>
          <w:rStyle w:val="154"/>
          <w:rFonts w:ascii="Times New Roman" w:hAnsi="Times New Roman"/>
          <w:sz w:val="24"/>
        </w:rPr>
        <w:t>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7 в одну или две смены в сутки по 10</w:t>
      </w:r>
      <w:r w:rsidR="00C422B2">
        <w:rPr>
          <w:rStyle w:val="154"/>
          <w:rFonts w:ascii="Times New Roman" w:hAnsi="Times New Roman"/>
          <w:sz w:val="24"/>
          <w:lang w:val="ru-RU"/>
        </w:rPr>
        <w:t>–</w:t>
      </w:r>
      <w:r w:rsidRPr="00C422B2">
        <w:rPr>
          <w:rStyle w:val="154"/>
          <w:rFonts w:ascii="Times New Roman" w:hAnsi="Times New Roman"/>
          <w:sz w:val="24"/>
        </w:rPr>
        <w:t>12 ч и следующих условиях проживания и защиты: режимы 4 - в деревянных домах с 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2 и ПРУ с 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20</w:t>
      </w:r>
      <w:r w:rsidR="00C422B2">
        <w:rPr>
          <w:rStyle w:val="154"/>
          <w:rFonts w:ascii="Times New Roman" w:hAnsi="Times New Roman"/>
          <w:sz w:val="24"/>
          <w:lang w:val="ru-RU"/>
        </w:rPr>
        <w:t>–</w:t>
      </w:r>
      <w:r w:rsidRPr="00C422B2">
        <w:rPr>
          <w:rStyle w:val="154"/>
          <w:rFonts w:ascii="Times New Roman" w:hAnsi="Times New Roman"/>
          <w:sz w:val="24"/>
        </w:rPr>
        <w:t>50; режимы № 5- в каменных домах с 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00BA31E2" w:rsidRPr="00C422B2">
        <w:rPr>
          <w:rStyle w:val="154"/>
          <w:rFonts w:ascii="Times New Roman" w:hAnsi="Times New Roman"/>
          <w:sz w:val="24"/>
          <w:lang w:val="ru-RU"/>
        </w:rPr>
        <w:t>10</w:t>
      </w:r>
      <w:r w:rsidR="00B12779" w:rsidRPr="00C422B2">
        <w:rPr>
          <w:rStyle w:val="154"/>
          <w:rFonts w:ascii="Times New Roman" w:hAnsi="Times New Roman"/>
          <w:sz w:val="24"/>
        </w:rPr>
        <w:t xml:space="preserve"> </w:t>
      </w:r>
      <w:r w:rsidR="00B12779" w:rsidRPr="00C422B2">
        <w:rPr>
          <w:rStyle w:val="154"/>
          <w:rFonts w:ascii="Times New Roman" w:hAnsi="Times New Roman"/>
          <w:sz w:val="24"/>
          <w:lang w:val="ru-RU"/>
        </w:rPr>
        <w:t>и</w:t>
      </w:r>
      <w:r w:rsidRPr="00C422B2">
        <w:rPr>
          <w:rStyle w:val="154"/>
          <w:rFonts w:ascii="Times New Roman" w:hAnsi="Times New Roman"/>
          <w:sz w:val="24"/>
        </w:rPr>
        <w:t xml:space="preserve"> ПРУ с 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50</w:t>
      </w:r>
      <w:r w:rsidR="00C422B2">
        <w:rPr>
          <w:rStyle w:val="154"/>
          <w:rFonts w:ascii="Times New Roman" w:hAnsi="Times New Roman"/>
          <w:sz w:val="24"/>
          <w:lang w:val="ru-RU"/>
        </w:rPr>
        <w:t>–</w:t>
      </w:r>
      <w:r w:rsidRPr="00C422B2">
        <w:rPr>
          <w:rStyle w:val="154"/>
          <w:rFonts w:ascii="Times New Roman" w:hAnsi="Times New Roman"/>
          <w:sz w:val="24"/>
        </w:rPr>
        <w:t>100; режимы № 6 - в каменных домах с 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10 и ПРУ с 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100</w:t>
      </w:r>
      <w:r w:rsidR="00C422B2">
        <w:rPr>
          <w:rStyle w:val="154"/>
          <w:rFonts w:ascii="Times New Roman" w:hAnsi="Times New Roman"/>
          <w:sz w:val="24"/>
          <w:lang w:val="ru-RU"/>
        </w:rPr>
        <w:t>–</w:t>
      </w:r>
      <w:r w:rsidRPr="00C422B2">
        <w:rPr>
          <w:rStyle w:val="154"/>
          <w:rFonts w:ascii="Times New Roman" w:hAnsi="Times New Roman"/>
          <w:sz w:val="24"/>
        </w:rPr>
        <w:t>200; режимы № 7 - в каменных домах с 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10 и убежища с 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1000 и более.</w:t>
      </w:r>
    </w:p>
    <w:p w:rsidR="003F1F2C" w:rsidRPr="00B12779"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E40674">
        <w:rPr>
          <w:rStyle w:val="154"/>
          <w:rFonts w:ascii="Times New Roman" w:hAnsi="Times New Roman"/>
          <w:sz w:val="24"/>
        </w:rPr>
        <w:t>Эти типовые режимы также включают три по</w:t>
      </w:r>
      <w:r w:rsidR="00B12779">
        <w:rPr>
          <w:rStyle w:val="154"/>
          <w:rFonts w:ascii="Times New Roman" w:hAnsi="Times New Roman"/>
          <w:sz w:val="24"/>
        </w:rPr>
        <w:t>следовательных этапа действий:</w:t>
      </w:r>
    </w:p>
    <w:p w:rsidR="003F1F2C" w:rsidRPr="00E40674" w:rsidRDefault="00B12779" w:rsidP="00734EC2">
      <w:pPr>
        <w:pStyle w:val="260"/>
        <w:widowControl w:val="0"/>
        <w:numPr>
          <w:ilvl w:val="0"/>
          <w:numId w:val="22"/>
        </w:numPr>
        <w:shd w:val="clear" w:color="auto" w:fill="auto"/>
        <w:spacing w:after="0" w:line="240" w:lineRule="auto"/>
        <w:ind w:left="284" w:hanging="284"/>
        <w:rPr>
          <w:rStyle w:val="154"/>
          <w:rFonts w:ascii="Times New Roman" w:hAnsi="Times New Roman"/>
          <w:sz w:val="24"/>
        </w:rPr>
      </w:pPr>
      <w:r>
        <w:rPr>
          <w:rStyle w:val="154"/>
          <w:rFonts w:ascii="Times New Roman" w:hAnsi="Times New Roman"/>
          <w:sz w:val="24"/>
        </w:rPr>
        <w:t>I</w:t>
      </w:r>
      <w:r>
        <w:rPr>
          <w:rStyle w:val="154"/>
          <w:rFonts w:ascii="Times New Roman" w:hAnsi="Times New Roman"/>
          <w:sz w:val="24"/>
          <w:lang w:val="ru-RU"/>
        </w:rPr>
        <w:t xml:space="preserve"> </w:t>
      </w:r>
      <w:r w:rsidR="003F1F2C" w:rsidRPr="00E40674">
        <w:rPr>
          <w:rStyle w:val="154"/>
          <w:rFonts w:ascii="Times New Roman" w:hAnsi="Times New Roman"/>
          <w:sz w:val="24"/>
        </w:rPr>
        <w:t>этап - укрытие в ПРУ или в убежищах с прекращением работы;</w:t>
      </w:r>
    </w:p>
    <w:p w:rsidR="003F1F2C" w:rsidRPr="00E40674" w:rsidRDefault="00B12779" w:rsidP="00734EC2">
      <w:pPr>
        <w:pStyle w:val="260"/>
        <w:widowControl w:val="0"/>
        <w:numPr>
          <w:ilvl w:val="0"/>
          <w:numId w:val="22"/>
        </w:numPr>
        <w:shd w:val="clear" w:color="auto" w:fill="auto"/>
        <w:spacing w:after="0" w:line="240" w:lineRule="auto"/>
        <w:ind w:left="284" w:hanging="284"/>
        <w:rPr>
          <w:rStyle w:val="154"/>
          <w:rFonts w:ascii="Times New Roman" w:hAnsi="Times New Roman"/>
          <w:sz w:val="24"/>
        </w:rPr>
      </w:pPr>
      <w:r>
        <w:rPr>
          <w:rStyle w:val="154"/>
          <w:rFonts w:ascii="Times New Roman" w:hAnsi="Times New Roman"/>
          <w:sz w:val="24"/>
        </w:rPr>
        <w:t>II</w:t>
      </w:r>
      <w:r>
        <w:rPr>
          <w:rStyle w:val="154"/>
          <w:rFonts w:ascii="Times New Roman" w:hAnsi="Times New Roman"/>
          <w:sz w:val="24"/>
          <w:lang w:val="ru-RU"/>
        </w:rPr>
        <w:t xml:space="preserve"> </w:t>
      </w:r>
      <w:r w:rsidR="003F1F2C" w:rsidRPr="00E40674">
        <w:rPr>
          <w:rStyle w:val="154"/>
          <w:rFonts w:ascii="Times New Roman" w:hAnsi="Times New Roman"/>
          <w:sz w:val="24"/>
        </w:rPr>
        <w:t>этап - посменная работа в производственных зданиях с отдыхом свободной смены в защитных сооружениях на объекте;</w:t>
      </w:r>
    </w:p>
    <w:p w:rsidR="003F1F2C" w:rsidRPr="00E40674" w:rsidRDefault="003F1F2C" w:rsidP="00734EC2">
      <w:pPr>
        <w:pStyle w:val="260"/>
        <w:widowControl w:val="0"/>
        <w:numPr>
          <w:ilvl w:val="0"/>
          <w:numId w:val="22"/>
        </w:numPr>
        <w:shd w:val="clear" w:color="auto" w:fill="auto"/>
        <w:spacing w:after="0" w:line="240" w:lineRule="auto"/>
        <w:ind w:left="284" w:hanging="284"/>
        <w:rPr>
          <w:rStyle w:val="154"/>
          <w:rFonts w:ascii="Times New Roman" w:hAnsi="Times New Roman"/>
          <w:sz w:val="24"/>
        </w:rPr>
      </w:pPr>
      <w:r w:rsidRPr="00E40674">
        <w:rPr>
          <w:rStyle w:val="154"/>
          <w:rFonts w:ascii="Times New Roman" w:hAnsi="Times New Roman"/>
          <w:sz w:val="24"/>
        </w:rPr>
        <w:t>I</w:t>
      </w:r>
      <w:r w:rsidR="00B12779">
        <w:rPr>
          <w:rStyle w:val="154"/>
          <w:rFonts w:ascii="Times New Roman" w:hAnsi="Times New Roman"/>
          <w:sz w:val="24"/>
        </w:rPr>
        <w:t>II</w:t>
      </w:r>
      <w:r w:rsidR="00B12779">
        <w:rPr>
          <w:rStyle w:val="154"/>
          <w:rFonts w:ascii="Times New Roman" w:hAnsi="Times New Roman"/>
          <w:sz w:val="24"/>
          <w:lang w:val="ru-RU"/>
        </w:rPr>
        <w:t xml:space="preserve"> </w:t>
      </w:r>
      <w:r w:rsidRPr="00E40674">
        <w:rPr>
          <w:rStyle w:val="154"/>
          <w:rFonts w:ascii="Times New Roman" w:hAnsi="Times New Roman"/>
          <w:sz w:val="24"/>
        </w:rPr>
        <w:t>этап - посменная работа в зданиях с отдыхом свободной смены в жилых домах и ограниченным пребыванием на открытой местности до 1</w:t>
      </w:r>
      <w:r w:rsidR="00C422B2">
        <w:rPr>
          <w:rStyle w:val="154"/>
          <w:rFonts w:ascii="Times New Roman" w:hAnsi="Times New Roman"/>
          <w:sz w:val="24"/>
          <w:lang w:val="ru-RU"/>
        </w:rPr>
        <w:t>–</w:t>
      </w:r>
      <w:r w:rsidRPr="00E40674">
        <w:rPr>
          <w:rStyle w:val="154"/>
          <w:rFonts w:ascii="Times New Roman" w:hAnsi="Times New Roman"/>
          <w:sz w:val="24"/>
        </w:rPr>
        <w:t>2 ч в сутки.</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Типовые режимы вводятся в действие на территории населенного пункта или объекта распоряжением начальника ГО исходя из условий проживания и используемых защитных сооружений.</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Если ПРУ на территории объекта имеют различные коэффициенты ослабления радиации, то режим радиационной защиты устанавливается по наименьшему значению К</w:t>
      </w:r>
      <w:r w:rsidR="00B12779">
        <w:rPr>
          <w:rStyle w:val="154"/>
          <w:rFonts w:ascii="Times New Roman" w:hAnsi="Times New Roman"/>
          <w:sz w:val="24"/>
          <w:vertAlign w:val="subscript"/>
          <w:lang w:val="ru-RU"/>
        </w:rPr>
        <w:t>осл</w:t>
      </w:r>
      <w:r w:rsidRPr="00E40674">
        <w:rPr>
          <w:rStyle w:val="154"/>
          <w:rFonts w:ascii="Times New Roman" w:hAnsi="Times New Roman"/>
          <w:sz w:val="24"/>
        </w:rPr>
        <w:t xml:space="preserve"> или в отдельности по каждому ПРУ.</w:t>
      </w:r>
    </w:p>
    <w:p w:rsidR="003F1F2C" w:rsidRPr="00C422B2"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B12779">
        <w:rPr>
          <w:rStyle w:val="154"/>
          <w:rFonts w:ascii="Times New Roman" w:hAnsi="Times New Roman"/>
          <w:b/>
          <w:sz w:val="24"/>
        </w:rPr>
        <w:t>Пример 12.10.</w:t>
      </w:r>
      <w:r w:rsidRPr="00E40674">
        <w:rPr>
          <w:rStyle w:val="154"/>
          <w:rFonts w:ascii="Times New Roman" w:hAnsi="Times New Roman"/>
          <w:sz w:val="24"/>
        </w:rPr>
        <w:t xml:space="preserve"> Определить режим радиационной защиты рабочих и служащих и производственной деятельности объекта в </w:t>
      </w:r>
      <w:r w:rsidRPr="00C422B2">
        <w:rPr>
          <w:rStyle w:val="154"/>
          <w:rFonts w:ascii="Times New Roman" w:hAnsi="Times New Roman"/>
          <w:sz w:val="24"/>
        </w:rPr>
        <w:t xml:space="preserve">условиях радиоактивного заражения, если уровень радиации, измеренный на территории завода через 2 ч после взрыва, составил 130 Р/ч. Рабочие и служащие проживают в каменных одноэтажных домах с </w:t>
      </w:r>
      <w:r w:rsidR="00B12779" w:rsidRPr="00C422B2">
        <w:rPr>
          <w:rStyle w:val="154"/>
          <w:rFonts w:ascii="Times New Roman" w:hAnsi="Times New Roman"/>
          <w:sz w:val="24"/>
        </w:rPr>
        <w:t>К</w:t>
      </w:r>
      <w:r w:rsidR="00B12779" w:rsidRPr="00C422B2">
        <w:rPr>
          <w:rStyle w:val="154"/>
          <w:rFonts w:ascii="Times New Roman" w:hAnsi="Times New Roman"/>
          <w:sz w:val="24"/>
          <w:vertAlign w:val="subscript"/>
          <w:lang w:val="ru-RU"/>
        </w:rPr>
        <w:t>осл</w:t>
      </w:r>
      <w:r w:rsidR="00C422B2">
        <w:rPr>
          <w:rStyle w:val="154"/>
          <w:rFonts w:ascii="Times New Roman" w:hAnsi="Times New Roman"/>
          <w:sz w:val="24"/>
          <w:lang w:val="ru-RU"/>
        </w:rPr>
        <w:t xml:space="preserve"> </w:t>
      </w:r>
      <w:r w:rsidR="00CB5C57" w:rsidRPr="00C422B2">
        <w:rPr>
          <w:rStyle w:val="154"/>
          <w:rFonts w:ascii="Times New Roman" w:hAnsi="Times New Roman"/>
          <w:sz w:val="24"/>
          <w:lang w:val="ru-RU"/>
        </w:rPr>
        <w:t>=</w:t>
      </w:r>
      <w:r w:rsidR="00C422B2">
        <w:rPr>
          <w:rStyle w:val="154"/>
          <w:rFonts w:ascii="Times New Roman" w:hAnsi="Times New Roman"/>
          <w:sz w:val="24"/>
          <w:lang w:val="ru-RU"/>
        </w:rPr>
        <w:t xml:space="preserve"> </w:t>
      </w:r>
      <w:r w:rsidR="00B12779" w:rsidRPr="00C422B2">
        <w:rPr>
          <w:rStyle w:val="154"/>
          <w:rFonts w:ascii="Times New Roman" w:hAnsi="Times New Roman"/>
          <w:sz w:val="24"/>
          <w:lang w:val="ru-RU"/>
        </w:rPr>
        <w:t>10,</w:t>
      </w:r>
      <w:r w:rsidRPr="00C422B2">
        <w:rPr>
          <w:rStyle w:val="154"/>
          <w:rFonts w:ascii="Times New Roman" w:hAnsi="Times New Roman"/>
          <w:sz w:val="24"/>
        </w:rPr>
        <w:t xml:space="preserve"> работают в производственных зданиях с 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7</w:t>
      </w:r>
      <w:r w:rsidR="00B12779" w:rsidRPr="00C422B2">
        <w:rPr>
          <w:rStyle w:val="154"/>
          <w:rFonts w:ascii="Times New Roman" w:hAnsi="Times New Roman"/>
          <w:sz w:val="24"/>
        </w:rPr>
        <w:t>, для защиты используют убежища</w:t>
      </w:r>
      <w:r w:rsidR="00B12779" w:rsidRPr="00C422B2">
        <w:rPr>
          <w:rStyle w:val="154"/>
          <w:rFonts w:ascii="Times New Roman" w:hAnsi="Times New Roman"/>
          <w:sz w:val="24"/>
          <w:lang w:val="ru-RU"/>
        </w:rPr>
        <w:t xml:space="preserve"> </w:t>
      </w:r>
      <w:r w:rsidRPr="00C422B2">
        <w:rPr>
          <w:rStyle w:val="154"/>
          <w:rFonts w:ascii="Times New Roman" w:hAnsi="Times New Roman"/>
          <w:sz w:val="24"/>
        </w:rPr>
        <w:t>с 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1000.</w:t>
      </w:r>
    </w:p>
    <w:p w:rsidR="003F1F2C" w:rsidRPr="00C422B2"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C422B2">
        <w:rPr>
          <w:rStyle w:val="154"/>
          <w:rFonts w:ascii="Times New Roman" w:hAnsi="Times New Roman"/>
          <w:sz w:val="24"/>
          <w:u w:val="single"/>
        </w:rPr>
        <w:t>Решение.</w:t>
      </w:r>
      <w:r w:rsidRPr="00C422B2">
        <w:rPr>
          <w:rStyle w:val="154"/>
          <w:rFonts w:ascii="Times New Roman" w:hAnsi="Times New Roman"/>
          <w:sz w:val="24"/>
        </w:rPr>
        <w:t xml:space="preserve"> 1. Выбираем номер типовых режимов, соответствующий условиям проживания и защиты рабочих и служащих (каменные дома с К</w:t>
      </w:r>
      <w:r w:rsidRPr="00C422B2">
        <w:rPr>
          <w:rStyle w:val="154"/>
          <w:rFonts w:ascii="Times New Roman" w:hAnsi="Times New Roman"/>
          <w:sz w:val="24"/>
          <w:vertAlign w:val="subscript"/>
        </w:rPr>
        <w:t>осл</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10, убежища с К</w:t>
      </w:r>
      <w:r w:rsidRPr="00C422B2">
        <w:rPr>
          <w:rStyle w:val="154"/>
          <w:rFonts w:ascii="Times New Roman" w:hAnsi="Times New Roman"/>
          <w:sz w:val="24"/>
          <w:vertAlign w:val="subscript"/>
        </w:rPr>
        <w:t>осл</w:t>
      </w:r>
      <w:r w:rsidR="00C422B2" w:rsidRP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Pr="00C422B2">
        <w:rPr>
          <w:rStyle w:val="154"/>
          <w:rFonts w:ascii="Times New Roman" w:hAnsi="Times New Roman"/>
          <w:sz w:val="24"/>
        </w:rPr>
        <w:t>1000). По приложению 21 находим, что такие условия соответствуют типовым режимам № 7.</w:t>
      </w:r>
    </w:p>
    <w:p w:rsidR="003F1F2C" w:rsidRPr="00C422B2" w:rsidRDefault="000506FF" w:rsidP="006A5695">
      <w:pPr>
        <w:pStyle w:val="260"/>
        <w:widowControl w:val="0"/>
        <w:shd w:val="clear" w:color="auto" w:fill="auto"/>
        <w:spacing w:after="0" w:line="240" w:lineRule="auto"/>
        <w:ind w:firstLine="709"/>
        <w:rPr>
          <w:rStyle w:val="154"/>
          <w:rFonts w:ascii="Times New Roman" w:hAnsi="Times New Roman"/>
          <w:sz w:val="24"/>
          <w:lang w:val="ru-RU"/>
        </w:rPr>
      </w:pPr>
      <w:r w:rsidRPr="00C422B2">
        <w:rPr>
          <w:rStyle w:val="154"/>
          <w:rFonts w:ascii="Times New Roman" w:hAnsi="Times New Roman"/>
          <w:sz w:val="24"/>
        </w:rPr>
        <w:t>2.</w:t>
      </w:r>
      <w:r w:rsidRPr="00C422B2">
        <w:rPr>
          <w:rStyle w:val="154"/>
          <w:rFonts w:ascii="Times New Roman" w:hAnsi="Times New Roman"/>
          <w:sz w:val="24"/>
          <w:lang w:val="ru-RU"/>
        </w:rPr>
        <w:t xml:space="preserve"> </w:t>
      </w:r>
      <w:r w:rsidR="003F1F2C" w:rsidRPr="00C422B2">
        <w:rPr>
          <w:rStyle w:val="154"/>
          <w:rFonts w:ascii="Times New Roman" w:hAnsi="Times New Roman"/>
          <w:sz w:val="24"/>
        </w:rPr>
        <w:t>Пересчитываем уровень радиации на 1 ч после взрыва, для чего по приложению 14 находим</w:t>
      </w:r>
      <w:r w:rsidR="00B12779" w:rsidRPr="00C422B2">
        <w:rPr>
          <w:rStyle w:val="154"/>
          <w:rFonts w:ascii="Times New Roman" w:hAnsi="Times New Roman"/>
          <w:sz w:val="24"/>
        </w:rPr>
        <w:t xml:space="preserve"> коэффициент пересчета на 2 ч </w:t>
      </w:r>
      <w:r w:rsidR="00B12779" w:rsidRPr="00C422B2">
        <w:rPr>
          <w:rStyle w:val="154"/>
          <w:rFonts w:ascii="Times New Roman" w:hAnsi="Times New Roman"/>
          <w:sz w:val="24"/>
          <w:lang w:val="ru-RU"/>
        </w:rPr>
        <w:t>К</w:t>
      </w:r>
      <w:r w:rsidR="003F1F2C" w:rsidRPr="00C422B2">
        <w:rPr>
          <w:rStyle w:val="154"/>
          <w:rFonts w:ascii="Times New Roman" w:hAnsi="Times New Roman"/>
          <w:sz w:val="24"/>
          <w:vertAlign w:val="subscript"/>
        </w:rPr>
        <w:t>2</w:t>
      </w:r>
      <w:r w:rsidR="00C422B2">
        <w:rPr>
          <w:rStyle w:val="154"/>
          <w:rFonts w:ascii="Times New Roman" w:hAnsi="Times New Roman"/>
          <w:sz w:val="24"/>
          <w:vertAlign w:val="subscript"/>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003F1F2C" w:rsidRPr="00C422B2">
        <w:rPr>
          <w:rStyle w:val="154"/>
          <w:rFonts w:ascii="Times New Roman" w:hAnsi="Times New Roman"/>
          <w:sz w:val="24"/>
        </w:rPr>
        <w:t>2,3</w:t>
      </w:r>
    </w:p>
    <w:p w:rsidR="003F1F2C" w:rsidRPr="00C422B2" w:rsidRDefault="00B12779" w:rsidP="00C422B2">
      <w:pPr>
        <w:pStyle w:val="260"/>
        <w:widowControl w:val="0"/>
        <w:shd w:val="clear" w:color="auto" w:fill="auto"/>
        <w:spacing w:before="120" w:after="120" w:line="240" w:lineRule="auto"/>
        <w:ind w:firstLine="709"/>
        <w:jc w:val="left"/>
        <w:rPr>
          <w:rStyle w:val="154"/>
          <w:rFonts w:ascii="Times New Roman" w:hAnsi="Times New Roman"/>
          <w:sz w:val="24"/>
          <w:lang w:val="ru-RU"/>
        </w:rPr>
      </w:pPr>
      <w:r w:rsidRPr="00C422B2">
        <w:rPr>
          <w:rStyle w:val="154"/>
          <w:rFonts w:ascii="Times New Roman" w:hAnsi="Times New Roman"/>
          <w:sz w:val="24"/>
          <w:lang w:val="en-US"/>
        </w:rPr>
        <w:lastRenderedPageBreak/>
        <w:t>P</w:t>
      </w:r>
      <w:r w:rsidRPr="00C422B2">
        <w:rPr>
          <w:rStyle w:val="154"/>
          <w:rFonts w:ascii="Times New Roman" w:hAnsi="Times New Roman"/>
          <w:sz w:val="24"/>
          <w:vertAlign w:val="subscript"/>
          <w:lang w:val="ru-RU"/>
        </w:rPr>
        <w:t>1</w:t>
      </w:r>
      <w:r w:rsidR="003F1F2C" w:rsidRPr="00C422B2">
        <w:rPr>
          <w:rStyle w:val="154"/>
          <w:rFonts w:ascii="Times New Roman" w:hAnsi="Times New Roman"/>
          <w:sz w:val="24"/>
        </w:rPr>
        <w:t>= Р</w:t>
      </w:r>
      <w:r w:rsidRPr="00C422B2">
        <w:rPr>
          <w:rStyle w:val="154"/>
          <w:rFonts w:ascii="Times New Roman" w:hAnsi="Times New Roman"/>
          <w:sz w:val="24"/>
          <w:vertAlign w:val="subscript"/>
          <w:lang w:val="en-US"/>
        </w:rPr>
        <w:t>t</w:t>
      </w:r>
      <w:r w:rsidRPr="00C422B2">
        <w:rPr>
          <w:rStyle w:val="154"/>
          <w:rFonts w:ascii="Times New Roman" w:hAnsi="Times New Roman"/>
          <w:sz w:val="24"/>
          <w:lang w:val="ru-RU"/>
        </w:rPr>
        <w:t xml:space="preserve"> * </w:t>
      </w:r>
      <w:r w:rsidR="003F1F2C" w:rsidRPr="00C422B2">
        <w:rPr>
          <w:rStyle w:val="154"/>
          <w:rFonts w:ascii="Times New Roman" w:hAnsi="Times New Roman"/>
          <w:sz w:val="24"/>
        </w:rPr>
        <w:t>K</w:t>
      </w:r>
      <w:r w:rsidR="003F1F2C" w:rsidRPr="00C422B2">
        <w:rPr>
          <w:rStyle w:val="154"/>
          <w:rFonts w:ascii="Times New Roman" w:hAnsi="Times New Roman"/>
          <w:sz w:val="24"/>
          <w:vertAlign w:val="subscript"/>
        </w:rPr>
        <w:t>t</w:t>
      </w:r>
      <w:r w:rsidR="00CB5C57" w:rsidRPr="00C422B2">
        <w:rPr>
          <w:rStyle w:val="154"/>
          <w:rFonts w:ascii="Times New Roman" w:hAnsi="Times New Roman"/>
          <w:sz w:val="24"/>
        </w:rPr>
        <w:t>=</w:t>
      </w:r>
      <w:r w:rsidR="003F1F2C" w:rsidRPr="00C422B2">
        <w:rPr>
          <w:rStyle w:val="154"/>
          <w:rFonts w:ascii="Times New Roman" w:hAnsi="Times New Roman"/>
          <w:sz w:val="24"/>
        </w:rPr>
        <w:t>Р</w:t>
      </w:r>
      <w:r w:rsidR="003F1F2C" w:rsidRPr="00C422B2">
        <w:rPr>
          <w:rStyle w:val="154"/>
          <w:rFonts w:ascii="Times New Roman" w:hAnsi="Times New Roman"/>
          <w:sz w:val="24"/>
          <w:vertAlign w:val="subscript"/>
        </w:rPr>
        <w:t>2</w:t>
      </w:r>
      <w:r w:rsidRPr="00C422B2">
        <w:rPr>
          <w:rStyle w:val="154"/>
          <w:rFonts w:ascii="Times New Roman" w:hAnsi="Times New Roman"/>
          <w:sz w:val="24"/>
        </w:rPr>
        <w:t xml:space="preserve"> </w:t>
      </w:r>
      <w:r w:rsidRPr="00C422B2">
        <w:rPr>
          <w:rStyle w:val="154"/>
          <w:rFonts w:ascii="Times New Roman" w:hAnsi="Times New Roman"/>
          <w:sz w:val="24"/>
          <w:lang w:val="ru-RU"/>
        </w:rPr>
        <w:t>*</w:t>
      </w:r>
      <w:r w:rsidR="003F1F2C" w:rsidRPr="00C422B2">
        <w:rPr>
          <w:rStyle w:val="154"/>
          <w:rFonts w:ascii="Times New Roman" w:hAnsi="Times New Roman"/>
          <w:sz w:val="24"/>
        </w:rPr>
        <w:t xml:space="preserve"> К</w:t>
      </w:r>
      <w:r w:rsidR="003F1F2C" w:rsidRPr="00C422B2">
        <w:rPr>
          <w:rStyle w:val="154"/>
          <w:rFonts w:ascii="Times New Roman" w:hAnsi="Times New Roman"/>
          <w:sz w:val="24"/>
          <w:vertAlign w:val="subscript"/>
        </w:rPr>
        <w:t>2</w:t>
      </w:r>
      <w:r w:rsidR="00CB5C57" w:rsidRPr="00C422B2">
        <w:rPr>
          <w:rStyle w:val="154"/>
          <w:rFonts w:ascii="Times New Roman" w:hAnsi="Times New Roman"/>
          <w:sz w:val="24"/>
        </w:rPr>
        <w:t>=</w:t>
      </w:r>
      <w:r w:rsidRPr="00C422B2">
        <w:rPr>
          <w:rStyle w:val="154"/>
          <w:rFonts w:ascii="Times New Roman" w:hAnsi="Times New Roman"/>
          <w:sz w:val="24"/>
        </w:rPr>
        <w:t>130</w:t>
      </w:r>
      <w:r w:rsidRPr="00C422B2">
        <w:rPr>
          <w:rStyle w:val="154"/>
          <w:rFonts w:ascii="Times New Roman" w:hAnsi="Times New Roman"/>
          <w:sz w:val="24"/>
          <w:lang w:val="ru-RU"/>
        </w:rPr>
        <w:t xml:space="preserve"> * </w:t>
      </w:r>
      <w:r w:rsidRPr="00C422B2">
        <w:rPr>
          <w:rStyle w:val="154"/>
          <w:rFonts w:ascii="Times New Roman" w:hAnsi="Times New Roman"/>
          <w:sz w:val="24"/>
        </w:rPr>
        <w:t>2,3</w:t>
      </w:r>
      <w:r w:rsidR="00CB5C57" w:rsidRPr="00C422B2">
        <w:rPr>
          <w:rStyle w:val="154"/>
          <w:rFonts w:ascii="Times New Roman" w:hAnsi="Times New Roman"/>
          <w:sz w:val="24"/>
        </w:rPr>
        <w:t>=</w:t>
      </w:r>
      <w:r w:rsidRPr="00C422B2">
        <w:rPr>
          <w:rStyle w:val="154"/>
          <w:rFonts w:ascii="Times New Roman" w:hAnsi="Times New Roman"/>
          <w:sz w:val="24"/>
        </w:rPr>
        <w:t>300 Р/ч</w:t>
      </w:r>
      <w:r w:rsidRPr="00C422B2">
        <w:rPr>
          <w:rStyle w:val="154"/>
          <w:rFonts w:ascii="Times New Roman" w:hAnsi="Times New Roman"/>
          <w:sz w:val="24"/>
          <w:lang w:val="ru-RU"/>
        </w:rPr>
        <w:t>.</w:t>
      </w:r>
    </w:p>
    <w:p w:rsidR="003F1F2C" w:rsidRPr="00E40674" w:rsidRDefault="000506FF"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3.</w:t>
      </w:r>
      <w:r>
        <w:rPr>
          <w:rStyle w:val="154"/>
          <w:rFonts w:ascii="Times New Roman" w:hAnsi="Times New Roman"/>
          <w:sz w:val="24"/>
          <w:lang w:val="ru-RU"/>
        </w:rPr>
        <w:t xml:space="preserve"> </w:t>
      </w:r>
      <w:r w:rsidR="003F1F2C" w:rsidRPr="00E40674">
        <w:rPr>
          <w:rStyle w:val="154"/>
          <w:rFonts w:ascii="Times New Roman" w:hAnsi="Times New Roman"/>
          <w:sz w:val="24"/>
        </w:rPr>
        <w:t xml:space="preserve">По приложению 21 (режимы 7) находим, что уровню радиации на 1 ч после взрыва </w:t>
      </w:r>
      <w:r w:rsidR="003F1F2C" w:rsidRPr="00C422B2">
        <w:rPr>
          <w:rStyle w:val="154"/>
          <w:rFonts w:ascii="Times New Roman" w:hAnsi="Times New Roman"/>
          <w:sz w:val="24"/>
        </w:rPr>
        <w:t>Р</w:t>
      </w:r>
      <w:r w:rsidR="00B12779" w:rsidRPr="00C422B2">
        <w:rPr>
          <w:rStyle w:val="154"/>
          <w:rFonts w:ascii="Times New Roman" w:hAnsi="Times New Roman"/>
          <w:sz w:val="24"/>
          <w:vertAlign w:val="subscript"/>
          <w:lang w:val="ru-RU"/>
        </w:rPr>
        <w:t>1</w:t>
      </w:r>
      <w:r w:rsidR="00C422B2">
        <w:rPr>
          <w:rStyle w:val="154"/>
          <w:rFonts w:ascii="Times New Roman" w:hAnsi="Times New Roman"/>
          <w:sz w:val="24"/>
          <w:lang w:val="ru-RU"/>
        </w:rPr>
        <w:t> </w:t>
      </w:r>
      <w:r w:rsidR="00CB5C57" w:rsidRPr="00C422B2">
        <w:rPr>
          <w:rStyle w:val="154"/>
          <w:rFonts w:ascii="Times New Roman" w:hAnsi="Times New Roman"/>
          <w:sz w:val="24"/>
        </w:rPr>
        <w:t>=</w:t>
      </w:r>
      <w:r w:rsidR="00C422B2">
        <w:rPr>
          <w:rStyle w:val="154"/>
          <w:rFonts w:ascii="Times New Roman" w:hAnsi="Times New Roman"/>
          <w:sz w:val="24"/>
          <w:lang w:val="ru-RU"/>
        </w:rPr>
        <w:t> </w:t>
      </w:r>
      <w:r w:rsidR="003F1F2C" w:rsidRPr="00E40674">
        <w:rPr>
          <w:rStyle w:val="154"/>
          <w:rFonts w:ascii="Times New Roman" w:hAnsi="Times New Roman"/>
          <w:sz w:val="24"/>
        </w:rPr>
        <w:t>300 Р/ч соответствует режим защиты, имеющий условный номер 7-В-1 (графа 3).</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Содержание режима продолжительностью 15 сут (графа 4):</w:t>
      </w:r>
    </w:p>
    <w:p w:rsidR="003F1F2C" w:rsidRPr="00E40674" w:rsidRDefault="00B12779" w:rsidP="00734EC2">
      <w:pPr>
        <w:pStyle w:val="260"/>
        <w:widowControl w:val="0"/>
        <w:numPr>
          <w:ilvl w:val="0"/>
          <w:numId w:val="23"/>
        </w:numPr>
        <w:shd w:val="clear" w:color="auto" w:fill="auto"/>
        <w:spacing w:after="0" w:line="240" w:lineRule="auto"/>
        <w:ind w:left="284" w:hanging="295"/>
        <w:rPr>
          <w:rStyle w:val="154"/>
          <w:rFonts w:ascii="Times New Roman" w:hAnsi="Times New Roman"/>
          <w:sz w:val="24"/>
        </w:rPr>
      </w:pPr>
      <w:r>
        <w:rPr>
          <w:rStyle w:val="154"/>
          <w:rFonts w:ascii="Times New Roman" w:hAnsi="Times New Roman"/>
          <w:sz w:val="24"/>
        </w:rPr>
        <w:t>I</w:t>
      </w:r>
      <w:r>
        <w:rPr>
          <w:rStyle w:val="154"/>
          <w:rFonts w:ascii="Times New Roman" w:hAnsi="Times New Roman"/>
          <w:sz w:val="24"/>
          <w:lang w:val="ru-RU"/>
        </w:rPr>
        <w:t xml:space="preserve"> </w:t>
      </w:r>
      <w:r w:rsidR="003F1F2C" w:rsidRPr="00E40674">
        <w:rPr>
          <w:rStyle w:val="154"/>
          <w:rFonts w:ascii="Times New Roman" w:hAnsi="Times New Roman"/>
          <w:sz w:val="24"/>
        </w:rPr>
        <w:t>этап - работа объекта прекращается на 12 ч, рабочие и служащие находятся в убежище (графа 5);</w:t>
      </w:r>
    </w:p>
    <w:p w:rsidR="003F1F2C" w:rsidRPr="00E40674" w:rsidRDefault="00B12779" w:rsidP="00734EC2">
      <w:pPr>
        <w:pStyle w:val="260"/>
        <w:widowControl w:val="0"/>
        <w:numPr>
          <w:ilvl w:val="0"/>
          <w:numId w:val="23"/>
        </w:numPr>
        <w:shd w:val="clear" w:color="auto" w:fill="auto"/>
        <w:spacing w:after="0" w:line="240" w:lineRule="auto"/>
        <w:ind w:left="284" w:hanging="295"/>
        <w:rPr>
          <w:rStyle w:val="154"/>
          <w:rFonts w:ascii="Times New Roman" w:hAnsi="Times New Roman"/>
          <w:sz w:val="24"/>
        </w:rPr>
      </w:pPr>
      <w:r>
        <w:rPr>
          <w:rStyle w:val="154"/>
          <w:rFonts w:ascii="Times New Roman" w:hAnsi="Times New Roman"/>
          <w:sz w:val="24"/>
        </w:rPr>
        <w:t>II</w:t>
      </w:r>
      <w:r>
        <w:rPr>
          <w:rStyle w:val="154"/>
          <w:rFonts w:ascii="Times New Roman" w:hAnsi="Times New Roman"/>
          <w:sz w:val="24"/>
          <w:lang w:val="ru-RU"/>
        </w:rPr>
        <w:t xml:space="preserve"> </w:t>
      </w:r>
      <w:r w:rsidR="003F1F2C" w:rsidRPr="00E40674">
        <w:rPr>
          <w:rStyle w:val="154"/>
          <w:rFonts w:ascii="Times New Roman" w:hAnsi="Times New Roman"/>
          <w:sz w:val="24"/>
        </w:rPr>
        <w:t>этап - по истечении 12 ч объект возобновляет производственный процесс в две смены с отдыхом свободной смены в убежищах в течение 1,5 сут (графа 6);</w:t>
      </w:r>
    </w:p>
    <w:p w:rsidR="003F1F2C" w:rsidRPr="00E40674" w:rsidRDefault="00B12779" w:rsidP="00734EC2">
      <w:pPr>
        <w:pStyle w:val="260"/>
        <w:widowControl w:val="0"/>
        <w:numPr>
          <w:ilvl w:val="0"/>
          <w:numId w:val="23"/>
        </w:numPr>
        <w:shd w:val="clear" w:color="auto" w:fill="auto"/>
        <w:spacing w:after="0" w:line="240" w:lineRule="auto"/>
        <w:ind w:left="284" w:hanging="295"/>
        <w:rPr>
          <w:rStyle w:val="154"/>
          <w:rFonts w:ascii="Times New Roman" w:hAnsi="Times New Roman"/>
          <w:sz w:val="24"/>
        </w:rPr>
      </w:pPr>
      <w:r>
        <w:rPr>
          <w:rStyle w:val="154"/>
          <w:rFonts w:ascii="Times New Roman" w:hAnsi="Times New Roman"/>
          <w:sz w:val="24"/>
        </w:rPr>
        <w:t>III</w:t>
      </w:r>
      <w:r>
        <w:rPr>
          <w:rStyle w:val="154"/>
          <w:rFonts w:ascii="Times New Roman" w:hAnsi="Times New Roman"/>
          <w:sz w:val="24"/>
          <w:lang w:val="ru-RU"/>
        </w:rPr>
        <w:t xml:space="preserve"> </w:t>
      </w:r>
      <w:r w:rsidR="003F1F2C" w:rsidRPr="00E40674">
        <w:rPr>
          <w:rStyle w:val="154"/>
          <w:rFonts w:ascii="Times New Roman" w:hAnsi="Times New Roman"/>
          <w:sz w:val="24"/>
        </w:rPr>
        <w:t>этап - продолжительность 13 сут; работа объекта в две смены с отдыхом свободных смен в жилых домах с ограниченным выходом на открытую местность до 1</w:t>
      </w:r>
      <w:r w:rsidR="00C422B2">
        <w:rPr>
          <w:rStyle w:val="154"/>
          <w:rFonts w:ascii="Times New Roman" w:hAnsi="Times New Roman"/>
          <w:sz w:val="24"/>
          <w:lang w:val="ru-RU"/>
        </w:rPr>
        <w:t>–</w:t>
      </w:r>
      <w:r w:rsidR="003F1F2C" w:rsidRPr="00E40674">
        <w:rPr>
          <w:rStyle w:val="154"/>
          <w:rFonts w:ascii="Times New Roman" w:hAnsi="Times New Roman"/>
          <w:sz w:val="24"/>
        </w:rPr>
        <w:t>2 ч в сутки (графа 7).</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Таким образом, выбор оптимальных режимов защиты, их своевременный ввод в действие и строгое соблюдение позволит более рационально организовать производственную деятельность объекта в условиях радиоактивного заражения, исключит радиационные потери и обеспечит работу объекта с минимальным временем остановки производства.</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997D56">
        <w:rPr>
          <w:rStyle w:val="154"/>
          <w:rFonts w:ascii="Times New Roman" w:hAnsi="Times New Roman"/>
          <w:b/>
          <w:sz w:val="24"/>
        </w:rPr>
        <w:t xml:space="preserve">Режимы защиты личного состава невоенизированных формирований ГО при ведении спасательных и других неотложных работ в очагах поражения. </w:t>
      </w:r>
      <w:r w:rsidRPr="00E40674">
        <w:rPr>
          <w:rStyle w:val="154"/>
          <w:rFonts w:ascii="Times New Roman" w:hAnsi="Times New Roman"/>
          <w:sz w:val="24"/>
        </w:rPr>
        <w:t>При ведении работ в зонах радиоактивного заражения с высокими уровнями радиации основой режима защиты является строгая регламентация времени работы личного состава, организация посменной работы, непрерывный контроль за полученными дозами излучения, использование средств индивидуальной защиты и защитных свойств техники, транспорта, уцелевших зданий и сооружений. Приведенные в приложении 22 режимы позволяют ускорить принятие решения по режиму ведения работ в зонах радиоактивного заражения в зависимости от уровня радиации и установленной дозы излучения.</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 xml:space="preserve">По таблице режимов ведения работ можно определить время начала ввода формирований в очаг поражения (начало работ) </w:t>
      </w:r>
      <w:r w:rsidRPr="000506FF">
        <w:rPr>
          <w:rStyle w:val="154"/>
          <w:rFonts w:ascii="Times New Roman" w:hAnsi="Times New Roman"/>
          <w:i/>
          <w:sz w:val="24"/>
        </w:rPr>
        <w:t>t</w:t>
      </w:r>
      <w:r w:rsidRPr="000506FF">
        <w:rPr>
          <w:rStyle w:val="154"/>
          <w:rFonts w:ascii="Times New Roman" w:hAnsi="Times New Roman"/>
          <w:i/>
          <w:sz w:val="24"/>
          <w:vertAlign w:val="subscript"/>
        </w:rPr>
        <w:t>H</w:t>
      </w:r>
      <w:r w:rsidRPr="00E40674">
        <w:rPr>
          <w:rStyle w:val="154"/>
          <w:rFonts w:ascii="Times New Roman" w:hAnsi="Times New Roman"/>
          <w:sz w:val="24"/>
        </w:rPr>
        <w:t xml:space="preserve"> относительно момента ядерного взрыва и потребное количество смен </w:t>
      </w:r>
      <w:r w:rsidRPr="000506FF">
        <w:rPr>
          <w:rStyle w:val="154"/>
          <w:rFonts w:ascii="Times New Roman" w:hAnsi="Times New Roman"/>
          <w:i/>
          <w:sz w:val="24"/>
        </w:rPr>
        <w:t>N</w:t>
      </w:r>
      <w:r w:rsidRPr="00E40674">
        <w:rPr>
          <w:rStyle w:val="154"/>
          <w:rFonts w:ascii="Times New Roman" w:hAnsi="Times New Roman"/>
          <w:sz w:val="24"/>
        </w:rPr>
        <w:t xml:space="preserve"> на первые сутки работ при уровнях радиации от 25 до 1000 Р/ч и установленных дозах излучения на одни сутки 15, 25, 50 и 100 рентген.</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Продолжительность работы первой смены принята равной 2 ч.</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Продолжительность работы последующих смен определяется по графику приложения 16.</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Порядок выбора режима ведения работ в зонах радиоактивного заражения такой же, как при выборе режимов защиты 1-7.</w:t>
      </w:r>
    </w:p>
    <w:p w:rsidR="00997D56"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E40674">
        <w:rPr>
          <w:rStyle w:val="154"/>
          <w:rFonts w:ascii="Times New Roman" w:hAnsi="Times New Roman"/>
          <w:sz w:val="24"/>
        </w:rPr>
        <w:t>В</w:t>
      </w:r>
      <w:r w:rsidR="00997D56">
        <w:rPr>
          <w:rStyle w:val="154"/>
          <w:rFonts w:ascii="Times New Roman" w:hAnsi="Times New Roman"/>
          <w:sz w:val="24"/>
        </w:rPr>
        <w:t xml:space="preserve"> зонах радиоактивного заражения</w:t>
      </w:r>
      <w:r w:rsidR="00997D56">
        <w:rPr>
          <w:rStyle w:val="154"/>
          <w:rFonts w:ascii="Times New Roman" w:hAnsi="Times New Roman"/>
          <w:sz w:val="24"/>
          <w:lang w:val="ru-RU"/>
        </w:rPr>
        <w:t xml:space="preserve"> </w:t>
      </w:r>
      <w:r w:rsidRPr="00E40674">
        <w:rPr>
          <w:rStyle w:val="154"/>
          <w:rFonts w:ascii="Times New Roman" w:hAnsi="Times New Roman"/>
          <w:sz w:val="24"/>
        </w:rPr>
        <w:t xml:space="preserve">для защиты органов дыхания от радиоактивных веществ используются респираторы, противопыльные тканевые маски и ватно-марлевые повязки. Эти средства используются при нахождении на открытой местности и в открытом транспорте в условиях пылеобразования, при ведении работ в завалах, а также в помещениях, в которые возможно </w:t>
      </w:r>
      <w:r w:rsidR="00997D56">
        <w:rPr>
          <w:rStyle w:val="154"/>
          <w:rFonts w:ascii="Times New Roman" w:hAnsi="Times New Roman"/>
          <w:sz w:val="24"/>
        </w:rPr>
        <w:t>попадание радиоактивных веществ</w:t>
      </w:r>
      <w:r w:rsidR="00997D56">
        <w:rPr>
          <w:rStyle w:val="154"/>
          <w:rFonts w:ascii="Times New Roman" w:hAnsi="Times New Roman"/>
          <w:sz w:val="24"/>
          <w:lang w:val="ru-RU"/>
        </w:rPr>
        <w:t>.</w:t>
      </w:r>
    </w:p>
    <w:p w:rsidR="00997D56" w:rsidRPr="00997D56" w:rsidRDefault="00997D56" w:rsidP="006A5695">
      <w:pPr>
        <w:pStyle w:val="260"/>
        <w:widowControl w:val="0"/>
        <w:shd w:val="clear" w:color="auto" w:fill="auto"/>
        <w:spacing w:after="0" w:line="240" w:lineRule="auto"/>
        <w:ind w:firstLine="709"/>
        <w:rPr>
          <w:rStyle w:val="154"/>
          <w:rFonts w:ascii="Times New Roman" w:hAnsi="Times New Roman"/>
          <w:b/>
          <w:sz w:val="24"/>
          <w:lang w:val="ru-RU"/>
        </w:rPr>
      </w:pPr>
    </w:p>
    <w:p w:rsidR="003F1F2C" w:rsidRDefault="003F1F2C" w:rsidP="006A5695">
      <w:pPr>
        <w:pStyle w:val="260"/>
        <w:widowControl w:val="0"/>
        <w:shd w:val="clear" w:color="auto" w:fill="auto"/>
        <w:spacing w:after="0" w:line="240" w:lineRule="auto"/>
        <w:ind w:firstLine="709"/>
        <w:jc w:val="left"/>
        <w:rPr>
          <w:rStyle w:val="154"/>
          <w:rFonts w:ascii="Times New Roman" w:hAnsi="Times New Roman"/>
          <w:b/>
          <w:sz w:val="24"/>
          <w:lang w:val="ru-RU"/>
        </w:rPr>
      </w:pPr>
      <w:r w:rsidRPr="00997D56">
        <w:rPr>
          <w:rStyle w:val="154"/>
          <w:rFonts w:ascii="Times New Roman" w:hAnsi="Times New Roman"/>
          <w:b/>
          <w:sz w:val="24"/>
        </w:rPr>
        <w:t xml:space="preserve">12.4. Порядок </w:t>
      </w:r>
      <w:r w:rsidR="00997D56">
        <w:rPr>
          <w:rStyle w:val="154"/>
          <w:rFonts w:ascii="Times New Roman" w:hAnsi="Times New Roman"/>
          <w:b/>
          <w:sz w:val="24"/>
        </w:rPr>
        <w:t>расчета режимов работы объектов</w:t>
      </w:r>
      <w:r w:rsidR="00997D56">
        <w:rPr>
          <w:rStyle w:val="154"/>
          <w:rFonts w:ascii="Times New Roman" w:hAnsi="Times New Roman"/>
          <w:b/>
          <w:sz w:val="24"/>
          <w:lang w:val="ru-RU"/>
        </w:rPr>
        <w:t xml:space="preserve"> </w:t>
      </w:r>
      <w:r w:rsidRPr="00997D56">
        <w:rPr>
          <w:rStyle w:val="154"/>
          <w:rFonts w:ascii="Times New Roman" w:hAnsi="Times New Roman"/>
          <w:b/>
          <w:sz w:val="24"/>
        </w:rPr>
        <w:t>в условиях радиоактивного заражения</w:t>
      </w:r>
    </w:p>
    <w:p w:rsidR="00997D56" w:rsidRPr="00997D56" w:rsidRDefault="00997D56" w:rsidP="006A5695">
      <w:pPr>
        <w:pStyle w:val="260"/>
        <w:widowControl w:val="0"/>
        <w:shd w:val="clear" w:color="auto" w:fill="auto"/>
        <w:spacing w:after="0" w:line="240" w:lineRule="auto"/>
        <w:ind w:firstLine="709"/>
        <w:rPr>
          <w:rStyle w:val="154"/>
          <w:rFonts w:ascii="Times New Roman" w:hAnsi="Times New Roman"/>
          <w:b/>
          <w:sz w:val="24"/>
          <w:lang w:val="ru-RU"/>
        </w:rPr>
      </w:pP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 xml:space="preserve">Для разработки графика режимов работы объекта (цеха) необходимы следующие исходные данные: </w:t>
      </w:r>
      <w:r w:rsidRPr="008E0411">
        <w:rPr>
          <w:rStyle w:val="154"/>
          <w:rFonts w:ascii="Times New Roman" w:hAnsi="Times New Roman"/>
          <w:sz w:val="24"/>
        </w:rPr>
        <w:t>Р</w:t>
      </w:r>
      <w:r w:rsidR="00791C23" w:rsidRPr="008E0411">
        <w:rPr>
          <w:rStyle w:val="154"/>
          <w:rFonts w:ascii="Times New Roman" w:hAnsi="Times New Roman"/>
          <w:sz w:val="24"/>
          <w:vertAlign w:val="subscript"/>
          <w:lang w:val="ru-RU"/>
        </w:rPr>
        <w:t>1</w:t>
      </w:r>
      <w:r w:rsidRPr="008E0411">
        <w:rPr>
          <w:rStyle w:val="154"/>
          <w:rFonts w:ascii="Times New Roman" w:hAnsi="Times New Roman"/>
          <w:sz w:val="24"/>
        </w:rPr>
        <w:t xml:space="preserve"> </w:t>
      </w:r>
      <w:r w:rsidRPr="00E40674">
        <w:rPr>
          <w:rStyle w:val="154"/>
          <w:rFonts w:ascii="Times New Roman" w:hAnsi="Times New Roman"/>
          <w:sz w:val="24"/>
        </w:rPr>
        <w:t>- уровень радиац</w:t>
      </w:r>
      <w:r w:rsidR="00791C23">
        <w:rPr>
          <w:rStyle w:val="154"/>
          <w:rFonts w:ascii="Times New Roman" w:hAnsi="Times New Roman"/>
          <w:sz w:val="24"/>
        </w:rPr>
        <w:t xml:space="preserve">ии на 1 ч после взрыва, Р/ч; </w:t>
      </w:r>
      <w:r w:rsidR="00791C23" w:rsidRPr="008E0411">
        <w:rPr>
          <w:rStyle w:val="154"/>
          <w:rFonts w:ascii="Times New Roman" w:hAnsi="Times New Roman"/>
          <w:sz w:val="24"/>
        </w:rPr>
        <w:t>К</w:t>
      </w:r>
      <w:r w:rsidR="00791C23" w:rsidRPr="008E0411">
        <w:rPr>
          <w:rStyle w:val="154"/>
          <w:rFonts w:ascii="Times New Roman" w:hAnsi="Times New Roman"/>
          <w:sz w:val="24"/>
          <w:vertAlign w:val="subscript"/>
          <w:lang w:val="ru-RU"/>
        </w:rPr>
        <w:t>осл</w:t>
      </w:r>
      <w:r w:rsidR="00791C23">
        <w:rPr>
          <w:rStyle w:val="154"/>
          <w:rFonts w:ascii="Times New Roman" w:hAnsi="Times New Roman"/>
          <w:sz w:val="24"/>
          <w:lang w:val="ru-RU"/>
        </w:rPr>
        <w:t xml:space="preserve"> - </w:t>
      </w:r>
      <w:r w:rsidRPr="00E40674">
        <w:rPr>
          <w:rStyle w:val="154"/>
          <w:rFonts w:ascii="Times New Roman" w:hAnsi="Times New Roman"/>
          <w:sz w:val="24"/>
        </w:rPr>
        <w:t xml:space="preserve">коэффициент ослабления радиации зданием цеха; </w:t>
      </w:r>
      <w:r w:rsidRPr="008E0411">
        <w:rPr>
          <w:rStyle w:val="154"/>
          <w:rFonts w:ascii="Times New Roman" w:hAnsi="Times New Roman"/>
          <w:sz w:val="24"/>
        </w:rPr>
        <w:t>Д</w:t>
      </w:r>
      <w:r w:rsidRPr="008E0411">
        <w:rPr>
          <w:rStyle w:val="154"/>
          <w:rFonts w:ascii="Times New Roman" w:hAnsi="Times New Roman"/>
          <w:sz w:val="24"/>
          <w:vertAlign w:val="subscript"/>
        </w:rPr>
        <w:t>уст</w:t>
      </w:r>
      <w:r w:rsidRPr="00E40674">
        <w:rPr>
          <w:rStyle w:val="154"/>
          <w:rFonts w:ascii="Times New Roman" w:hAnsi="Times New Roman"/>
          <w:sz w:val="24"/>
        </w:rPr>
        <w:t xml:space="preserve"> - установленная (допустимая) доза излучения для производственного персонала на рабочих местах (с учетом получения дозы при переходе из убежища к рабочим местам и возможного облучения при следовании в загородную зону), Р; </w:t>
      </w:r>
      <w:r w:rsidRPr="008E0411">
        <w:rPr>
          <w:rStyle w:val="154"/>
          <w:rFonts w:ascii="Times New Roman" w:hAnsi="Times New Roman"/>
          <w:sz w:val="24"/>
        </w:rPr>
        <w:t xml:space="preserve">N </w:t>
      </w:r>
      <w:r w:rsidRPr="00E40674">
        <w:rPr>
          <w:rStyle w:val="154"/>
          <w:rFonts w:ascii="Times New Roman" w:hAnsi="Times New Roman"/>
          <w:sz w:val="24"/>
        </w:rPr>
        <w:t xml:space="preserve">- максимальное число сокращенных смен, которое можно создать из числа рабочих одной полной смены (определяется исходя из характера производства, технологических условий и других факторов для объектов, где производство можно прерывать); </w:t>
      </w:r>
      <w:r w:rsidRPr="008E0411">
        <w:rPr>
          <w:rStyle w:val="154"/>
          <w:rFonts w:ascii="Times New Roman" w:hAnsi="Times New Roman"/>
          <w:sz w:val="24"/>
        </w:rPr>
        <w:t>t</w:t>
      </w:r>
      <w:r w:rsidRPr="008E0411">
        <w:rPr>
          <w:rStyle w:val="154"/>
          <w:rFonts w:ascii="Times New Roman" w:hAnsi="Times New Roman"/>
          <w:sz w:val="24"/>
          <w:vertAlign w:val="subscript"/>
        </w:rPr>
        <w:t>p min</w:t>
      </w:r>
      <w:r w:rsidRPr="00E40674">
        <w:rPr>
          <w:rStyle w:val="154"/>
          <w:rFonts w:ascii="Times New Roman" w:hAnsi="Times New Roman"/>
          <w:sz w:val="24"/>
        </w:rPr>
        <w:t xml:space="preserve"> - минимальная целесообразная продолжительность работы смены, которая о</w:t>
      </w:r>
      <w:r w:rsidR="00791C23">
        <w:rPr>
          <w:rStyle w:val="154"/>
          <w:rFonts w:ascii="Times New Roman" w:hAnsi="Times New Roman"/>
          <w:sz w:val="24"/>
        </w:rPr>
        <w:t>пределяется технологическими и</w:t>
      </w:r>
      <w:r w:rsidR="00791C23">
        <w:rPr>
          <w:rStyle w:val="154"/>
          <w:rFonts w:ascii="Times New Roman" w:hAnsi="Times New Roman"/>
          <w:sz w:val="24"/>
          <w:lang w:val="ru-RU"/>
        </w:rPr>
        <w:t xml:space="preserve"> </w:t>
      </w:r>
      <w:r w:rsidRPr="00E40674">
        <w:rPr>
          <w:rStyle w:val="154"/>
          <w:rFonts w:ascii="Times New Roman" w:hAnsi="Times New Roman"/>
          <w:sz w:val="24"/>
        </w:rPr>
        <w:t xml:space="preserve">другими условиями работы; </w:t>
      </w:r>
      <w:r w:rsidR="00791C23" w:rsidRPr="008E0411">
        <w:rPr>
          <w:rStyle w:val="154"/>
          <w:rFonts w:ascii="Times New Roman" w:hAnsi="Times New Roman"/>
          <w:sz w:val="24"/>
        </w:rPr>
        <w:t>t</w:t>
      </w:r>
      <w:r w:rsidR="00791C23" w:rsidRPr="008E0411">
        <w:rPr>
          <w:rStyle w:val="154"/>
          <w:rFonts w:ascii="Times New Roman" w:hAnsi="Times New Roman"/>
          <w:sz w:val="24"/>
          <w:vertAlign w:val="subscript"/>
        </w:rPr>
        <w:t>p m</w:t>
      </w:r>
      <w:r w:rsidR="00791C23" w:rsidRPr="008E0411">
        <w:rPr>
          <w:rStyle w:val="154"/>
          <w:rFonts w:ascii="Times New Roman" w:hAnsi="Times New Roman"/>
          <w:sz w:val="24"/>
          <w:vertAlign w:val="subscript"/>
          <w:lang w:val="en-US"/>
        </w:rPr>
        <w:t>ax</w:t>
      </w:r>
      <w:r w:rsidRPr="00E40674">
        <w:rPr>
          <w:rStyle w:val="154"/>
          <w:rFonts w:ascii="Times New Roman" w:hAnsi="Times New Roman"/>
          <w:sz w:val="24"/>
        </w:rPr>
        <w:t xml:space="preserve"> - максимальная продолжительность работы смены.</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Расчет режима работы ведется в такой последовательности:</w:t>
      </w:r>
    </w:p>
    <w:p w:rsidR="003F1F2C" w:rsidRPr="00E40674" w:rsidRDefault="00725DB3"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1.</w:t>
      </w:r>
      <w:r>
        <w:rPr>
          <w:rStyle w:val="154"/>
          <w:rFonts w:ascii="Times New Roman" w:hAnsi="Times New Roman"/>
          <w:sz w:val="24"/>
          <w:lang w:val="ru-RU"/>
        </w:rPr>
        <w:t xml:space="preserve"> </w:t>
      </w:r>
      <w:r w:rsidR="003F1F2C" w:rsidRPr="00E40674">
        <w:rPr>
          <w:rStyle w:val="154"/>
          <w:rFonts w:ascii="Times New Roman" w:hAnsi="Times New Roman"/>
          <w:sz w:val="24"/>
        </w:rPr>
        <w:t>Устанавливаются дискретные значения уровней радиации, для которых необходимо рассчитать режимы работы объекта (цеха). При этом наиболее целесообразно брать характерные точки в границах зон радиоактивного заражения, например: 25, 50, 80, 140, 180, 240, 300, 400, 500, 600, 800, 1000, 2000, 2500, 3000 Р/ч и т. д. до максимального уровня, ожидаемого на объекте. Однако вероятность того, что объект может оказаться в зоне с уровнями радиации более 3000 Р/ч, значительно меньше, чем в зонах с меньшими уровнями радиации. Поэтому можно выполнять расчет режимов для дискретных значений уровней радиации в диапазоне от 25 до 3000 Р/ч.</w:t>
      </w:r>
    </w:p>
    <w:p w:rsidR="003F1F2C" w:rsidRPr="00E40674" w:rsidRDefault="000506FF"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2.</w:t>
      </w:r>
      <w:r>
        <w:rPr>
          <w:rStyle w:val="154"/>
          <w:rFonts w:ascii="Times New Roman" w:hAnsi="Times New Roman"/>
          <w:sz w:val="24"/>
          <w:lang w:val="ru-RU"/>
        </w:rPr>
        <w:t xml:space="preserve"> </w:t>
      </w:r>
      <w:r w:rsidR="003F1F2C" w:rsidRPr="00E40674">
        <w:rPr>
          <w:rStyle w:val="154"/>
          <w:rFonts w:ascii="Times New Roman" w:hAnsi="Times New Roman"/>
          <w:sz w:val="24"/>
        </w:rPr>
        <w:t>С использованием формулы</w:t>
      </w:r>
    </w:p>
    <w:p w:rsidR="00791C23" w:rsidRDefault="00791C23" w:rsidP="006A5695">
      <w:pPr>
        <w:pStyle w:val="260"/>
        <w:widowControl w:val="0"/>
        <w:shd w:val="clear" w:color="auto" w:fill="auto"/>
        <w:spacing w:after="0" w:line="240" w:lineRule="auto"/>
        <w:ind w:firstLine="709"/>
        <w:rPr>
          <w:rStyle w:val="154"/>
          <w:rFonts w:ascii="Times New Roman" w:hAnsi="Times New Roman"/>
          <w:sz w:val="24"/>
          <w:lang w:val="ru-RU"/>
        </w:rPr>
      </w:pPr>
    </w:p>
    <w:p w:rsidR="003F1F2C" w:rsidRPr="00E40674" w:rsidRDefault="008E0411"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w:lastRenderedPageBreak/>
        <w:drawing>
          <wp:anchor distT="0" distB="0" distL="0" distR="0" simplePos="0" relativeHeight="251906048" behindDoc="1" locked="0" layoutInCell="0" allowOverlap="1" wp14:anchorId="5BF5F780" wp14:editId="0624D061">
            <wp:simplePos x="0" y="0"/>
            <wp:positionH relativeFrom="margin">
              <wp:posOffset>442595</wp:posOffset>
            </wp:positionH>
            <wp:positionV relativeFrom="paragraph">
              <wp:posOffset>-121920</wp:posOffset>
            </wp:positionV>
            <wp:extent cx="1803972" cy="468000"/>
            <wp:effectExtent l="0" t="0" r="6350" b="8255"/>
            <wp:wrapTopAndBottom/>
            <wp:docPr id="44" name="Рисунок 44" descr="C:\Users\shloma\AppData\Local\Temp\FineReader10\media\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212.png"/>
                    <pic:cNvPicPr>
                      <a:picLocks noChangeAspect="1" noChangeArrowheads="1"/>
                    </pic:cNvPicPr>
                  </pic:nvPicPr>
                  <pic:blipFill>
                    <a:blip r:embed="rId360" r:link="rId361" cstate="print">
                      <a:extLst>
                        <a:ext uri="{28A0092B-C50C-407E-A947-70E740481C1C}">
                          <a14:useLocalDpi xmlns:a14="http://schemas.microsoft.com/office/drawing/2010/main" val="0"/>
                        </a:ext>
                      </a:extLst>
                    </a:blip>
                    <a:srcRect/>
                    <a:stretch>
                      <a:fillRect/>
                    </a:stretch>
                  </pic:blipFill>
                  <pic:spPr bwMode="auto">
                    <a:xfrm>
                      <a:off x="0" y="0"/>
                      <a:ext cx="1803972"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F2C" w:rsidRPr="00E40674">
        <w:rPr>
          <w:rStyle w:val="154"/>
          <w:rFonts w:ascii="Times New Roman" w:hAnsi="Times New Roman"/>
          <w:sz w:val="24"/>
        </w:rPr>
        <w:t xml:space="preserve">определяются для 1-й смены время начала работы </w:t>
      </w:r>
      <w:r w:rsidR="00791C23" w:rsidRPr="008E0411">
        <w:rPr>
          <w:rStyle w:val="154"/>
          <w:rFonts w:ascii="Times New Roman" w:hAnsi="Times New Roman"/>
          <w:sz w:val="24"/>
          <w:lang w:val="en-US"/>
        </w:rPr>
        <w:t>t</w:t>
      </w:r>
      <w:r w:rsidR="00791C23" w:rsidRPr="008E0411">
        <w:rPr>
          <w:rStyle w:val="154"/>
          <w:rFonts w:ascii="Times New Roman" w:hAnsi="Times New Roman"/>
          <w:sz w:val="24"/>
          <w:vertAlign w:val="subscript"/>
          <w:lang w:val="ru-RU"/>
        </w:rPr>
        <w:t>н1</w:t>
      </w:r>
      <w:r w:rsidR="00B51059">
        <w:rPr>
          <w:rStyle w:val="154"/>
          <w:rFonts w:ascii="Times New Roman" w:hAnsi="Times New Roman"/>
          <w:sz w:val="24"/>
          <w:vertAlign w:val="subscript"/>
          <w:lang w:val="ru-RU"/>
        </w:rPr>
        <w:t xml:space="preserve"> </w:t>
      </w:r>
      <w:r w:rsidR="003F1F2C" w:rsidRPr="00E40674">
        <w:rPr>
          <w:rStyle w:val="154"/>
          <w:rFonts w:ascii="Times New Roman" w:hAnsi="Times New Roman"/>
          <w:sz w:val="24"/>
        </w:rPr>
        <w:t xml:space="preserve">и продолжительность работы, </w:t>
      </w:r>
      <w:r w:rsidR="00791C23" w:rsidRPr="008E0411">
        <w:rPr>
          <w:rStyle w:val="154"/>
          <w:rFonts w:ascii="Times New Roman" w:hAnsi="Times New Roman"/>
          <w:sz w:val="24"/>
          <w:lang w:val="en-US"/>
        </w:rPr>
        <w:t>t</w:t>
      </w:r>
      <w:r w:rsidR="00791C23" w:rsidRPr="008E0411">
        <w:rPr>
          <w:rStyle w:val="154"/>
          <w:rFonts w:ascii="Times New Roman" w:hAnsi="Times New Roman"/>
          <w:sz w:val="24"/>
          <w:vertAlign w:val="subscript"/>
          <w:lang w:val="ru-RU"/>
        </w:rPr>
        <w:t>р1.</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 xml:space="preserve">Для ускорения расчетов можно воспользоваться графиком для определения времени пребывания людей в зоне радиоактивного заражения в зависимости от времени начала пребывания, уровня радиации через 1 ч после взрыва </w:t>
      </w:r>
      <w:r w:rsidR="00791C23" w:rsidRPr="008E0411">
        <w:rPr>
          <w:rStyle w:val="154"/>
          <w:rFonts w:ascii="Times New Roman" w:hAnsi="Times New Roman"/>
          <w:sz w:val="24"/>
        </w:rPr>
        <w:t>Р</w:t>
      </w:r>
      <w:r w:rsidR="00791C23" w:rsidRPr="008E0411">
        <w:rPr>
          <w:rStyle w:val="154"/>
          <w:rFonts w:ascii="Times New Roman" w:hAnsi="Times New Roman"/>
          <w:sz w:val="24"/>
          <w:vertAlign w:val="subscript"/>
          <w:lang w:val="ru-RU"/>
        </w:rPr>
        <w:t>1</w:t>
      </w:r>
      <w:r w:rsidRPr="008E0411">
        <w:rPr>
          <w:rStyle w:val="154"/>
          <w:rFonts w:ascii="Times New Roman" w:hAnsi="Times New Roman"/>
          <w:sz w:val="24"/>
        </w:rPr>
        <w:t>,</w:t>
      </w:r>
      <w:r w:rsidRPr="00E40674">
        <w:rPr>
          <w:rStyle w:val="154"/>
          <w:rFonts w:ascii="Times New Roman" w:hAnsi="Times New Roman"/>
          <w:sz w:val="24"/>
        </w:rPr>
        <w:t xml:space="preserve"> установленной дозы излучения </w:t>
      </w:r>
      <w:r w:rsidRPr="008E0411">
        <w:rPr>
          <w:rStyle w:val="154"/>
          <w:rFonts w:ascii="Times New Roman" w:hAnsi="Times New Roman"/>
          <w:sz w:val="24"/>
        </w:rPr>
        <w:t>Д</w:t>
      </w:r>
      <w:r w:rsidRPr="008E0411">
        <w:rPr>
          <w:rStyle w:val="154"/>
          <w:rFonts w:ascii="Times New Roman" w:hAnsi="Times New Roman"/>
          <w:sz w:val="24"/>
          <w:vertAlign w:val="subscript"/>
        </w:rPr>
        <w:t>уст</w:t>
      </w:r>
      <w:r w:rsidRPr="00E40674">
        <w:rPr>
          <w:rStyle w:val="154"/>
          <w:rFonts w:ascii="Times New Roman" w:hAnsi="Times New Roman"/>
          <w:sz w:val="24"/>
        </w:rPr>
        <w:t xml:space="preserve"> и коэффициента ослабления радиации </w:t>
      </w:r>
      <w:r w:rsidRPr="008E0411">
        <w:rPr>
          <w:rStyle w:val="154"/>
          <w:rFonts w:ascii="Times New Roman" w:hAnsi="Times New Roman"/>
          <w:sz w:val="24"/>
        </w:rPr>
        <w:t>К</w:t>
      </w:r>
      <w:r w:rsidRPr="008E0411">
        <w:rPr>
          <w:rStyle w:val="154"/>
          <w:rFonts w:ascii="Times New Roman" w:hAnsi="Times New Roman"/>
          <w:sz w:val="24"/>
          <w:vertAlign w:val="subscript"/>
        </w:rPr>
        <w:t>осл</w:t>
      </w:r>
      <w:r w:rsidRPr="008E0411">
        <w:rPr>
          <w:rStyle w:val="154"/>
          <w:rFonts w:ascii="Times New Roman" w:hAnsi="Times New Roman"/>
          <w:sz w:val="24"/>
        </w:rPr>
        <w:t xml:space="preserve"> </w:t>
      </w:r>
      <w:r w:rsidRPr="00E40674">
        <w:rPr>
          <w:rStyle w:val="154"/>
          <w:rFonts w:ascii="Times New Roman" w:hAnsi="Times New Roman"/>
          <w:sz w:val="24"/>
        </w:rPr>
        <w:t>(приложение 16).</w:t>
      </w:r>
    </w:p>
    <w:p w:rsidR="003F1F2C" w:rsidRPr="00E40674" w:rsidRDefault="008F32AD"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w:drawing>
          <wp:anchor distT="0" distB="0" distL="0" distR="0" simplePos="0" relativeHeight="251907072" behindDoc="1" locked="0" layoutInCell="0" allowOverlap="1" wp14:anchorId="4D5ADBC6" wp14:editId="31AE2029">
            <wp:simplePos x="0" y="0"/>
            <wp:positionH relativeFrom="margin">
              <wp:posOffset>440055</wp:posOffset>
            </wp:positionH>
            <wp:positionV relativeFrom="paragraph">
              <wp:posOffset>206375</wp:posOffset>
            </wp:positionV>
            <wp:extent cx="1339850" cy="474980"/>
            <wp:effectExtent l="0" t="0" r="0" b="1270"/>
            <wp:wrapTopAndBottom/>
            <wp:docPr id="45" name="Рисунок 45" descr="C:\Users\shloma\AppData\Local\Temp\FineReader10\media\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226.png"/>
                    <pic:cNvPicPr>
                      <a:picLocks noChangeAspect="1" noChangeArrowheads="1"/>
                    </pic:cNvPicPr>
                  </pic:nvPicPr>
                  <pic:blipFill rotWithShape="1">
                    <a:blip r:embed="rId362" r:link="rId363">
                      <a:extLst>
                        <a:ext uri="{28A0092B-C50C-407E-A947-70E740481C1C}">
                          <a14:useLocalDpi xmlns:a14="http://schemas.microsoft.com/office/drawing/2010/main" val="0"/>
                        </a:ext>
                      </a:extLst>
                    </a:blip>
                    <a:srcRect t="11779" r="48517"/>
                    <a:stretch/>
                  </pic:blipFill>
                  <pic:spPr bwMode="auto">
                    <a:xfrm>
                      <a:off x="0" y="0"/>
                      <a:ext cx="1339850" cy="47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F2C" w:rsidRPr="00E40674">
        <w:rPr>
          <w:rStyle w:val="154"/>
          <w:rFonts w:ascii="Times New Roman" w:hAnsi="Times New Roman"/>
          <w:sz w:val="24"/>
        </w:rPr>
        <w:t>Для работы с графиком необходимо определить относительную величину</w:t>
      </w:r>
    </w:p>
    <w:p w:rsidR="00791C23" w:rsidRPr="008F32AD"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E40674">
        <w:rPr>
          <w:rStyle w:val="154"/>
          <w:rFonts w:ascii="Times New Roman" w:hAnsi="Times New Roman"/>
          <w:sz w:val="24"/>
        </w:rPr>
        <w:t xml:space="preserve">Найденное значение </w:t>
      </w:r>
      <w:r w:rsidR="00F05A19">
        <w:rPr>
          <w:rStyle w:val="154"/>
          <w:rFonts w:ascii="Times New Roman" w:hAnsi="Times New Roman" w:cs="Times New Roman"/>
          <w:sz w:val="24"/>
        </w:rPr>
        <w:t>α</w:t>
      </w:r>
      <w:r w:rsidR="00F05A19">
        <w:rPr>
          <w:rStyle w:val="154"/>
          <w:rFonts w:ascii="Times New Roman" w:hAnsi="Times New Roman"/>
          <w:sz w:val="24"/>
          <w:lang w:val="ru-RU"/>
        </w:rPr>
        <w:t xml:space="preserve"> </w:t>
      </w:r>
      <w:r w:rsidRPr="00E40674">
        <w:rPr>
          <w:rStyle w:val="154"/>
          <w:rFonts w:ascii="Times New Roman" w:hAnsi="Times New Roman"/>
          <w:sz w:val="24"/>
        </w:rPr>
        <w:t xml:space="preserve">используется в расчетах по всем сменам для данного уровня радиации </w:t>
      </w:r>
      <w:r w:rsidR="00791C23" w:rsidRPr="000506FF">
        <w:rPr>
          <w:rStyle w:val="154"/>
          <w:rFonts w:ascii="Times New Roman" w:hAnsi="Times New Roman"/>
          <w:i/>
          <w:sz w:val="24"/>
        </w:rPr>
        <w:t>Р</w:t>
      </w:r>
      <w:r w:rsidR="00791C23" w:rsidRPr="000506FF">
        <w:rPr>
          <w:rStyle w:val="154"/>
          <w:rFonts w:ascii="Times New Roman" w:hAnsi="Times New Roman"/>
          <w:i/>
          <w:sz w:val="24"/>
          <w:vertAlign w:val="subscript"/>
          <w:lang w:val="ru-RU"/>
        </w:rPr>
        <w:t>1</w:t>
      </w:r>
      <w:r w:rsidRPr="00E40674">
        <w:rPr>
          <w:rStyle w:val="154"/>
          <w:rFonts w:ascii="Times New Roman" w:hAnsi="Times New Roman"/>
          <w:sz w:val="24"/>
        </w:rPr>
        <w:t xml:space="preserve"> (для которого рассчитывается режим работы). Для объекта, на котором возможны перерывы в производственном процессе, расчет начинается с определения продолжительности работы первой смены, принимая ее равной минимально возможной установленной продолжительности работы смен, т. е</w:t>
      </w:r>
      <w:r w:rsidRPr="008F32AD">
        <w:rPr>
          <w:rStyle w:val="154"/>
          <w:rFonts w:ascii="Times New Roman" w:hAnsi="Times New Roman"/>
          <w:sz w:val="24"/>
        </w:rPr>
        <w:t xml:space="preserve">. </w:t>
      </w:r>
      <w:r w:rsidR="00791C23" w:rsidRPr="008F32AD">
        <w:rPr>
          <w:rStyle w:val="154"/>
          <w:rFonts w:ascii="Times New Roman" w:hAnsi="Times New Roman"/>
          <w:sz w:val="24"/>
          <w:lang w:val="en-US"/>
        </w:rPr>
        <w:t>t</w:t>
      </w:r>
      <w:r w:rsidR="00791C23" w:rsidRPr="008F32AD">
        <w:rPr>
          <w:rStyle w:val="154"/>
          <w:rFonts w:ascii="Times New Roman" w:hAnsi="Times New Roman"/>
          <w:sz w:val="24"/>
          <w:vertAlign w:val="subscript"/>
          <w:lang w:val="ru-RU"/>
        </w:rPr>
        <w:t>р1</w:t>
      </w:r>
      <w:r w:rsidR="00F05A19">
        <w:rPr>
          <w:rStyle w:val="154"/>
          <w:rFonts w:ascii="Times New Roman" w:hAnsi="Times New Roman"/>
          <w:sz w:val="24"/>
          <w:lang w:val="ru-RU"/>
        </w:rPr>
        <w:t> </w:t>
      </w:r>
      <w:r w:rsidR="00CB5C57" w:rsidRPr="00F05A19">
        <w:rPr>
          <w:rStyle w:val="154"/>
          <w:rFonts w:ascii="Times New Roman" w:hAnsi="Times New Roman"/>
          <w:sz w:val="24"/>
          <w:lang w:val="ru-RU"/>
        </w:rPr>
        <w:t>=</w:t>
      </w:r>
      <w:r w:rsidR="00F05A19">
        <w:rPr>
          <w:rStyle w:val="154"/>
          <w:rFonts w:ascii="Times New Roman" w:hAnsi="Times New Roman"/>
          <w:sz w:val="24"/>
          <w:lang w:val="ru-RU"/>
        </w:rPr>
        <w:t> </w:t>
      </w:r>
      <w:r w:rsidR="00791C23" w:rsidRPr="008F32AD">
        <w:rPr>
          <w:rStyle w:val="154"/>
          <w:rFonts w:ascii="Times New Roman" w:hAnsi="Times New Roman"/>
          <w:sz w:val="24"/>
        </w:rPr>
        <w:t>t</w:t>
      </w:r>
      <w:r w:rsidR="00791C23" w:rsidRPr="008F32AD">
        <w:rPr>
          <w:rStyle w:val="154"/>
          <w:rFonts w:ascii="Times New Roman" w:hAnsi="Times New Roman"/>
          <w:sz w:val="24"/>
          <w:vertAlign w:val="subscript"/>
        </w:rPr>
        <w:t>p</w:t>
      </w:r>
      <w:r w:rsidR="00F05A19">
        <w:rPr>
          <w:rStyle w:val="154"/>
          <w:rFonts w:ascii="Times New Roman" w:hAnsi="Times New Roman"/>
          <w:sz w:val="24"/>
          <w:vertAlign w:val="subscript"/>
          <w:lang w:val="ru-RU"/>
        </w:rPr>
        <w:t> </w:t>
      </w:r>
      <w:r w:rsidR="00791C23" w:rsidRPr="008F32AD">
        <w:rPr>
          <w:rStyle w:val="154"/>
          <w:rFonts w:ascii="Times New Roman" w:hAnsi="Times New Roman"/>
          <w:sz w:val="24"/>
          <w:vertAlign w:val="subscript"/>
        </w:rPr>
        <w:t>min</w:t>
      </w:r>
      <w:r w:rsidR="00791C23" w:rsidRPr="008F32AD">
        <w:rPr>
          <w:rStyle w:val="154"/>
          <w:rFonts w:ascii="Times New Roman" w:hAnsi="Times New Roman"/>
          <w:sz w:val="24"/>
          <w:lang w:val="ru-RU"/>
        </w:rPr>
        <w:t>.</w:t>
      </w:r>
    </w:p>
    <w:p w:rsidR="00B51059" w:rsidRPr="00F05A19"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E40674">
        <w:rPr>
          <w:rStyle w:val="154"/>
          <w:rFonts w:ascii="Times New Roman" w:hAnsi="Times New Roman"/>
          <w:sz w:val="24"/>
        </w:rPr>
        <w:t xml:space="preserve">После этого </w:t>
      </w:r>
      <w:r w:rsidRPr="00F05A19">
        <w:rPr>
          <w:rStyle w:val="154"/>
          <w:rFonts w:ascii="Times New Roman" w:hAnsi="Times New Roman"/>
          <w:sz w:val="24"/>
        </w:rPr>
        <w:t xml:space="preserve">определяется начало работы 1-й смены по приложению 16 в зависимости от продолжительности работы 1-й смены </w:t>
      </w:r>
      <w:r w:rsidR="00B51059" w:rsidRPr="00F05A19">
        <w:rPr>
          <w:rStyle w:val="154"/>
          <w:rFonts w:ascii="Times New Roman" w:hAnsi="Times New Roman"/>
          <w:sz w:val="24"/>
          <w:lang w:val="en-US"/>
        </w:rPr>
        <w:t>t</w:t>
      </w:r>
      <w:r w:rsidR="00B51059" w:rsidRPr="00F05A19">
        <w:rPr>
          <w:rStyle w:val="154"/>
          <w:rFonts w:ascii="Times New Roman" w:hAnsi="Times New Roman"/>
          <w:sz w:val="24"/>
          <w:vertAlign w:val="subscript"/>
          <w:lang w:val="ru-RU"/>
        </w:rPr>
        <w:t xml:space="preserve">р1 </w:t>
      </w:r>
      <w:r w:rsidRPr="00F05A19">
        <w:rPr>
          <w:rStyle w:val="154"/>
          <w:rFonts w:ascii="Times New Roman" w:hAnsi="Times New Roman"/>
          <w:sz w:val="24"/>
        </w:rPr>
        <w:t xml:space="preserve">и найденного значения </w:t>
      </w:r>
      <w:r w:rsidR="00F05A19" w:rsidRPr="00F05A19">
        <w:rPr>
          <w:rStyle w:val="154"/>
          <w:rFonts w:ascii="Times New Roman" w:hAnsi="Times New Roman" w:cs="Times New Roman"/>
          <w:sz w:val="24"/>
        </w:rPr>
        <w:t>α</w:t>
      </w:r>
      <w:r w:rsidR="00B51059" w:rsidRPr="00F05A19">
        <w:rPr>
          <w:rStyle w:val="154"/>
          <w:rFonts w:ascii="Times New Roman" w:hAnsi="Times New Roman"/>
          <w:sz w:val="24"/>
          <w:lang w:val="ru-RU"/>
        </w:rPr>
        <w:t xml:space="preserve">. </w:t>
      </w:r>
    </w:p>
    <w:p w:rsidR="003F1F2C" w:rsidRPr="00F05A19"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F05A19">
        <w:rPr>
          <w:rStyle w:val="154"/>
          <w:rFonts w:ascii="Times New Roman" w:hAnsi="Times New Roman"/>
          <w:sz w:val="24"/>
        </w:rPr>
        <w:t xml:space="preserve">Если окажется, что найденное по графику время начала работы 1-й смены меньше 1 ч, то за начало работы 1-й смены принимается </w:t>
      </w:r>
      <w:r w:rsidR="00E7644F" w:rsidRPr="00F05A19">
        <w:rPr>
          <w:rStyle w:val="154"/>
          <w:rFonts w:ascii="Times New Roman" w:hAnsi="Times New Roman"/>
          <w:sz w:val="24"/>
          <w:lang w:val="en-US"/>
        </w:rPr>
        <w:t>t</w:t>
      </w:r>
      <w:r w:rsidR="00E7644F" w:rsidRPr="00F05A19">
        <w:rPr>
          <w:rStyle w:val="154"/>
          <w:rFonts w:ascii="Times New Roman" w:hAnsi="Times New Roman"/>
          <w:sz w:val="24"/>
          <w:vertAlign w:val="subscript"/>
          <w:lang w:val="ru-RU"/>
        </w:rPr>
        <w:t>н1</w:t>
      </w:r>
      <w:r w:rsidR="00F05A19" w:rsidRPr="00F05A19">
        <w:rPr>
          <w:rStyle w:val="154"/>
          <w:rFonts w:ascii="Times New Roman" w:hAnsi="Times New Roman"/>
          <w:sz w:val="24"/>
          <w:lang w:val="ru-RU"/>
        </w:rPr>
        <w:t xml:space="preserve"> = </w:t>
      </w:r>
      <w:r w:rsidRPr="00F05A19">
        <w:rPr>
          <w:rStyle w:val="154"/>
          <w:rFonts w:ascii="Times New Roman" w:hAnsi="Times New Roman"/>
          <w:sz w:val="24"/>
        </w:rPr>
        <w:t>1 ч, так как вероятность того, что объект может возобновить работу раньше чем через 1 ч после ядерного взрыва, мала, поскольку это время необходимо будет для разведки, оценки обстановки на объекте и принятия решения начальником ГО объекта (начальником цеха).</w:t>
      </w:r>
    </w:p>
    <w:p w:rsidR="003F1F2C" w:rsidRPr="00F05A19"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F05A19">
        <w:rPr>
          <w:rStyle w:val="154"/>
          <w:rFonts w:ascii="Times New Roman" w:hAnsi="Times New Roman"/>
          <w:sz w:val="24"/>
        </w:rPr>
        <w:t xml:space="preserve">В этом случае для принятого значения времени начала работы. 1-й смены, равного 1 ч, необходимо найти </w:t>
      </w:r>
      <w:r w:rsidR="00E7644F" w:rsidRPr="00F05A19">
        <w:rPr>
          <w:rStyle w:val="154"/>
          <w:rFonts w:ascii="Times New Roman" w:hAnsi="Times New Roman"/>
          <w:sz w:val="24"/>
        </w:rPr>
        <w:t>по графику соответствующую ему</w:t>
      </w:r>
      <w:r w:rsidR="00E7644F" w:rsidRPr="00F05A19">
        <w:rPr>
          <w:rStyle w:val="154"/>
          <w:rFonts w:ascii="Times New Roman" w:hAnsi="Times New Roman"/>
          <w:sz w:val="24"/>
          <w:lang w:val="ru-RU"/>
        </w:rPr>
        <w:t xml:space="preserve"> </w:t>
      </w:r>
      <w:r w:rsidRPr="00F05A19">
        <w:rPr>
          <w:rStyle w:val="154"/>
          <w:rFonts w:ascii="Times New Roman" w:hAnsi="Times New Roman"/>
          <w:sz w:val="24"/>
        </w:rPr>
        <w:t xml:space="preserve">продолжительность работы 1-й смены при </w:t>
      </w:r>
      <w:r w:rsidR="00E7644F" w:rsidRPr="00F05A19">
        <w:rPr>
          <w:rStyle w:val="154"/>
          <w:rFonts w:ascii="Times New Roman" w:hAnsi="Times New Roman"/>
          <w:sz w:val="24"/>
          <w:lang w:val="en-US"/>
        </w:rPr>
        <w:t>t</w:t>
      </w:r>
      <w:r w:rsidR="00E7644F" w:rsidRPr="00F05A19">
        <w:rPr>
          <w:rStyle w:val="154"/>
          <w:rFonts w:ascii="Times New Roman" w:hAnsi="Times New Roman"/>
          <w:sz w:val="24"/>
          <w:vertAlign w:val="subscript"/>
          <w:lang w:val="ru-RU"/>
        </w:rPr>
        <w:t>н</w:t>
      </w:r>
      <w:r w:rsidR="00F05A19">
        <w:rPr>
          <w:rStyle w:val="154"/>
          <w:rFonts w:ascii="Times New Roman" w:hAnsi="Times New Roman"/>
          <w:sz w:val="24"/>
          <w:lang w:val="ru-RU"/>
        </w:rPr>
        <w:t> </w:t>
      </w:r>
      <w:r w:rsidRPr="00F05A19">
        <w:rPr>
          <w:rStyle w:val="154"/>
          <w:rFonts w:ascii="Times New Roman" w:hAnsi="Times New Roman"/>
          <w:sz w:val="24"/>
        </w:rPr>
        <w:t>=</w:t>
      </w:r>
      <w:r w:rsidR="00F05A19">
        <w:rPr>
          <w:rStyle w:val="154"/>
          <w:rFonts w:ascii="Times New Roman" w:hAnsi="Times New Roman"/>
          <w:sz w:val="24"/>
          <w:lang w:val="ru-RU"/>
        </w:rPr>
        <w:t> </w:t>
      </w:r>
      <w:r w:rsidRPr="00F05A19">
        <w:rPr>
          <w:rStyle w:val="154"/>
          <w:rFonts w:ascii="Times New Roman" w:hAnsi="Times New Roman"/>
          <w:sz w:val="24"/>
        </w:rPr>
        <w:t>1 ч и определенном ранее значении а. Для объе</w:t>
      </w:r>
      <w:r w:rsidR="00E7644F" w:rsidRPr="00F05A19">
        <w:rPr>
          <w:rStyle w:val="154"/>
          <w:rFonts w:ascii="Times New Roman" w:hAnsi="Times New Roman"/>
          <w:sz w:val="24"/>
        </w:rPr>
        <w:t>кта, производственный процесс н</w:t>
      </w:r>
      <w:r w:rsidR="00E7644F" w:rsidRPr="00F05A19">
        <w:rPr>
          <w:rStyle w:val="154"/>
          <w:rFonts w:ascii="Times New Roman" w:hAnsi="Times New Roman"/>
          <w:sz w:val="24"/>
          <w:lang w:val="ru-RU"/>
        </w:rPr>
        <w:t>а</w:t>
      </w:r>
      <w:r w:rsidRPr="00F05A19">
        <w:rPr>
          <w:rStyle w:val="154"/>
          <w:rFonts w:ascii="Times New Roman" w:hAnsi="Times New Roman"/>
          <w:sz w:val="24"/>
        </w:rPr>
        <w:t xml:space="preserve"> котором прерывать невозможно, расчет режима работы начинается с определения времени начала работы 1-й смены </w:t>
      </w:r>
      <w:r w:rsidR="00E7644F" w:rsidRPr="00F05A19">
        <w:rPr>
          <w:rStyle w:val="154"/>
          <w:rFonts w:ascii="Times New Roman" w:hAnsi="Times New Roman"/>
          <w:sz w:val="24"/>
          <w:lang w:val="en-US"/>
        </w:rPr>
        <w:t>t</w:t>
      </w:r>
      <w:r w:rsidR="00E7644F" w:rsidRPr="00F05A19">
        <w:rPr>
          <w:rStyle w:val="154"/>
          <w:rFonts w:ascii="Times New Roman" w:hAnsi="Times New Roman"/>
          <w:sz w:val="24"/>
          <w:vertAlign w:val="subscript"/>
          <w:lang w:val="ru-RU"/>
        </w:rPr>
        <w:t>н1</w:t>
      </w:r>
      <w:r w:rsidRPr="00F05A19">
        <w:rPr>
          <w:rStyle w:val="154"/>
          <w:rFonts w:ascii="Times New Roman" w:hAnsi="Times New Roman"/>
          <w:sz w:val="24"/>
        </w:rPr>
        <w:t xml:space="preserve">. Это время соответствует времени заражения радиоактивными веществами территории объекта, т. е. </w:t>
      </w:r>
      <w:r w:rsidR="00E7644F" w:rsidRPr="00F05A19">
        <w:rPr>
          <w:rStyle w:val="154"/>
          <w:rFonts w:ascii="Times New Roman" w:hAnsi="Times New Roman"/>
          <w:sz w:val="24"/>
          <w:lang w:val="en-US"/>
        </w:rPr>
        <w:t>t</w:t>
      </w:r>
      <w:r w:rsidR="00E7644F" w:rsidRPr="00F05A19">
        <w:rPr>
          <w:rStyle w:val="154"/>
          <w:rFonts w:ascii="Times New Roman" w:hAnsi="Times New Roman"/>
          <w:sz w:val="24"/>
          <w:vertAlign w:val="subscript"/>
          <w:lang w:val="ru-RU"/>
        </w:rPr>
        <w:t>н1</w:t>
      </w:r>
      <w:r w:rsidR="00F05A19">
        <w:rPr>
          <w:rStyle w:val="154"/>
          <w:rFonts w:ascii="Times New Roman" w:hAnsi="Times New Roman"/>
          <w:sz w:val="24"/>
          <w:lang w:val="ru-RU"/>
        </w:rPr>
        <w:t> </w:t>
      </w:r>
      <w:r w:rsidR="00CB5C57" w:rsidRPr="00F05A19">
        <w:rPr>
          <w:rStyle w:val="154"/>
          <w:rFonts w:ascii="Times New Roman" w:hAnsi="Times New Roman"/>
          <w:sz w:val="24"/>
          <w:lang w:val="ru-RU"/>
        </w:rPr>
        <w:t>=</w:t>
      </w:r>
      <w:r w:rsidR="00F05A19">
        <w:rPr>
          <w:rStyle w:val="154"/>
          <w:rFonts w:ascii="Times New Roman" w:hAnsi="Times New Roman"/>
          <w:sz w:val="24"/>
          <w:lang w:val="ru-RU"/>
        </w:rPr>
        <w:t> </w:t>
      </w:r>
      <w:r w:rsidR="00E7644F" w:rsidRPr="00F05A19">
        <w:rPr>
          <w:rStyle w:val="154"/>
          <w:rFonts w:ascii="Times New Roman" w:hAnsi="Times New Roman"/>
          <w:sz w:val="24"/>
          <w:lang w:val="en-US"/>
        </w:rPr>
        <w:t>t</w:t>
      </w:r>
      <w:r w:rsidR="00E7644F" w:rsidRPr="00F05A19">
        <w:rPr>
          <w:rStyle w:val="154"/>
          <w:rFonts w:ascii="Times New Roman" w:hAnsi="Times New Roman"/>
          <w:sz w:val="24"/>
          <w:vertAlign w:val="subscript"/>
          <w:lang w:val="ru-RU"/>
        </w:rPr>
        <w:t>зар</w:t>
      </w:r>
      <w:r w:rsidR="00E7644F" w:rsidRPr="00F05A19">
        <w:rPr>
          <w:rStyle w:val="154"/>
          <w:rFonts w:ascii="Times New Roman" w:hAnsi="Times New Roman"/>
          <w:sz w:val="24"/>
          <w:lang w:val="ru-RU"/>
        </w:rPr>
        <w:t>.</w:t>
      </w:r>
    </w:p>
    <w:p w:rsidR="003F1F2C" w:rsidRPr="00F05A19"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F05A19">
        <w:rPr>
          <w:rStyle w:val="154"/>
          <w:rFonts w:ascii="Times New Roman" w:hAnsi="Times New Roman"/>
          <w:sz w:val="24"/>
        </w:rPr>
        <w:t>Время заражения можно определить по формуле</w:t>
      </w:r>
    </w:p>
    <w:p w:rsidR="003F1F2C" w:rsidRPr="00F05A19" w:rsidRDefault="00E7644F" w:rsidP="006A5695">
      <w:pPr>
        <w:pStyle w:val="260"/>
        <w:widowControl w:val="0"/>
        <w:shd w:val="clear" w:color="auto" w:fill="auto"/>
        <w:spacing w:before="120" w:after="120" w:line="240" w:lineRule="auto"/>
        <w:ind w:firstLine="709"/>
        <w:jc w:val="left"/>
        <w:rPr>
          <w:rStyle w:val="154"/>
          <w:rFonts w:ascii="Times New Roman" w:hAnsi="Times New Roman"/>
          <w:sz w:val="24"/>
          <w:lang w:val="ru-RU"/>
        </w:rPr>
      </w:pPr>
      <w:r w:rsidRPr="00F05A19">
        <w:rPr>
          <w:rStyle w:val="154"/>
          <w:rFonts w:ascii="Times New Roman" w:hAnsi="Times New Roman"/>
          <w:sz w:val="24"/>
          <w:lang w:val="en-US"/>
        </w:rPr>
        <w:t>t</w:t>
      </w:r>
      <w:r w:rsidRPr="00F05A19">
        <w:rPr>
          <w:rStyle w:val="154"/>
          <w:rFonts w:ascii="Times New Roman" w:hAnsi="Times New Roman"/>
          <w:sz w:val="24"/>
          <w:vertAlign w:val="subscript"/>
          <w:lang w:val="ru-RU"/>
        </w:rPr>
        <w:t>зар</w:t>
      </w:r>
      <w:r w:rsidR="00F05A19">
        <w:rPr>
          <w:rStyle w:val="154"/>
          <w:rFonts w:ascii="Times New Roman" w:hAnsi="Times New Roman"/>
          <w:sz w:val="24"/>
          <w:lang w:val="ru-RU"/>
        </w:rPr>
        <w:t xml:space="preserve"> </w:t>
      </w:r>
      <w:r w:rsidR="00CB5C57" w:rsidRPr="00F05A19">
        <w:rPr>
          <w:rStyle w:val="154"/>
          <w:rFonts w:ascii="Times New Roman" w:hAnsi="Times New Roman"/>
          <w:sz w:val="24"/>
        </w:rPr>
        <w:t>=</w:t>
      </w:r>
      <w:r w:rsidR="00F05A19">
        <w:rPr>
          <w:rStyle w:val="154"/>
          <w:rFonts w:ascii="Times New Roman" w:hAnsi="Times New Roman"/>
          <w:sz w:val="24"/>
          <w:lang w:val="ru-RU"/>
        </w:rPr>
        <w:t xml:space="preserve"> </w:t>
      </w:r>
      <w:r w:rsidRPr="00F05A19">
        <w:rPr>
          <w:rStyle w:val="154"/>
          <w:rFonts w:ascii="Times New Roman" w:hAnsi="Times New Roman"/>
          <w:sz w:val="24"/>
          <w:lang w:val="en-US"/>
        </w:rPr>
        <w:t>R</w:t>
      </w:r>
      <w:r w:rsidRPr="00F05A19">
        <w:rPr>
          <w:rStyle w:val="154"/>
          <w:rFonts w:ascii="Times New Roman" w:hAnsi="Times New Roman"/>
          <w:sz w:val="24"/>
          <w:vertAlign w:val="subscript"/>
          <w:lang w:val="en-US"/>
        </w:rPr>
        <w:t>x</w:t>
      </w:r>
      <w:r w:rsidRPr="00F05A19">
        <w:rPr>
          <w:rStyle w:val="154"/>
          <w:rFonts w:ascii="Times New Roman" w:hAnsi="Times New Roman"/>
          <w:sz w:val="24"/>
          <w:lang w:val="ru-RU"/>
        </w:rPr>
        <w:t xml:space="preserve"> </w:t>
      </w:r>
      <w:r w:rsidR="003F1F2C" w:rsidRPr="00F05A19">
        <w:rPr>
          <w:rStyle w:val="154"/>
          <w:rFonts w:ascii="Times New Roman" w:hAnsi="Times New Roman"/>
          <w:sz w:val="24"/>
        </w:rPr>
        <w:t>/</w:t>
      </w:r>
      <w:r w:rsidRPr="00F05A19">
        <w:rPr>
          <w:rStyle w:val="154"/>
          <w:rFonts w:ascii="Times New Roman" w:hAnsi="Times New Roman"/>
          <w:sz w:val="24"/>
          <w:lang w:val="ru-RU"/>
        </w:rPr>
        <w:t xml:space="preserve"> </w:t>
      </w:r>
      <w:r w:rsidRPr="00F05A19">
        <w:rPr>
          <w:rStyle w:val="154"/>
          <w:rFonts w:ascii="Times New Roman" w:hAnsi="Times New Roman"/>
          <w:sz w:val="24"/>
          <w:lang w:val="en-US"/>
        </w:rPr>
        <w:t>V</w:t>
      </w:r>
      <w:r w:rsidRPr="00F05A19">
        <w:rPr>
          <w:rStyle w:val="154"/>
          <w:rFonts w:ascii="Times New Roman" w:hAnsi="Times New Roman"/>
          <w:sz w:val="24"/>
          <w:vertAlign w:val="subscript"/>
          <w:lang w:val="ru-RU"/>
        </w:rPr>
        <w:t>с.в</w:t>
      </w:r>
      <w:r w:rsidRPr="00F05A19">
        <w:rPr>
          <w:rStyle w:val="154"/>
          <w:rFonts w:ascii="Times New Roman" w:hAnsi="Times New Roman"/>
          <w:sz w:val="24"/>
          <w:lang w:val="ru-RU"/>
        </w:rPr>
        <w:t xml:space="preserve">. + </w:t>
      </w:r>
      <w:r w:rsidRPr="00F05A19">
        <w:rPr>
          <w:rStyle w:val="154"/>
          <w:rFonts w:ascii="Times New Roman" w:hAnsi="Times New Roman"/>
          <w:sz w:val="24"/>
          <w:lang w:val="en-US"/>
        </w:rPr>
        <w:t>t</w:t>
      </w:r>
      <w:r w:rsidR="003F1F2C" w:rsidRPr="00F05A19">
        <w:rPr>
          <w:rStyle w:val="154"/>
          <w:rFonts w:ascii="Times New Roman" w:hAnsi="Times New Roman"/>
          <w:sz w:val="24"/>
          <w:vertAlign w:val="subscript"/>
        </w:rPr>
        <w:t>вып</w:t>
      </w:r>
      <w:r w:rsidR="003F1F2C" w:rsidRPr="00F05A19">
        <w:rPr>
          <w:rStyle w:val="154"/>
          <w:rFonts w:ascii="Times New Roman" w:hAnsi="Times New Roman"/>
          <w:sz w:val="24"/>
        </w:rPr>
        <w:t>,</w:t>
      </w:r>
    </w:p>
    <w:p w:rsidR="003F1F2C" w:rsidRPr="00F05A19"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F05A19">
        <w:rPr>
          <w:rStyle w:val="154"/>
          <w:rFonts w:ascii="Times New Roman" w:hAnsi="Times New Roman"/>
          <w:sz w:val="24"/>
        </w:rPr>
        <w:t xml:space="preserve">где </w:t>
      </w:r>
      <w:r w:rsidR="00E7644F" w:rsidRPr="00F05A19">
        <w:rPr>
          <w:rStyle w:val="154"/>
          <w:rFonts w:ascii="Times New Roman" w:hAnsi="Times New Roman"/>
          <w:sz w:val="24"/>
          <w:lang w:val="en-US"/>
        </w:rPr>
        <w:t>R</w:t>
      </w:r>
      <w:r w:rsidR="00E7644F" w:rsidRPr="00F05A19">
        <w:rPr>
          <w:rStyle w:val="154"/>
          <w:rFonts w:ascii="Times New Roman" w:hAnsi="Times New Roman"/>
          <w:sz w:val="24"/>
          <w:vertAlign w:val="subscript"/>
          <w:lang w:val="en-US"/>
        </w:rPr>
        <w:t>x</w:t>
      </w:r>
      <w:r w:rsidRPr="00F05A19">
        <w:rPr>
          <w:rStyle w:val="154"/>
          <w:rFonts w:ascii="Times New Roman" w:hAnsi="Times New Roman"/>
          <w:sz w:val="24"/>
        </w:rPr>
        <w:t xml:space="preserve"> - минимальное расстояние от объекта до вероятного центра взрыва, км; </w:t>
      </w:r>
      <w:r w:rsidR="00E7644F" w:rsidRPr="00F05A19">
        <w:rPr>
          <w:rStyle w:val="154"/>
          <w:rFonts w:ascii="Times New Roman" w:hAnsi="Times New Roman"/>
          <w:sz w:val="24"/>
          <w:lang w:val="en-US"/>
        </w:rPr>
        <w:t>V</w:t>
      </w:r>
      <w:r w:rsidR="00E7644F" w:rsidRPr="00F05A19">
        <w:rPr>
          <w:rStyle w:val="154"/>
          <w:rFonts w:ascii="Times New Roman" w:hAnsi="Times New Roman"/>
          <w:sz w:val="24"/>
          <w:vertAlign w:val="subscript"/>
          <w:lang w:val="ru-RU"/>
        </w:rPr>
        <w:t>с.в</w:t>
      </w:r>
      <w:r w:rsidRPr="00F05A19">
        <w:rPr>
          <w:rStyle w:val="154"/>
          <w:rFonts w:ascii="Times New Roman" w:hAnsi="Times New Roman"/>
          <w:sz w:val="24"/>
        </w:rPr>
        <w:t xml:space="preserve"> - скорость среднего ветра, км/ч; </w:t>
      </w:r>
      <w:r w:rsidR="00E7644F" w:rsidRPr="00F05A19">
        <w:rPr>
          <w:rStyle w:val="154"/>
          <w:rFonts w:ascii="Times New Roman" w:hAnsi="Times New Roman"/>
          <w:sz w:val="24"/>
          <w:lang w:val="en-US"/>
        </w:rPr>
        <w:t>t</w:t>
      </w:r>
      <w:r w:rsidR="00E7644F" w:rsidRPr="00F05A19">
        <w:rPr>
          <w:rStyle w:val="154"/>
          <w:rFonts w:ascii="Times New Roman" w:hAnsi="Times New Roman"/>
          <w:sz w:val="24"/>
          <w:vertAlign w:val="subscript"/>
        </w:rPr>
        <w:t>вып</w:t>
      </w:r>
      <w:r w:rsidR="00E7644F" w:rsidRPr="00F05A19">
        <w:rPr>
          <w:rStyle w:val="154"/>
          <w:rFonts w:ascii="Times New Roman" w:hAnsi="Times New Roman"/>
          <w:sz w:val="24"/>
        </w:rPr>
        <w:t xml:space="preserve"> - время выпа</w:t>
      </w:r>
      <w:r w:rsidRPr="00F05A19">
        <w:rPr>
          <w:rStyle w:val="154"/>
          <w:rFonts w:ascii="Times New Roman" w:hAnsi="Times New Roman"/>
          <w:sz w:val="24"/>
        </w:rPr>
        <w:t>д</w:t>
      </w:r>
      <w:r w:rsidR="00E7644F" w:rsidRPr="00F05A19">
        <w:rPr>
          <w:rStyle w:val="154"/>
          <w:rFonts w:ascii="Times New Roman" w:hAnsi="Times New Roman"/>
          <w:sz w:val="24"/>
          <w:lang w:val="ru-RU"/>
        </w:rPr>
        <w:t>е</w:t>
      </w:r>
      <w:r w:rsidRPr="00F05A19">
        <w:rPr>
          <w:rStyle w:val="154"/>
          <w:rFonts w:ascii="Times New Roman" w:hAnsi="Times New Roman"/>
          <w:sz w:val="24"/>
        </w:rPr>
        <w:t>ния радиоактивных веществ из облака ядерного взрыва.</w:t>
      </w:r>
    </w:p>
    <w:p w:rsidR="003F1F2C" w:rsidRPr="00F05A19"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F05A19">
        <w:rPr>
          <w:rStyle w:val="154"/>
          <w:rFonts w:ascii="Times New Roman" w:hAnsi="Times New Roman"/>
          <w:sz w:val="24"/>
        </w:rPr>
        <w:t>Продолжительность выпадения радиоактивных</w:t>
      </w:r>
      <w:r w:rsidR="00E7644F" w:rsidRPr="00F05A19">
        <w:rPr>
          <w:rStyle w:val="154"/>
          <w:rFonts w:ascii="Times New Roman" w:hAnsi="Times New Roman"/>
          <w:sz w:val="24"/>
        </w:rPr>
        <w:t xml:space="preserve"> веществ из облака ядерного взр</w:t>
      </w:r>
      <w:r w:rsidR="00E7644F" w:rsidRPr="00F05A19">
        <w:rPr>
          <w:rStyle w:val="154"/>
          <w:rFonts w:ascii="Times New Roman" w:hAnsi="Times New Roman"/>
          <w:sz w:val="24"/>
          <w:lang w:val="ru-RU"/>
        </w:rPr>
        <w:t>ыв</w:t>
      </w:r>
      <w:r w:rsidRPr="00F05A19">
        <w:rPr>
          <w:rStyle w:val="154"/>
          <w:rFonts w:ascii="Times New Roman" w:hAnsi="Times New Roman"/>
          <w:sz w:val="24"/>
        </w:rPr>
        <w:t>а может быть от нескольких минут до 2 ч и более. Поэтому для небольших расстояний от центра взрыва можно считать, что время заражения будет 0,5..,1 ч в зависимости от удаления объекта от вероятного ближайшего центра взрыва.</w:t>
      </w:r>
    </w:p>
    <w:p w:rsidR="003F1F2C" w:rsidRPr="00F05A19" w:rsidRDefault="00725DB3" w:rsidP="006A5695">
      <w:pPr>
        <w:pStyle w:val="260"/>
        <w:widowControl w:val="0"/>
        <w:shd w:val="clear" w:color="auto" w:fill="auto"/>
        <w:spacing w:after="0" w:line="240" w:lineRule="auto"/>
        <w:ind w:firstLine="709"/>
        <w:rPr>
          <w:rStyle w:val="154"/>
          <w:rFonts w:ascii="Times New Roman" w:hAnsi="Times New Roman"/>
          <w:sz w:val="24"/>
        </w:rPr>
      </w:pPr>
      <w:r w:rsidRPr="00F05A19">
        <w:rPr>
          <w:rStyle w:val="154"/>
          <w:rFonts w:ascii="Times New Roman" w:hAnsi="Times New Roman"/>
          <w:sz w:val="24"/>
        </w:rPr>
        <w:t>3.</w:t>
      </w:r>
      <w:r w:rsidRPr="00F05A19">
        <w:rPr>
          <w:rStyle w:val="154"/>
          <w:rFonts w:ascii="Times New Roman" w:hAnsi="Times New Roman"/>
          <w:sz w:val="24"/>
          <w:lang w:val="ru-RU"/>
        </w:rPr>
        <w:t xml:space="preserve"> </w:t>
      </w:r>
      <w:r w:rsidR="003F1F2C" w:rsidRPr="00F05A19">
        <w:rPr>
          <w:rStyle w:val="154"/>
          <w:rFonts w:ascii="Times New Roman" w:hAnsi="Times New Roman"/>
          <w:sz w:val="24"/>
        </w:rPr>
        <w:t xml:space="preserve">Определяются для 2-й смены время начала работы </w:t>
      </w:r>
      <w:r w:rsidR="00E7644F" w:rsidRPr="00F05A19">
        <w:rPr>
          <w:rStyle w:val="154"/>
          <w:rFonts w:ascii="Times New Roman" w:hAnsi="Times New Roman"/>
          <w:sz w:val="24"/>
          <w:lang w:val="en-US"/>
        </w:rPr>
        <w:t>t</w:t>
      </w:r>
      <w:r w:rsidR="00E7644F" w:rsidRPr="00F05A19">
        <w:rPr>
          <w:rStyle w:val="154"/>
          <w:rFonts w:ascii="Times New Roman" w:hAnsi="Times New Roman"/>
          <w:sz w:val="24"/>
          <w:vertAlign w:val="subscript"/>
          <w:lang w:val="ru-RU"/>
        </w:rPr>
        <w:t>н2</w:t>
      </w:r>
      <w:r w:rsidR="00B54E15" w:rsidRPr="00F05A19">
        <w:rPr>
          <w:rStyle w:val="154"/>
          <w:rFonts w:ascii="Times New Roman" w:hAnsi="Times New Roman"/>
          <w:sz w:val="24"/>
          <w:lang w:val="ru-RU"/>
        </w:rPr>
        <w:t xml:space="preserve"> </w:t>
      </w:r>
      <w:r w:rsidR="003F1F2C" w:rsidRPr="00F05A19">
        <w:rPr>
          <w:rStyle w:val="154"/>
          <w:rFonts w:ascii="Times New Roman" w:hAnsi="Times New Roman"/>
          <w:sz w:val="24"/>
        </w:rPr>
        <w:t xml:space="preserve">и ее продолжительность </w:t>
      </w:r>
      <w:r w:rsidR="000A6A72" w:rsidRPr="00F05A19">
        <w:rPr>
          <w:rStyle w:val="154"/>
          <w:rFonts w:ascii="Times New Roman" w:hAnsi="Times New Roman"/>
          <w:sz w:val="24"/>
          <w:lang w:val="en-US"/>
        </w:rPr>
        <w:t>t</w:t>
      </w:r>
      <w:r w:rsidR="000A6A72" w:rsidRPr="00F05A19">
        <w:rPr>
          <w:rStyle w:val="154"/>
          <w:rFonts w:ascii="Times New Roman" w:hAnsi="Times New Roman"/>
          <w:sz w:val="24"/>
          <w:vertAlign w:val="subscript"/>
          <w:lang w:val="ru-RU"/>
        </w:rPr>
        <w:t>р2</w:t>
      </w:r>
      <w:r w:rsidR="003F1F2C" w:rsidRPr="00F05A19">
        <w:rPr>
          <w:rStyle w:val="154"/>
          <w:rFonts w:ascii="Times New Roman" w:hAnsi="Times New Roman"/>
          <w:sz w:val="24"/>
        </w:rPr>
        <w:t>.</w:t>
      </w:r>
    </w:p>
    <w:p w:rsidR="00725DB3" w:rsidRPr="00F05A19"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F05A19">
        <w:rPr>
          <w:rStyle w:val="154"/>
          <w:rFonts w:ascii="Times New Roman" w:hAnsi="Times New Roman"/>
          <w:sz w:val="24"/>
        </w:rPr>
        <w:t xml:space="preserve">Начало работы 2-й смены относительно момента взрыва определяется суммой времени начала и продолжительности работы 1-й смены: </w:t>
      </w:r>
      <w:r w:rsidR="00725DB3" w:rsidRPr="00F05A19">
        <w:rPr>
          <w:rStyle w:val="154"/>
          <w:rFonts w:ascii="Times New Roman" w:hAnsi="Times New Roman"/>
          <w:sz w:val="24"/>
          <w:lang w:val="en-US"/>
        </w:rPr>
        <w:t>t</w:t>
      </w:r>
      <w:r w:rsidR="00725DB3" w:rsidRPr="00F05A19">
        <w:rPr>
          <w:rStyle w:val="154"/>
          <w:rFonts w:ascii="Times New Roman" w:hAnsi="Times New Roman"/>
          <w:sz w:val="24"/>
          <w:vertAlign w:val="subscript"/>
          <w:lang w:val="ru-RU"/>
        </w:rPr>
        <w:t>н2</w:t>
      </w:r>
      <w:r w:rsidR="00CB5C57" w:rsidRPr="00F05A19">
        <w:rPr>
          <w:rStyle w:val="154"/>
          <w:rFonts w:ascii="Times New Roman" w:hAnsi="Times New Roman"/>
          <w:sz w:val="24"/>
          <w:vertAlign w:val="subscript"/>
          <w:lang w:val="ru-RU"/>
        </w:rPr>
        <w:t>=</w:t>
      </w:r>
      <w:r w:rsidR="00725DB3" w:rsidRPr="00F05A19">
        <w:rPr>
          <w:rStyle w:val="154"/>
          <w:rFonts w:ascii="Times New Roman" w:hAnsi="Times New Roman"/>
          <w:sz w:val="24"/>
          <w:lang w:val="en-US"/>
        </w:rPr>
        <w:t>t</w:t>
      </w:r>
      <w:r w:rsidR="00725DB3" w:rsidRPr="00F05A19">
        <w:rPr>
          <w:rStyle w:val="154"/>
          <w:rFonts w:ascii="Times New Roman" w:hAnsi="Times New Roman"/>
          <w:sz w:val="24"/>
          <w:vertAlign w:val="subscript"/>
          <w:lang w:val="ru-RU"/>
        </w:rPr>
        <w:t xml:space="preserve">н1 </w:t>
      </w:r>
      <w:r w:rsidR="00725DB3" w:rsidRPr="00F05A19">
        <w:rPr>
          <w:rStyle w:val="154"/>
          <w:rFonts w:ascii="Times New Roman" w:hAnsi="Times New Roman"/>
          <w:sz w:val="24"/>
          <w:lang w:val="ru-RU"/>
        </w:rPr>
        <w:t xml:space="preserve">+ </w:t>
      </w:r>
      <w:r w:rsidR="00725DB3" w:rsidRPr="00F05A19">
        <w:rPr>
          <w:rStyle w:val="154"/>
          <w:rFonts w:ascii="Times New Roman" w:hAnsi="Times New Roman"/>
          <w:sz w:val="24"/>
          <w:lang w:val="en-US"/>
        </w:rPr>
        <w:t>t</w:t>
      </w:r>
      <w:r w:rsidR="00725DB3" w:rsidRPr="00F05A19">
        <w:rPr>
          <w:rStyle w:val="154"/>
          <w:rFonts w:ascii="Times New Roman" w:hAnsi="Times New Roman"/>
          <w:sz w:val="24"/>
          <w:vertAlign w:val="subscript"/>
          <w:lang w:val="ru-RU"/>
        </w:rPr>
        <w:t>р1.</w:t>
      </w:r>
    </w:p>
    <w:p w:rsidR="003F1F2C" w:rsidRPr="00F05A19"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F05A19">
        <w:rPr>
          <w:rStyle w:val="154"/>
          <w:rFonts w:ascii="Times New Roman" w:hAnsi="Times New Roman"/>
          <w:sz w:val="24"/>
        </w:rPr>
        <w:t xml:space="preserve">Продолжительность работы 2-й смены </w:t>
      </w:r>
      <w:r w:rsidR="00725DB3" w:rsidRPr="00F05A19">
        <w:rPr>
          <w:rStyle w:val="154"/>
          <w:rFonts w:ascii="Times New Roman" w:hAnsi="Times New Roman"/>
          <w:sz w:val="24"/>
          <w:lang w:val="en-US"/>
        </w:rPr>
        <w:t>t</w:t>
      </w:r>
      <w:r w:rsidR="00725DB3" w:rsidRPr="00F05A19">
        <w:rPr>
          <w:rStyle w:val="154"/>
          <w:rFonts w:ascii="Times New Roman" w:hAnsi="Times New Roman"/>
          <w:sz w:val="24"/>
          <w:vertAlign w:val="subscript"/>
          <w:lang w:val="ru-RU"/>
        </w:rPr>
        <w:t xml:space="preserve">р2 </w:t>
      </w:r>
      <w:r w:rsidRPr="00F05A19">
        <w:rPr>
          <w:rStyle w:val="154"/>
          <w:rFonts w:ascii="Times New Roman" w:hAnsi="Times New Roman"/>
          <w:sz w:val="24"/>
        </w:rPr>
        <w:t xml:space="preserve">находится по графику в зависимости от времени начала работы 2-й смены </w:t>
      </w:r>
      <w:r w:rsidR="00725DB3" w:rsidRPr="00F05A19">
        <w:rPr>
          <w:rStyle w:val="154"/>
          <w:rFonts w:ascii="Times New Roman" w:hAnsi="Times New Roman"/>
          <w:sz w:val="24"/>
          <w:lang w:val="en-US"/>
        </w:rPr>
        <w:t>t</w:t>
      </w:r>
      <w:r w:rsidR="00725DB3" w:rsidRPr="00F05A19">
        <w:rPr>
          <w:rStyle w:val="154"/>
          <w:rFonts w:ascii="Times New Roman" w:hAnsi="Times New Roman"/>
          <w:sz w:val="24"/>
          <w:vertAlign w:val="subscript"/>
          <w:lang w:val="ru-RU"/>
        </w:rPr>
        <w:t xml:space="preserve">н2 </w:t>
      </w:r>
      <w:r w:rsidR="00725DB3" w:rsidRPr="00F05A19">
        <w:rPr>
          <w:rStyle w:val="154"/>
          <w:rFonts w:ascii="Times New Roman" w:hAnsi="Times New Roman"/>
          <w:sz w:val="24"/>
        </w:rPr>
        <w:t>и значения а.</w:t>
      </w:r>
    </w:p>
    <w:p w:rsidR="003F1F2C" w:rsidRDefault="000506FF"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rPr>
        <w:t>4.</w:t>
      </w:r>
      <w:r>
        <w:rPr>
          <w:rStyle w:val="154"/>
          <w:rFonts w:ascii="Times New Roman" w:hAnsi="Times New Roman"/>
          <w:sz w:val="24"/>
          <w:lang w:val="ru-RU"/>
        </w:rPr>
        <w:t xml:space="preserve"> </w:t>
      </w:r>
      <w:r w:rsidR="003F1F2C" w:rsidRPr="00E40674">
        <w:rPr>
          <w:rStyle w:val="154"/>
          <w:rFonts w:ascii="Times New Roman" w:hAnsi="Times New Roman"/>
          <w:sz w:val="24"/>
        </w:rPr>
        <w:t>Для 3-й смены время начала работы</w:t>
      </w:r>
      <w:r w:rsidR="00725DB3">
        <w:rPr>
          <w:rStyle w:val="154"/>
          <w:rFonts w:ascii="Times New Roman" w:hAnsi="Times New Roman"/>
          <w:sz w:val="24"/>
        </w:rPr>
        <w:t xml:space="preserve"> смены определяется по формуле </w:t>
      </w:r>
    </w:p>
    <w:p w:rsidR="00725DB3" w:rsidRPr="008F32AD" w:rsidRDefault="00725DB3" w:rsidP="006A5695">
      <w:pPr>
        <w:pStyle w:val="260"/>
        <w:widowControl w:val="0"/>
        <w:shd w:val="clear" w:color="auto" w:fill="auto"/>
        <w:spacing w:before="120" w:after="120" w:line="240" w:lineRule="auto"/>
        <w:ind w:firstLine="709"/>
        <w:jc w:val="left"/>
        <w:rPr>
          <w:rStyle w:val="154"/>
          <w:rFonts w:ascii="Times New Roman" w:hAnsi="Times New Roman"/>
          <w:sz w:val="24"/>
          <w:lang w:val="ru-RU"/>
        </w:rPr>
      </w:pPr>
      <w:r w:rsidRPr="008F32AD">
        <w:rPr>
          <w:rStyle w:val="154"/>
          <w:rFonts w:ascii="Times New Roman" w:hAnsi="Times New Roman"/>
          <w:sz w:val="24"/>
          <w:lang w:val="en-US"/>
        </w:rPr>
        <w:t>t</w:t>
      </w:r>
      <w:r w:rsidRPr="008F32AD">
        <w:rPr>
          <w:rStyle w:val="154"/>
          <w:rFonts w:ascii="Times New Roman" w:hAnsi="Times New Roman"/>
          <w:sz w:val="24"/>
          <w:vertAlign w:val="subscript"/>
          <w:lang w:val="ru-RU"/>
        </w:rPr>
        <w:t>н3</w:t>
      </w:r>
      <w:r w:rsidR="00F05A19">
        <w:rPr>
          <w:rStyle w:val="154"/>
          <w:rFonts w:ascii="Times New Roman" w:hAnsi="Times New Roman"/>
          <w:sz w:val="24"/>
          <w:lang w:val="ru-RU"/>
        </w:rPr>
        <w:t xml:space="preserve"> = </w:t>
      </w:r>
      <w:r w:rsidRPr="008F32AD">
        <w:rPr>
          <w:rStyle w:val="154"/>
          <w:rFonts w:ascii="Times New Roman" w:hAnsi="Times New Roman"/>
          <w:sz w:val="24"/>
          <w:lang w:val="en-US"/>
        </w:rPr>
        <w:t>t</w:t>
      </w:r>
      <w:r w:rsidRPr="008F32AD">
        <w:rPr>
          <w:rStyle w:val="154"/>
          <w:rFonts w:ascii="Times New Roman" w:hAnsi="Times New Roman"/>
          <w:sz w:val="24"/>
          <w:vertAlign w:val="subscript"/>
          <w:lang w:val="ru-RU"/>
        </w:rPr>
        <w:t>н2</w:t>
      </w:r>
      <w:r w:rsidRPr="00F05A19">
        <w:rPr>
          <w:rStyle w:val="154"/>
          <w:rFonts w:ascii="Times New Roman" w:hAnsi="Times New Roman"/>
          <w:sz w:val="24"/>
          <w:lang w:val="ru-RU"/>
        </w:rPr>
        <w:t xml:space="preserve"> </w:t>
      </w:r>
      <w:r w:rsidRPr="008F32AD">
        <w:rPr>
          <w:rStyle w:val="154"/>
          <w:rFonts w:ascii="Times New Roman" w:hAnsi="Times New Roman"/>
          <w:sz w:val="24"/>
          <w:lang w:val="ru-RU"/>
        </w:rPr>
        <w:t xml:space="preserve">+ </w:t>
      </w:r>
      <w:r w:rsidRPr="008F32AD">
        <w:rPr>
          <w:rStyle w:val="154"/>
          <w:rFonts w:ascii="Times New Roman" w:hAnsi="Times New Roman"/>
          <w:sz w:val="24"/>
          <w:lang w:val="en-US"/>
        </w:rPr>
        <w:t>t</w:t>
      </w:r>
      <w:r w:rsidRPr="008F32AD">
        <w:rPr>
          <w:rStyle w:val="154"/>
          <w:rFonts w:ascii="Times New Roman" w:hAnsi="Times New Roman"/>
          <w:sz w:val="24"/>
          <w:vertAlign w:val="subscript"/>
          <w:lang w:val="ru-RU"/>
        </w:rPr>
        <w:t>р2</w:t>
      </w:r>
      <w:r w:rsidRPr="008F32AD">
        <w:rPr>
          <w:rStyle w:val="154"/>
          <w:rFonts w:ascii="Times New Roman" w:hAnsi="Times New Roman"/>
          <w:sz w:val="24"/>
          <w:lang w:val="ru-RU"/>
        </w:rPr>
        <w:t>;</w:t>
      </w:r>
    </w:p>
    <w:p w:rsidR="003F1F2C" w:rsidRPr="00F05A19"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 xml:space="preserve">продолжительность работы </w:t>
      </w:r>
      <w:r w:rsidRPr="00F05A19">
        <w:rPr>
          <w:rStyle w:val="154"/>
          <w:rFonts w:ascii="Times New Roman" w:hAnsi="Times New Roman"/>
          <w:sz w:val="24"/>
        </w:rPr>
        <w:t xml:space="preserve">смены </w:t>
      </w:r>
      <w:r w:rsidR="00725DB3" w:rsidRPr="00F05A19">
        <w:rPr>
          <w:rStyle w:val="154"/>
          <w:rFonts w:ascii="Times New Roman" w:hAnsi="Times New Roman"/>
          <w:sz w:val="24"/>
          <w:lang w:val="en-US"/>
        </w:rPr>
        <w:t>t</w:t>
      </w:r>
      <w:r w:rsidR="00725DB3" w:rsidRPr="00F05A19">
        <w:rPr>
          <w:rStyle w:val="154"/>
          <w:rFonts w:ascii="Times New Roman" w:hAnsi="Times New Roman"/>
          <w:sz w:val="24"/>
          <w:vertAlign w:val="subscript"/>
          <w:lang w:val="ru-RU"/>
        </w:rPr>
        <w:t xml:space="preserve">р3 </w:t>
      </w:r>
      <w:r w:rsidRPr="00F05A19">
        <w:rPr>
          <w:rStyle w:val="154"/>
          <w:rFonts w:ascii="Times New Roman" w:hAnsi="Times New Roman"/>
          <w:sz w:val="24"/>
        </w:rPr>
        <w:t xml:space="preserve">находим в графике по </w:t>
      </w:r>
      <w:r w:rsidR="00725DB3" w:rsidRPr="00F05A19">
        <w:rPr>
          <w:rStyle w:val="154"/>
          <w:rFonts w:ascii="Times New Roman" w:hAnsi="Times New Roman"/>
          <w:sz w:val="24"/>
          <w:lang w:val="en-US"/>
        </w:rPr>
        <w:t>t</w:t>
      </w:r>
      <w:r w:rsidR="00725DB3" w:rsidRPr="00F05A19">
        <w:rPr>
          <w:rStyle w:val="154"/>
          <w:rFonts w:ascii="Times New Roman" w:hAnsi="Times New Roman"/>
          <w:sz w:val="24"/>
          <w:vertAlign w:val="subscript"/>
          <w:lang w:val="ru-RU"/>
        </w:rPr>
        <w:t xml:space="preserve">н3 </w:t>
      </w:r>
      <w:r w:rsidRPr="00F05A19">
        <w:rPr>
          <w:rStyle w:val="154"/>
          <w:rFonts w:ascii="Times New Roman" w:hAnsi="Times New Roman"/>
          <w:sz w:val="24"/>
        </w:rPr>
        <w:t>и а.</w:t>
      </w:r>
    </w:p>
    <w:p w:rsidR="003F1F2C" w:rsidRPr="00F05A19" w:rsidRDefault="00725DB3" w:rsidP="006A5695">
      <w:pPr>
        <w:pStyle w:val="260"/>
        <w:widowControl w:val="0"/>
        <w:shd w:val="clear" w:color="auto" w:fill="auto"/>
        <w:spacing w:after="0" w:line="240" w:lineRule="auto"/>
        <w:ind w:firstLine="709"/>
        <w:rPr>
          <w:rStyle w:val="154"/>
          <w:rFonts w:ascii="Times New Roman" w:hAnsi="Times New Roman"/>
          <w:sz w:val="24"/>
        </w:rPr>
      </w:pPr>
      <w:r w:rsidRPr="00F05A19">
        <w:rPr>
          <w:rStyle w:val="154"/>
          <w:rFonts w:ascii="Times New Roman" w:hAnsi="Times New Roman"/>
          <w:sz w:val="24"/>
        </w:rPr>
        <w:t>5.</w:t>
      </w:r>
      <w:r w:rsidRPr="00F05A19">
        <w:rPr>
          <w:rStyle w:val="154"/>
          <w:rFonts w:ascii="Times New Roman" w:hAnsi="Times New Roman"/>
          <w:sz w:val="24"/>
          <w:lang w:val="ru-RU"/>
        </w:rPr>
        <w:t xml:space="preserve"> </w:t>
      </w:r>
      <w:r w:rsidR="003F1F2C" w:rsidRPr="00F05A19">
        <w:rPr>
          <w:rStyle w:val="154"/>
          <w:rFonts w:ascii="Times New Roman" w:hAnsi="Times New Roman"/>
          <w:sz w:val="24"/>
        </w:rPr>
        <w:t>Аналогично определяются начало и продолжительность работы для последующих с</w:t>
      </w:r>
      <w:r w:rsidRPr="00F05A19">
        <w:rPr>
          <w:rStyle w:val="154"/>
          <w:rFonts w:ascii="Times New Roman" w:hAnsi="Times New Roman"/>
          <w:sz w:val="24"/>
        </w:rPr>
        <w:t>мен. Расчеты прекращаются на i-</w:t>
      </w:r>
      <w:r w:rsidRPr="00F05A19">
        <w:rPr>
          <w:rStyle w:val="154"/>
          <w:rFonts w:ascii="Times New Roman" w:hAnsi="Times New Roman"/>
          <w:sz w:val="24"/>
          <w:lang w:val="ru-RU"/>
        </w:rPr>
        <w:t>й</w:t>
      </w:r>
      <w:r w:rsidR="003F1F2C" w:rsidRPr="00F05A19">
        <w:rPr>
          <w:rStyle w:val="154"/>
          <w:rFonts w:ascii="Times New Roman" w:hAnsi="Times New Roman"/>
          <w:sz w:val="24"/>
        </w:rPr>
        <w:t xml:space="preserve"> рабочей сокращенной смене, у которой продолжительность работы </w:t>
      </w:r>
      <w:r w:rsidRPr="00F05A19">
        <w:rPr>
          <w:rStyle w:val="154"/>
          <w:rFonts w:ascii="Times New Roman" w:hAnsi="Times New Roman"/>
          <w:sz w:val="24"/>
          <w:lang w:val="en-US"/>
        </w:rPr>
        <w:t>t</w:t>
      </w:r>
      <w:r w:rsidRPr="00F05A19">
        <w:rPr>
          <w:rStyle w:val="154"/>
          <w:rFonts w:ascii="Times New Roman" w:hAnsi="Times New Roman"/>
          <w:sz w:val="24"/>
          <w:vertAlign w:val="subscript"/>
          <w:lang w:val="ru-RU"/>
        </w:rPr>
        <w:t>р</w:t>
      </w:r>
      <w:r w:rsidRPr="00F05A19">
        <w:rPr>
          <w:rStyle w:val="154"/>
          <w:rFonts w:ascii="Times New Roman" w:hAnsi="Times New Roman"/>
          <w:sz w:val="24"/>
          <w:vertAlign w:val="subscript"/>
        </w:rPr>
        <w:t>i</w:t>
      </w:r>
      <w:r w:rsidR="003F1F2C" w:rsidRPr="00F05A19">
        <w:rPr>
          <w:rStyle w:val="154"/>
          <w:rFonts w:ascii="Times New Roman" w:hAnsi="Times New Roman"/>
          <w:sz w:val="24"/>
        </w:rPr>
        <w:t xml:space="preserve"> окажется равной или больше установленной максимальной продолжительности работы смены, т. е. </w:t>
      </w:r>
      <w:r w:rsidRPr="00F05A19">
        <w:rPr>
          <w:rStyle w:val="154"/>
          <w:rFonts w:ascii="Times New Roman" w:hAnsi="Times New Roman"/>
          <w:sz w:val="24"/>
          <w:lang w:val="en-US"/>
        </w:rPr>
        <w:t>t</w:t>
      </w:r>
      <w:r w:rsidRPr="00F05A19">
        <w:rPr>
          <w:rStyle w:val="154"/>
          <w:rFonts w:ascii="Times New Roman" w:hAnsi="Times New Roman"/>
          <w:sz w:val="24"/>
          <w:vertAlign w:val="subscript"/>
          <w:lang w:val="ru-RU"/>
        </w:rPr>
        <w:t>р</w:t>
      </w:r>
      <w:r w:rsidRPr="00F05A19">
        <w:rPr>
          <w:rStyle w:val="154"/>
          <w:rFonts w:ascii="Times New Roman" w:hAnsi="Times New Roman"/>
          <w:sz w:val="24"/>
          <w:vertAlign w:val="subscript"/>
        </w:rPr>
        <w:t>i</w:t>
      </w:r>
      <w:r w:rsidRPr="00F05A19">
        <w:rPr>
          <w:rStyle w:val="154"/>
          <w:rFonts w:ascii="Times New Roman" w:hAnsi="Times New Roman"/>
          <w:sz w:val="24"/>
        </w:rPr>
        <w:t xml:space="preserve"> </w:t>
      </w:r>
      <w:r w:rsidRPr="00F05A19">
        <w:rPr>
          <w:rStyle w:val="154"/>
          <w:rFonts w:ascii="Times New Roman" w:hAnsi="Times New Roman" w:cs="Times New Roman"/>
          <w:sz w:val="24"/>
        </w:rPr>
        <w:t>≥</w:t>
      </w:r>
      <w:r w:rsidRPr="00F05A19">
        <w:rPr>
          <w:rStyle w:val="154"/>
          <w:rFonts w:ascii="Times New Roman" w:hAnsi="Times New Roman" w:cs="Times New Roman"/>
          <w:sz w:val="24"/>
          <w:lang w:val="ru-RU"/>
        </w:rPr>
        <w:t xml:space="preserve"> </w:t>
      </w:r>
      <w:r w:rsidRPr="00F05A19">
        <w:rPr>
          <w:rStyle w:val="154"/>
          <w:rFonts w:ascii="Times New Roman" w:hAnsi="Times New Roman"/>
          <w:sz w:val="24"/>
          <w:lang w:val="en-US"/>
        </w:rPr>
        <w:t>t</w:t>
      </w:r>
      <w:r w:rsidRPr="00F05A19">
        <w:rPr>
          <w:rStyle w:val="154"/>
          <w:rFonts w:ascii="Times New Roman" w:hAnsi="Times New Roman"/>
          <w:sz w:val="24"/>
          <w:vertAlign w:val="subscript"/>
          <w:lang w:val="ru-RU"/>
        </w:rPr>
        <w:t xml:space="preserve">р </w:t>
      </w:r>
      <w:r w:rsidRPr="00F05A19">
        <w:rPr>
          <w:rStyle w:val="154"/>
          <w:rFonts w:ascii="Times New Roman" w:hAnsi="Times New Roman"/>
          <w:sz w:val="24"/>
          <w:vertAlign w:val="subscript"/>
          <w:lang w:val="en-US"/>
        </w:rPr>
        <w:t>max</w:t>
      </w:r>
      <w:r w:rsidRPr="00F05A19">
        <w:rPr>
          <w:rStyle w:val="154"/>
          <w:rFonts w:ascii="Times New Roman" w:hAnsi="Times New Roman"/>
          <w:sz w:val="24"/>
          <w:lang w:val="ru-RU"/>
        </w:rPr>
        <w:t xml:space="preserve">. </w:t>
      </w:r>
      <w:r w:rsidR="003F1F2C" w:rsidRPr="00F05A19">
        <w:rPr>
          <w:rStyle w:val="154"/>
          <w:rFonts w:ascii="Times New Roman" w:hAnsi="Times New Roman"/>
          <w:sz w:val="24"/>
        </w:rPr>
        <w:t xml:space="preserve">Фактическую продолжительность работы этой смены устанавливаем равной </w:t>
      </w:r>
      <w:r w:rsidRPr="00F05A19">
        <w:rPr>
          <w:rStyle w:val="154"/>
          <w:rFonts w:ascii="Times New Roman" w:hAnsi="Times New Roman"/>
          <w:sz w:val="24"/>
          <w:lang w:val="en-US"/>
        </w:rPr>
        <w:t>t</w:t>
      </w:r>
      <w:r w:rsidRPr="00F05A19">
        <w:rPr>
          <w:rStyle w:val="154"/>
          <w:rFonts w:ascii="Times New Roman" w:hAnsi="Times New Roman"/>
          <w:sz w:val="24"/>
          <w:vertAlign w:val="subscript"/>
          <w:lang w:val="ru-RU"/>
        </w:rPr>
        <w:t xml:space="preserve">р </w:t>
      </w:r>
      <w:r w:rsidRPr="00F05A19">
        <w:rPr>
          <w:rStyle w:val="154"/>
          <w:rFonts w:ascii="Times New Roman" w:hAnsi="Times New Roman"/>
          <w:sz w:val="24"/>
          <w:vertAlign w:val="subscript"/>
          <w:lang w:val="en-US"/>
        </w:rPr>
        <w:t>max</w:t>
      </w:r>
      <w:r w:rsidR="003F1F2C" w:rsidRPr="00F05A19">
        <w:rPr>
          <w:rStyle w:val="154"/>
          <w:rFonts w:ascii="Times New Roman" w:hAnsi="Times New Roman"/>
          <w:sz w:val="24"/>
        </w:rPr>
        <w:t>. По окончании работы данной смены можно переходить на работу в обычном режиме (двумя полными сменами).</w:t>
      </w:r>
    </w:p>
    <w:p w:rsidR="003F1F2C" w:rsidRPr="00F05A19" w:rsidRDefault="00725DB3" w:rsidP="006A5695">
      <w:pPr>
        <w:pStyle w:val="260"/>
        <w:widowControl w:val="0"/>
        <w:shd w:val="clear" w:color="auto" w:fill="auto"/>
        <w:spacing w:after="0" w:line="240" w:lineRule="auto"/>
        <w:ind w:firstLine="709"/>
        <w:rPr>
          <w:rStyle w:val="154"/>
          <w:rFonts w:ascii="Times New Roman" w:hAnsi="Times New Roman"/>
          <w:sz w:val="24"/>
        </w:rPr>
      </w:pPr>
      <w:r w:rsidRPr="00F05A19">
        <w:rPr>
          <w:rStyle w:val="154"/>
          <w:rFonts w:ascii="Times New Roman" w:hAnsi="Times New Roman"/>
          <w:sz w:val="24"/>
        </w:rPr>
        <w:t>6.</w:t>
      </w:r>
      <w:r w:rsidRPr="00F05A19">
        <w:rPr>
          <w:rStyle w:val="154"/>
          <w:rFonts w:ascii="Times New Roman" w:hAnsi="Times New Roman"/>
          <w:sz w:val="24"/>
          <w:lang w:val="ru-RU"/>
        </w:rPr>
        <w:t xml:space="preserve"> </w:t>
      </w:r>
      <w:r w:rsidR="003F1F2C" w:rsidRPr="00F05A19">
        <w:rPr>
          <w:rStyle w:val="154"/>
          <w:rFonts w:ascii="Times New Roman" w:hAnsi="Times New Roman"/>
          <w:sz w:val="24"/>
        </w:rPr>
        <w:t xml:space="preserve">Сравнивается число расчетных смен </w:t>
      </w:r>
      <w:r w:rsidR="000506FF" w:rsidRPr="00F05A19">
        <w:rPr>
          <w:rStyle w:val="154"/>
          <w:rFonts w:ascii="Times New Roman" w:hAnsi="Times New Roman"/>
          <w:sz w:val="24"/>
          <w:lang w:val="en-US"/>
        </w:rPr>
        <w:t>n</w:t>
      </w:r>
      <w:r w:rsidR="003F1F2C" w:rsidRPr="00F05A19">
        <w:rPr>
          <w:rStyle w:val="154"/>
          <w:rFonts w:ascii="Times New Roman" w:hAnsi="Times New Roman"/>
          <w:sz w:val="24"/>
        </w:rPr>
        <w:t xml:space="preserve"> с числом сокращенных смен N, которое можно создать из полной смены. Если </w:t>
      </w:r>
      <w:r w:rsidR="00B54E15" w:rsidRPr="00F05A19">
        <w:rPr>
          <w:rStyle w:val="154"/>
          <w:rFonts w:ascii="Times New Roman" w:hAnsi="Times New Roman"/>
          <w:sz w:val="24"/>
          <w:lang w:val="en-US"/>
        </w:rPr>
        <w:t>n</w:t>
      </w:r>
      <w:r w:rsidR="003F1F2C" w:rsidRPr="00F05A19">
        <w:rPr>
          <w:rStyle w:val="154"/>
          <w:rFonts w:ascii="Times New Roman" w:hAnsi="Times New Roman"/>
          <w:sz w:val="24"/>
        </w:rPr>
        <w:t xml:space="preserve"> &lt; N, то фактическое число рабочих смен </w:t>
      </w:r>
      <w:r w:rsidR="00B54E15" w:rsidRPr="00F05A19">
        <w:rPr>
          <w:rStyle w:val="154"/>
          <w:rFonts w:ascii="Times New Roman" w:hAnsi="Times New Roman"/>
          <w:sz w:val="24"/>
          <w:lang w:val="en-US"/>
        </w:rPr>
        <w:t>n</w:t>
      </w:r>
      <w:r w:rsidR="003F1F2C" w:rsidRPr="00F05A19">
        <w:rPr>
          <w:rStyle w:val="154"/>
          <w:rFonts w:ascii="Times New Roman" w:hAnsi="Times New Roman"/>
          <w:sz w:val="24"/>
          <w:vertAlign w:val="subscript"/>
        </w:rPr>
        <w:t>ф</w:t>
      </w:r>
      <w:r w:rsidR="00CB5C57" w:rsidRPr="00F05A19">
        <w:rPr>
          <w:rStyle w:val="154"/>
          <w:rFonts w:ascii="Times New Roman" w:hAnsi="Times New Roman"/>
          <w:sz w:val="24"/>
        </w:rPr>
        <w:t>=</w:t>
      </w:r>
      <w:r w:rsidR="00B54E15" w:rsidRPr="00F05A19">
        <w:rPr>
          <w:rStyle w:val="154"/>
          <w:rFonts w:ascii="Times New Roman" w:hAnsi="Times New Roman"/>
          <w:sz w:val="24"/>
          <w:lang w:val="en-US"/>
        </w:rPr>
        <w:t>n</w:t>
      </w:r>
      <w:r w:rsidR="003F1F2C" w:rsidRPr="00F05A19">
        <w:rPr>
          <w:rStyle w:val="154"/>
          <w:rFonts w:ascii="Times New Roman" w:hAnsi="Times New Roman"/>
          <w:sz w:val="24"/>
        </w:rPr>
        <w:t xml:space="preserve">. Если же окажется, что </w:t>
      </w:r>
      <w:r w:rsidR="00B54E15" w:rsidRPr="00F05A19">
        <w:rPr>
          <w:rStyle w:val="154"/>
          <w:rFonts w:ascii="Times New Roman" w:hAnsi="Times New Roman"/>
          <w:sz w:val="24"/>
          <w:lang w:val="en-US"/>
        </w:rPr>
        <w:t>n</w:t>
      </w:r>
      <w:r w:rsidR="003F1F2C" w:rsidRPr="00F05A19">
        <w:rPr>
          <w:rStyle w:val="154"/>
          <w:rFonts w:ascii="Times New Roman" w:hAnsi="Times New Roman"/>
          <w:sz w:val="24"/>
        </w:rPr>
        <w:t xml:space="preserve"> &gt; N, то </w:t>
      </w:r>
      <w:r w:rsidR="00B54E15" w:rsidRPr="00F05A19">
        <w:rPr>
          <w:rStyle w:val="154"/>
          <w:rFonts w:ascii="Times New Roman" w:hAnsi="Times New Roman"/>
          <w:sz w:val="24"/>
          <w:lang w:val="en-US"/>
        </w:rPr>
        <w:t>n</w:t>
      </w:r>
      <w:r w:rsidR="00B54E15" w:rsidRPr="00F05A19">
        <w:rPr>
          <w:rStyle w:val="154"/>
          <w:rFonts w:ascii="Times New Roman" w:hAnsi="Times New Roman"/>
          <w:sz w:val="24"/>
          <w:vertAlign w:val="subscript"/>
        </w:rPr>
        <w:t>ф</w:t>
      </w:r>
      <w:r w:rsidR="00F05A19">
        <w:rPr>
          <w:rStyle w:val="154"/>
          <w:rFonts w:ascii="Times New Roman" w:hAnsi="Times New Roman"/>
          <w:sz w:val="24"/>
          <w:lang w:val="ru-RU"/>
        </w:rPr>
        <w:t> </w:t>
      </w:r>
      <w:r w:rsidR="00CB5C57" w:rsidRPr="00F05A19">
        <w:rPr>
          <w:rStyle w:val="154"/>
          <w:rFonts w:ascii="Times New Roman" w:hAnsi="Times New Roman"/>
          <w:sz w:val="24"/>
        </w:rPr>
        <w:t>=</w:t>
      </w:r>
      <w:r w:rsidR="00F05A19">
        <w:rPr>
          <w:rStyle w:val="154"/>
          <w:rFonts w:ascii="Times New Roman" w:hAnsi="Times New Roman"/>
          <w:sz w:val="24"/>
          <w:lang w:val="ru-RU"/>
        </w:rPr>
        <w:t> </w:t>
      </w:r>
      <w:r w:rsidR="003F1F2C" w:rsidRPr="00F05A19">
        <w:rPr>
          <w:rStyle w:val="154"/>
          <w:rFonts w:ascii="Times New Roman" w:hAnsi="Times New Roman"/>
          <w:sz w:val="24"/>
        </w:rPr>
        <w:t>N. Для графика режима работы берутся данные последних смен. Например, расчеты прекращены на 5</w:t>
      </w:r>
      <w:r w:rsidR="00657AA0" w:rsidRPr="00F05A19">
        <w:rPr>
          <w:rStyle w:val="154"/>
          <w:rFonts w:ascii="Times New Roman" w:hAnsi="Times New Roman"/>
          <w:sz w:val="24"/>
        </w:rPr>
        <w:t>-й смене, для которой возможная</w:t>
      </w:r>
      <w:r w:rsidR="00657AA0" w:rsidRPr="00F05A19">
        <w:rPr>
          <w:rStyle w:val="154"/>
          <w:rFonts w:ascii="Times New Roman" w:hAnsi="Times New Roman"/>
          <w:sz w:val="24"/>
          <w:lang w:val="ru-RU"/>
        </w:rPr>
        <w:t xml:space="preserve"> </w:t>
      </w:r>
      <w:r w:rsidR="003F1F2C" w:rsidRPr="00F05A19">
        <w:rPr>
          <w:rStyle w:val="154"/>
          <w:rFonts w:ascii="Times New Roman" w:hAnsi="Times New Roman"/>
          <w:sz w:val="24"/>
        </w:rPr>
        <w:t xml:space="preserve">продолжительность работы более </w:t>
      </w:r>
      <w:r w:rsidR="00657AA0" w:rsidRPr="00F05A19">
        <w:rPr>
          <w:rStyle w:val="154"/>
          <w:rFonts w:ascii="Times New Roman" w:hAnsi="Times New Roman"/>
          <w:sz w:val="24"/>
        </w:rPr>
        <w:t>t</w:t>
      </w:r>
      <w:r w:rsidR="00657AA0" w:rsidRPr="00F05A19">
        <w:rPr>
          <w:rStyle w:val="154"/>
          <w:rFonts w:ascii="Times New Roman" w:hAnsi="Times New Roman"/>
          <w:sz w:val="24"/>
          <w:vertAlign w:val="subscript"/>
        </w:rPr>
        <w:t>p m</w:t>
      </w:r>
      <w:r w:rsidR="00657AA0" w:rsidRPr="00F05A19">
        <w:rPr>
          <w:rStyle w:val="154"/>
          <w:rFonts w:ascii="Times New Roman" w:hAnsi="Times New Roman"/>
          <w:sz w:val="24"/>
          <w:vertAlign w:val="subscript"/>
          <w:lang w:val="en-US"/>
        </w:rPr>
        <w:t>ax</w:t>
      </w:r>
      <w:r w:rsidR="00657AA0" w:rsidRPr="00F05A19">
        <w:rPr>
          <w:rStyle w:val="154"/>
          <w:rFonts w:ascii="Times New Roman" w:hAnsi="Times New Roman"/>
          <w:sz w:val="24"/>
        </w:rPr>
        <w:t>. Число сокращенных смен, ко</w:t>
      </w:r>
      <w:r w:rsidR="003F1F2C" w:rsidRPr="00F05A19">
        <w:rPr>
          <w:rStyle w:val="154"/>
          <w:rFonts w:ascii="Times New Roman" w:hAnsi="Times New Roman"/>
          <w:sz w:val="24"/>
        </w:rPr>
        <w:t>торые можно создать, N</w:t>
      </w:r>
      <w:r w:rsidR="00CB5C57" w:rsidRPr="00F05A19">
        <w:rPr>
          <w:rStyle w:val="154"/>
          <w:rFonts w:ascii="Times New Roman" w:hAnsi="Times New Roman"/>
          <w:sz w:val="24"/>
        </w:rPr>
        <w:t>=</w:t>
      </w:r>
      <w:r w:rsidR="003F1F2C" w:rsidRPr="00F05A19">
        <w:rPr>
          <w:rStyle w:val="154"/>
          <w:rFonts w:ascii="Times New Roman" w:hAnsi="Times New Roman"/>
          <w:sz w:val="24"/>
        </w:rPr>
        <w:t xml:space="preserve">3. Следовательно, фактическое число смен </w:t>
      </w:r>
      <w:r w:rsidR="00657AA0" w:rsidRPr="00F05A19">
        <w:rPr>
          <w:rStyle w:val="154"/>
          <w:rFonts w:ascii="Times New Roman" w:hAnsi="Times New Roman"/>
          <w:sz w:val="24"/>
          <w:lang w:val="en-US"/>
        </w:rPr>
        <w:t>n</w:t>
      </w:r>
      <w:r w:rsidR="00657AA0" w:rsidRPr="00F05A19">
        <w:rPr>
          <w:rStyle w:val="154"/>
          <w:rFonts w:ascii="Times New Roman" w:hAnsi="Times New Roman"/>
          <w:sz w:val="24"/>
          <w:vertAlign w:val="subscript"/>
        </w:rPr>
        <w:t>ф</w:t>
      </w:r>
      <w:r w:rsidR="00CB5C57" w:rsidRPr="00F05A19">
        <w:rPr>
          <w:rStyle w:val="154"/>
          <w:rFonts w:ascii="Times New Roman" w:hAnsi="Times New Roman"/>
          <w:sz w:val="24"/>
        </w:rPr>
        <w:t>=</w:t>
      </w:r>
      <w:r w:rsidR="003F1F2C" w:rsidRPr="00F05A19">
        <w:rPr>
          <w:rStyle w:val="154"/>
          <w:rFonts w:ascii="Times New Roman" w:hAnsi="Times New Roman"/>
          <w:sz w:val="24"/>
        </w:rPr>
        <w:t>3. Расчетные данные (начало и продолжительность работы)</w:t>
      </w:r>
      <w:r w:rsidR="00657AA0" w:rsidRPr="00F05A19">
        <w:rPr>
          <w:rStyle w:val="154"/>
          <w:rFonts w:ascii="Times New Roman" w:hAnsi="Times New Roman"/>
          <w:sz w:val="24"/>
          <w:lang w:val="ru-RU"/>
        </w:rPr>
        <w:t xml:space="preserve"> </w:t>
      </w:r>
      <w:r w:rsidR="003F1F2C" w:rsidRPr="00F05A19">
        <w:rPr>
          <w:rStyle w:val="154"/>
          <w:rFonts w:ascii="Times New Roman" w:hAnsi="Times New Roman"/>
          <w:sz w:val="24"/>
        </w:rPr>
        <w:t>берутся из последних трех смен. Причем расчетные данные</w:t>
      </w:r>
      <w:r w:rsidR="00657AA0" w:rsidRPr="00F05A19">
        <w:rPr>
          <w:rStyle w:val="154"/>
          <w:rFonts w:ascii="Times New Roman" w:hAnsi="Times New Roman"/>
          <w:sz w:val="24"/>
          <w:lang w:val="ru-RU"/>
        </w:rPr>
        <w:t xml:space="preserve"> </w:t>
      </w:r>
      <w:r w:rsidR="003F1F2C" w:rsidRPr="00F05A19">
        <w:rPr>
          <w:rStyle w:val="154"/>
          <w:rFonts w:ascii="Times New Roman" w:hAnsi="Times New Roman"/>
          <w:sz w:val="24"/>
        </w:rPr>
        <w:t>З-й смены являются данными для 1-й фа</w:t>
      </w:r>
      <w:r w:rsidR="00657AA0" w:rsidRPr="00F05A19">
        <w:rPr>
          <w:rStyle w:val="154"/>
          <w:rFonts w:ascii="Times New Roman" w:hAnsi="Times New Roman"/>
          <w:sz w:val="24"/>
        </w:rPr>
        <w:t>ктической смены, 4-й - для 2-й,</w:t>
      </w:r>
      <w:r w:rsidR="00657AA0" w:rsidRPr="00F05A19">
        <w:rPr>
          <w:rStyle w:val="154"/>
          <w:rFonts w:ascii="Times New Roman" w:hAnsi="Times New Roman"/>
          <w:sz w:val="24"/>
          <w:lang w:val="ru-RU"/>
        </w:rPr>
        <w:t xml:space="preserve"> </w:t>
      </w:r>
      <w:r w:rsidR="003F1F2C" w:rsidRPr="00F05A19">
        <w:rPr>
          <w:rStyle w:val="154"/>
          <w:rFonts w:ascii="Times New Roman" w:hAnsi="Times New Roman"/>
          <w:sz w:val="24"/>
        </w:rPr>
        <w:t>5-й - для 3-й смены (см. пример 12.12).</w:t>
      </w:r>
    </w:p>
    <w:p w:rsidR="003F1F2C" w:rsidRPr="00F05A19" w:rsidRDefault="008F32AD" w:rsidP="006A5695">
      <w:pPr>
        <w:pStyle w:val="260"/>
        <w:widowControl w:val="0"/>
        <w:shd w:val="clear" w:color="auto" w:fill="auto"/>
        <w:spacing w:after="0" w:line="240" w:lineRule="auto"/>
        <w:ind w:firstLine="709"/>
        <w:rPr>
          <w:rStyle w:val="154"/>
          <w:rFonts w:ascii="Times New Roman" w:hAnsi="Times New Roman"/>
          <w:sz w:val="24"/>
        </w:rPr>
      </w:pPr>
      <w:r w:rsidRPr="00F05A19">
        <w:rPr>
          <w:rFonts w:ascii="Times New Roman" w:hAnsi="Times New Roman"/>
          <w:noProof/>
          <w:sz w:val="24"/>
          <w:lang w:val="ru-RU"/>
        </w:rPr>
        <w:lastRenderedPageBreak/>
        <w:drawing>
          <wp:anchor distT="0" distB="0" distL="114300" distR="114300" simplePos="0" relativeHeight="251908096" behindDoc="1" locked="0" layoutInCell="1" allowOverlap="1" wp14:anchorId="297E2F3A" wp14:editId="68E68029">
            <wp:simplePos x="0" y="0"/>
            <wp:positionH relativeFrom="column">
              <wp:posOffset>370205</wp:posOffset>
            </wp:positionH>
            <wp:positionV relativeFrom="paragraph">
              <wp:posOffset>408305</wp:posOffset>
            </wp:positionV>
            <wp:extent cx="2940050" cy="497205"/>
            <wp:effectExtent l="0" t="0" r="0" b="0"/>
            <wp:wrapTopAndBottom/>
            <wp:docPr id="46" name="Рисунок 46" descr="C:\Users\shloma\AppData\Local\Temp\FineReader10\media\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216.png"/>
                    <pic:cNvPicPr>
                      <a:picLocks noChangeAspect="1" noChangeArrowheads="1"/>
                    </pic:cNvPicPr>
                  </pic:nvPicPr>
                  <pic:blipFill>
                    <a:blip r:embed="rId364" r:link="rId365">
                      <a:extLst>
                        <a:ext uri="{28A0092B-C50C-407E-A947-70E740481C1C}">
                          <a14:useLocalDpi xmlns:a14="http://schemas.microsoft.com/office/drawing/2010/main" val="0"/>
                        </a:ext>
                      </a:extLst>
                    </a:blip>
                    <a:srcRect/>
                    <a:stretch>
                      <a:fillRect/>
                    </a:stretch>
                  </pic:blipFill>
                  <pic:spPr bwMode="auto">
                    <a:xfrm>
                      <a:off x="0" y="0"/>
                      <a:ext cx="294005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AA0" w:rsidRPr="00F05A19">
        <w:rPr>
          <w:rStyle w:val="154"/>
          <w:rFonts w:ascii="Times New Roman" w:hAnsi="Times New Roman"/>
          <w:sz w:val="24"/>
        </w:rPr>
        <w:t>7.</w:t>
      </w:r>
      <w:r w:rsidR="00657AA0" w:rsidRPr="00F05A19">
        <w:rPr>
          <w:rStyle w:val="154"/>
          <w:rFonts w:ascii="Times New Roman" w:hAnsi="Times New Roman"/>
          <w:sz w:val="24"/>
          <w:lang w:val="ru-RU"/>
        </w:rPr>
        <w:t xml:space="preserve"> </w:t>
      </w:r>
      <w:r w:rsidR="003F1F2C" w:rsidRPr="00F05A19">
        <w:rPr>
          <w:rStyle w:val="154"/>
          <w:rFonts w:ascii="Times New Roman" w:hAnsi="Times New Roman"/>
          <w:sz w:val="24"/>
        </w:rPr>
        <w:t>Определяется время начала работы объекта в обычном режиме, которое равно сумме времени начала работы 1-й смены и продолжительности работы всех фактических сокращенных смен:</w:t>
      </w:r>
    </w:p>
    <w:p w:rsidR="003F1F2C" w:rsidRPr="00F05A19"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F05A19">
        <w:rPr>
          <w:rStyle w:val="154"/>
          <w:rFonts w:ascii="Times New Roman" w:hAnsi="Times New Roman"/>
          <w:sz w:val="24"/>
        </w:rPr>
        <w:t xml:space="preserve">где </w:t>
      </w:r>
      <w:r w:rsidR="00632673" w:rsidRPr="00F05A19">
        <w:rPr>
          <w:rStyle w:val="154"/>
          <w:rFonts w:ascii="Times New Roman" w:hAnsi="Times New Roman"/>
          <w:sz w:val="24"/>
          <w:lang w:val="en-US"/>
        </w:rPr>
        <w:t>n</w:t>
      </w:r>
      <w:r w:rsidRPr="00F05A19">
        <w:rPr>
          <w:rStyle w:val="154"/>
          <w:rFonts w:ascii="Times New Roman" w:hAnsi="Times New Roman"/>
          <w:sz w:val="24"/>
        </w:rPr>
        <w:t xml:space="preserve"> - число рабочих сокращенных, смен.</w:t>
      </w:r>
    </w:p>
    <w:p w:rsidR="003F1F2C" w:rsidRPr="00F05A19"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F05A19">
        <w:rPr>
          <w:rStyle w:val="154"/>
          <w:rFonts w:ascii="Times New Roman" w:hAnsi="Times New Roman"/>
          <w:sz w:val="24"/>
        </w:rPr>
        <w:t>По истечении времени t</w:t>
      </w:r>
      <w:r w:rsidRPr="00F05A19">
        <w:rPr>
          <w:rStyle w:val="154"/>
          <w:rFonts w:ascii="Times New Roman" w:hAnsi="Times New Roman"/>
          <w:sz w:val="24"/>
          <w:vertAlign w:val="subscript"/>
        </w:rPr>
        <w:t>0</w:t>
      </w:r>
      <w:r w:rsidRPr="00F05A19">
        <w:rPr>
          <w:rStyle w:val="154"/>
          <w:rFonts w:ascii="Times New Roman" w:hAnsi="Times New Roman"/>
          <w:sz w:val="24"/>
        </w:rPr>
        <w:t xml:space="preserve"> уровень радиации на местности спадет настолько, что представится возможной доставка на объект очередной полной рабочей смены из загородной зоны (при этом имеется в виду, что рабочие в загородной зоне соблюдали режим защиты и не получили облучение более установленной дозы).</w:t>
      </w:r>
    </w:p>
    <w:p w:rsidR="003F1F2C" w:rsidRPr="00F05A19" w:rsidRDefault="008F32AD" w:rsidP="006A5695">
      <w:pPr>
        <w:pStyle w:val="260"/>
        <w:widowControl w:val="0"/>
        <w:shd w:val="clear" w:color="auto" w:fill="auto"/>
        <w:spacing w:after="0" w:line="240" w:lineRule="auto"/>
        <w:ind w:firstLine="709"/>
        <w:rPr>
          <w:rStyle w:val="154"/>
          <w:rFonts w:ascii="Times New Roman" w:hAnsi="Times New Roman"/>
          <w:sz w:val="24"/>
        </w:rPr>
      </w:pPr>
      <w:r w:rsidRPr="00F05A19">
        <w:rPr>
          <w:rFonts w:ascii="Times New Roman" w:hAnsi="Times New Roman"/>
          <w:noProof/>
          <w:sz w:val="24"/>
          <w:lang w:val="ru-RU"/>
        </w:rPr>
        <w:drawing>
          <wp:anchor distT="0" distB="0" distL="114300" distR="114300" simplePos="0" relativeHeight="251909120" behindDoc="1" locked="0" layoutInCell="1" allowOverlap="1" wp14:anchorId="6DCF98A8" wp14:editId="50205739">
            <wp:simplePos x="0" y="0"/>
            <wp:positionH relativeFrom="column">
              <wp:posOffset>419100</wp:posOffset>
            </wp:positionH>
            <wp:positionV relativeFrom="paragraph">
              <wp:posOffset>539115</wp:posOffset>
            </wp:positionV>
            <wp:extent cx="3639185" cy="548640"/>
            <wp:effectExtent l="0" t="0" r="0" b="3810"/>
            <wp:wrapTopAndBottom/>
            <wp:docPr id="47" name="Рисунок 47" descr="C:\Users\shloma\AppData\Local\Temp\FineReader10\media\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217.png"/>
                    <pic:cNvPicPr>
                      <a:picLocks noChangeAspect="1" noChangeArrowheads="1"/>
                    </pic:cNvPicPr>
                  </pic:nvPicPr>
                  <pic:blipFill>
                    <a:blip r:embed="rId366" r:link="rId367">
                      <a:extLst>
                        <a:ext uri="{28A0092B-C50C-407E-A947-70E740481C1C}">
                          <a14:useLocalDpi xmlns:a14="http://schemas.microsoft.com/office/drawing/2010/main" val="0"/>
                        </a:ext>
                      </a:extLst>
                    </a:blip>
                    <a:srcRect/>
                    <a:stretch>
                      <a:fillRect/>
                    </a:stretch>
                  </pic:blipFill>
                  <pic:spPr bwMode="auto">
                    <a:xfrm>
                      <a:off x="0" y="0"/>
                      <a:ext cx="363918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E1A" w:rsidRPr="00F05A19">
        <w:rPr>
          <w:rStyle w:val="154"/>
          <w:rFonts w:ascii="Times New Roman" w:hAnsi="Times New Roman"/>
          <w:sz w:val="24"/>
        </w:rPr>
        <w:t>8.</w:t>
      </w:r>
      <w:r w:rsidR="004D3E1A" w:rsidRPr="00F05A19">
        <w:rPr>
          <w:rStyle w:val="154"/>
          <w:rFonts w:ascii="Times New Roman" w:hAnsi="Times New Roman"/>
          <w:sz w:val="24"/>
          <w:lang w:val="ru-RU"/>
        </w:rPr>
        <w:t xml:space="preserve"> </w:t>
      </w:r>
      <w:r w:rsidR="003F1F2C" w:rsidRPr="00F05A19">
        <w:rPr>
          <w:rStyle w:val="154"/>
          <w:rFonts w:ascii="Times New Roman" w:hAnsi="Times New Roman"/>
          <w:sz w:val="24"/>
        </w:rPr>
        <w:t>Определяется доза излучения, которую может получить каждая смена. Для тех смен, которые будут работать полное расчетное время, доза излучения равна установленной: Д</w:t>
      </w:r>
      <w:r w:rsidR="00F05A19">
        <w:rPr>
          <w:rStyle w:val="154"/>
          <w:rFonts w:ascii="Times New Roman" w:hAnsi="Times New Roman"/>
          <w:sz w:val="24"/>
          <w:lang w:val="ru-RU"/>
        </w:rPr>
        <w:t xml:space="preserve"> </w:t>
      </w:r>
      <w:r w:rsidR="00CB5C57" w:rsidRPr="00F05A19">
        <w:rPr>
          <w:rStyle w:val="154"/>
          <w:rFonts w:ascii="Times New Roman" w:hAnsi="Times New Roman"/>
          <w:sz w:val="24"/>
        </w:rPr>
        <w:t>=</w:t>
      </w:r>
      <w:r w:rsidR="00F05A19">
        <w:rPr>
          <w:rStyle w:val="154"/>
          <w:rFonts w:ascii="Times New Roman" w:hAnsi="Times New Roman"/>
          <w:sz w:val="24"/>
          <w:lang w:val="ru-RU"/>
        </w:rPr>
        <w:t xml:space="preserve"> </w:t>
      </w:r>
      <w:r w:rsidR="003F1F2C" w:rsidRPr="00F05A19">
        <w:rPr>
          <w:rStyle w:val="154"/>
          <w:rFonts w:ascii="Times New Roman" w:hAnsi="Times New Roman"/>
          <w:sz w:val="24"/>
        </w:rPr>
        <w:t>Д</w:t>
      </w:r>
      <w:r w:rsidR="003F1F2C" w:rsidRPr="00F05A19">
        <w:rPr>
          <w:rStyle w:val="154"/>
          <w:rFonts w:ascii="Times New Roman" w:hAnsi="Times New Roman"/>
          <w:sz w:val="24"/>
          <w:vertAlign w:val="subscript"/>
        </w:rPr>
        <w:t>уст</w:t>
      </w:r>
      <w:r w:rsidR="003F1F2C" w:rsidRPr="00F05A19">
        <w:rPr>
          <w:rStyle w:val="154"/>
          <w:rFonts w:ascii="Times New Roman" w:hAnsi="Times New Roman"/>
          <w:sz w:val="24"/>
        </w:rPr>
        <w:t>. Для тех смен, рабочее время которым установлено меньше расчетного, доза определяется по формуле</w:t>
      </w:r>
    </w:p>
    <w:p w:rsidR="004D3E1A" w:rsidRPr="008F32AD" w:rsidRDefault="004D3E1A" w:rsidP="006A5695">
      <w:pPr>
        <w:pStyle w:val="260"/>
        <w:widowControl w:val="0"/>
        <w:shd w:val="clear" w:color="auto" w:fill="auto"/>
        <w:spacing w:after="0" w:line="240" w:lineRule="auto"/>
        <w:ind w:firstLine="709"/>
        <w:rPr>
          <w:rStyle w:val="154"/>
          <w:rFonts w:ascii="Times New Roman" w:hAnsi="Times New Roman"/>
          <w:sz w:val="24"/>
          <w:lang w:val="ru-RU"/>
        </w:rPr>
      </w:pPr>
      <w:r w:rsidRPr="008F32AD">
        <w:rPr>
          <w:rStyle w:val="154"/>
          <w:rFonts w:ascii="Times New Roman" w:hAnsi="Times New Roman"/>
          <w:sz w:val="24"/>
          <w:lang w:val="ru-RU"/>
        </w:rPr>
        <w:t xml:space="preserve">где </w:t>
      </w:r>
      <w:r w:rsidRPr="008F32AD">
        <w:rPr>
          <w:rStyle w:val="154"/>
          <w:rFonts w:ascii="Times New Roman" w:hAnsi="Times New Roman"/>
          <w:sz w:val="24"/>
          <w:lang w:val="en-US"/>
        </w:rPr>
        <w:t>t</w:t>
      </w:r>
      <w:r w:rsidRPr="008F32AD">
        <w:rPr>
          <w:rStyle w:val="154"/>
          <w:rFonts w:ascii="Times New Roman" w:hAnsi="Times New Roman"/>
          <w:sz w:val="24"/>
          <w:vertAlign w:val="subscript"/>
          <w:lang w:val="en-US"/>
        </w:rPr>
        <w:t>ki</w:t>
      </w:r>
      <w:r w:rsidR="00F05A19">
        <w:rPr>
          <w:rStyle w:val="154"/>
          <w:rFonts w:ascii="Times New Roman" w:hAnsi="Times New Roman"/>
          <w:sz w:val="24"/>
          <w:lang w:val="ru-RU"/>
        </w:rPr>
        <w:t xml:space="preserve"> = </w:t>
      </w:r>
      <w:r w:rsidRPr="008F32AD">
        <w:rPr>
          <w:rStyle w:val="154"/>
          <w:rFonts w:ascii="Times New Roman" w:hAnsi="Times New Roman"/>
          <w:sz w:val="24"/>
          <w:lang w:val="en-US"/>
        </w:rPr>
        <w:t>t</w:t>
      </w:r>
      <w:r w:rsidRPr="008F32AD">
        <w:rPr>
          <w:rStyle w:val="154"/>
          <w:rFonts w:ascii="Times New Roman" w:hAnsi="Times New Roman"/>
          <w:sz w:val="24"/>
          <w:vertAlign w:val="subscript"/>
          <w:lang w:val="en-US"/>
        </w:rPr>
        <w:t>Hi</w:t>
      </w:r>
      <w:r w:rsidRPr="00F05A19">
        <w:rPr>
          <w:rStyle w:val="154"/>
          <w:rFonts w:ascii="Times New Roman" w:hAnsi="Times New Roman"/>
          <w:sz w:val="24"/>
          <w:lang w:val="ru-RU"/>
        </w:rPr>
        <w:t xml:space="preserve"> +</w:t>
      </w:r>
      <w:r w:rsidRPr="008F32AD">
        <w:rPr>
          <w:rStyle w:val="154"/>
          <w:rFonts w:ascii="Times New Roman" w:hAnsi="Times New Roman"/>
          <w:sz w:val="24"/>
          <w:lang w:val="ru-RU"/>
        </w:rPr>
        <w:t xml:space="preserve"> </w:t>
      </w:r>
      <w:r w:rsidRPr="008F32AD">
        <w:rPr>
          <w:rStyle w:val="154"/>
          <w:rFonts w:ascii="Times New Roman" w:hAnsi="Times New Roman"/>
          <w:sz w:val="24"/>
          <w:lang w:val="en-US"/>
        </w:rPr>
        <w:t>t</w:t>
      </w:r>
      <w:r w:rsidRPr="008F32AD">
        <w:rPr>
          <w:rStyle w:val="154"/>
          <w:rFonts w:ascii="Times New Roman" w:hAnsi="Times New Roman"/>
          <w:sz w:val="24"/>
          <w:vertAlign w:val="subscript"/>
          <w:lang w:val="en-US"/>
        </w:rPr>
        <w:t>pi</w:t>
      </w:r>
      <w:r w:rsidRPr="008F32AD">
        <w:rPr>
          <w:rStyle w:val="154"/>
          <w:rFonts w:ascii="Times New Roman" w:hAnsi="Times New Roman"/>
          <w:sz w:val="24"/>
          <w:lang w:val="ru-RU"/>
        </w:rPr>
        <w:t>.</w:t>
      </w:r>
    </w:p>
    <w:p w:rsidR="003F1F2C" w:rsidRDefault="00F05A19" w:rsidP="006A5695">
      <w:pPr>
        <w:pStyle w:val="260"/>
        <w:widowControl w:val="0"/>
        <w:shd w:val="clear" w:color="auto" w:fill="auto"/>
        <w:spacing w:after="0" w:line="240" w:lineRule="auto"/>
        <w:ind w:firstLine="709"/>
        <w:rPr>
          <w:rStyle w:val="154"/>
          <w:rFonts w:ascii="Times New Roman" w:hAnsi="Times New Roman"/>
          <w:sz w:val="24"/>
          <w:lang w:val="ru-RU"/>
        </w:rPr>
      </w:pPr>
      <w:r w:rsidRPr="00B85F13">
        <w:rPr>
          <w:rFonts w:ascii="Times New Roman" w:hAnsi="Times New Roman"/>
          <w:noProof/>
          <w:sz w:val="24"/>
          <w:lang w:val="ru-RU"/>
        </w:rPr>
        <w:drawing>
          <wp:anchor distT="0" distB="0" distL="0" distR="0" simplePos="0" relativeHeight="251910144" behindDoc="1" locked="0" layoutInCell="0" allowOverlap="1" wp14:anchorId="59F66783" wp14:editId="5CEDF50A">
            <wp:simplePos x="0" y="0"/>
            <wp:positionH relativeFrom="page">
              <wp:posOffset>768350</wp:posOffset>
            </wp:positionH>
            <wp:positionV relativeFrom="paragraph">
              <wp:posOffset>185420</wp:posOffset>
            </wp:positionV>
            <wp:extent cx="1257300" cy="488315"/>
            <wp:effectExtent l="0" t="0" r="0" b="6985"/>
            <wp:wrapTopAndBottom/>
            <wp:docPr id="358" name="Рисунок 358" descr="C:\Users\shloma\AppData\Local\Temp\FineReader10\media\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218.png"/>
                    <pic:cNvPicPr>
                      <a:picLocks noChangeAspect="1" noChangeArrowheads="1"/>
                    </pic:cNvPicPr>
                  </pic:nvPicPr>
                  <pic:blipFill>
                    <a:blip r:embed="rId368" r:link="rId369" cstate="print">
                      <a:extLst>
                        <a:ext uri="{28A0092B-C50C-407E-A947-70E740481C1C}">
                          <a14:useLocalDpi xmlns:a14="http://schemas.microsoft.com/office/drawing/2010/main" val="0"/>
                        </a:ext>
                      </a:extLst>
                    </a:blip>
                    <a:srcRect/>
                    <a:stretch>
                      <a:fillRect/>
                    </a:stretch>
                  </pic:blipFill>
                  <pic:spPr bwMode="auto">
                    <a:xfrm>
                      <a:off x="0" y="0"/>
                      <a:ext cx="12573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F2C" w:rsidRPr="00E40674">
        <w:rPr>
          <w:rStyle w:val="154"/>
          <w:rFonts w:ascii="Times New Roman" w:hAnsi="Times New Roman"/>
          <w:sz w:val="24"/>
        </w:rPr>
        <w:t>Дозу излучения можно опр</w:t>
      </w:r>
      <w:r w:rsidR="004D3E1A">
        <w:rPr>
          <w:rStyle w:val="154"/>
          <w:rFonts w:ascii="Times New Roman" w:hAnsi="Times New Roman"/>
          <w:sz w:val="24"/>
        </w:rPr>
        <w:t>еделять также по формуле</w:t>
      </w:r>
    </w:p>
    <w:p w:rsidR="003F1F2C" w:rsidRPr="00B85F13"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B85F13">
        <w:rPr>
          <w:rStyle w:val="154"/>
          <w:rFonts w:ascii="Times New Roman" w:hAnsi="Times New Roman"/>
          <w:sz w:val="24"/>
        </w:rPr>
        <w:t>где значение а</w:t>
      </w:r>
      <w:r w:rsidR="004D3E1A" w:rsidRPr="00B85F13">
        <w:rPr>
          <w:rStyle w:val="154"/>
          <w:rFonts w:ascii="Times New Roman" w:hAnsi="Times New Roman"/>
          <w:sz w:val="24"/>
          <w:vertAlign w:val="subscript"/>
          <w:lang w:val="en-US"/>
        </w:rPr>
        <w:t>i</w:t>
      </w:r>
      <w:r w:rsidRPr="00B85F13">
        <w:rPr>
          <w:rStyle w:val="154"/>
          <w:rFonts w:ascii="Times New Roman" w:hAnsi="Times New Roman"/>
          <w:sz w:val="24"/>
        </w:rPr>
        <w:t xml:space="preserve"> определяется по графику (приложение 16) в зависимости от продолжительности работы </w:t>
      </w:r>
      <w:r w:rsidR="004D3E1A" w:rsidRPr="00B85F13">
        <w:rPr>
          <w:rStyle w:val="154"/>
          <w:rFonts w:ascii="Times New Roman" w:hAnsi="Times New Roman"/>
          <w:sz w:val="24"/>
          <w:lang w:val="en-US"/>
        </w:rPr>
        <w:t>i</w:t>
      </w:r>
      <w:r w:rsidR="004D3E1A" w:rsidRPr="00B85F13">
        <w:rPr>
          <w:rStyle w:val="154"/>
          <w:rFonts w:ascii="Times New Roman" w:hAnsi="Times New Roman"/>
          <w:sz w:val="24"/>
          <w:lang w:val="ru-RU"/>
        </w:rPr>
        <w:t>-</w:t>
      </w:r>
      <w:r w:rsidRPr="00B85F13">
        <w:rPr>
          <w:rStyle w:val="154"/>
          <w:rFonts w:ascii="Times New Roman" w:hAnsi="Times New Roman"/>
          <w:sz w:val="24"/>
        </w:rPr>
        <w:t>й смены t</w:t>
      </w:r>
      <w:r w:rsidRPr="00B85F13">
        <w:rPr>
          <w:rStyle w:val="154"/>
          <w:rFonts w:ascii="Times New Roman" w:hAnsi="Times New Roman"/>
          <w:sz w:val="24"/>
          <w:vertAlign w:val="subscript"/>
        </w:rPr>
        <w:t>pi</w:t>
      </w:r>
      <w:r w:rsidRPr="00B85F13">
        <w:rPr>
          <w:rStyle w:val="154"/>
          <w:rFonts w:ascii="Times New Roman" w:hAnsi="Times New Roman"/>
          <w:sz w:val="24"/>
        </w:rPr>
        <w:t xml:space="preserve"> и </w:t>
      </w:r>
      <w:r w:rsidR="004D3E1A" w:rsidRPr="00B85F13">
        <w:rPr>
          <w:rStyle w:val="154"/>
          <w:rFonts w:ascii="Times New Roman" w:hAnsi="Times New Roman"/>
          <w:sz w:val="24"/>
          <w:lang w:val="ru-RU"/>
        </w:rPr>
        <w:t>н</w:t>
      </w:r>
      <w:r w:rsidR="004D3E1A" w:rsidRPr="00B85F13">
        <w:rPr>
          <w:rStyle w:val="154"/>
          <w:rFonts w:ascii="Times New Roman" w:hAnsi="Times New Roman"/>
          <w:sz w:val="24"/>
        </w:rPr>
        <w:t>ачала работы i</w:t>
      </w:r>
      <w:r w:rsidR="004D3E1A" w:rsidRPr="00B85F13">
        <w:rPr>
          <w:rStyle w:val="154"/>
          <w:rFonts w:ascii="Times New Roman" w:hAnsi="Times New Roman"/>
          <w:sz w:val="24"/>
          <w:lang w:val="ru-RU"/>
        </w:rPr>
        <w:t>-</w:t>
      </w:r>
      <w:r w:rsidRPr="00B85F13">
        <w:rPr>
          <w:rStyle w:val="154"/>
          <w:rFonts w:ascii="Times New Roman" w:hAnsi="Times New Roman"/>
          <w:sz w:val="24"/>
        </w:rPr>
        <w:t>й смены</w:t>
      </w:r>
      <w:r w:rsidR="004D3E1A" w:rsidRPr="00B85F13">
        <w:rPr>
          <w:rStyle w:val="154"/>
          <w:rFonts w:ascii="Times New Roman" w:hAnsi="Times New Roman"/>
          <w:sz w:val="24"/>
          <w:lang w:val="ru-RU"/>
        </w:rPr>
        <w:t xml:space="preserve"> </w:t>
      </w:r>
      <w:r w:rsidR="004D3E1A" w:rsidRPr="00B85F13">
        <w:rPr>
          <w:rStyle w:val="154"/>
          <w:rFonts w:ascii="Times New Roman" w:hAnsi="Times New Roman"/>
          <w:sz w:val="24"/>
          <w:lang w:val="en-US"/>
        </w:rPr>
        <w:t>t</w:t>
      </w:r>
      <w:r w:rsidR="004D3E1A" w:rsidRPr="00B85F13">
        <w:rPr>
          <w:rStyle w:val="154"/>
          <w:rFonts w:ascii="Times New Roman" w:hAnsi="Times New Roman"/>
          <w:sz w:val="24"/>
          <w:vertAlign w:val="subscript"/>
          <w:lang w:val="en-US"/>
        </w:rPr>
        <w:t>Hi</w:t>
      </w:r>
      <w:r w:rsidR="004D3E1A" w:rsidRPr="00B85F13">
        <w:rPr>
          <w:rStyle w:val="154"/>
          <w:rFonts w:ascii="Times New Roman" w:hAnsi="Times New Roman"/>
          <w:sz w:val="24"/>
          <w:lang w:val="ru-RU"/>
        </w:rPr>
        <w:t>.</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4D3E1A">
        <w:rPr>
          <w:rStyle w:val="154"/>
          <w:rFonts w:ascii="Times New Roman" w:hAnsi="Times New Roman"/>
          <w:b/>
          <w:sz w:val="24"/>
        </w:rPr>
        <w:t>Пример</w:t>
      </w:r>
      <w:r w:rsidRPr="00E40674">
        <w:rPr>
          <w:rStyle w:val="154"/>
          <w:rFonts w:ascii="Times New Roman" w:hAnsi="Times New Roman"/>
          <w:sz w:val="24"/>
        </w:rPr>
        <w:t xml:space="preserve"> </w:t>
      </w:r>
      <w:r w:rsidRPr="004D3E1A">
        <w:rPr>
          <w:rStyle w:val="154"/>
          <w:rFonts w:ascii="Times New Roman" w:hAnsi="Times New Roman"/>
          <w:b/>
          <w:sz w:val="24"/>
        </w:rPr>
        <w:t>12.11</w:t>
      </w:r>
      <w:r w:rsidRPr="00E40674">
        <w:rPr>
          <w:rStyle w:val="154"/>
          <w:rFonts w:ascii="Times New Roman" w:hAnsi="Times New Roman"/>
          <w:sz w:val="24"/>
        </w:rPr>
        <w:t>. Рассчитать режим работы цеха в условиях радиоактивного заражения для следующих условий:</w:t>
      </w:r>
    </w:p>
    <w:p w:rsidR="009B73F9"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8F32AD">
        <w:rPr>
          <w:rStyle w:val="154"/>
          <w:rFonts w:ascii="Times New Roman" w:hAnsi="Times New Roman"/>
          <w:sz w:val="24"/>
        </w:rPr>
        <w:t>Р</w:t>
      </w:r>
      <w:r w:rsidRPr="008F32AD">
        <w:rPr>
          <w:rStyle w:val="154"/>
          <w:rFonts w:ascii="Times New Roman" w:hAnsi="Times New Roman"/>
          <w:sz w:val="24"/>
          <w:vertAlign w:val="subscript"/>
        </w:rPr>
        <w:t>1</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Pr="008F32AD">
        <w:rPr>
          <w:rStyle w:val="154"/>
          <w:rFonts w:ascii="Times New Roman" w:hAnsi="Times New Roman"/>
          <w:sz w:val="24"/>
        </w:rPr>
        <w:t>200</w:t>
      </w:r>
      <w:r w:rsidR="004D3E1A" w:rsidRPr="008F32AD">
        <w:rPr>
          <w:rStyle w:val="154"/>
          <w:rFonts w:ascii="Times New Roman" w:hAnsi="Times New Roman"/>
          <w:sz w:val="24"/>
          <w:lang w:val="ru-RU"/>
        </w:rPr>
        <w:t xml:space="preserve"> </w:t>
      </w:r>
      <w:r w:rsidRPr="008F32AD">
        <w:rPr>
          <w:rStyle w:val="154"/>
          <w:rFonts w:ascii="Times New Roman" w:hAnsi="Times New Roman"/>
          <w:sz w:val="24"/>
        </w:rPr>
        <w:t>Р/ч; Д</w:t>
      </w:r>
      <w:r w:rsidRPr="008F32AD">
        <w:rPr>
          <w:rStyle w:val="154"/>
          <w:rFonts w:ascii="Times New Roman" w:hAnsi="Times New Roman"/>
          <w:sz w:val="24"/>
          <w:vertAlign w:val="subscript"/>
        </w:rPr>
        <w:t>уст</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Pr="008F32AD">
        <w:rPr>
          <w:rStyle w:val="154"/>
          <w:rFonts w:ascii="Times New Roman" w:hAnsi="Times New Roman"/>
          <w:sz w:val="24"/>
        </w:rPr>
        <w:t>25</w:t>
      </w:r>
      <w:r w:rsidR="004D3E1A" w:rsidRPr="008F32AD">
        <w:rPr>
          <w:rStyle w:val="154"/>
          <w:rFonts w:ascii="Times New Roman" w:hAnsi="Times New Roman"/>
          <w:sz w:val="24"/>
          <w:lang w:val="ru-RU"/>
        </w:rPr>
        <w:t xml:space="preserve"> </w:t>
      </w:r>
      <w:r w:rsidR="004D3E1A" w:rsidRPr="008F32AD">
        <w:rPr>
          <w:rStyle w:val="154"/>
          <w:rFonts w:ascii="Times New Roman" w:hAnsi="Times New Roman"/>
          <w:sz w:val="24"/>
        </w:rPr>
        <w:t>Р; К</w:t>
      </w:r>
      <w:r w:rsidR="004D3E1A" w:rsidRPr="00F05A19">
        <w:rPr>
          <w:rStyle w:val="154"/>
          <w:rFonts w:ascii="Times New Roman" w:hAnsi="Times New Roman"/>
          <w:sz w:val="24"/>
          <w:vertAlign w:val="subscript"/>
          <w:lang w:val="ru-RU"/>
        </w:rPr>
        <w:t>осл</w:t>
      </w:r>
      <w:r w:rsidR="00F05A19" w:rsidRP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Pr="008F32AD">
        <w:rPr>
          <w:rStyle w:val="154"/>
          <w:rFonts w:ascii="Times New Roman" w:hAnsi="Times New Roman"/>
          <w:sz w:val="24"/>
        </w:rPr>
        <w:t>7; t</w:t>
      </w:r>
      <w:r w:rsidRPr="008F32AD">
        <w:rPr>
          <w:rStyle w:val="154"/>
          <w:rFonts w:ascii="Times New Roman" w:hAnsi="Times New Roman"/>
          <w:sz w:val="24"/>
          <w:vertAlign w:val="subscript"/>
        </w:rPr>
        <w:t>p min</w:t>
      </w:r>
      <w:r w:rsidR="00F05A19">
        <w:rPr>
          <w:rStyle w:val="154"/>
          <w:rFonts w:ascii="Times New Roman" w:hAnsi="Times New Roman"/>
          <w:sz w:val="24"/>
          <w:lang w:val="ru-RU"/>
        </w:rPr>
        <w:t xml:space="preserve"> = </w:t>
      </w:r>
      <w:r w:rsidRPr="008F32AD">
        <w:rPr>
          <w:rStyle w:val="154"/>
          <w:rFonts w:ascii="Times New Roman" w:hAnsi="Times New Roman"/>
          <w:sz w:val="24"/>
        </w:rPr>
        <w:t>2 ч;</w:t>
      </w:r>
      <w:r w:rsidR="009B73F9" w:rsidRPr="008F32AD">
        <w:rPr>
          <w:rStyle w:val="154"/>
          <w:rFonts w:ascii="Times New Roman" w:hAnsi="Times New Roman"/>
          <w:sz w:val="24"/>
          <w:lang w:val="ru-RU"/>
        </w:rPr>
        <w:t xml:space="preserve"> </w:t>
      </w:r>
      <w:r w:rsidR="009B73F9" w:rsidRPr="008F32AD">
        <w:rPr>
          <w:rStyle w:val="154"/>
          <w:rFonts w:ascii="Times New Roman" w:hAnsi="Times New Roman"/>
          <w:sz w:val="24"/>
        </w:rPr>
        <w:t>t</w:t>
      </w:r>
      <w:r w:rsidR="009B73F9" w:rsidRPr="008F32AD">
        <w:rPr>
          <w:rStyle w:val="154"/>
          <w:rFonts w:ascii="Times New Roman" w:hAnsi="Times New Roman"/>
          <w:sz w:val="24"/>
          <w:vertAlign w:val="subscript"/>
        </w:rPr>
        <w:t>p m</w:t>
      </w:r>
      <w:r w:rsidR="009B73F9" w:rsidRPr="008F32AD">
        <w:rPr>
          <w:rStyle w:val="154"/>
          <w:rFonts w:ascii="Times New Roman" w:hAnsi="Times New Roman"/>
          <w:sz w:val="24"/>
          <w:vertAlign w:val="subscript"/>
          <w:lang w:val="en-US"/>
        </w:rPr>
        <w:t>ax</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Pr="008F32AD">
        <w:rPr>
          <w:rStyle w:val="154"/>
          <w:rFonts w:ascii="Times New Roman" w:hAnsi="Times New Roman"/>
          <w:sz w:val="24"/>
        </w:rPr>
        <w:t>12 ч; N</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009B73F9" w:rsidRPr="008F32AD">
        <w:rPr>
          <w:rStyle w:val="154"/>
          <w:rFonts w:ascii="Times New Roman" w:hAnsi="Times New Roman"/>
          <w:sz w:val="24"/>
        </w:rPr>
        <w:t>3</w:t>
      </w:r>
      <w:r w:rsidR="009B73F9">
        <w:rPr>
          <w:rStyle w:val="154"/>
          <w:rFonts w:ascii="Times New Roman" w:hAnsi="Times New Roman"/>
          <w:sz w:val="24"/>
        </w:rPr>
        <w:t xml:space="preserve"> сокращенные смены</w:t>
      </w:r>
      <w:r w:rsidR="009B73F9">
        <w:rPr>
          <w:rStyle w:val="154"/>
          <w:rFonts w:ascii="Times New Roman" w:hAnsi="Times New Roman"/>
          <w:sz w:val="24"/>
          <w:lang w:val="ru-RU"/>
        </w:rPr>
        <w:t xml:space="preserve">. </w:t>
      </w:r>
      <w:r w:rsidRPr="00E40674">
        <w:rPr>
          <w:rStyle w:val="154"/>
          <w:rFonts w:ascii="Times New Roman" w:hAnsi="Times New Roman"/>
          <w:sz w:val="24"/>
        </w:rPr>
        <w:t xml:space="preserve">Перерывы в производственном процессе возможны </w:t>
      </w:r>
    </w:p>
    <w:p w:rsidR="003F1F2C" w:rsidRPr="00E40674" w:rsidRDefault="00F05A19"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w:drawing>
          <wp:anchor distT="0" distB="0" distL="0" distR="0" simplePos="0" relativeHeight="251915264" behindDoc="1" locked="0" layoutInCell="0" allowOverlap="1" wp14:anchorId="6CFC48D6" wp14:editId="2583268A">
            <wp:simplePos x="0" y="0"/>
            <wp:positionH relativeFrom="page">
              <wp:posOffset>781050</wp:posOffset>
            </wp:positionH>
            <wp:positionV relativeFrom="paragraph">
              <wp:posOffset>205740</wp:posOffset>
            </wp:positionV>
            <wp:extent cx="2577465" cy="444500"/>
            <wp:effectExtent l="0" t="0" r="0" b="0"/>
            <wp:wrapTopAndBottom/>
            <wp:docPr id="363" name="Рисунок 363" descr="C:\Users\shloma\AppData\Local\Temp\FineReader10\media\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219.png"/>
                    <pic:cNvPicPr>
                      <a:picLocks noChangeAspect="1" noChangeArrowheads="1"/>
                    </pic:cNvPicPr>
                  </pic:nvPicPr>
                  <pic:blipFill rotWithShape="1">
                    <a:blip r:embed="rId370" r:link="rId371">
                      <a:extLst>
                        <a:ext uri="{28A0092B-C50C-407E-A947-70E740481C1C}">
                          <a14:useLocalDpi xmlns:a14="http://schemas.microsoft.com/office/drawing/2010/main" val="0"/>
                        </a:ext>
                      </a:extLst>
                    </a:blip>
                    <a:srcRect t="11393"/>
                    <a:stretch/>
                  </pic:blipFill>
                  <pic:spPr bwMode="auto">
                    <a:xfrm>
                      <a:off x="0" y="0"/>
                      <a:ext cx="2577465" cy="44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F2C" w:rsidRPr="002D6DD3">
        <w:rPr>
          <w:rStyle w:val="154"/>
          <w:rFonts w:ascii="Times New Roman" w:hAnsi="Times New Roman"/>
          <w:i/>
          <w:sz w:val="24"/>
          <w:u w:val="single"/>
        </w:rPr>
        <w:t>Решение.</w:t>
      </w:r>
      <w:r w:rsidR="003F1F2C" w:rsidRPr="00E40674">
        <w:rPr>
          <w:rStyle w:val="154"/>
          <w:rFonts w:ascii="Times New Roman" w:hAnsi="Times New Roman"/>
          <w:sz w:val="24"/>
        </w:rPr>
        <w:t xml:space="preserve"> 1. Определяем отношение</w:t>
      </w:r>
    </w:p>
    <w:p w:rsidR="003F1F2C" w:rsidRPr="00B85F13" w:rsidRDefault="009B73F9" w:rsidP="006A5695">
      <w:pPr>
        <w:pStyle w:val="260"/>
        <w:widowControl w:val="0"/>
        <w:shd w:val="clear" w:color="auto" w:fill="auto"/>
        <w:spacing w:after="0" w:line="240" w:lineRule="auto"/>
        <w:ind w:firstLine="709"/>
        <w:rPr>
          <w:rStyle w:val="154"/>
          <w:rFonts w:ascii="Times New Roman" w:hAnsi="Times New Roman"/>
          <w:sz w:val="24"/>
        </w:rPr>
      </w:pPr>
      <w:r w:rsidRPr="00B85F13">
        <w:rPr>
          <w:rStyle w:val="154"/>
          <w:rFonts w:ascii="Times New Roman" w:hAnsi="Times New Roman"/>
          <w:sz w:val="24"/>
          <w:lang w:val="ru-RU"/>
        </w:rPr>
        <w:t xml:space="preserve">2. </w:t>
      </w:r>
      <w:r w:rsidR="003F1F2C" w:rsidRPr="00B85F13">
        <w:rPr>
          <w:rStyle w:val="154"/>
          <w:rFonts w:ascii="Times New Roman" w:hAnsi="Times New Roman"/>
          <w:sz w:val="24"/>
        </w:rPr>
        <w:t xml:space="preserve">Устанавливаем продолжительность работы 1-й смены. Исходя из установленной минимально допустимой продолжительности работы смены принимаем </w:t>
      </w:r>
      <w:r w:rsidRPr="00B85F13">
        <w:rPr>
          <w:rStyle w:val="154"/>
          <w:rFonts w:ascii="Times New Roman" w:hAnsi="Times New Roman"/>
          <w:sz w:val="24"/>
          <w:lang w:val="en-US"/>
        </w:rPr>
        <w:t>t</w:t>
      </w:r>
      <w:r w:rsidRPr="00B85F13">
        <w:rPr>
          <w:rStyle w:val="154"/>
          <w:rFonts w:ascii="Times New Roman" w:hAnsi="Times New Roman"/>
          <w:sz w:val="24"/>
          <w:vertAlign w:val="subscript"/>
          <w:lang w:val="ru-RU"/>
        </w:rPr>
        <w:t>р1</w:t>
      </w:r>
      <w:r w:rsidR="00F05A19">
        <w:rPr>
          <w:rStyle w:val="154"/>
          <w:rFonts w:ascii="Times New Roman" w:hAnsi="Times New Roman"/>
          <w:sz w:val="24"/>
          <w:lang w:val="ru-RU"/>
        </w:rPr>
        <w:t xml:space="preserve"> = </w:t>
      </w:r>
      <w:r w:rsidRPr="00B85F13">
        <w:rPr>
          <w:rStyle w:val="154"/>
          <w:rFonts w:ascii="Times New Roman" w:hAnsi="Times New Roman"/>
          <w:sz w:val="24"/>
        </w:rPr>
        <w:t>t</w:t>
      </w:r>
      <w:r w:rsidRPr="00B85F13">
        <w:rPr>
          <w:rStyle w:val="154"/>
          <w:rFonts w:ascii="Times New Roman" w:hAnsi="Times New Roman"/>
          <w:sz w:val="24"/>
          <w:vertAlign w:val="subscript"/>
        </w:rPr>
        <w:t>p min</w:t>
      </w:r>
      <w:r w:rsidR="00F05A19">
        <w:rPr>
          <w:rStyle w:val="154"/>
          <w:rFonts w:ascii="Times New Roman" w:hAnsi="Times New Roman"/>
          <w:sz w:val="24"/>
          <w:lang w:val="ru-RU"/>
        </w:rPr>
        <w:t xml:space="preserve"> = </w:t>
      </w:r>
      <w:r w:rsidR="003F1F2C" w:rsidRPr="00B85F13">
        <w:rPr>
          <w:rStyle w:val="154"/>
          <w:rFonts w:ascii="Times New Roman" w:hAnsi="Times New Roman"/>
          <w:sz w:val="24"/>
        </w:rPr>
        <w:t>2 ч.</w:t>
      </w:r>
    </w:p>
    <w:p w:rsidR="003F1F2C" w:rsidRPr="00B85F13" w:rsidRDefault="009B73F9" w:rsidP="006A5695">
      <w:pPr>
        <w:pStyle w:val="260"/>
        <w:widowControl w:val="0"/>
        <w:shd w:val="clear" w:color="auto" w:fill="auto"/>
        <w:spacing w:after="0" w:line="240" w:lineRule="auto"/>
        <w:ind w:firstLine="709"/>
        <w:rPr>
          <w:rStyle w:val="154"/>
          <w:rFonts w:ascii="Times New Roman" w:hAnsi="Times New Roman"/>
          <w:sz w:val="24"/>
        </w:rPr>
      </w:pPr>
      <w:r w:rsidRPr="00B85F13">
        <w:rPr>
          <w:rStyle w:val="154"/>
          <w:rFonts w:ascii="Times New Roman" w:hAnsi="Times New Roman"/>
          <w:sz w:val="24"/>
          <w:lang w:val="ru-RU"/>
        </w:rPr>
        <w:t xml:space="preserve">3. </w:t>
      </w:r>
      <w:r w:rsidR="003F1F2C" w:rsidRPr="00B85F13">
        <w:rPr>
          <w:rStyle w:val="154"/>
          <w:rFonts w:ascii="Times New Roman" w:hAnsi="Times New Roman"/>
          <w:sz w:val="24"/>
        </w:rPr>
        <w:t>Находим время начала работы 1-й см</w:t>
      </w:r>
      <w:r w:rsidRPr="00B85F13">
        <w:rPr>
          <w:rStyle w:val="154"/>
          <w:rFonts w:ascii="Times New Roman" w:hAnsi="Times New Roman"/>
          <w:sz w:val="24"/>
        </w:rPr>
        <w:t>ены от момента ядерного взрыва.</w:t>
      </w:r>
      <w:r w:rsidRPr="00B85F13">
        <w:rPr>
          <w:rStyle w:val="154"/>
          <w:rFonts w:ascii="Times New Roman" w:hAnsi="Times New Roman"/>
          <w:sz w:val="24"/>
          <w:lang w:val="ru-RU"/>
        </w:rPr>
        <w:t xml:space="preserve"> </w:t>
      </w:r>
      <w:r w:rsidR="003F1F2C" w:rsidRPr="00B85F13">
        <w:rPr>
          <w:rStyle w:val="154"/>
          <w:rFonts w:ascii="Times New Roman" w:hAnsi="Times New Roman"/>
          <w:sz w:val="24"/>
        </w:rPr>
        <w:t xml:space="preserve">По графику (приложение 16) при </w:t>
      </w:r>
      <w:r w:rsidRPr="00B85F13">
        <w:rPr>
          <w:rStyle w:val="154"/>
          <w:rFonts w:ascii="Times New Roman" w:hAnsi="Times New Roman"/>
          <w:sz w:val="24"/>
          <w:lang w:val="en-US"/>
        </w:rPr>
        <w:t>t</w:t>
      </w:r>
      <w:r w:rsidRPr="00B85F13">
        <w:rPr>
          <w:rStyle w:val="154"/>
          <w:rFonts w:ascii="Times New Roman" w:hAnsi="Times New Roman"/>
          <w:sz w:val="24"/>
          <w:vertAlign w:val="subscript"/>
          <w:lang w:val="ru-RU"/>
        </w:rPr>
        <w:t>р1</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 2 ч и а</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 xml:space="preserve">1,1 находим </w:t>
      </w:r>
      <w:r w:rsidRPr="00B85F13">
        <w:rPr>
          <w:rStyle w:val="154"/>
          <w:rFonts w:ascii="Times New Roman" w:hAnsi="Times New Roman"/>
          <w:sz w:val="24"/>
          <w:lang w:val="en-US"/>
        </w:rPr>
        <w:t>t</w:t>
      </w:r>
      <w:r w:rsidRPr="00B85F13">
        <w:rPr>
          <w:rStyle w:val="154"/>
          <w:rFonts w:ascii="Times New Roman" w:hAnsi="Times New Roman"/>
          <w:sz w:val="24"/>
          <w:vertAlign w:val="subscript"/>
          <w:lang w:val="ru-RU"/>
        </w:rPr>
        <w:t>н1</w:t>
      </w:r>
      <w:r w:rsidR="00F05A19">
        <w:rPr>
          <w:rStyle w:val="154"/>
          <w:rFonts w:ascii="Times New Roman" w:hAnsi="Times New Roman"/>
          <w:sz w:val="24"/>
          <w:lang w:val="ru-RU"/>
        </w:rPr>
        <w:t xml:space="preserve"> = </w:t>
      </w:r>
      <w:r w:rsidR="003F1F2C" w:rsidRPr="00B85F13">
        <w:rPr>
          <w:rStyle w:val="154"/>
          <w:rFonts w:ascii="Times New Roman" w:hAnsi="Times New Roman"/>
          <w:sz w:val="24"/>
        </w:rPr>
        <w:t>1 ч.</w:t>
      </w:r>
    </w:p>
    <w:p w:rsidR="003F1F2C" w:rsidRPr="00B85F13" w:rsidRDefault="009B73F9" w:rsidP="006A5695">
      <w:pPr>
        <w:pStyle w:val="260"/>
        <w:widowControl w:val="0"/>
        <w:shd w:val="clear" w:color="auto" w:fill="auto"/>
        <w:spacing w:after="0" w:line="240" w:lineRule="auto"/>
        <w:ind w:firstLine="709"/>
        <w:rPr>
          <w:rStyle w:val="154"/>
          <w:rFonts w:ascii="Times New Roman" w:hAnsi="Times New Roman"/>
          <w:sz w:val="24"/>
        </w:rPr>
      </w:pPr>
      <w:r w:rsidRPr="00B85F13">
        <w:rPr>
          <w:rStyle w:val="154"/>
          <w:rFonts w:ascii="Times New Roman" w:hAnsi="Times New Roman"/>
          <w:sz w:val="24"/>
          <w:lang w:val="ru-RU"/>
        </w:rPr>
        <w:t xml:space="preserve">4. </w:t>
      </w:r>
      <w:r w:rsidR="003F1F2C" w:rsidRPr="00B85F13">
        <w:rPr>
          <w:rStyle w:val="154"/>
          <w:rFonts w:ascii="Times New Roman" w:hAnsi="Times New Roman"/>
          <w:sz w:val="24"/>
        </w:rPr>
        <w:t xml:space="preserve">Определяем начало работы 2-й смены: </w:t>
      </w:r>
      <w:r w:rsidRPr="00B85F13">
        <w:rPr>
          <w:rStyle w:val="154"/>
          <w:rFonts w:ascii="Times New Roman" w:hAnsi="Times New Roman"/>
          <w:sz w:val="24"/>
          <w:lang w:val="en-US"/>
        </w:rPr>
        <w:t>t</w:t>
      </w:r>
      <w:r w:rsidRPr="00B85F13">
        <w:rPr>
          <w:rStyle w:val="154"/>
          <w:rFonts w:ascii="Times New Roman" w:hAnsi="Times New Roman"/>
          <w:sz w:val="24"/>
          <w:vertAlign w:val="subscript"/>
          <w:lang w:val="ru-RU"/>
        </w:rPr>
        <w:t>н2</w:t>
      </w:r>
      <w:r w:rsidR="00F05A19">
        <w:rPr>
          <w:rStyle w:val="154"/>
          <w:rFonts w:ascii="Times New Roman" w:hAnsi="Times New Roman"/>
          <w:sz w:val="24"/>
          <w:lang w:val="ru-RU"/>
        </w:rPr>
        <w:t xml:space="preserve"> = </w:t>
      </w:r>
      <w:r w:rsidRPr="00B85F13">
        <w:rPr>
          <w:rStyle w:val="154"/>
          <w:rFonts w:ascii="Times New Roman" w:hAnsi="Times New Roman"/>
          <w:sz w:val="24"/>
          <w:lang w:val="en-US"/>
        </w:rPr>
        <w:t>t</w:t>
      </w:r>
      <w:r w:rsidRPr="00B85F13">
        <w:rPr>
          <w:rStyle w:val="154"/>
          <w:rFonts w:ascii="Times New Roman" w:hAnsi="Times New Roman"/>
          <w:sz w:val="24"/>
          <w:vertAlign w:val="subscript"/>
          <w:lang w:val="ru-RU"/>
        </w:rPr>
        <w:t>н1</w:t>
      </w:r>
      <w:r w:rsidRPr="00F05A19">
        <w:rPr>
          <w:rStyle w:val="154"/>
          <w:rFonts w:ascii="Times New Roman" w:hAnsi="Times New Roman"/>
          <w:sz w:val="24"/>
          <w:lang w:val="ru-RU"/>
        </w:rPr>
        <w:t xml:space="preserve"> </w:t>
      </w:r>
      <w:r w:rsidRPr="00B85F13">
        <w:rPr>
          <w:rStyle w:val="154"/>
          <w:rFonts w:ascii="Times New Roman" w:hAnsi="Times New Roman"/>
          <w:sz w:val="24"/>
          <w:lang w:val="ru-RU"/>
        </w:rPr>
        <w:t xml:space="preserve">+ </w:t>
      </w:r>
      <w:r w:rsidRPr="00B85F13">
        <w:rPr>
          <w:rStyle w:val="154"/>
          <w:rFonts w:ascii="Times New Roman" w:hAnsi="Times New Roman"/>
          <w:sz w:val="24"/>
          <w:lang w:val="en-US"/>
        </w:rPr>
        <w:t>t</w:t>
      </w:r>
      <w:r w:rsidRPr="00B85F13">
        <w:rPr>
          <w:rStyle w:val="154"/>
          <w:rFonts w:ascii="Times New Roman" w:hAnsi="Times New Roman"/>
          <w:sz w:val="24"/>
          <w:vertAlign w:val="subscript"/>
          <w:lang w:val="ru-RU"/>
        </w:rPr>
        <w:t>р1</w:t>
      </w:r>
      <w:r w:rsidR="00F05A19">
        <w:rPr>
          <w:rStyle w:val="154"/>
          <w:rFonts w:ascii="Times New Roman" w:hAnsi="Times New Roman"/>
          <w:sz w:val="24"/>
          <w:lang w:val="ru-RU"/>
        </w:rPr>
        <w:t xml:space="preserve"> = 1</w:t>
      </w:r>
      <w:r w:rsidR="003F1F2C" w:rsidRPr="00B85F13">
        <w:rPr>
          <w:rStyle w:val="154"/>
          <w:rFonts w:ascii="Times New Roman" w:hAnsi="Times New Roman"/>
          <w:sz w:val="24"/>
        </w:rPr>
        <w:t xml:space="preserve"> + 2</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3 ч.</w:t>
      </w:r>
    </w:p>
    <w:p w:rsidR="003F1F2C" w:rsidRPr="00B85F13" w:rsidRDefault="009B73F9" w:rsidP="006A5695">
      <w:pPr>
        <w:pStyle w:val="260"/>
        <w:widowControl w:val="0"/>
        <w:shd w:val="clear" w:color="auto" w:fill="auto"/>
        <w:spacing w:after="0" w:line="240" w:lineRule="auto"/>
        <w:ind w:firstLine="709"/>
        <w:rPr>
          <w:rStyle w:val="154"/>
          <w:rFonts w:ascii="Times New Roman" w:hAnsi="Times New Roman"/>
          <w:sz w:val="24"/>
          <w:lang w:val="ru-RU"/>
        </w:rPr>
      </w:pPr>
      <w:r w:rsidRPr="00B85F13">
        <w:rPr>
          <w:rStyle w:val="154"/>
          <w:rFonts w:ascii="Times New Roman" w:hAnsi="Times New Roman"/>
          <w:sz w:val="24"/>
          <w:lang w:val="ru-RU"/>
        </w:rPr>
        <w:t xml:space="preserve">5. </w:t>
      </w:r>
      <w:r w:rsidR="003F1F2C" w:rsidRPr="00B85F13">
        <w:rPr>
          <w:rStyle w:val="154"/>
          <w:rFonts w:ascii="Times New Roman" w:hAnsi="Times New Roman"/>
          <w:sz w:val="24"/>
        </w:rPr>
        <w:t xml:space="preserve">Устанавливаем продолжительность работы 2-й смены по графику. При </w:t>
      </w:r>
      <w:r w:rsidRPr="00B85F13">
        <w:rPr>
          <w:rStyle w:val="154"/>
          <w:rFonts w:ascii="Times New Roman" w:hAnsi="Times New Roman"/>
          <w:sz w:val="24"/>
          <w:lang w:val="en-US"/>
        </w:rPr>
        <w:t>t</w:t>
      </w:r>
      <w:r w:rsidRPr="00B85F13">
        <w:rPr>
          <w:rStyle w:val="154"/>
          <w:rFonts w:ascii="Times New Roman" w:hAnsi="Times New Roman"/>
          <w:sz w:val="24"/>
          <w:vertAlign w:val="subscript"/>
          <w:lang w:val="ru-RU"/>
        </w:rPr>
        <w:t>н2</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3 ч и а</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1,1 t</w:t>
      </w:r>
      <w:r w:rsidR="003F1F2C" w:rsidRPr="00B85F13">
        <w:rPr>
          <w:rStyle w:val="154"/>
          <w:rFonts w:ascii="Times New Roman" w:hAnsi="Times New Roman"/>
          <w:sz w:val="24"/>
          <w:vertAlign w:val="subscript"/>
        </w:rPr>
        <w:t>p2</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Pr="00B85F13">
        <w:rPr>
          <w:rStyle w:val="154"/>
          <w:rFonts w:ascii="Times New Roman" w:hAnsi="Times New Roman"/>
          <w:sz w:val="24"/>
        </w:rPr>
        <w:t>8 ч</w:t>
      </w:r>
      <w:r w:rsidRPr="00B85F13">
        <w:rPr>
          <w:rStyle w:val="154"/>
          <w:rFonts w:ascii="Times New Roman" w:hAnsi="Times New Roman"/>
          <w:sz w:val="24"/>
          <w:lang w:val="ru-RU"/>
        </w:rPr>
        <w:t>.</w:t>
      </w:r>
    </w:p>
    <w:p w:rsidR="003F1F2C" w:rsidRPr="00B85F13" w:rsidRDefault="009B73F9" w:rsidP="006A5695">
      <w:pPr>
        <w:pStyle w:val="260"/>
        <w:widowControl w:val="0"/>
        <w:shd w:val="clear" w:color="auto" w:fill="auto"/>
        <w:spacing w:after="0" w:line="240" w:lineRule="auto"/>
        <w:ind w:firstLine="709"/>
        <w:rPr>
          <w:rStyle w:val="154"/>
          <w:rFonts w:ascii="Times New Roman" w:hAnsi="Times New Roman"/>
          <w:sz w:val="24"/>
          <w:lang w:val="ru-RU"/>
        </w:rPr>
      </w:pPr>
      <w:r w:rsidRPr="00B85F13">
        <w:rPr>
          <w:rStyle w:val="154"/>
          <w:rFonts w:ascii="Times New Roman" w:hAnsi="Times New Roman"/>
          <w:sz w:val="24"/>
          <w:lang w:val="ru-RU"/>
        </w:rPr>
        <w:t xml:space="preserve">6. </w:t>
      </w:r>
      <w:r w:rsidR="003F1F2C" w:rsidRPr="00B85F13">
        <w:rPr>
          <w:rStyle w:val="154"/>
          <w:rFonts w:ascii="Times New Roman" w:hAnsi="Times New Roman"/>
          <w:sz w:val="24"/>
        </w:rPr>
        <w:t>Определяем начало работы 3-й смены:</w:t>
      </w:r>
    </w:p>
    <w:p w:rsidR="007663F5" w:rsidRPr="00B85F13" w:rsidRDefault="007663F5" w:rsidP="006A5695">
      <w:pPr>
        <w:pStyle w:val="260"/>
        <w:widowControl w:val="0"/>
        <w:shd w:val="clear" w:color="auto" w:fill="auto"/>
        <w:spacing w:before="120" w:after="120" w:line="240" w:lineRule="auto"/>
        <w:ind w:firstLine="709"/>
        <w:jc w:val="left"/>
        <w:rPr>
          <w:rStyle w:val="154"/>
          <w:rFonts w:ascii="Times New Roman" w:hAnsi="Times New Roman"/>
          <w:sz w:val="24"/>
          <w:lang w:val="ru-RU"/>
        </w:rPr>
      </w:pPr>
      <w:r w:rsidRPr="00B85F13">
        <w:rPr>
          <w:rStyle w:val="154"/>
          <w:rFonts w:ascii="Times New Roman" w:hAnsi="Times New Roman"/>
          <w:sz w:val="24"/>
        </w:rPr>
        <w:t>t</w:t>
      </w:r>
      <w:r w:rsidRPr="00B85F13">
        <w:rPr>
          <w:rStyle w:val="154"/>
          <w:rFonts w:ascii="Times New Roman" w:hAnsi="Times New Roman"/>
          <w:sz w:val="24"/>
          <w:vertAlign w:val="subscript"/>
        </w:rPr>
        <w:t>nз</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w:t>
      </w:r>
      <w:r w:rsidR="00F05A19">
        <w:rPr>
          <w:rStyle w:val="154"/>
          <w:rFonts w:ascii="Times New Roman" w:hAnsi="Times New Roman"/>
          <w:sz w:val="24"/>
          <w:lang w:val="ru-RU"/>
        </w:rPr>
        <w:t xml:space="preserve"> </w:t>
      </w:r>
      <w:r w:rsidRPr="00B85F13">
        <w:rPr>
          <w:rStyle w:val="154"/>
          <w:rFonts w:ascii="Times New Roman" w:hAnsi="Times New Roman"/>
          <w:sz w:val="24"/>
          <w:lang w:val="en-US"/>
        </w:rPr>
        <w:t>t</w:t>
      </w:r>
      <w:r w:rsidRPr="00B85F13">
        <w:rPr>
          <w:rStyle w:val="154"/>
          <w:rFonts w:ascii="Times New Roman" w:hAnsi="Times New Roman"/>
          <w:sz w:val="24"/>
          <w:vertAlign w:val="subscript"/>
          <w:lang w:val="ru-RU"/>
        </w:rPr>
        <w:t>н2</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w:t>
      </w:r>
      <w:r w:rsidR="00F05A19">
        <w:rPr>
          <w:rStyle w:val="154"/>
          <w:rFonts w:ascii="Times New Roman" w:hAnsi="Times New Roman"/>
          <w:sz w:val="24"/>
          <w:lang w:val="ru-RU"/>
        </w:rPr>
        <w:t xml:space="preserve"> </w:t>
      </w:r>
      <w:r w:rsidRPr="00B85F13">
        <w:rPr>
          <w:rStyle w:val="154"/>
          <w:rFonts w:ascii="Times New Roman" w:hAnsi="Times New Roman"/>
          <w:sz w:val="24"/>
        </w:rPr>
        <w:t>t</w:t>
      </w:r>
      <w:r w:rsidRPr="00B85F13">
        <w:rPr>
          <w:rStyle w:val="154"/>
          <w:rFonts w:ascii="Times New Roman" w:hAnsi="Times New Roman"/>
          <w:sz w:val="24"/>
          <w:vertAlign w:val="subscript"/>
        </w:rPr>
        <w:t>p2</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3</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8 =</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11 ч.</w:t>
      </w:r>
    </w:p>
    <w:p w:rsidR="003F1F2C" w:rsidRPr="00E40674" w:rsidRDefault="007663F5" w:rsidP="006A5695">
      <w:pPr>
        <w:pStyle w:val="260"/>
        <w:widowControl w:val="0"/>
        <w:shd w:val="clear" w:color="auto" w:fill="auto"/>
        <w:spacing w:after="0" w:line="240" w:lineRule="auto"/>
        <w:ind w:firstLine="709"/>
        <w:rPr>
          <w:rStyle w:val="154"/>
          <w:rFonts w:ascii="Times New Roman" w:hAnsi="Times New Roman"/>
          <w:sz w:val="24"/>
        </w:rPr>
      </w:pPr>
      <w:r w:rsidRPr="00B85F13">
        <w:rPr>
          <w:rStyle w:val="154"/>
          <w:rFonts w:ascii="Times New Roman" w:hAnsi="Times New Roman"/>
          <w:sz w:val="24"/>
          <w:lang w:val="ru-RU"/>
        </w:rPr>
        <w:t xml:space="preserve">7. </w:t>
      </w:r>
      <w:r w:rsidR="003F1F2C" w:rsidRPr="00B85F13">
        <w:rPr>
          <w:rStyle w:val="154"/>
          <w:rFonts w:ascii="Times New Roman" w:hAnsi="Times New Roman"/>
          <w:sz w:val="24"/>
        </w:rPr>
        <w:t>Устанавливаем продолжительность работы 3-й смены. По графику при t</w:t>
      </w:r>
      <w:r w:rsidR="003F1F2C" w:rsidRPr="00B85F13">
        <w:rPr>
          <w:rStyle w:val="154"/>
          <w:rFonts w:ascii="Times New Roman" w:hAnsi="Times New Roman"/>
          <w:sz w:val="24"/>
          <w:vertAlign w:val="subscript"/>
        </w:rPr>
        <w:t>nз</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11 ч и а</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1,1 находим, что 3-я смена может работать более 12 ч (в графике двое суток). Поэтому прекращаем расчеты на 3-й смене. За фактическую продолжительность работы 3-й смены принимаем заданное время</w:t>
      </w:r>
      <w:r w:rsidR="003F1F2C" w:rsidRPr="00E40674">
        <w:rPr>
          <w:rStyle w:val="154"/>
          <w:rFonts w:ascii="Times New Roman" w:hAnsi="Times New Roman"/>
          <w:sz w:val="24"/>
        </w:rPr>
        <w:t xml:space="preserve"> максимальной продолжительности работы, т. е. </w:t>
      </w:r>
      <w:r w:rsidRPr="00E40674">
        <w:rPr>
          <w:rStyle w:val="154"/>
          <w:rFonts w:ascii="Times New Roman" w:hAnsi="Times New Roman"/>
          <w:sz w:val="24"/>
        </w:rPr>
        <w:t>t</w:t>
      </w:r>
      <w:r>
        <w:rPr>
          <w:rStyle w:val="154"/>
          <w:rFonts w:ascii="Times New Roman" w:hAnsi="Times New Roman"/>
          <w:sz w:val="24"/>
          <w:vertAlign w:val="subscript"/>
        </w:rPr>
        <w:t>p</w:t>
      </w:r>
      <w:r>
        <w:rPr>
          <w:rStyle w:val="154"/>
          <w:rFonts w:ascii="Times New Roman" w:hAnsi="Times New Roman"/>
          <w:sz w:val="24"/>
          <w:vertAlign w:val="subscript"/>
          <w:lang w:val="ru-RU"/>
        </w:rPr>
        <w:t>3</w:t>
      </w:r>
      <w:r w:rsidR="00F05A19">
        <w:rPr>
          <w:rStyle w:val="154"/>
          <w:rFonts w:ascii="Times New Roman" w:hAnsi="Times New Roman"/>
          <w:sz w:val="24"/>
          <w:lang w:val="ru-RU"/>
        </w:rPr>
        <w:t xml:space="preserve"> </w:t>
      </w:r>
      <w:r w:rsidR="003F1F2C" w:rsidRPr="00E40674">
        <w:rPr>
          <w:rStyle w:val="154"/>
          <w:rFonts w:ascii="Times New Roman" w:hAnsi="Times New Roman"/>
          <w:sz w:val="24"/>
        </w:rPr>
        <w:t>=</w:t>
      </w:r>
      <w:r w:rsidR="00F05A19">
        <w:rPr>
          <w:rStyle w:val="154"/>
          <w:rFonts w:ascii="Times New Roman" w:hAnsi="Times New Roman"/>
          <w:sz w:val="24"/>
          <w:lang w:val="ru-RU"/>
        </w:rPr>
        <w:t xml:space="preserve"> </w:t>
      </w:r>
      <w:r w:rsidR="003F1F2C" w:rsidRPr="00E40674">
        <w:rPr>
          <w:rStyle w:val="154"/>
          <w:rFonts w:ascii="Times New Roman" w:hAnsi="Times New Roman"/>
          <w:sz w:val="24"/>
        </w:rPr>
        <w:t>12 ч.</w:t>
      </w:r>
    </w:p>
    <w:p w:rsidR="003F1F2C" w:rsidRPr="00B85F13" w:rsidRDefault="007663F5" w:rsidP="006A5695">
      <w:pPr>
        <w:pStyle w:val="260"/>
        <w:widowControl w:val="0"/>
        <w:shd w:val="clear" w:color="auto" w:fill="auto"/>
        <w:spacing w:after="0" w:line="240" w:lineRule="auto"/>
        <w:ind w:firstLine="709"/>
        <w:rPr>
          <w:rStyle w:val="154"/>
          <w:rFonts w:ascii="Times New Roman" w:hAnsi="Times New Roman"/>
          <w:sz w:val="24"/>
          <w:lang w:val="ru-RU"/>
        </w:rPr>
      </w:pPr>
      <w:r w:rsidRPr="00B85F13">
        <w:rPr>
          <w:rStyle w:val="154"/>
          <w:rFonts w:ascii="Times New Roman" w:hAnsi="Times New Roman"/>
          <w:sz w:val="24"/>
          <w:lang w:val="ru-RU"/>
        </w:rPr>
        <w:t xml:space="preserve">8. </w:t>
      </w:r>
      <w:r w:rsidR="003F1F2C" w:rsidRPr="00B85F13">
        <w:rPr>
          <w:rStyle w:val="154"/>
          <w:rFonts w:ascii="Times New Roman" w:hAnsi="Times New Roman"/>
          <w:sz w:val="24"/>
        </w:rPr>
        <w:t>Сравниваем число расчетных смен (</w:t>
      </w:r>
      <w:r w:rsidRPr="00B85F13">
        <w:rPr>
          <w:rStyle w:val="154"/>
          <w:rFonts w:ascii="Times New Roman" w:hAnsi="Times New Roman"/>
          <w:sz w:val="24"/>
          <w:lang w:val="en-US"/>
        </w:rPr>
        <w:t>n</w:t>
      </w:r>
      <w:r w:rsidR="00CB5C57">
        <w:rPr>
          <w:rStyle w:val="154"/>
          <w:rFonts w:ascii="Times New Roman" w:hAnsi="Times New Roman"/>
          <w:sz w:val="24"/>
        </w:rPr>
        <w:t>=</w:t>
      </w:r>
      <w:r w:rsidR="003F1F2C" w:rsidRPr="00B85F13">
        <w:rPr>
          <w:rStyle w:val="154"/>
          <w:rFonts w:ascii="Times New Roman" w:hAnsi="Times New Roman"/>
          <w:sz w:val="24"/>
        </w:rPr>
        <w:t>3) с числом сокращенных смен, которое можно создать из полной смены (N</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 xml:space="preserve">3). Как видно, </w:t>
      </w:r>
      <w:r w:rsidRPr="00B85F13">
        <w:rPr>
          <w:rStyle w:val="154"/>
          <w:rFonts w:ascii="Times New Roman" w:hAnsi="Times New Roman"/>
          <w:sz w:val="24"/>
          <w:lang w:val="en-US"/>
        </w:rPr>
        <w:t>n</w:t>
      </w:r>
      <w:r w:rsidR="00F05A19">
        <w:rPr>
          <w:rStyle w:val="154"/>
          <w:rFonts w:ascii="Times New Roman" w:hAnsi="Times New Roman"/>
          <w:sz w:val="24"/>
          <w:lang w:val="ru-RU"/>
        </w:rPr>
        <w:t xml:space="preserve"> </w:t>
      </w:r>
      <w:r w:rsidR="00CB5C57">
        <w:rPr>
          <w:rStyle w:val="154"/>
          <w:rFonts w:ascii="Times New Roman" w:hAnsi="Times New Roman"/>
          <w:sz w:val="24"/>
        </w:rPr>
        <w:t>=</w:t>
      </w:r>
      <w:r w:rsidR="00F05A19">
        <w:rPr>
          <w:rStyle w:val="154"/>
          <w:rFonts w:ascii="Times New Roman" w:hAnsi="Times New Roman"/>
          <w:sz w:val="24"/>
          <w:lang w:val="ru-RU"/>
        </w:rPr>
        <w:t xml:space="preserve"> </w:t>
      </w:r>
      <w:r w:rsidR="003F1F2C" w:rsidRPr="00B85F13">
        <w:rPr>
          <w:rStyle w:val="154"/>
          <w:rFonts w:ascii="Times New Roman" w:hAnsi="Times New Roman"/>
          <w:sz w:val="24"/>
        </w:rPr>
        <w:t>N, т. е. число расчетных смен не превышает числа сокращенных смен. Следовательно, для уровня радиации в 200 Р/ч работа цеха обеспечивается тремя сокращенными сменами, составленными из полной работающей смены, которая оказалась в мо</w:t>
      </w:r>
      <w:r w:rsidRPr="00B85F13">
        <w:rPr>
          <w:rStyle w:val="154"/>
          <w:rFonts w:ascii="Times New Roman" w:hAnsi="Times New Roman"/>
          <w:sz w:val="24"/>
        </w:rPr>
        <w:t>мент ядерного удара на объекте.</w:t>
      </w:r>
    </w:p>
    <w:p w:rsidR="003F1F2C" w:rsidRPr="00B85F13" w:rsidRDefault="00F05A19"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1911168" behindDoc="1" locked="0" layoutInCell="0" allowOverlap="1" wp14:anchorId="036E5681" wp14:editId="3AF9527A">
            <wp:simplePos x="0" y="0"/>
            <wp:positionH relativeFrom="page">
              <wp:posOffset>768350</wp:posOffset>
            </wp:positionH>
            <wp:positionV relativeFrom="paragraph">
              <wp:posOffset>201930</wp:posOffset>
            </wp:positionV>
            <wp:extent cx="4671060" cy="476250"/>
            <wp:effectExtent l="0" t="0" r="0" b="0"/>
            <wp:wrapTopAndBottom/>
            <wp:docPr id="42" name="Рисунок 42" descr="C:\Users\shloma\AppData\Local\Temp\FineReader10\media\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220.png"/>
                    <pic:cNvPicPr>
                      <a:picLocks noChangeAspect="1" noChangeArrowheads="1"/>
                    </pic:cNvPicPr>
                  </pic:nvPicPr>
                  <pic:blipFill rotWithShape="1">
                    <a:blip r:embed="rId372" r:link="rId373">
                      <a:extLst>
                        <a:ext uri="{28A0092B-C50C-407E-A947-70E740481C1C}">
                          <a14:useLocalDpi xmlns:a14="http://schemas.microsoft.com/office/drawing/2010/main" val="0"/>
                        </a:ext>
                      </a:extLst>
                    </a:blip>
                    <a:srcRect t="11765" b="-1"/>
                    <a:stretch/>
                  </pic:blipFill>
                  <pic:spPr bwMode="auto">
                    <a:xfrm>
                      <a:off x="0" y="0"/>
                      <a:ext cx="46710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3F5" w:rsidRPr="00B85F13">
        <w:rPr>
          <w:rStyle w:val="154"/>
          <w:rFonts w:ascii="Times New Roman" w:hAnsi="Times New Roman"/>
          <w:sz w:val="24"/>
          <w:lang w:val="ru-RU"/>
        </w:rPr>
        <w:t xml:space="preserve">9. </w:t>
      </w:r>
      <w:r w:rsidR="003F1F2C" w:rsidRPr="00B85F13">
        <w:rPr>
          <w:rStyle w:val="154"/>
          <w:rFonts w:ascii="Times New Roman" w:hAnsi="Times New Roman"/>
          <w:sz w:val="24"/>
        </w:rPr>
        <w:t>Определяе</w:t>
      </w:r>
      <w:r w:rsidR="007663F5" w:rsidRPr="00B85F13">
        <w:rPr>
          <w:rStyle w:val="154"/>
          <w:rFonts w:ascii="Times New Roman" w:hAnsi="Times New Roman"/>
          <w:sz w:val="24"/>
        </w:rPr>
        <w:t>м время начала рабо</w:t>
      </w:r>
      <w:r w:rsidR="007663F5" w:rsidRPr="00B85F13">
        <w:rPr>
          <w:rStyle w:val="154"/>
          <w:rFonts w:ascii="Times New Roman" w:hAnsi="Times New Roman"/>
          <w:sz w:val="24"/>
          <w:lang w:val="ru-RU"/>
        </w:rPr>
        <w:t>т</w:t>
      </w:r>
      <w:r w:rsidR="003F1F2C" w:rsidRPr="00B85F13">
        <w:rPr>
          <w:rStyle w:val="154"/>
          <w:rFonts w:ascii="Times New Roman" w:hAnsi="Times New Roman"/>
          <w:sz w:val="24"/>
        </w:rPr>
        <w:t>ы цеха в обычном р</w:t>
      </w:r>
      <w:r w:rsidR="007663F5" w:rsidRPr="00B85F13">
        <w:rPr>
          <w:rStyle w:val="154"/>
          <w:rFonts w:ascii="Times New Roman" w:hAnsi="Times New Roman"/>
          <w:sz w:val="24"/>
        </w:rPr>
        <w:t>ежиме (двумя полными сменами):</w:t>
      </w:r>
    </w:p>
    <w:p w:rsidR="003F1F2C" w:rsidRPr="00E40674" w:rsidRDefault="00B85F13"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w:drawing>
          <wp:anchor distT="0" distB="0" distL="0" distR="0" simplePos="0" relativeHeight="251914240" behindDoc="1" locked="0" layoutInCell="0" allowOverlap="1" wp14:anchorId="15D5C4F2" wp14:editId="44F140E5">
            <wp:simplePos x="0" y="0"/>
            <wp:positionH relativeFrom="page">
              <wp:posOffset>844550</wp:posOffset>
            </wp:positionH>
            <wp:positionV relativeFrom="paragraph">
              <wp:posOffset>922020</wp:posOffset>
            </wp:positionV>
            <wp:extent cx="2628878" cy="216000"/>
            <wp:effectExtent l="0" t="0" r="635" b="0"/>
            <wp:wrapTopAndBottom/>
            <wp:docPr id="362" name="Рисунок 362" descr="C:\Users\shloma\AppData\Local\Temp\FineReader10\media\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221.png"/>
                    <pic:cNvPicPr>
                      <a:picLocks noChangeAspect="1" noChangeArrowheads="1"/>
                    </pic:cNvPicPr>
                  </pic:nvPicPr>
                  <pic:blipFill rotWithShape="1">
                    <a:blip r:embed="rId374" r:link="rId375" cstate="print">
                      <a:extLst>
                        <a:ext uri="{28A0092B-C50C-407E-A947-70E740481C1C}">
                          <a14:useLocalDpi xmlns:a14="http://schemas.microsoft.com/office/drawing/2010/main" val="0"/>
                        </a:ext>
                      </a:extLst>
                    </a:blip>
                    <a:srcRect l="4406" t="17007" b="13265"/>
                    <a:stretch/>
                  </pic:blipFill>
                  <pic:spPr bwMode="auto">
                    <a:xfrm>
                      <a:off x="0" y="0"/>
                      <a:ext cx="2628878" cy="2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F2C" w:rsidRPr="00E40674">
        <w:rPr>
          <w:rStyle w:val="154"/>
          <w:rFonts w:ascii="Times New Roman" w:hAnsi="Times New Roman"/>
          <w:sz w:val="24"/>
        </w:rPr>
        <w:t>Таким образом, через 23 ч после ядерного взрыва должна прибыть 2-я полная смена из загородной зоны. Уровень радиации на объекте к этому времени составит</w:t>
      </w:r>
    </w:p>
    <w:p w:rsidR="003F1F2C" w:rsidRPr="00E40674" w:rsidRDefault="007663F5"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lastRenderedPageBreak/>
        <w:t>Если принять</w:t>
      </w:r>
      <w:r>
        <w:rPr>
          <w:rStyle w:val="154"/>
          <w:rFonts w:ascii="Times New Roman" w:hAnsi="Times New Roman"/>
          <w:sz w:val="24"/>
          <w:lang w:val="ru-RU"/>
        </w:rPr>
        <w:t xml:space="preserve">, </w:t>
      </w:r>
      <w:r w:rsidR="003F1F2C" w:rsidRPr="00E40674">
        <w:rPr>
          <w:rStyle w:val="154"/>
          <w:rFonts w:ascii="Times New Roman" w:hAnsi="Times New Roman"/>
          <w:sz w:val="24"/>
        </w:rPr>
        <w:t xml:space="preserve">что в загородной зоне и на маршруте такие же уровни радиации, как и на объекте, то при следовании на автомашинах с </w:t>
      </w:r>
      <w:r w:rsidRPr="00F05A19">
        <w:rPr>
          <w:rStyle w:val="154"/>
          <w:rFonts w:ascii="Times New Roman" w:hAnsi="Times New Roman"/>
          <w:sz w:val="24"/>
          <w:lang w:val="ru-RU"/>
        </w:rPr>
        <w:t>К</w:t>
      </w:r>
      <w:r w:rsidR="003F1F2C" w:rsidRPr="00F05A19">
        <w:rPr>
          <w:rStyle w:val="154"/>
          <w:rFonts w:ascii="Times New Roman" w:hAnsi="Times New Roman"/>
          <w:sz w:val="24"/>
          <w:vertAlign w:val="subscript"/>
        </w:rPr>
        <w:t>осл</w:t>
      </w:r>
      <w:r w:rsidR="00F05A19">
        <w:rPr>
          <w:rStyle w:val="154"/>
          <w:rFonts w:ascii="Times New Roman" w:hAnsi="Times New Roman"/>
          <w:sz w:val="24"/>
          <w:lang w:val="ru-RU"/>
        </w:rPr>
        <w:t xml:space="preserve"> </w:t>
      </w:r>
      <w:r w:rsidR="00CB5C57" w:rsidRPr="00F05A19">
        <w:rPr>
          <w:rStyle w:val="154"/>
          <w:rFonts w:ascii="Times New Roman" w:hAnsi="Times New Roman"/>
          <w:sz w:val="24"/>
        </w:rPr>
        <w:t>=</w:t>
      </w:r>
      <w:r w:rsidR="00F05A19">
        <w:rPr>
          <w:rStyle w:val="154"/>
          <w:rFonts w:ascii="Times New Roman" w:hAnsi="Times New Roman"/>
          <w:sz w:val="24"/>
          <w:lang w:val="ru-RU"/>
        </w:rPr>
        <w:t xml:space="preserve"> </w:t>
      </w:r>
      <w:r w:rsidR="003F1F2C" w:rsidRPr="00E40674">
        <w:rPr>
          <w:rStyle w:val="154"/>
          <w:rFonts w:ascii="Times New Roman" w:hAnsi="Times New Roman"/>
          <w:sz w:val="24"/>
        </w:rPr>
        <w:t>2 за время переезда 2 ч рабочие получат дозу</w:t>
      </w:r>
    </w:p>
    <w:p w:rsidR="003F1F2C" w:rsidRPr="00E40674" w:rsidRDefault="00F05A19"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w:drawing>
          <wp:anchor distT="0" distB="0" distL="0" distR="0" simplePos="0" relativeHeight="251916288" behindDoc="1" locked="0" layoutInCell="0" allowOverlap="1" wp14:anchorId="062EE9C4" wp14:editId="50CAC47E">
            <wp:simplePos x="0" y="0"/>
            <wp:positionH relativeFrom="page">
              <wp:posOffset>812800</wp:posOffset>
            </wp:positionH>
            <wp:positionV relativeFrom="paragraph">
              <wp:posOffset>362585</wp:posOffset>
            </wp:positionV>
            <wp:extent cx="2983865" cy="431800"/>
            <wp:effectExtent l="0" t="0" r="6985" b="6350"/>
            <wp:wrapTopAndBottom/>
            <wp:docPr id="364" name="Рисунок 364" descr="C:\Users\shloma\AppData\Local\Temp\FineReader10\media\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222.png"/>
                    <pic:cNvPicPr>
                      <a:picLocks noChangeAspect="1" noChangeArrowheads="1"/>
                    </pic:cNvPicPr>
                  </pic:nvPicPr>
                  <pic:blipFill rotWithShape="1">
                    <a:blip r:embed="rId376" r:link="rId377">
                      <a:extLst>
                        <a:ext uri="{28A0092B-C50C-407E-A947-70E740481C1C}">
                          <a14:useLocalDpi xmlns:a14="http://schemas.microsoft.com/office/drawing/2010/main" val="0"/>
                        </a:ext>
                      </a:extLst>
                    </a:blip>
                    <a:srcRect l="3292" t="9333"/>
                    <a:stretch/>
                  </pic:blipFill>
                  <pic:spPr bwMode="auto">
                    <a:xfrm>
                      <a:off x="0" y="0"/>
                      <a:ext cx="2983865"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3F5">
        <w:rPr>
          <w:rStyle w:val="154"/>
          <w:rFonts w:ascii="Times New Roman" w:hAnsi="Times New Roman"/>
          <w:sz w:val="24"/>
        </w:rPr>
        <w:t>Следовательно, за время проезд</w:t>
      </w:r>
      <w:r w:rsidR="007663F5">
        <w:rPr>
          <w:rStyle w:val="154"/>
          <w:rFonts w:ascii="Times New Roman" w:hAnsi="Times New Roman"/>
          <w:sz w:val="24"/>
          <w:lang w:val="ru-RU"/>
        </w:rPr>
        <w:t xml:space="preserve">а </w:t>
      </w:r>
      <w:r w:rsidR="003F1F2C" w:rsidRPr="00E40674">
        <w:rPr>
          <w:rStyle w:val="154"/>
          <w:rFonts w:ascii="Times New Roman" w:hAnsi="Times New Roman"/>
          <w:sz w:val="24"/>
        </w:rPr>
        <w:t>к месту работы смена получит дозу значительно меньше установленной. Доза за время переезда в сумме с дозой излучения, полученной в загородной зоне, не должна превышать половины допустимой дозы однократного облучения.</w:t>
      </w:r>
    </w:p>
    <w:p w:rsidR="003F1F2C" w:rsidRPr="00E40674" w:rsidRDefault="007663F5"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lang w:val="ru-RU"/>
        </w:rPr>
        <w:t xml:space="preserve">10. </w:t>
      </w:r>
      <w:r w:rsidR="003F1F2C" w:rsidRPr="00E40674">
        <w:rPr>
          <w:rStyle w:val="154"/>
          <w:rFonts w:ascii="Times New Roman" w:hAnsi="Times New Roman"/>
          <w:sz w:val="24"/>
        </w:rPr>
        <w:t>Определяем дозы излучения, которые получит каждая смена за время работы.</w:t>
      </w:r>
    </w:p>
    <w:p w:rsidR="003F1F2C" w:rsidRPr="00E40674" w:rsidRDefault="00F05A19"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w:drawing>
          <wp:anchor distT="0" distB="0" distL="0" distR="0" simplePos="0" relativeHeight="251917312" behindDoc="1" locked="0" layoutInCell="0" allowOverlap="1" wp14:anchorId="7B770B0A" wp14:editId="20EF8A3A">
            <wp:simplePos x="0" y="0"/>
            <wp:positionH relativeFrom="page">
              <wp:posOffset>812800</wp:posOffset>
            </wp:positionH>
            <wp:positionV relativeFrom="paragraph">
              <wp:posOffset>709930</wp:posOffset>
            </wp:positionV>
            <wp:extent cx="3870114" cy="432000"/>
            <wp:effectExtent l="0" t="0" r="0" b="6350"/>
            <wp:wrapTopAndBottom/>
            <wp:docPr id="365" name="Рисунок 365" descr="C:\Users\shloma\AppData\Local\Temp\FineReader10\media\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223.png"/>
                    <pic:cNvPicPr>
                      <a:picLocks noChangeAspect="1" noChangeArrowheads="1"/>
                    </pic:cNvPicPr>
                  </pic:nvPicPr>
                  <pic:blipFill rotWithShape="1">
                    <a:blip r:embed="rId378" r:link="rId379" cstate="print">
                      <a:extLst>
                        <a:ext uri="{28A0092B-C50C-407E-A947-70E740481C1C}">
                          <a14:useLocalDpi xmlns:a14="http://schemas.microsoft.com/office/drawing/2010/main" val="0"/>
                        </a:ext>
                      </a:extLst>
                    </a:blip>
                    <a:srcRect l="2191" t="12119"/>
                    <a:stretch/>
                  </pic:blipFill>
                  <pic:spPr bwMode="auto">
                    <a:xfrm>
                      <a:off x="0" y="0"/>
                      <a:ext cx="3870114" cy="4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F2C" w:rsidRPr="00E40674">
        <w:rPr>
          <w:rStyle w:val="154"/>
          <w:rFonts w:ascii="Times New Roman" w:hAnsi="Times New Roman"/>
          <w:sz w:val="24"/>
        </w:rPr>
        <w:t>Так как 1-я и 2-я смены будут работать полное расчетное время, то они получат дозу изл</w:t>
      </w:r>
      <w:r w:rsidR="007663F5">
        <w:rPr>
          <w:rStyle w:val="154"/>
          <w:rFonts w:ascii="Times New Roman" w:hAnsi="Times New Roman"/>
          <w:sz w:val="24"/>
        </w:rPr>
        <w:t>учения, равную установленной: Д</w:t>
      </w:r>
      <w:r w:rsidR="007663F5" w:rsidRPr="007663F5">
        <w:rPr>
          <w:rStyle w:val="154"/>
          <w:rFonts w:ascii="Times New Roman" w:hAnsi="Times New Roman"/>
          <w:sz w:val="24"/>
          <w:vertAlign w:val="subscript"/>
          <w:lang w:val="ru-RU"/>
        </w:rPr>
        <w:t>1</w:t>
      </w:r>
      <w:r>
        <w:rPr>
          <w:rStyle w:val="154"/>
          <w:rFonts w:ascii="Times New Roman" w:hAnsi="Times New Roman"/>
          <w:sz w:val="24"/>
          <w:lang w:val="ru-RU"/>
        </w:rPr>
        <w:t> </w:t>
      </w:r>
      <w:r w:rsidR="007663F5">
        <w:rPr>
          <w:rStyle w:val="154"/>
          <w:rFonts w:ascii="Times New Roman" w:hAnsi="Times New Roman"/>
          <w:sz w:val="24"/>
        </w:rPr>
        <w:t>=</w:t>
      </w:r>
      <w:r>
        <w:rPr>
          <w:rStyle w:val="154"/>
          <w:rFonts w:ascii="Times New Roman" w:hAnsi="Times New Roman"/>
          <w:sz w:val="24"/>
          <w:lang w:val="ru-RU"/>
        </w:rPr>
        <w:t> </w:t>
      </w:r>
      <w:r w:rsidR="007663F5">
        <w:rPr>
          <w:rStyle w:val="154"/>
          <w:rFonts w:ascii="Times New Roman" w:hAnsi="Times New Roman"/>
          <w:sz w:val="24"/>
        </w:rPr>
        <w:t>Д</w:t>
      </w:r>
      <w:r w:rsidR="007663F5" w:rsidRPr="007663F5">
        <w:rPr>
          <w:rStyle w:val="154"/>
          <w:rFonts w:ascii="Times New Roman" w:hAnsi="Times New Roman"/>
          <w:sz w:val="24"/>
          <w:vertAlign w:val="subscript"/>
        </w:rPr>
        <w:t>2</w:t>
      </w:r>
      <w:r>
        <w:rPr>
          <w:rStyle w:val="154"/>
          <w:rFonts w:ascii="Times New Roman" w:hAnsi="Times New Roman"/>
          <w:sz w:val="24"/>
          <w:lang w:val="ru-RU"/>
        </w:rPr>
        <w:t> </w:t>
      </w:r>
      <w:r w:rsidR="007663F5">
        <w:rPr>
          <w:rStyle w:val="154"/>
          <w:rFonts w:ascii="Times New Roman" w:hAnsi="Times New Roman"/>
          <w:sz w:val="24"/>
          <w:lang w:val="ru-RU"/>
        </w:rPr>
        <w:t>=</w:t>
      </w:r>
      <w:r>
        <w:rPr>
          <w:rStyle w:val="154"/>
          <w:rFonts w:ascii="Times New Roman" w:hAnsi="Times New Roman"/>
          <w:sz w:val="24"/>
          <w:lang w:val="ru-RU"/>
        </w:rPr>
        <w:t> </w:t>
      </w:r>
      <w:r w:rsidR="003F1F2C" w:rsidRPr="00E40674">
        <w:rPr>
          <w:rStyle w:val="154"/>
          <w:rFonts w:ascii="Times New Roman" w:hAnsi="Times New Roman"/>
          <w:sz w:val="24"/>
        </w:rPr>
        <w:t>Д</w:t>
      </w:r>
      <w:r w:rsidR="003F1F2C" w:rsidRPr="007663F5">
        <w:rPr>
          <w:rStyle w:val="154"/>
          <w:rFonts w:ascii="Times New Roman" w:hAnsi="Times New Roman"/>
          <w:sz w:val="24"/>
          <w:vertAlign w:val="subscript"/>
        </w:rPr>
        <w:t>уст</w:t>
      </w:r>
      <w:r>
        <w:rPr>
          <w:rStyle w:val="154"/>
          <w:rFonts w:ascii="Times New Roman" w:hAnsi="Times New Roman"/>
          <w:sz w:val="24"/>
          <w:lang w:val="ru-RU"/>
        </w:rPr>
        <w:t> </w:t>
      </w:r>
      <w:r w:rsidR="003F1F2C" w:rsidRPr="00E40674">
        <w:rPr>
          <w:rStyle w:val="154"/>
          <w:rFonts w:ascii="Times New Roman" w:hAnsi="Times New Roman"/>
          <w:sz w:val="24"/>
        </w:rPr>
        <w:t>=</w:t>
      </w:r>
      <w:r>
        <w:rPr>
          <w:rStyle w:val="154"/>
          <w:rFonts w:ascii="Times New Roman" w:hAnsi="Times New Roman"/>
          <w:sz w:val="24"/>
          <w:lang w:val="ru-RU"/>
        </w:rPr>
        <w:t> </w:t>
      </w:r>
      <w:r w:rsidR="003F1F2C" w:rsidRPr="00E40674">
        <w:rPr>
          <w:rStyle w:val="154"/>
          <w:rFonts w:ascii="Times New Roman" w:hAnsi="Times New Roman"/>
          <w:sz w:val="24"/>
        </w:rPr>
        <w:t>25 Р; 3-я же смена будет работать меньше расчетной продолжительности и дозу излучения для нее определяем расчет</w:t>
      </w:r>
      <w:r w:rsidR="007663F5">
        <w:rPr>
          <w:rStyle w:val="154"/>
          <w:rFonts w:ascii="Times New Roman" w:hAnsi="Times New Roman"/>
          <w:sz w:val="24"/>
        </w:rPr>
        <w:t xml:space="preserve">ом за фактическое время работы </w:t>
      </w:r>
      <w:r w:rsidR="007663F5" w:rsidRPr="00E40674">
        <w:rPr>
          <w:rStyle w:val="154"/>
          <w:rFonts w:ascii="Times New Roman" w:hAnsi="Times New Roman"/>
          <w:sz w:val="24"/>
        </w:rPr>
        <w:t>t</w:t>
      </w:r>
      <w:r w:rsidR="003F1F2C" w:rsidRPr="007663F5">
        <w:rPr>
          <w:rStyle w:val="154"/>
          <w:rFonts w:ascii="Times New Roman" w:hAnsi="Times New Roman"/>
          <w:sz w:val="24"/>
          <w:vertAlign w:val="subscript"/>
        </w:rPr>
        <w:t>р3</w:t>
      </w:r>
      <w:r>
        <w:rPr>
          <w:rStyle w:val="154"/>
          <w:rFonts w:ascii="Times New Roman" w:hAnsi="Times New Roman"/>
          <w:sz w:val="24"/>
          <w:lang w:val="ru-RU"/>
        </w:rPr>
        <w:t> </w:t>
      </w:r>
      <w:r w:rsidR="007663F5">
        <w:rPr>
          <w:rStyle w:val="154"/>
          <w:rFonts w:ascii="Times New Roman" w:hAnsi="Times New Roman"/>
          <w:sz w:val="24"/>
          <w:lang w:val="ru-RU"/>
        </w:rPr>
        <w:t>=</w:t>
      </w:r>
      <w:r>
        <w:rPr>
          <w:rStyle w:val="154"/>
          <w:rFonts w:ascii="Times New Roman" w:hAnsi="Times New Roman"/>
          <w:sz w:val="24"/>
          <w:lang w:val="ru-RU"/>
        </w:rPr>
        <w:t> </w:t>
      </w:r>
      <w:r w:rsidR="003F1F2C" w:rsidRPr="00E40674">
        <w:rPr>
          <w:rStyle w:val="154"/>
          <w:rFonts w:ascii="Times New Roman" w:hAnsi="Times New Roman"/>
          <w:sz w:val="24"/>
        </w:rPr>
        <w:t>12</w:t>
      </w:r>
      <w:r>
        <w:rPr>
          <w:rStyle w:val="154"/>
          <w:rFonts w:ascii="Times New Roman" w:hAnsi="Times New Roman"/>
          <w:sz w:val="24"/>
          <w:lang w:val="ru-RU"/>
        </w:rPr>
        <w:t> </w:t>
      </w:r>
      <w:r w:rsidR="003F1F2C" w:rsidRPr="00E40674">
        <w:rPr>
          <w:rStyle w:val="154"/>
          <w:rFonts w:ascii="Times New Roman" w:hAnsi="Times New Roman"/>
          <w:sz w:val="24"/>
        </w:rPr>
        <w:t>ч:</w:t>
      </w:r>
    </w:p>
    <w:p w:rsidR="003F1F2C" w:rsidRPr="00E40674" w:rsidRDefault="007663F5"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rPr>
        <w:t xml:space="preserve">где </w:t>
      </w:r>
      <w:r>
        <w:rPr>
          <w:rStyle w:val="154"/>
          <w:rFonts w:ascii="Times New Roman" w:hAnsi="Times New Roman"/>
          <w:sz w:val="24"/>
          <w:lang w:val="en-US"/>
        </w:rPr>
        <w:t>t</w:t>
      </w:r>
      <w:r w:rsidR="003F1F2C" w:rsidRPr="007663F5">
        <w:rPr>
          <w:rStyle w:val="154"/>
          <w:rFonts w:ascii="Times New Roman" w:hAnsi="Times New Roman"/>
          <w:sz w:val="24"/>
          <w:vertAlign w:val="subscript"/>
        </w:rPr>
        <w:t>кз</w:t>
      </w:r>
      <w:r w:rsidR="00F05A19">
        <w:rPr>
          <w:rStyle w:val="154"/>
          <w:rFonts w:ascii="Times New Roman" w:hAnsi="Times New Roman"/>
          <w:sz w:val="24"/>
          <w:lang w:val="ru-RU"/>
        </w:rPr>
        <w:t xml:space="preserve"> </w:t>
      </w:r>
      <w:r w:rsidR="00537930">
        <w:rPr>
          <w:rStyle w:val="154"/>
          <w:rFonts w:ascii="Times New Roman" w:hAnsi="Times New Roman"/>
          <w:sz w:val="24"/>
        </w:rPr>
        <w:t>=</w:t>
      </w:r>
      <w:r w:rsidR="00F05A19">
        <w:rPr>
          <w:rStyle w:val="154"/>
          <w:rFonts w:ascii="Times New Roman" w:hAnsi="Times New Roman"/>
          <w:sz w:val="24"/>
          <w:lang w:val="ru-RU"/>
        </w:rPr>
        <w:t xml:space="preserve"> </w:t>
      </w:r>
      <w:r w:rsidR="00537930">
        <w:rPr>
          <w:rStyle w:val="154"/>
          <w:rFonts w:ascii="Times New Roman" w:hAnsi="Times New Roman"/>
          <w:sz w:val="24"/>
          <w:lang w:val="en-US"/>
        </w:rPr>
        <w:t>t</w:t>
      </w:r>
      <w:r w:rsidR="00537930" w:rsidRPr="00537930">
        <w:rPr>
          <w:rStyle w:val="154"/>
          <w:rFonts w:ascii="Times New Roman" w:hAnsi="Times New Roman"/>
          <w:sz w:val="24"/>
          <w:vertAlign w:val="subscript"/>
          <w:lang w:val="en-US"/>
        </w:rPr>
        <w:t>n</w:t>
      </w:r>
      <w:r w:rsidR="00537930" w:rsidRPr="00537930">
        <w:rPr>
          <w:rStyle w:val="154"/>
          <w:rFonts w:ascii="Times New Roman" w:hAnsi="Times New Roman"/>
          <w:sz w:val="24"/>
          <w:vertAlign w:val="subscript"/>
          <w:lang w:val="ru-RU"/>
        </w:rPr>
        <w:t>3</w:t>
      </w:r>
      <w:r w:rsidR="00F05A19">
        <w:rPr>
          <w:rStyle w:val="154"/>
          <w:rFonts w:ascii="Times New Roman" w:hAnsi="Times New Roman"/>
          <w:sz w:val="24"/>
          <w:lang w:val="ru-RU"/>
        </w:rPr>
        <w:t xml:space="preserve"> </w:t>
      </w:r>
      <w:r w:rsidR="00537930">
        <w:rPr>
          <w:rStyle w:val="154"/>
          <w:rFonts w:ascii="Times New Roman" w:hAnsi="Times New Roman"/>
          <w:sz w:val="24"/>
        </w:rPr>
        <w:t>+</w:t>
      </w:r>
      <w:r w:rsidR="00F05A19">
        <w:rPr>
          <w:rStyle w:val="154"/>
          <w:rFonts w:ascii="Times New Roman" w:hAnsi="Times New Roman"/>
          <w:sz w:val="24"/>
          <w:lang w:val="ru-RU"/>
        </w:rPr>
        <w:t xml:space="preserve"> </w:t>
      </w:r>
      <w:r w:rsidR="00537930">
        <w:rPr>
          <w:rStyle w:val="154"/>
          <w:rFonts w:ascii="Times New Roman" w:hAnsi="Times New Roman"/>
          <w:sz w:val="24"/>
          <w:lang w:val="en-US"/>
        </w:rPr>
        <w:t>t</w:t>
      </w:r>
      <w:r w:rsidR="003F1F2C" w:rsidRPr="00537930">
        <w:rPr>
          <w:rStyle w:val="154"/>
          <w:rFonts w:ascii="Times New Roman" w:hAnsi="Times New Roman"/>
          <w:sz w:val="24"/>
          <w:vertAlign w:val="subscript"/>
        </w:rPr>
        <w:t>рз</w:t>
      </w:r>
      <w:r w:rsidR="00F05A19">
        <w:rPr>
          <w:rStyle w:val="154"/>
          <w:rFonts w:ascii="Times New Roman" w:hAnsi="Times New Roman"/>
          <w:sz w:val="24"/>
          <w:lang w:val="ru-RU"/>
        </w:rPr>
        <w:t xml:space="preserve"> </w:t>
      </w:r>
      <w:r w:rsidR="00537930">
        <w:rPr>
          <w:rStyle w:val="154"/>
          <w:rFonts w:ascii="Times New Roman" w:hAnsi="Times New Roman"/>
          <w:sz w:val="24"/>
        </w:rPr>
        <w:t>=</w:t>
      </w:r>
      <w:r w:rsidR="00F05A19">
        <w:rPr>
          <w:rStyle w:val="154"/>
          <w:rFonts w:ascii="Times New Roman" w:hAnsi="Times New Roman"/>
          <w:sz w:val="24"/>
          <w:lang w:val="ru-RU"/>
        </w:rPr>
        <w:t xml:space="preserve"> </w:t>
      </w:r>
      <w:r w:rsidR="00537930">
        <w:rPr>
          <w:rStyle w:val="154"/>
          <w:rFonts w:ascii="Times New Roman" w:hAnsi="Times New Roman"/>
          <w:sz w:val="24"/>
          <w:lang w:val="ru-RU"/>
        </w:rPr>
        <w:t>11</w:t>
      </w:r>
      <w:r w:rsidR="00F05A19">
        <w:rPr>
          <w:rStyle w:val="154"/>
          <w:rFonts w:ascii="Times New Roman" w:hAnsi="Times New Roman"/>
          <w:sz w:val="24"/>
          <w:lang w:val="ru-RU"/>
        </w:rPr>
        <w:t xml:space="preserve"> </w:t>
      </w:r>
      <w:r w:rsidR="003F1F2C" w:rsidRPr="00E40674">
        <w:rPr>
          <w:rStyle w:val="154"/>
          <w:rFonts w:ascii="Times New Roman" w:hAnsi="Times New Roman"/>
          <w:sz w:val="24"/>
        </w:rPr>
        <w:t>+</w:t>
      </w:r>
      <w:r w:rsidR="00F05A19">
        <w:rPr>
          <w:rStyle w:val="154"/>
          <w:rFonts w:ascii="Times New Roman" w:hAnsi="Times New Roman"/>
          <w:sz w:val="24"/>
          <w:lang w:val="ru-RU"/>
        </w:rPr>
        <w:t xml:space="preserve"> </w:t>
      </w:r>
      <w:r w:rsidR="003F1F2C" w:rsidRPr="00E40674">
        <w:rPr>
          <w:rStyle w:val="154"/>
          <w:rFonts w:ascii="Times New Roman" w:hAnsi="Times New Roman"/>
          <w:sz w:val="24"/>
        </w:rPr>
        <w:t>12</w:t>
      </w:r>
      <w:r w:rsidR="00F05A19">
        <w:rPr>
          <w:rStyle w:val="154"/>
          <w:rFonts w:ascii="Times New Roman" w:hAnsi="Times New Roman"/>
          <w:sz w:val="24"/>
          <w:lang w:val="ru-RU"/>
        </w:rPr>
        <w:t xml:space="preserve"> </w:t>
      </w:r>
      <w:r w:rsidR="003F1F2C" w:rsidRPr="00E40674">
        <w:rPr>
          <w:rStyle w:val="154"/>
          <w:rFonts w:ascii="Times New Roman" w:hAnsi="Times New Roman"/>
          <w:sz w:val="24"/>
        </w:rPr>
        <w:t>=</w:t>
      </w:r>
      <w:r w:rsidR="00F05A19">
        <w:rPr>
          <w:rStyle w:val="154"/>
          <w:rFonts w:ascii="Times New Roman" w:hAnsi="Times New Roman"/>
          <w:sz w:val="24"/>
          <w:lang w:val="ru-RU"/>
        </w:rPr>
        <w:t xml:space="preserve"> </w:t>
      </w:r>
      <w:r w:rsidR="003F1F2C" w:rsidRPr="00E40674">
        <w:rPr>
          <w:rStyle w:val="154"/>
          <w:rFonts w:ascii="Times New Roman" w:hAnsi="Times New Roman"/>
          <w:sz w:val="24"/>
        </w:rPr>
        <w:t>23 ч.</w:t>
      </w:r>
    </w:p>
    <w:p w:rsidR="003F1F2C" w:rsidRPr="00E40674" w:rsidRDefault="00B85F13"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w:drawing>
          <wp:anchor distT="0" distB="0" distL="0" distR="0" simplePos="0" relativeHeight="251918336" behindDoc="1" locked="0" layoutInCell="0" allowOverlap="1" wp14:anchorId="591E729A" wp14:editId="001F5B3C">
            <wp:simplePos x="0" y="0"/>
            <wp:positionH relativeFrom="page">
              <wp:posOffset>812800</wp:posOffset>
            </wp:positionH>
            <wp:positionV relativeFrom="paragraph">
              <wp:posOffset>358140</wp:posOffset>
            </wp:positionV>
            <wp:extent cx="1238250" cy="466725"/>
            <wp:effectExtent l="0" t="0" r="0" b="9525"/>
            <wp:wrapTopAndBottom/>
            <wp:docPr id="366" name="Рисунок 366" descr="C:\Users\shloma\AppData\Local\Temp\FineReader10\media\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224.png"/>
                    <pic:cNvPicPr>
                      <a:picLocks noChangeAspect="1" noChangeArrowheads="1"/>
                    </pic:cNvPicPr>
                  </pic:nvPicPr>
                  <pic:blipFill rotWithShape="1">
                    <a:blip r:embed="rId380" r:link="rId381" cstate="print">
                      <a:extLst>
                        <a:ext uri="{28A0092B-C50C-407E-A947-70E740481C1C}">
                          <a14:useLocalDpi xmlns:a14="http://schemas.microsoft.com/office/drawing/2010/main" val="0"/>
                        </a:ext>
                      </a:extLst>
                    </a:blip>
                    <a:srcRect l="7583" t="12008" b="1"/>
                    <a:stretch/>
                  </pic:blipFill>
                  <pic:spPr bwMode="auto">
                    <a:xfrm>
                      <a:off x="0" y="0"/>
                      <a:ext cx="12382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F2C" w:rsidRPr="00E40674">
        <w:rPr>
          <w:rStyle w:val="154"/>
          <w:rFonts w:ascii="Times New Roman" w:hAnsi="Times New Roman"/>
          <w:sz w:val="24"/>
        </w:rPr>
        <w:t>Дозу излучения для 3-й смены можно также определить с помощью графика (приложение 16) по формуле</w:t>
      </w:r>
    </w:p>
    <w:p w:rsidR="003F1F2C" w:rsidRPr="00E40674" w:rsidRDefault="00B85F13" w:rsidP="006A5695">
      <w:pPr>
        <w:pStyle w:val="260"/>
        <w:widowControl w:val="0"/>
        <w:shd w:val="clear" w:color="auto" w:fill="auto"/>
        <w:spacing w:after="0" w:line="240" w:lineRule="auto"/>
        <w:ind w:firstLine="709"/>
        <w:rPr>
          <w:rStyle w:val="154"/>
          <w:rFonts w:ascii="Times New Roman" w:hAnsi="Times New Roman"/>
          <w:sz w:val="24"/>
        </w:rPr>
      </w:pPr>
      <w:r>
        <w:rPr>
          <w:rStyle w:val="154"/>
          <w:rFonts w:ascii="Times New Roman" w:hAnsi="Times New Roman"/>
          <w:sz w:val="24"/>
          <w:lang w:val="ru-RU"/>
        </w:rPr>
        <w:t>г</w:t>
      </w:r>
      <w:r w:rsidR="00537930">
        <w:rPr>
          <w:rStyle w:val="154"/>
          <w:rFonts w:ascii="Times New Roman" w:hAnsi="Times New Roman"/>
          <w:sz w:val="24"/>
          <w:lang w:val="ru-RU"/>
        </w:rPr>
        <w:t xml:space="preserve">де </w:t>
      </w:r>
      <w:r w:rsidR="003F1F2C" w:rsidRPr="00E40674">
        <w:rPr>
          <w:rStyle w:val="154"/>
          <w:rFonts w:ascii="Times New Roman" w:hAnsi="Times New Roman"/>
          <w:sz w:val="24"/>
        </w:rPr>
        <w:t xml:space="preserve">значение </w:t>
      </w:r>
      <w:r w:rsidR="001C7C4B">
        <w:rPr>
          <w:rStyle w:val="154"/>
          <w:rFonts w:ascii="Times New Roman" w:hAnsi="Times New Roman" w:cs="Times New Roman"/>
          <w:sz w:val="24"/>
        </w:rPr>
        <w:t>α</w:t>
      </w:r>
      <w:r w:rsidR="00537930" w:rsidRPr="00E40674">
        <w:rPr>
          <w:rStyle w:val="154"/>
          <w:rFonts w:ascii="Times New Roman" w:hAnsi="Times New Roman"/>
          <w:sz w:val="24"/>
        </w:rPr>
        <w:t>'</w:t>
      </w:r>
      <w:r w:rsidR="003F1F2C" w:rsidRPr="00E40674">
        <w:rPr>
          <w:rStyle w:val="154"/>
          <w:rFonts w:ascii="Times New Roman" w:hAnsi="Times New Roman"/>
          <w:sz w:val="24"/>
        </w:rPr>
        <w:t xml:space="preserve"> находим по графику в зависимости от начала работы смены </w:t>
      </w:r>
      <w:r w:rsidR="00537930">
        <w:rPr>
          <w:rStyle w:val="154"/>
          <w:rFonts w:ascii="Times New Roman" w:hAnsi="Times New Roman"/>
          <w:sz w:val="24"/>
          <w:lang w:val="en-US"/>
        </w:rPr>
        <w:t>t</w:t>
      </w:r>
      <w:r w:rsidR="00537930" w:rsidRPr="00537930">
        <w:rPr>
          <w:rStyle w:val="154"/>
          <w:rFonts w:ascii="Times New Roman" w:hAnsi="Times New Roman"/>
          <w:sz w:val="24"/>
          <w:vertAlign w:val="subscript"/>
          <w:lang w:val="en-US"/>
        </w:rPr>
        <w:t>n</w:t>
      </w:r>
      <w:r w:rsidR="00537930" w:rsidRPr="00537930">
        <w:rPr>
          <w:rStyle w:val="154"/>
          <w:rFonts w:ascii="Times New Roman" w:hAnsi="Times New Roman"/>
          <w:sz w:val="24"/>
          <w:vertAlign w:val="subscript"/>
          <w:lang w:val="ru-RU"/>
        </w:rPr>
        <w:t>3</w:t>
      </w:r>
      <w:r w:rsidR="001C7C4B">
        <w:rPr>
          <w:rStyle w:val="154"/>
          <w:rFonts w:ascii="Times New Roman" w:hAnsi="Times New Roman"/>
          <w:sz w:val="24"/>
          <w:lang w:val="ru-RU"/>
        </w:rPr>
        <w:t xml:space="preserve"> </w:t>
      </w:r>
      <w:r w:rsidR="00537930">
        <w:rPr>
          <w:rStyle w:val="154"/>
          <w:rFonts w:ascii="Times New Roman" w:hAnsi="Times New Roman"/>
          <w:sz w:val="24"/>
          <w:lang w:val="ru-RU"/>
        </w:rPr>
        <w:t>=</w:t>
      </w:r>
      <w:r w:rsidR="001C7C4B">
        <w:rPr>
          <w:rStyle w:val="154"/>
          <w:rFonts w:ascii="Times New Roman" w:hAnsi="Times New Roman"/>
          <w:sz w:val="24"/>
          <w:lang w:val="ru-RU"/>
        </w:rPr>
        <w:t xml:space="preserve"> </w:t>
      </w:r>
      <w:r w:rsidR="00537930">
        <w:rPr>
          <w:rStyle w:val="154"/>
          <w:rFonts w:ascii="Times New Roman" w:hAnsi="Times New Roman"/>
          <w:sz w:val="24"/>
        </w:rPr>
        <w:t>1</w:t>
      </w:r>
      <w:r w:rsidR="00537930">
        <w:rPr>
          <w:rStyle w:val="154"/>
          <w:rFonts w:ascii="Times New Roman" w:hAnsi="Times New Roman"/>
          <w:sz w:val="24"/>
          <w:lang w:val="ru-RU"/>
        </w:rPr>
        <w:t>1</w:t>
      </w:r>
      <w:r w:rsidR="003F1F2C" w:rsidRPr="00E40674">
        <w:rPr>
          <w:rStyle w:val="154"/>
          <w:rFonts w:ascii="Times New Roman" w:hAnsi="Times New Roman"/>
          <w:sz w:val="24"/>
        </w:rPr>
        <w:t xml:space="preserve"> ч и продолжительности работы смены </w:t>
      </w:r>
      <w:r w:rsidR="00537930">
        <w:rPr>
          <w:rStyle w:val="154"/>
          <w:rFonts w:ascii="Times New Roman" w:hAnsi="Times New Roman"/>
          <w:sz w:val="24"/>
          <w:lang w:val="en-US"/>
        </w:rPr>
        <w:t>t</w:t>
      </w:r>
      <w:r w:rsidR="00537930" w:rsidRPr="00537930">
        <w:rPr>
          <w:rStyle w:val="154"/>
          <w:rFonts w:ascii="Times New Roman" w:hAnsi="Times New Roman"/>
          <w:sz w:val="24"/>
          <w:vertAlign w:val="subscript"/>
        </w:rPr>
        <w:t>рз</w:t>
      </w:r>
      <w:r w:rsidR="001C7C4B">
        <w:rPr>
          <w:rStyle w:val="154"/>
          <w:rFonts w:ascii="Times New Roman" w:hAnsi="Times New Roman"/>
          <w:sz w:val="24"/>
          <w:lang w:val="ru-RU"/>
        </w:rPr>
        <w:t xml:space="preserve"> </w:t>
      </w:r>
      <w:r w:rsidR="003F1F2C" w:rsidRPr="00E40674">
        <w:rPr>
          <w:rStyle w:val="154"/>
          <w:rFonts w:ascii="Times New Roman" w:hAnsi="Times New Roman"/>
          <w:sz w:val="24"/>
        </w:rPr>
        <w:t>=</w:t>
      </w:r>
      <w:r w:rsidR="001C7C4B">
        <w:rPr>
          <w:rStyle w:val="154"/>
          <w:rFonts w:ascii="Times New Roman" w:hAnsi="Times New Roman"/>
          <w:sz w:val="24"/>
          <w:lang w:val="ru-RU"/>
        </w:rPr>
        <w:t xml:space="preserve"> </w:t>
      </w:r>
      <w:r w:rsidR="003F1F2C" w:rsidRPr="00E40674">
        <w:rPr>
          <w:rStyle w:val="154"/>
          <w:rFonts w:ascii="Times New Roman" w:hAnsi="Times New Roman"/>
          <w:sz w:val="24"/>
        </w:rPr>
        <w:t xml:space="preserve">12 ч: </w:t>
      </w:r>
      <w:r w:rsidR="00CB5C57">
        <w:rPr>
          <w:rStyle w:val="154"/>
          <w:rFonts w:ascii="Times New Roman" w:hAnsi="Times New Roman" w:cs="Times New Roman"/>
          <w:sz w:val="24"/>
        </w:rPr>
        <w:t>α</w:t>
      </w:r>
      <w:r w:rsidR="00537930" w:rsidRPr="00E40674">
        <w:rPr>
          <w:rStyle w:val="154"/>
          <w:rFonts w:ascii="Times New Roman" w:hAnsi="Times New Roman"/>
          <w:sz w:val="24"/>
        </w:rPr>
        <w:t>'</w:t>
      </w:r>
      <w:r w:rsidR="001C7C4B">
        <w:rPr>
          <w:rStyle w:val="154"/>
          <w:rFonts w:ascii="Times New Roman" w:hAnsi="Times New Roman"/>
          <w:sz w:val="24"/>
          <w:lang w:val="ru-RU"/>
        </w:rPr>
        <w:t xml:space="preserve"> </w:t>
      </w:r>
      <w:r w:rsidR="003F1F2C" w:rsidRPr="00E40674">
        <w:rPr>
          <w:rStyle w:val="154"/>
          <w:rFonts w:ascii="Times New Roman" w:hAnsi="Times New Roman"/>
          <w:sz w:val="24"/>
        </w:rPr>
        <w:t>=</w:t>
      </w:r>
      <w:r w:rsidR="001C7C4B">
        <w:rPr>
          <w:rStyle w:val="154"/>
          <w:rFonts w:ascii="Times New Roman" w:hAnsi="Times New Roman"/>
          <w:sz w:val="24"/>
          <w:lang w:val="ru-RU"/>
        </w:rPr>
        <w:t xml:space="preserve"> </w:t>
      </w:r>
      <w:r w:rsidR="003F1F2C" w:rsidRPr="00E40674">
        <w:rPr>
          <w:rStyle w:val="154"/>
          <w:rFonts w:ascii="Times New Roman" w:hAnsi="Times New Roman"/>
          <w:sz w:val="24"/>
        </w:rPr>
        <w:t>2,35.</w:t>
      </w:r>
    </w:p>
    <w:p w:rsidR="003F1F2C" w:rsidRPr="00E40674" w:rsidRDefault="001C7C4B"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w:drawing>
          <wp:anchor distT="0" distB="0" distL="0" distR="0" simplePos="0" relativeHeight="251919360" behindDoc="1" locked="0" layoutInCell="0" allowOverlap="1" wp14:anchorId="41B40EE6" wp14:editId="33AC75DB">
            <wp:simplePos x="0" y="0"/>
            <wp:positionH relativeFrom="page">
              <wp:posOffset>812800</wp:posOffset>
            </wp:positionH>
            <wp:positionV relativeFrom="paragraph">
              <wp:posOffset>182880</wp:posOffset>
            </wp:positionV>
            <wp:extent cx="1605280" cy="395605"/>
            <wp:effectExtent l="0" t="0" r="0" b="4445"/>
            <wp:wrapTopAndBottom/>
            <wp:docPr id="367" name="Рисунок 367" descr="C:\Users\shloma\AppData\Local\Temp\FineReader10\media\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oma\AppData\Local\Temp\FineReader10\media\image225.png"/>
                    <pic:cNvPicPr>
                      <a:picLocks noChangeAspect="1" noChangeArrowheads="1"/>
                    </pic:cNvPicPr>
                  </pic:nvPicPr>
                  <pic:blipFill rotWithShape="1">
                    <a:blip r:embed="rId382" r:link="rId383" cstate="print">
                      <a:extLst>
                        <a:ext uri="{28A0092B-C50C-407E-A947-70E740481C1C}">
                          <a14:useLocalDpi xmlns:a14="http://schemas.microsoft.com/office/drawing/2010/main" val="0"/>
                        </a:ext>
                      </a:extLst>
                    </a:blip>
                    <a:srcRect l="5887" t="20621"/>
                    <a:stretch/>
                  </pic:blipFill>
                  <pic:spPr bwMode="auto">
                    <a:xfrm>
                      <a:off x="0" y="0"/>
                      <a:ext cx="1605280" cy="39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F2C" w:rsidRPr="00E40674">
        <w:rPr>
          <w:rStyle w:val="154"/>
          <w:rFonts w:ascii="Times New Roman" w:hAnsi="Times New Roman"/>
          <w:sz w:val="24"/>
        </w:rPr>
        <w:t>Тогда</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Результаты расчета режима записываем в таблицу режимов работы цеха для уровня радиации Р</w:t>
      </w:r>
      <w:r w:rsidR="00537930" w:rsidRPr="00537930">
        <w:rPr>
          <w:rStyle w:val="154"/>
          <w:rFonts w:ascii="Times New Roman" w:hAnsi="Times New Roman"/>
          <w:sz w:val="24"/>
          <w:vertAlign w:val="subscript"/>
          <w:lang w:val="ru-RU"/>
        </w:rPr>
        <w:t>1</w:t>
      </w:r>
      <w:r w:rsidR="001C7C4B">
        <w:rPr>
          <w:rStyle w:val="154"/>
          <w:rFonts w:ascii="Times New Roman" w:hAnsi="Times New Roman"/>
          <w:sz w:val="24"/>
          <w:lang w:val="ru-RU"/>
        </w:rPr>
        <w:t> </w:t>
      </w:r>
      <w:r w:rsidR="00CB5C57">
        <w:rPr>
          <w:rStyle w:val="154"/>
          <w:rFonts w:ascii="Times New Roman" w:hAnsi="Times New Roman"/>
          <w:sz w:val="24"/>
        </w:rPr>
        <w:t>=</w:t>
      </w:r>
      <w:r w:rsidR="001C7C4B">
        <w:rPr>
          <w:rStyle w:val="154"/>
          <w:rFonts w:ascii="Times New Roman" w:hAnsi="Times New Roman"/>
          <w:sz w:val="24"/>
          <w:lang w:val="ru-RU"/>
        </w:rPr>
        <w:t> </w:t>
      </w:r>
      <w:r w:rsidRPr="00E40674">
        <w:rPr>
          <w:rStyle w:val="154"/>
          <w:rFonts w:ascii="Times New Roman" w:hAnsi="Times New Roman"/>
          <w:sz w:val="24"/>
        </w:rPr>
        <w:t>200 Р/ч (табл. 12.4).</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537930">
        <w:rPr>
          <w:rStyle w:val="154"/>
          <w:rFonts w:ascii="Times New Roman" w:hAnsi="Times New Roman"/>
          <w:b/>
          <w:sz w:val="24"/>
        </w:rPr>
        <w:t>Пример 12.12</w:t>
      </w:r>
      <w:r w:rsidRPr="00E40674">
        <w:rPr>
          <w:rStyle w:val="154"/>
          <w:rFonts w:ascii="Times New Roman" w:hAnsi="Times New Roman"/>
          <w:sz w:val="24"/>
        </w:rPr>
        <w:t xml:space="preserve">. Рассчитать режим работы цеха в условиях радиоактивного заражения для условий: </w:t>
      </w:r>
      <w:r w:rsidRPr="00B85F13">
        <w:rPr>
          <w:rStyle w:val="154"/>
          <w:rFonts w:ascii="Times New Roman" w:hAnsi="Times New Roman"/>
          <w:sz w:val="24"/>
        </w:rPr>
        <w:t>Р</w:t>
      </w:r>
      <w:r w:rsidR="00900F46" w:rsidRPr="00B85F13">
        <w:rPr>
          <w:rStyle w:val="154"/>
          <w:rFonts w:ascii="Times New Roman" w:hAnsi="Times New Roman"/>
          <w:sz w:val="24"/>
          <w:vertAlign w:val="subscript"/>
          <w:lang w:val="ru-RU"/>
        </w:rPr>
        <w:t>1</w:t>
      </w:r>
      <w:r w:rsidR="001C7C4B">
        <w:rPr>
          <w:rStyle w:val="154"/>
          <w:rFonts w:ascii="Times New Roman" w:hAnsi="Times New Roman"/>
          <w:sz w:val="24"/>
          <w:lang w:val="ru-RU"/>
        </w:rPr>
        <w:t> </w:t>
      </w:r>
      <w:r w:rsidRPr="00B85F13">
        <w:rPr>
          <w:rStyle w:val="154"/>
          <w:rFonts w:ascii="Times New Roman" w:hAnsi="Times New Roman"/>
          <w:sz w:val="24"/>
        </w:rPr>
        <w:t>=</w:t>
      </w:r>
      <w:r w:rsidR="001C7C4B">
        <w:rPr>
          <w:rStyle w:val="154"/>
          <w:rFonts w:ascii="Times New Roman" w:hAnsi="Times New Roman"/>
          <w:sz w:val="24"/>
          <w:lang w:val="ru-RU"/>
        </w:rPr>
        <w:t> </w:t>
      </w:r>
      <w:r w:rsidRPr="00B85F13">
        <w:rPr>
          <w:rStyle w:val="154"/>
          <w:rFonts w:ascii="Times New Roman" w:hAnsi="Times New Roman"/>
          <w:sz w:val="24"/>
        </w:rPr>
        <w:t>500 Р/ч; Д</w:t>
      </w:r>
      <w:r w:rsidRPr="00B85F13">
        <w:rPr>
          <w:rStyle w:val="154"/>
          <w:rFonts w:ascii="Times New Roman" w:hAnsi="Times New Roman"/>
          <w:sz w:val="24"/>
          <w:vertAlign w:val="subscript"/>
        </w:rPr>
        <w:t>уст</w:t>
      </w:r>
      <w:r w:rsidR="001C7C4B">
        <w:rPr>
          <w:rStyle w:val="154"/>
          <w:rFonts w:ascii="Times New Roman" w:hAnsi="Times New Roman"/>
          <w:sz w:val="24"/>
          <w:lang w:val="ru-RU"/>
        </w:rPr>
        <w:t> </w:t>
      </w:r>
      <w:r w:rsidRPr="00B85F13">
        <w:rPr>
          <w:rStyle w:val="154"/>
          <w:rFonts w:ascii="Times New Roman" w:hAnsi="Times New Roman"/>
          <w:sz w:val="24"/>
        </w:rPr>
        <w:t>=</w:t>
      </w:r>
      <w:r w:rsidR="001C7C4B">
        <w:rPr>
          <w:rStyle w:val="154"/>
          <w:rFonts w:ascii="Times New Roman" w:hAnsi="Times New Roman"/>
          <w:sz w:val="24"/>
          <w:lang w:val="ru-RU"/>
        </w:rPr>
        <w:t> </w:t>
      </w:r>
      <w:r w:rsidRPr="00B85F13">
        <w:rPr>
          <w:rStyle w:val="154"/>
          <w:rFonts w:ascii="Times New Roman" w:hAnsi="Times New Roman"/>
          <w:sz w:val="24"/>
        </w:rPr>
        <w:t>25 Р; К</w:t>
      </w:r>
      <w:r w:rsidR="00765ECB" w:rsidRPr="00B85F13">
        <w:rPr>
          <w:rStyle w:val="154"/>
          <w:rFonts w:ascii="Times New Roman" w:hAnsi="Times New Roman"/>
          <w:sz w:val="24"/>
          <w:vertAlign w:val="subscript"/>
          <w:lang w:val="ru-RU"/>
        </w:rPr>
        <w:t>осл</w:t>
      </w:r>
      <w:r w:rsidR="001C7C4B">
        <w:rPr>
          <w:rStyle w:val="154"/>
          <w:rFonts w:ascii="Times New Roman" w:hAnsi="Times New Roman"/>
          <w:sz w:val="24"/>
          <w:lang w:val="ru-RU"/>
        </w:rPr>
        <w:t> </w:t>
      </w:r>
      <w:r w:rsidR="00765ECB" w:rsidRPr="00B85F13">
        <w:rPr>
          <w:rStyle w:val="154"/>
          <w:rFonts w:ascii="Times New Roman" w:hAnsi="Times New Roman"/>
          <w:sz w:val="24"/>
          <w:lang w:val="ru-RU"/>
        </w:rPr>
        <w:t>=</w:t>
      </w:r>
      <w:r w:rsidR="001C7C4B">
        <w:rPr>
          <w:rStyle w:val="154"/>
          <w:rFonts w:ascii="Times New Roman" w:hAnsi="Times New Roman"/>
          <w:sz w:val="24"/>
          <w:lang w:val="ru-RU"/>
        </w:rPr>
        <w:t> </w:t>
      </w:r>
      <w:r w:rsidRPr="00B85F13">
        <w:rPr>
          <w:rStyle w:val="154"/>
          <w:rFonts w:ascii="Times New Roman" w:hAnsi="Times New Roman"/>
          <w:sz w:val="24"/>
        </w:rPr>
        <w:t xml:space="preserve">7; </w:t>
      </w:r>
      <w:r w:rsidR="00765ECB" w:rsidRPr="00B85F13">
        <w:rPr>
          <w:rStyle w:val="154"/>
          <w:rFonts w:ascii="Times New Roman" w:hAnsi="Times New Roman"/>
          <w:sz w:val="24"/>
          <w:lang w:val="en-US"/>
        </w:rPr>
        <w:t>t</w:t>
      </w:r>
      <w:r w:rsidRPr="00B85F13">
        <w:rPr>
          <w:rStyle w:val="154"/>
          <w:rFonts w:ascii="Times New Roman" w:hAnsi="Times New Roman"/>
          <w:sz w:val="24"/>
          <w:vertAlign w:val="subscript"/>
        </w:rPr>
        <w:t>р min</w:t>
      </w:r>
      <w:r w:rsidR="001C7C4B" w:rsidRPr="001C7C4B">
        <w:rPr>
          <w:rStyle w:val="154"/>
          <w:rFonts w:ascii="Times New Roman" w:hAnsi="Times New Roman"/>
          <w:sz w:val="24"/>
          <w:lang w:val="ru-RU"/>
        </w:rPr>
        <w:t> </w:t>
      </w:r>
      <w:r w:rsidR="00765ECB" w:rsidRPr="00B85F13">
        <w:rPr>
          <w:rStyle w:val="154"/>
          <w:rFonts w:ascii="Times New Roman" w:hAnsi="Times New Roman"/>
          <w:sz w:val="24"/>
          <w:lang w:val="ru-RU"/>
        </w:rPr>
        <w:t>=</w:t>
      </w:r>
      <w:r w:rsidR="001C7C4B">
        <w:rPr>
          <w:rStyle w:val="154"/>
          <w:rFonts w:ascii="Times New Roman" w:hAnsi="Times New Roman"/>
          <w:sz w:val="24"/>
          <w:lang w:val="ru-RU"/>
        </w:rPr>
        <w:t> </w:t>
      </w:r>
      <w:r w:rsidR="00B85F13">
        <w:rPr>
          <w:rStyle w:val="154"/>
          <w:rFonts w:ascii="Times New Roman" w:hAnsi="Times New Roman"/>
          <w:sz w:val="24"/>
          <w:lang w:val="ru-RU"/>
        </w:rPr>
        <w:t>2</w:t>
      </w:r>
      <w:r w:rsidRPr="00B85F13">
        <w:rPr>
          <w:rStyle w:val="154"/>
          <w:rFonts w:ascii="Times New Roman" w:hAnsi="Times New Roman"/>
          <w:sz w:val="24"/>
        </w:rPr>
        <w:t xml:space="preserve"> ч; </w:t>
      </w:r>
      <w:r w:rsidR="00765ECB" w:rsidRPr="00B85F13">
        <w:rPr>
          <w:rStyle w:val="154"/>
          <w:rFonts w:ascii="Times New Roman" w:hAnsi="Times New Roman"/>
          <w:sz w:val="24"/>
          <w:lang w:val="en-US"/>
        </w:rPr>
        <w:t>t</w:t>
      </w:r>
      <w:r w:rsidR="00765ECB" w:rsidRPr="00B85F13">
        <w:rPr>
          <w:rStyle w:val="154"/>
          <w:rFonts w:ascii="Times New Roman" w:hAnsi="Times New Roman"/>
          <w:sz w:val="24"/>
          <w:vertAlign w:val="subscript"/>
        </w:rPr>
        <w:t>р m</w:t>
      </w:r>
      <w:r w:rsidR="00765ECB" w:rsidRPr="00B85F13">
        <w:rPr>
          <w:rStyle w:val="154"/>
          <w:rFonts w:ascii="Times New Roman" w:hAnsi="Times New Roman"/>
          <w:sz w:val="24"/>
          <w:vertAlign w:val="subscript"/>
          <w:lang w:val="en-US"/>
        </w:rPr>
        <w:t>ax</w:t>
      </w:r>
      <w:r w:rsidR="001C7C4B">
        <w:rPr>
          <w:rStyle w:val="154"/>
          <w:rFonts w:ascii="Times New Roman" w:hAnsi="Times New Roman"/>
          <w:sz w:val="24"/>
          <w:lang w:val="ru-RU"/>
        </w:rPr>
        <w:t> </w:t>
      </w:r>
      <w:r w:rsidRPr="00B85F13">
        <w:rPr>
          <w:rStyle w:val="154"/>
          <w:rFonts w:ascii="Times New Roman" w:hAnsi="Times New Roman"/>
          <w:sz w:val="24"/>
        </w:rPr>
        <w:t>=</w:t>
      </w:r>
      <w:r w:rsidR="001C7C4B">
        <w:rPr>
          <w:rStyle w:val="154"/>
          <w:rFonts w:ascii="Times New Roman" w:hAnsi="Times New Roman"/>
          <w:sz w:val="24"/>
          <w:lang w:val="ru-RU"/>
        </w:rPr>
        <w:t> </w:t>
      </w:r>
      <w:r w:rsidRPr="00B85F13">
        <w:rPr>
          <w:rStyle w:val="154"/>
          <w:rFonts w:ascii="Times New Roman" w:hAnsi="Times New Roman"/>
          <w:sz w:val="24"/>
        </w:rPr>
        <w:t>12 ч; N</w:t>
      </w:r>
      <w:r w:rsidR="001C7C4B">
        <w:rPr>
          <w:rStyle w:val="154"/>
          <w:rFonts w:ascii="Times New Roman" w:hAnsi="Times New Roman"/>
          <w:sz w:val="24"/>
          <w:lang w:val="ru-RU"/>
        </w:rPr>
        <w:t> </w:t>
      </w:r>
      <w:r w:rsidRPr="00B85F13">
        <w:rPr>
          <w:rStyle w:val="154"/>
          <w:rFonts w:ascii="Times New Roman" w:hAnsi="Times New Roman"/>
          <w:sz w:val="24"/>
        </w:rPr>
        <w:t>=</w:t>
      </w:r>
      <w:r w:rsidR="001C7C4B">
        <w:rPr>
          <w:rStyle w:val="154"/>
          <w:rFonts w:ascii="Times New Roman" w:hAnsi="Times New Roman"/>
          <w:sz w:val="24"/>
          <w:lang w:val="ru-RU"/>
        </w:rPr>
        <w:t> </w:t>
      </w:r>
      <w:r w:rsidRPr="00B85F13">
        <w:rPr>
          <w:rStyle w:val="154"/>
          <w:rFonts w:ascii="Times New Roman" w:hAnsi="Times New Roman"/>
          <w:sz w:val="24"/>
        </w:rPr>
        <w:t>3</w:t>
      </w:r>
      <w:r w:rsidRPr="00E40674">
        <w:rPr>
          <w:rStyle w:val="154"/>
          <w:rFonts w:ascii="Times New Roman" w:hAnsi="Times New Roman"/>
          <w:sz w:val="24"/>
        </w:rPr>
        <w:t xml:space="preserve"> сокращенные смены. Перерывы в производственном процессе возможны.</w:t>
      </w:r>
    </w:p>
    <w:p w:rsidR="003F1F2C" w:rsidRPr="00E40674" w:rsidRDefault="001C7C4B" w:rsidP="006A5695">
      <w:pPr>
        <w:pStyle w:val="260"/>
        <w:widowControl w:val="0"/>
        <w:shd w:val="clear" w:color="auto" w:fill="auto"/>
        <w:spacing w:after="0" w:line="240" w:lineRule="auto"/>
        <w:ind w:firstLine="709"/>
        <w:rPr>
          <w:rStyle w:val="154"/>
          <w:rFonts w:ascii="Times New Roman" w:hAnsi="Times New Roman"/>
          <w:sz w:val="24"/>
        </w:rPr>
      </w:pPr>
      <w:r w:rsidRPr="00CB5C57">
        <w:rPr>
          <w:rFonts w:ascii="Times New Roman" w:hAnsi="Times New Roman"/>
          <w:noProof/>
          <w:sz w:val="24"/>
          <w:lang w:val="ru-RU"/>
        </w:rPr>
        <w:drawing>
          <wp:anchor distT="0" distB="0" distL="0" distR="0" simplePos="0" relativeHeight="251920384" behindDoc="1" locked="0" layoutInCell="0" allowOverlap="1" wp14:anchorId="3A7B5D4D" wp14:editId="29B73462">
            <wp:simplePos x="0" y="0"/>
            <wp:positionH relativeFrom="margin">
              <wp:posOffset>452755</wp:posOffset>
            </wp:positionH>
            <wp:positionV relativeFrom="paragraph">
              <wp:posOffset>203200</wp:posOffset>
            </wp:positionV>
            <wp:extent cx="2527300" cy="406400"/>
            <wp:effectExtent l="0" t="0" r="6350" b="0"/>
            <wp:wrapTopAndBottom/>
            <wp:docPr id="368" name="Рисунок 368" descr="C:\Users\shloma\AppData\Local\Temp\FineReader10\media\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oma\AppData\Local\Temp\FineReader10\media\image226.png"/>
                    <pic:cNvPicPr>
                      <a:picLocks noChangeAspect="1" noChangeArrowheads="1"/>
                    </pic:cNvPicPr>
                  </pic:nvPicPr>
                  <pic:blipFill rotWithShape="1">
                    <a:blip r:embed="rId362" r:link="rId363">
                      <a:extLst>
                        <a:ext uri="{28A0092B-C50C-407E-A947-70E740481C1C}">
                          <a14:useLocalDpi xmlns:a14="http://schemas.microsoft.com/office/drawing/2010/main" val="0"/>
                        </a:ext>
                      </a:extLst>
                    </a:blip>
                    <a:srcRect l="2927" t="11773" b="12839"/>
                    <a:stretch/>
                  </pic:blipFill>
                  <pic:spPr bwMode="auto">
                    <a:xfrm>
                      <a:off x="0" y="0"/>
                      <a:ext cx="2527300"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ECB" w:rsidRPr="002D6DD3">
        <w:rPr>
          <w:rStyle w:val="154"/>
          <w:rFonts w:ascii="Times New Roman" w:hAnsi="Times New Roman"/>
          <w:i/>
          <w:sz w:val="24"/>
          <w:u w:val="single"/>
        </w:rPr>
        <w:t>Решение.</w:t>
      </w:r>
      <w:r w:rsidR="00765ECB">
        <w:rPr>
          <w:rStyle w:val="154"/>
          <w:rFonts w:ascii="Times New Roman" w:hAnsi="Times New Roman"/>
          <w:sz w:val="24"/>
        </w:rPr>
        <w:t xml:space="preserve"> 1. </w:t>
      </w:r>
      <w:r w:rsidR="003F1F2C" w:rsidRPr="00E40674">
        <w:rPr>
          <w:rStyle w:val="154"/>
          <w:rFonts w:ascii="Times New Roman" w:hAnsi="Times New Roman"/>
          <w:sz w:val="24"/>
        </w:rPr>
        <w:t>Находим отношение</w:t>
      </w:r>
    </w:p>
    <w:p w:rsidR="003F1F2C" w:rsidRPr="00CB5C57" w:rsidRDefault="00765ECB" w:rsidP="006A5695">
      <w:pPr>
        <w:pStyle w:val="260"/>
        <w:widowControl w:val="0"/>
        <w:shd w:val="clear" w:color="auto" w:fill="auto"/>
        <w:spacing w:after="0" w:line="240" w:lineRule="auto"/>
        <w:ind w:firstLine="709"/>
        <w:rPr>
          <w:rStyle w:val="154"/>
          <w:rFonts w:ascii="Times New Roman" w:hAnsi="Times New Roman"/>
          <w:sz w:val="24"/>
        </w:rPr>
      </w:pPr>
      <w:r w:rsidRPr="00CB5C57">
        <w:rPr>
          <w:rStyle w:val="154"/>
          <w:rFonts w:ascii="Times New Roman" w:hAnsi="Times New Roman"/>
          <w:sz w:val="24"/>
        </w:rPr>
        <w:t>2.</w:t>
      </w:r>
      <w:r w:rsidRPr="00CB5C57">
        <w:rPr>
          <w:rStyle w:val="154"/>
          <w:rFonts w:ascii="Times New Roman" w:hAnsi="Times New Roman"/>
          <w:sz w:val="24"/>
          <w:lang w:val="ru-RU"/>
        </w:rPr>
        <w:t xml:space="preserve"> </w:t>
      </w:r>
      <w:r w:rsidR="003F1F2C" w:rsidRPr="00CB5C57">
        <w:rPr>
          <w:rStyle w:val="154"/>
          <w:rFonts w:ascii="Times New Roman" w:hAnsi="Times New Roman"/>
          <w:sz w:val="24"/>
        </w:rPr>
        <w:t xml:space="preserve">Определяем начало </w:t>
      </w:r>
      <w:r w:rsidRPr="00CB5C57">
        <w:rPr>
          <w:rStyle w:val="154"/>
          <w:rFonts w:ascii="Times New Roman" w:hAnsi="Times New Roman"/>
          <w:sz w:val="24"/>
          <w:lang w:val="en-US"/>
        </w:rPr>
        <w:t>t</w:t>
      </w:r>
      <w:r w:rsidRPr="00CB5C57">
        <w:rPr>
          <w:rStyle w:val="154"/>
          <w:rFonts w:ascii="Times New Roman" w:hAnsi="Times New Roman"/>
          <w:sz w:val="24"/>
          <w:vertAlign w:val="subscript"/>
          <w:lang w:val="en-US"/>
        </w:rPr>
        <w:t>n</w:t>
      </w:r>
      <w:r w:rsidRPr="00CB5C57">
        <w:rPr>
          <w:rStyle w:val="154"/>
          <w:rFonts w:ascii="Times New Roman" w:hAnsi="Times New Roman"/>
          <w:sz w:val="24"/>
          <w:vertAlign w:val="subscript"/>
          <w:lang w:val="ru-RU"/>
        </w:rPr>
        <w:t xml:space="preserve">1 </w:t>
      </w:r>
      <w:r w:rsidRPr="00CB5C57">
        <w:rPr>
          <w:rStyle w:val="154"/>
          <w:rFonts w:ascii="Times New Roman" w:hAnsi="Times New Roman"/>
          <w:sz w:val="24"/>
        </w:rPr>
        <w:t>и продолжительность</w:t>
      </w:r>
      <w:r w:rsidRPr="00CB5C57">
        <w:rPr>
          <w:rStyle w:val="154"/>
          <w:rFonts w:ascii="Times New Roman" w:hAnsi="Times New Roman"/>
          <w:sz w:val="24"/>
          <w:lang w:val="ru-RU"/>
        </w:rPr>
        <w:t xml:space="preserve"> </w:t>
      </w:r>
      <w:r w:rsidRPr="00CB5C57">
        <w:rPr>
          <w:rStyle w:val="154"/>
          <w:rFonts w:ascii="Times New Roman" w:hAnsi="Times New Roman"/>
          <w:sz w:val="24"/>
          <w:lang w:val="en-US"/>
        </w:rPr>
        <w:t>t</w:t>
      </w:r>
      <w:r w:rsidRPr="00CB5C57">
        <w:rPr>
          <w:rStyle w:val="154"/>
          <w:rFonts w:ascii="Times New Roman" w:hAnsi="Times New Roman"/>
          <w:sz w:val="24"/>
          <w:vertAlign w:val="subscript"/>
        </w:rPr>
        <w:t>р</w:t>
      </w:r>
      <w:r w:rsidRPr="00CB5C57">
        <w:rPr>
          <w:rStyle w:val="154"/>
          <w:rFonts w:ascii="Times New Roman" w:hAnsi="Times New Roman"/>
          <w:sz w:val="24"/>
          <w:vertAlign w:val="subscript"/>
          <w:lang w:val="ru-RU"/>
        </w:rPr>
        <w:t>1</w:t>
      </w:r>
      <w:r w:rsidRPr="00CB5C57">
        <w:rPr>
          <w:rStyle w:val="154"/>
          <w:rFonts w:ascii="Times New Roman" w:hAnsi="Times New Roman"/>
          <w:sz w:val="24"/>
        </w:rPr>
        <w:t xml:space="preserve"> </w:t>
      </w:r>
      <w:r w:rsidR="003F1F2C" w:rsidRPr="00CB5C57">
        <w:rPr>
          <w:rStyle w:val="154"/>
          <w:rFonts w:ascii="Times New Roman" w:hAnsi="Times New Roman"/>
          <w:sz w:val="24"/>
        </w:rPr>
        <w:t>работы 1-й смены.</w:t>
      </w:r>
    </w:p>
    <w:p w:rsidR="003F1F2C" w:rsidRPr="00CB5C57"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CB5C57">
        <w:rPr>
          <w:rStyle w:val="154"/>
          <w:rFonts w:ascii="Times New Roman" w:hAnsi="Times New Roman"/>
          <w:sz w:val="24"/>
        </w:rPr>
        <w:t xml:space="preserve">Пусть радиоактивное заражение на объекте ожидается через 1 ч после взрыва. Тогда можно принять начало работы 1-й смены </w:t>
      </w:r>
      <w:r w:rsidR="00765ECB" w:rsidRPr="00CB5C57">
        <w:rPr>
          <w:rStyle w:val="154"/>
          <w:rFonts w:ascii="Times New Roman" w:hAnsi="Times New Roman"/>
          <w:sz w:val="24"/>
          <w:lang w:val="en-US"/>
        </w:rPr>
        <w:t>t</w:t>
      </w:r>
      <w:r w:rsidR="00765ECB" w:rsidRPr="00CB5C57">
        <w:rPr>
          <w:rStyle w:val="154"/>
          <w:rFonts w:ascii="Times New Roman" w:hAnsi="Times New Roman"/>
          <w:sz w:val="24"/>
          <w:vertAlign w:val="subscript"/>
          <w:lang w:val="en-US"/>
        </w:rPr>
        <w:t>n</w:t>
      </w:r>
      <w:r w:rsidR="00765ECB" w:rsidRPr="00CB5C57">
        <w:rPr>
          <w:rStyle w:val="154"/>
          <w:rFonts w:ascii="Times New Roman" w:hAnsi="Times New Roman"/>
          <w:sz w:val="24"/>
          <w:vertAlign w:val="subscript"/>
          <w:lang w:val="ru-RU"/>
        </w:rPr>
        <w:t>1</w:t>
      </w:r>
      <w:r w:rsidR="001C7C4B">
        <w:rPr>
          <w:rStyle w:val="154"/>
          <w:rFonts w:ascii="Times New Roman" w:hAnsi="Times New Roman"/>
          <w:sz w:val="24"/>
          <w:lang w:val="ru-RU"/>
        </w:rPr>
        <w:t xml:space="preserve"> </w:t>
      </w:r>
      <w:r w:rsidRPr="00CB5C57">
        <w:rPr>
          <w:rStyle w:val="154"/>
          <w:rFonts w:ascii="Times New Roman" w:hAnsi="Times New Roman"/>
          <w:sz w:val="24"/>
        </w:rPr>
        <w:t>=</w:t>
      </w:r>
      <w:r w:rsidR="001C7C4B">
        <w:rPr>
          <w:rStyle w:val="154"/>
          <w:rFonts w:ascii="Times New Roman" w:hAnsi="Times New Roman"/>
          <w:sz w:val="24"/>
          <w:lang w:val="ru-RU"/>
        </w:rPr>
        <w:t xml:space="preserve"> </w:t>
      </w:r>
      <w:r w:rsidRPr="00CB5C57">
        <w:rPr>
          <w:rStyle w:val="154"/>
          <w:rFonts w:ascii="Times New Roman" w:hAnsi="Times New Roman"/>
          <w:sz w:val="24"/>
        </w:rPr>
        <w:t>1 ч.</w:t>
      </w:r>
    </w:p>
    <w:p w:rsidR="003F1F2C" w:rsidRPr="00CB5C57"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CB5C57">
        <w:rPr>
          <w:rStyle w:val="154"/>
          <w:rFonts w:ascii="Times New Roman" w:hAnsi="Times New Roman"/>
          <w:sz w:val="24"/>
        </w:rPr>
        <w:t xml:space="preserve">По графику (приложение 16) при </w:t>
      </w:r>
      <w:r w:rsidR="00765ECB" w:rsidRPr="00CB5C57">
        <w:rPr>
          <w:rStyle w:val="154"/>
          <w:rFonts w:ascii="Times New Roman" w:hAnsi="Times New Roman"/>
          <w:sz w:val="24"/>
          <w:lang w:val="en-US"/>
        </w:rPr>
        <w:t>t</w:t>
      </w:r>
      <w:r w:rsidR="00765ECB" w:rsidRPr="00CB5C57">
        <w:rPr>
          <w:rStyle w:val="154"/>
          <w:rFonts w:ascii="Times New Roman" w:hAnsi="Times New Roman"/>
          <w:sz w:val="24"/>
          <w:vertAlign w:val="subscript"/>
          <w:lang w:val="en-US"/>
        </w:rPr>
        <w:t>n</w:t>
      </w:r>
      <w:r w:rsidR="00765ECB" w:rsidRPr="00CB5C57">
        <w:rPr>
          <w:rStyle w:val="154"/>
          <w:rFonts w:ascii="Times New Roman" w:hAnsi="Times New Roman"/>
          <w:sz w:val="24"/>
          <w:vertAlign w:val="subscript"/>
          <w:lang w:val="ru-RU"/>
        </w:rPr>
        <w:t>1</w:t>
      </w:r>
      <w:r w:rsidRPr="00CB5C57">
        <w:rPr>
          <w:rStyle w:val="154"/>
          <w:rFonts w:ascii="Times New Roman" w:hAnsi="Times New Roman"/>
          <w:sz w:val="24"/>
        </w:rPr>
        <w:t xml:space="preserve">=1 ч и </w:t>
      </w:r>
      <w:r w:rsidR="00CB5C57">
        <w:rPr>
          <w:rStyle w:val="154"/>
          <w:rFonts w:ascii="Times New Roman" w:hAnsi="Times New Roman" w:cs="Times New Roman"/>
          <w:sz w:val="24"/>
        </w:rPr>
        <w:t>α</w:t>
      </w:r>
      <w:r w:rsidRPr="00CB5C57">
        <w:rPr>
          <w:rStyle w:val="154"/>
          <w:rFonts w:ascii="Times New Roman" w:hAnsi="Times New Roman"/>
          <w:sz w:val="24"/>
        </w:rPr>
        <w:t xml:space="preserve">=2,86 находим продолжительность работы 1-й смены </w:t>
      </w:r>
      <w:r w:rsidR="00765ECB" w:rsidRPr="00CB5C57">
        <w:rPr>
          <w:rStyle w:val="154"/>
          <w:rFonts w:ascii="Times New Roman" w:hAnsi="Times New Roman"/>
          <w:sz w:val="24"/>
          <w:lang w:val="en-US"/>
        </w:rPr>
        <w:t>t</w:t>
      </w:r>
      <w:r w:rsidR="00765ECB" w:rsidRPr="00CB5C57">
        <w:rPr>
          <w:rStyle w:val="154"/>
          <w:rFonts w:ascii="Times New Roman" w:hAnsi="Times New Roman"/>
          <w:sz w:val="24"/>
          <w:vertAlign w:val="subscript"/>
        </w:rPr>
        <w:t>р</w:t>
      </w:r>
      <w:r w:rsidR="00765ECB" w:rsidRPr="00CB5C57">
        <w:rPr>
          <w:rStyle w:val="154"/>
          <w:rFonts w:ascii="Times New Roman" w:hAnsi="Times New Roman"/>
          <w:sz w:val="24"/>
          <w:vertAlign w:val="subscript"/>
          <w:lang w:val="ru-RU"/>
        </w:rPr>
        <w:t>1</w:t>
      </w:r>
      <w:r w:rsidR="001C7C4B">
        <w:rPr>
          <w:rStyle w:val="154"/>
          <w:rFonts w:ascii="Times New Roman" w:hAnsi="Times New Roman"/>
          <w:sz w:val="24"/>
          <w:lang w:val="ru-RU"/>
        </w:rPr>
        <w:t> </w:t>
      </w:r>
      <w:r w:rsidR="00CB5C57">
        <w:rPr>
          <w:rStyle w:val="154"/>
          <w:rFonts w:ascii="Times New Roman" w:hAnsi="Times New Roman"/>
          <w:sz w:val="24"/>
        </w:rPr>
        <w:t>=</w:t>
      </w:r>
      <w:r w:rsidR="001C7C4B">
        <w:rPr>
          <w:rStyle w:val="154"/>
          <w:rFonts w:ascii="Times New Roman" w:hAnsi="Times New Roman"/>
          <w:sz w:val="24"/>
          <w:lang w:val="ru-RU"/>
        </w:rPr>
        <w:t> </w:t>
      </w:r>
      <w:r w:rsidRPr="00CB5C57">
        <w:rPr>
          <w:rStyle w:val="154"/>
          <w:rFonts w:ascii="Times New Roman" w:hAnsi="Times New Roman"/>
          <w:sz w:val="24"/>
        </w:rPr>
        <w:t>0,5 ч, что оказывается значительно меньше установленной минимальной продолжительности работы смены (</w:t>
      </w:r>
      <w:r w:rsidR="00765ECB" w:rsidRPr="00CB5C57">
        <w:rPr>
          <w:rStyle w:val="154"/>
          <w:rFonts w:ascii="Times New Roman" w:hAnsi="Times New Roman"/>
          <w:sz w:val="24"/>
          <w:lang w:val="en-US"/>
        </w:rPr>
        <w:t>t</w:t>
      </w:r>
      <w:r w:rsidR="00765ECB" w:rsidRPr="00CB5C57">
        <w:rPr>
          <w:rStyle w:val="154"/>
          <w:rFonts w:ascii="Times New Roman" w:hAnsi="Times New Roman"/>
          <w:sz w:val="24"/>
          <w:vertAlign w:val="subscript"/>
        </w:rPr>
        <w:t>р min</w:t>
      </w:r>
      <w:r w:rsidR="001C7C4B">
        <w:rPr>
          <w:rStyle w:val="154"/>
          <w:rFonts w:ascii="Times New Roman" w:hAnsi="Times New Roman"/>
          <w:sz w:val="24"/>
          <w:lang w:val="ru-RU"/>
        </w:rPr>
        <w:t xml:space="preserve"> </w:t>
      </w:r>
      <w:r w:rsidR="00765ECB" w:rsidRPr="00CB5C57">
        <w:rPr>
          <w:rStyle w:val="154"/>
          <w:rFonts w:ascii="Times New Roman" w:hAnsi="Times New Roman"/>
          <w:sz w:val="24"/>
          <w:lang w:val="ru-RU"/>
        </w:rPr>
        <w:t>=</w:t>
      </w:r>
      <w:r w:rsidR="001C7C4B">
        <w:rPr>
          <w:rStyle w:val="154"/>
          <w:rFonts w:ascii="Times New Roman" w:hAnsi="Times New Roman"/>
          <w:sz w:val="24"/>
          <w:lang w:val="ru-RU"/>
        </w:rPr>
        <w:t xml:space="preserve"> </w:t>
      </w:r>
      <w:r w:rsidR="00765ECB" w:rsidRPr="00CB5C57">
        <w:rPr>
          <w:rStyle w:val="154"/>
          <w:rFonts w:ascii="Times New Roman" w:hAnsi="Times New Roman"/>
          <w:sz w:val="24"/>
        </w:rPr>
        <w:t>2 ч</w:t>
      </w:r>
      <w:r w:rsidRPr="00CB5C57">
        <w:rPr>
          <w:rStyle w:val="154"/>
          <w:rFonts w:ascii="Times New Roman" w:hAnsi="Times New Roman"/>
          <w:sz w:val="24"/>
        </w:rPr>
        <w:t>).</w:t>
      </w:r>
    </w:p>
    <w:p w:rsidR="003F1F2C" w:rsidRPr="00CB5C57"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CB5C57">
        <w:rPr>
          <w:rStyle w:val="154"/>
          <w:rFonts w:ascii="Times New Roman" w:hAnsi="Times New Roman"/>
          <w:sz w:val="24"/>
        </w:rPr>
        <w:t xml:space="preserve">Принимаем </w:t>
      </w:r>
      <w:r w:rsidR="000D6637" w:rsidRPr="00CB5C57">
        <w:rPr>
          <w:rStyle w:val="154"/>
          <w:rFonts w:ascii="Times New Roman" w:hAnsi="Times New Roman"/>
          <w:sz w:val="24"/>
          <w:lang w:val="en-US"/>
        </w:rPr>
        <w:t>t</w:t>
      </w:r>
      <w:r w:rsidR="000D6637" w:rsidRPr="00CB5C57">
        <w:rPr>
          <w:rStyle w:val="154"/>
          <w:rFonts w:ascii="Times New Roman" w:hAnsi="Times New Roman"/>
          <w:sz w:val="24"/>
          <w:vertAlign w:val="subscript"/>
        </w:rPr>
        <w:t>р</w:t>
      </w:r>
      <w:r w:rsidR="000D6637" w:rsidRPr="00CB5C57">
        <w:rPr>
          <w:rStyle w:val="154"/>
          <w:rFonts w:ascii="Times New Roman" w:hAnsi="Times New Roman"/>
          <w:sz w:val="24"/>
          <w:vertAlign w:val="subscript"/>
          <w:lang w:val="ru-RU"/>
        </w:rPr>
        <w:t>1</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000D6637" w:rsidRPr="00CB5C57">
        <w:rPr>
          <w:rStyle w:val="154"/>
          <w:rFonts w:ascii="Times New Roman" w:hAnsi="Times New Roman"/>
          <w:sz w:val="24"/>
          <w:lang w:val="en-US"/>
        </w:rPr>
        <w:t>t</w:t>
      </w:r>
      <w:r w:rsidR="000D6637" w:rsidRPr="00CB5C57">
        <w:rPr>
          <w:rStyle w:val="154"/>
          <w:rFonts w:ascii="Times New Roman" w:hAnsi="Times New Roman"/>
          <w:sz w:val="24"/>
          <w:vertAlign w:val="subscript"/>
        </w:rPr>
        <w:t>р min</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Pr="00CB5C57">
        <w:rPr>
          <w:rStyle w:val="154"/>
          <w:rFonts w:ascii="Times New Roman" w:hAnsi="Times New Roman"/>
          <w:sz w:val="24"/>
        </w:rPr>
        <w:t>2 ч.</w:t>
      </w:r>
    </w:p>
    <w:p w:rsidR="003F1F2C" w:rsidRPr="00CB5C57"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CB5C57">
        <w:rPr>
          <w:rStyle w:val="154"/>
          <w:rFonts w:ascii="Times New Roman" w:hAnsi="Times New Roman"/>
          <w:sz w:val="24"/>
        </w:rPr>
        <w:t xml:space="preserve">Из графика видно, что при </w:t>
      </w:r>
      <w:r w:rsidR="000D6637" w:rsidRPr="00CB5C57">
        <w:rPr>
          <w:rStyle w:val="154"/>
          <w:rFonts w:ascii="Times New Roman" w:hAnsi="Times New Roman"/>
          <w:sz w:val="24"/>
          <w:lang w:val="en-US"/>
        </w:rPr>
        <w:t>t</w:t>
      </w:r>
      <w:r w:rsidR="000D6637" w:rsidRPr="00CB5C57">
        <w:rPr>
          <w:rStyle w:val="154"/>
          <w:rFonts w:ascii="Times New Roman" w:hAnsi="Times New Roman"/>
          <w:sz w:val="24"/>
          <w:vertAlign w:val="subscript"/>
        </w:rPr>
        <w:t>р</w:t>
      </w:r>
      <w:r w:rsidR="000D6637" w:rsidRPr="00CB5C57">
        <w:rPr>
          <w:rStyle w:val="154"/>
          <w:rFonts w:ascii="Times New Roman" w:hAnsi="Times New Roman"/>
          <w:sz w:val="24"/>
          <w:vertAlign w:val="subscript"/>
          <w:lang w:val="ru-RU"/>
        </w:rPr>
        <w:t>1</w:t>
      </w:r>
      <w:r w:rsidR="001C7C4B">
        <w:rPr>
          <w:rStyle w:val="154"/>
          <w:rFonts w:ascii="Times New Roman" w:hAnsi="Times New Roman"/>
          <w:sz w:val="24"/>
          <w:lang w:val="ru-RU"/>
        </w:rPr>
        <w:t xml:space="preserve"> </w:t>
      </w:r>
      <w:r w:rsidRPr="00CB5C57">
        <w:rPr>
          <w:rStyle w:val="154"/>
          <w:rFonts w:ascii="Times New Roman" w:hAnsi="Times New Roman"/>
          <w:sz w:val="24"/>
        </w:rPr>
        <w:t xml:space="preserve">= 2 ч 1-я смена может начать работу только через 3 ч после ядерного взрыва, т. е, </w:t>
      </w:r>
      <w:r w:rsidR="000D6637" w:rsidRPr="00CB5C57">
        <w:rPr>
          <w:rStyle w:val="154"/>
          <w:rFonts w:ascii="Times New Roman" w:hAnsi="Times New Roman"/>
          <w:sz w:val="24"/>
          <w:lang w:val="en-US"/>
        </w:rPr>
        <w:t>t</w:t>
      </w:r>
      <w:r w:rsidR="000D6637" w:rsidRPr="00CB5C57">
        <w:rPr>
          <w:rStyle w:val="154"/>
          <w:rFonts w:ascii="Times New Roman" w:hAnsi="Times New Roman"/>
          <w:sz w:val="24"/>
          <w:vertAlign w:val="subscript"/>
          <w:lang w:val="en-US"/>
        </w:rPr>
        <w:t>n</w:t>
      </w:r>
      <w:r w:rsidR="000D6637" w:rsidRPr="00CB5C57">
        <w:rPr>
          <w:rStyle w:val="154"/>
          <w:rFonts w:ascii="Times New Roman" w:hAnsi="Times New Roman"/>
          <w:sz w:val="24"/>
          <w:vertAlign w:val="subscript"/>
          <w:lang w:val="ru-RU"/>
        </w:rPr>
        <w:t>1</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Pr="00CB5C57">
        <w:rPr>
          <w:rStyle w:val="154"/>
          <w:rFonts w:ascii="Times New Roman" w:hAnsi="Times New Roman"/>
          <w:sz w:val="24"/>
        </w:rPr>
        <w:t xml:space="preserve">3 ч. Итак, для 1-й смены: </w:t>
      </w:r>
      <w:r w:rsidR="000D6637" w:rsidRPr="00CB5C57">
        <w:rPr>
          <w:rStyle w:val="154"/>
          <w:rFonts w:ascii="Times New Roman" w:hAnsi="Times New Roman"/>
          <w:sz w:val="24"/>
          <w:lang w:val="en-US"/>
        </w:rPr>
        <w:t>t</w:t>
      </w:r>
      <w:r w:rsidR="000D6637" w:rsidRPr="00CB5C57">
        <w:rPr>
          <w:rStyle w:val="154"/>
          <w:rFonts w:ascii="Times New Roman" w:hAnsi="Times New Roman"/>
          <w:sz w:val="24"/>
          <w:vertAlign w:val="subscript"/>
          <w:lang w:val="en-US"/>
        </w:rPr>
        <w:t>n</w:t>
      </w:r>
      <w:r w:rsidR="000D6637" w:rsidRPr="00CB5C57">
        <w:rPr>
          <w:rStyle w:val="154"/>
          <w:rFonts w:ascii="Times New Roman" w:hAnsi="Times New Roman"/>
          <w:sz w:val="24"/>
          <w:vertAlign w:val="subscript"/>
          <w:lang w:val="ru-RU"/>
        </w:rPr>
        <w:t>1</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Pr="00CB5C57">
        <w:rPr>
          <w:rStyle w:val="154"/>
          <w:rFonts w:ascii="Times New Roman" w:hAnsi="Times New Roman"/>
          <w:sz w:val="24"/>
        </w:rPr>
        <w:t xml:space="preserve">3 ч, </w:t>
      </w:r>
      <w:r w:rsidR="000D6637" w:rsidRPr="00CB5C57">
        <w:rPr>
          <w:rStyle w:val="154"/>
          <w:rFonts w:ascii="Times New Roman" w:hAnsi="Times New Roman"/>
          <w:sz w:val="24"/>
          <w:lang w:val="en-US"/>
        </w:rPr>
        <w:t>t</w:t>
      </w:r>
      <w:r w:rsidR="000D6637" w:rsidRPr="00CB5C57">
        <w:rPr>
          <w:rStyle w:val="154"/>
          <w:rFonts w:ascii="Times New Roman" w:hAnsi="Times New Roman"/>
          <w:sz w:val="24"/>
          <w:vertAlign w:val="subscript"/>
        </w:rPr>
        <w:t>р</w:t>
      </w:r>
      <w:r w:rsidR="000D6637" w:rsidRPr="00CB5C57">
        <w:rPr>
          <w:rStyle w:val="154"/>
          <w:rFonts w:ascii="Times New Roman" w:hAnsi="Times New Roman"/>
          <w:sz w:val="24"/>
          <w:vertAlign w:val="subscript"/>
          <w:lang w:val="ru-RU"/>
        </w:rPr>
        <w:t>1</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Pr="00CB5C57">
        <w:rPr>
          <w:rStyle w:val="154"/>
          <w:rFonts w:ascii="Times New Roman" w:hAnsi="Times New Roman"/>
          <w:sz w:val="24"/>
        </w:rPr>
        <w:t>2 ч.</w:t>
      </w:r>
    </w:p>
    <w:p w:rsidR="003F1F2C" w:rsidRPr="00CB5C57" w:rsidRDefault="000D6637" w:rsidP="006A5695">
      <w:pPr>
        <w:pStyle w:val="260"/>
        <w:widowControl w:val="0"/>
        <w:shd w:val="clear" w:color="auto" w:fill="auto"/>
        <w:spacing w:after="0" w:line="240" w:lineRule="auto"/>
        <w:ind w:firstLine="709"/>
        <w:rPr>
          <w:rStyle w:val="154"/>
          <w:rFonts w:ascii="Times New Roman" w:hAnsi="Times New Roman"/>
          <w:sz w:val="24"/>
        </w:rPr>
      </w:pPr>
      <w:r w:rsidRPr="00CB5C57">
        <w:rPr>
          <w:rStyle w:val="154"/>
          <w:rFonts w:ascii="Times New Roman" w:hAnsi="Times New Roman"/>
          <w:sz w:val="24"/>
        </w:rPr>
        <w:t>3.</w:t>
      </w:r>
      <w:r w:rsidRPr="00CB5C57">
        <w:rPr>
          <w:rStyle w:val="154"/>
          <w:rFonts w:ascii="Times New Roman" w:hAnsi="Times New Roman"/>
          <w:sz w:val="24"/>
          <w:lang w:val="ru-RU"/>
        </w:rPr>
        <w:t xml:space="preserve"> </w:t>
      </w:r>
      <w:r w:rsidR="003F1F2C" w:rsidRPr="00CB5C57">
        <w:rPr>
          <w:rStyle w:val="154"/>
          <w:rFonts w:ascii="Times New Roman" w:hAnsi="Times New Roman"/>
          <w:sz w:val="24"/>
        </w:rPr>
        <w:t>Для 2-й смены:, t</w:t>
      </w:r>
      <w:r w:rsidR="003F1F2C" w:rsidRPr="00CB5C57">
        <w:rPr>
          <w:rStyle w:val="154"/>
          <w:rFonts w:ascii="Times New Roman" w:hAnsi="Times New Roman"/>
          <w:sz w:val="24"/>
          <w:vertAlign w:val="subscript"/>
        </w:rPr>
        <w:t>н2</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003F1F2C" w:rsidRPr="00CB5C57">
        <w:rPr>
          <w:rStyle w:val="154"/>
          <w:rFonts w:ascii="Times New Roman" w:hAnsi="Times New Roman"/>
          <w:sz w:val="24"/>
        </w:rPr>
        <w:t>t</w:t>
      </w:r>
      <w:r w:rsidR="00216924" w:rsidRPr="00CB5C57">
        <w:rPr>
          <w:rStyle w:val="154"/>
          <w:rFonts w:ascii="Times New Roman" w:hAnsi="Times New Roman"/>
          <w:sz w:val="24"/>
          <w:vertAlign w:val="subscript"/>
        </w:rPr>
        <w:t xml:space="preserve"> н</w:t>
      </w:r>
      <w:r w:rsidR="00216924" w:rsidRPr="00CB5C57">
        <w:rPr>
          <w:rStyle w:val="154"/>
          <w:rFonts w:ascii="Times New Roman" w:hAnsi="Times New Roman"/>
          <w:sz w:val="24"/>
          <w:vertAlign w:val="subscript"/>
          <w:lang w:val="ru-RU"/>
        </w:rPr>
        <w:t>1</w:t>
      </w:r>
      <w:r w:rsidR="003F1F2C" w:rsidRPr="00CB5C57">
        <w:rPr>
          <w:rStyle w:val="154"/>
          <w:rFonts w:ascii="Times New Roman" w:hAnsi="Times New Roman"/>
          <w:sz w:val="24"/>
        </w:rPr>
        <w:t xml:space="preserve"> + t</w:t>
      </w:r>
      <w:r w:rsidR="003F1F2C" w:rsidRPr="00CB5C57">
        <w:rPr>
          <w:rStyle w:val="154"/>
          <w:rFonts w:ascii="Times New Roman" w:hAnsi="Times New Roman"/>
          <w:sz w:val="24"/>
          <w:vertAlign w:val="subscript"/>
        </w:rPr>
        <w:t>pl</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003F1F2C" w:rsidRPr="00CB5C57">
        <w:rPr>
          <w:rStyle w:val="154"/>
          <w:rFonts w:ascii="Times New Roman" w:hAnsi="Times New Roman"/>
          <w:sz w:val="24"/>
        </w:rPr>
        <w:t>3 + 2</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003F1F2C" w:rsidRPr="00CB5C57">
        <w:rPr>
          <w:rStyle w:val="154"/>
          <w:rFonts w:ascii="Times New Roman" w:hAnsi="Times New Roman"/>
          <w:sz w:val="24"/>
        </w:rPr>
        <w:t>5 ч; t</w:t>
      </w:r>
      <w:r w:rsidR="003F1F2C" w:rsidRPr="00CB5C57">
        <w:rPr>
          <w:rStyle w:val="154"/>
          <w:rFonts w:ascii="Times New Roman" w:hAnsi="Times New Roman"/>
          <w:sz w:val="24"/>
          <w:vertAlign w:val="subscript"/>
        </w:rPr>
        <w:t>p2</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003F1F2C" w:rsidRPr="00CB5C57">
        <w:rPr>
          <w:rStyle w:val="154"/>
          <w:rFonts w:ascii="Times New Roman" w:hAnsi="Times New Roman"/>
          <w:sz w:val="24"/>
        </w:rPr>
        <w:t>3,5 ч.</w:t>
      </w:r>
    </w:p>
    <w:p w:rsidR="003F1F2C" w:rsidRPr="00CB5C57"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CB5C57">
        <w:rPr>
          <w:rStyle w:val="154"/>
          <w:rFonts w:ascii="Times New Roman" w:hAnsi="Times New Roman"/>
          <w:sz w:val="24"/>
        </w:rPr>
        <w:t xml:space="preserve">4. Для 3-й смены: </w:t>
      </w:r>
      <w:r w:rsidR="00216924" w:rsidRPr="00CB5C57">
        <w:rPr>
          <w:rStyle w:val="154"/>
          <w:rFonts w:ascii="Times New Roman" w:hAnsi="Times New Roman"/>
          <w:sz w:val="24"/>
        </w:rPr>
        <w:t>t</w:t>
      </w:r>
      <w:r w:rsidR="00216924" w:rsidRPr="00CB5C57">
        <w:rPr>
          <w:rStyle w:val="154"/>
          <w:rFonts w:ascii="Times New Roman" w:hAnsi="Times New Roman"/>
          <w:sz w:val="24"/>
          <w:vertAlign w:val="subscript"/>
        </w:rPr>
        <w:t>н</w:t>
      </w:r>
      <w:r w:rsidR="00216924" w:rsidRPr="00CB5C57">
        <w:rPr>
          <w:rStyle w:val="154"/>
          <w:rFonts w:ascii="Times New Roman" w:hAnsi="Times New Roman"/>
          <w:sz w:val="24"/>
          <w:vertAlign w:val="subscript"/>
          <w:lang w:val="ru-RU"/>
        </w:rPr>
        <w:t>3</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00216924" w:rsidRPr="00CB5C57">
        <w:rPr>
          <w:rStyle w:val="154"/>
          <w:rFonts w:ascii="Times New Roman" w:hAnsi="Times New Roman"/>
          <w:sz w:val="24"/>
        </w:rPr>
        <w:t>t</w:t>
      </w:r>
      <w:r w:rsidR="00216924" w:rsidRPr="00CB5C57">
        <w:rPr>
          <w:rStyle w:val="154"/>
          <w:rFonts w:ascii="Times New Roman" w:hAnsi="Times New Roman"/>
          <w:sz w:val="24"/>
          <w:vertAlign w:val="subscript"/>
        </w:rPr>
        <w:t>н2</w:t>
      </w:r>
      <w:r w:rsidRPr="00CB5C57">
        <w:rPr>
          <w:rStyle w:val="154"/>
          <w:rFonts w:ascii="Times New Roman" w:hAnsi="Times New Roman"/>
          <w:sz w:val="24"/>
        </w:rPr>
        <w:t xml:space="preserve"> + </w:t>
      </w:r>
      <w:r w:rsidR="00216924" w:rsidRPr="00CB5C57">
        <w:rPr>
          <w:rStyle w:val="154"/>
          <w:rFonts w:ascii="Times New Roman" w:hAnsi="Times New Roman"/>
          <w:sz w:val="24"/>
        </w:rPr>
        <w:t>t</w:t>
      </w:r>
      <w:r w:rsidR="00216924" w:rsidRPr="00CB5C57">
        <w:rPr>
          <w:rStyle w:val="154"/>
          <w:rFonts w:ascii="Times New Roman" w:hAnsi="Times New Roman"/>
          <w:sz w:val="24"/>
          <w:vertAlign w:val="subscript"/>
        </w:rPr>
        <w:t>p</w:t>
      </w:r>
      <w:r w:rsidR="00216924" w:rsidRPr="00CB5C57">
        <w:rPr>
          <w:rStyle w:val="154"/>
          <w:rFonts w:ascii="Times New Roman" w:hAnsi="Times New Roman"/>
          <w:sz w:val="24"/>
          <w:vertAlign w:val="subscript"/>
          <w:lang w:val="ru-RU"/>
        </w:rPr>
        <w:t>2</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Pr="00CB5C57">
        <w:rPr>
          <w:rStyle w:val="154"/>
          <w:rFonts w:ascii="Times New Roman" w:hAnsi="Times New Roman"/>
          <w:sz w:val="24"/>
        </w:rPr>
        <w:t>5 + 3,5</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Pr="00CB5C57">
        <w:rPr>
          <w:rStyle w:val="154"/>
          <w:rFonts w:ascii="Times New Roman" w:hAnsi="Times New Roman"/>
          <w:sz w:val="24"/>
        </w:rPr>
        <w:t xml:space="preserve">8,5 ч; </w:t>
      </w:r>
      <w:r w:rsidR="00216924" w:rsidRPr="00CB5C57">
        <w:rPr>
          <w:rStyle w:val="154"/>
          <w:rFonts w:ascii="Times New Roman" w:hAnsi="Times New Roman"/>
          <w:sz w:val="24"/>
        </w:rPr>
        <w:t>t</w:t>
      </w:r>
      <w:r w:rsidR="00216924" w:rsidRPr="00CB5C57">
        <w:rPr>
          <w:rStyle w:val="154"/>
          <w:rFonts w:ascii="Times New Roman" w:hAnsi="Times New Roman"/>
          <w:sz w:val="24"/>
          <w:vertAlign w:val="subscript"/>
        </w:rPr>
        <w:t>p</w:t>
      </w:r>
      <w:r w:rsidR="00216924" w:rsidRPr="00CB5C57">
        <w:rPr>
          <w:rStyle w:val="154"/>
          <w:rFonts w:ascii="Times New Roman" w:hAnsi="Times New Roman"/>
          <w:sz w:val="24"/>
          <w:vertAlign w:val="subscript"/>
          <w:lang w:val="ru-RU"/>
        </w:rPr>
        <w:t>3</w:t>
      </w:r>
      <w:r w:rsidR="001C7C4B">
        <w:rPr>
          <w:rStyle w:val="154"/>
          <w:rFonts w:ascii="Times New Roman" w:hAnsi="Times New Roman"/>
          <w:sz w:val="24"/>
          <w:lang w:val="ru-RU"/>
        </w:rPr>
        <w:t xml:space="preserve"> </w:t>
      </w:r>
      <w:r w:rsidRPr="00CB5C57">
        <w:rPr>
          <w:rStyle w:val="154"/>
          <w:rFonts w:ascii="Times New Roman" w:hAnsi="Times New Roman"/>
          <w:sz w:val="24"/>
        </w:rPr>
        <w:t>= 7 ч.</w:t>
      </w:r>
    </w:p>
    <w:p w:rsidR="003F1F2C" w:rsidRPr="00CB5C57"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CB5C57">
        <w:rPr>
          <w:rStyle w:val="154"/>
          <w:rFonts w:ascii="Times New Roman" w:hAnsi="Times New Roman"/>
          <w:sz w:val="24"/>
        </w:rPr>
        <w:t xml:space="preserve">5. Для 4-й смены: </w:t>
      </w:r>
      <w:r w:rsidR="00216924" w:rsidRPr="00CB5C57">
        <w:rPr>
          <w:rStyle w:val="154"/>
          <w:rFonts w:ascii="Times New Roman" w:hAnsi="Times New Roman"/>
          <w:sz w:val="24"/>
        </w:rPr>
        <w:t>t</w:t>
      </w:r>
      <w:r w:rsidR="00216924" w:rsidRPr="00CB5C57">
        <w:rPr>
          <w:rStyle w:val="154"/>
          <w:rFonts w:ascii="Times New Roman" w:hAnsi="Times New Roman"/>
          <w:sz w:val="24"/>
          <w:vertAlign w:val="subscript"/>
        </w:rPr>
        <w:t>н</w:t>
      </w:r>
      <w:r w:rsidR="00216924" w:rsidRPr="00CB5C57">
        <w:rPr>
          <w:rStyle w:val="154"/>
          <w:rFonts w:ascii="Times New Roman" w:hAnsi="Times New Roman"/>
          <w:sz w:val="24"/>
          <w:vertAlign w:val="subscript"/>
          <w:lang w:val="ru-RU"/>
        </w:rPr>
        <w:t>4</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00216924" w:rsidRPr="00CB5C57">
        <w:rPr>
          <w:rStyle w:val="154"/>
          <w:rFonts w:ascii="Times New Roman" w:hAnsi="Times New Roman"/>
          <w:sz w:val="24"/>
        </w:rPr>
        <w:t>t</w:t>
      </w:r>
      <w:r w:rsidR="00216924" w:rsidRPr="00CB5C57">
        <w:rPr>
          <w:rStyle w:val="154"/>
          <w:rFonts w:ascii="Times New Roman" w:hAnsi="Times New Roman"/>
          <w:sz w:val="24"/>
          <w:vertAlign w:val="subscript"/>
        </w:rPr>
        <w:t>н</w:t>
      </w:r>
      <w:r w:rsidR="00216924" w:rsidRPr="00CB5C57">
        <w:rPr>
          <w:rStyle w:val="154"/>
          <w:rFonts w:ascii="Times New Roman" w:hAnsi="Times New Roman"/>
          <w:sz w:val="24"/>
          <w:vertAlign w:val="subscript"/>
          <w:lang w:val="ru-RU"/>
        </w:rPr>
        <w:t>3</w:t>
      </w:r>
      <w:r w:rsidRPr="00CB5C57">
        <w:rPr>
          <w:rStyle w:val="154"/>
          <w:rFonts w:ascii="Times New Roman" w:hAnsi="Times New Roman"/>
          <w:sz w:val="24"/>
        </w:rPr>
        <w:t xml:space="preserve">+ </w:t>
      </w:r>
      <w:r w:rsidR="00216924" w:rsidRPr="00CB5C57">
        <w:rPr>
          <w:rStyle w:val="154"/>
          <w:rFonts w:ascii="Times New Roman" w:hAnsi="Times New Roman"/>
          <w:sz w:val="24"/>
        </w:rPr>
        <w:t>t</w:t>
      </w:r>
      <w:r w:rsidR="00216924" w:rsidRPr="00CB5C57">
        <w:rPr>
          <w:rStyle w:val="154"/>
          <w:rFonts w:ascii="Times New Roman" w:hAnsi="Times New Roman"/>
          <w:sz w:val="24"/>
          <w:vertAlign w:val="subscript"/>
        </w:rPr>
        <w:t>p</w:t>
      </w:r>
      <w:r w:rsidR="00216924" w:rsidRPr="00CB5C57">
        <w:rPr>
          <w:rStyle w:val="154"/>
          <w:rFonts w:ascii="Times New Roman" w:hAnsi="Times New Roman"/>
          <w:sz w:val="24"/>
          <w:vertAlign w:val="subscript"/>
          <w:lang w:val="ru-RU"/>
        </w:rPr>
        <w:t>3</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Pr="00CB5C57">
        <w:rPr>
          <w:rStyle w:val="154"/>
          <w:rFonts w:ascii="Times New Roman" w:hAnsi="Times New Roman"/>
          <w:sz w:val="24"/>
        </w:rPr>
        <w:t>8,5 + 7</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Pr="00CB5C57">
        <w:rPr>
          <w:rStyle w:val="154"/>
          <w:rFonts w:ascii="Times New Roman" w:hAnsi="Times New Roman"/>
          <w:sz w:val="24"/>
        </w:rPr>
        <w:t xml:space="preserve">15,5 ч; </w:t>
      </w:r>
      <w:r w:rsidR="00216924" w:rsidRPr="00CB5C57">
        <w:rPr>
          <w:rStyle w:val="154"/>
          <w:rFonts w:ascii="Times New Roman" w:hAnsi="Times New Roman"/>
          <w:sz w:val="24"/>
        </w:rPr>
        <w:t>t</w:t>
      </w:r>
      <w:r w:rsidR="00216924" w:rsidRPr="00CB5C57">
        <w:rPr>
          <w:rStyle w:val="154"/>
          <w:rFonts w:ascii="Times New Roman" w:hAnsi="Times New Roman"/>
          <w:sz w:val="24"/>
          <w:vertAlign w:val="subscript"/>
        </w:rPr>
        <w:t>p</w:t>
      </w:r>
      <w:r w:rsidR="00216924" w:rsidRPr="00CB5C57">
        <w:rPr>
          <w:rStyle w:val="154"/>
          <w:rFonts w:ascii="Times New Roman" w:hAnsi="Times New Roman"/>
          <w:sz w:val="24"/>
          <w:vertAlign w:val="subscript"/>
          <w:lang w:val="ru-RU"/>
        </w:rPr>
        <w:t>4</w:t>
      </w:r>
      <w:r w:rsidR="001C7C4B">
        <w:rPr>
          <w:rStyle w:val="154"/>
          <w:rFonts w:ascii="Times New Roman" w:hAnsi="Times New Roman"/>
          <w:sz w:val="24"/>
          <w:lang w:val="ru-RU"/>
        </w:rPr>
        <w:t xml:space="preserve"> –</w:t>
      </w:r>
      <w:r w:rsidRPr="00CB5C57">
        <w:rPr>
          <w:rStyle w:val="154"/>
          <w:rFonts w:ascii="Times New Roman" w:hAnsi="Times New Roman"/>
          <w:sz w:val="24"/>
        </w:rPr>
        <w:t xml:space="preserve"> более 12 ч.</w:t>
      </w:r>
    </w:p>
    <w:p w:rsidR="003F1F2C" w:rsidRPr="00CB5C57" w:rsidRDefault="00216924" w:rsidP="006A5695">
      <w:pPr>
        <w:pStyle w:val="260"/>
        <w:widowControl w:val="0"/>
        <w:shd w:val="clear" w:color="auto" w:fill="auto"/>
        <w:spacing w:after="0" w:line="240" w:lineRule="auto"/>
        <w:ind w:firstLine="709"/>
        <w:rPr>
          <w:rStyle w:val="154"/>
          <w:rFonts w:ascii="Times New Roman" w:hAnsi="Times New Roman"/>
          <w:sz w:val="24"/>
        </w:rPr>
      </w:pPr>
      <w:r w:rsidRPr="00CB5C57">
        <w:rPr>
          <w:rStyle w:val="154"/>
          <w:rFonts w:ascii="Times New Roman" w:hAnsi="Times New Roman"/>
          <w:sz w:val="24"/>
        </w:rPr>
        <w:t>Расчеты</w:t>
      </w:r>
      <w:r w:rsidR="003F1F2C" w:rsidRPr="00CB5C57">
        <w:rPr>
          <w:rStyle w:val="154"/>
          <w:rFonts w:ascii="Times New Roman" w:hAnsi="Times New Roman"/>
          <w:sz w:val="24"/>
        </w:rPr>
        <w:t xml:space="preserve"> прекращаем на 4-й смене, так как продолжительность работы ее составляет более 12 ч.</w:t>
      </w:r>
    </w:p>
    <w:p w:rsidR="003F1F2C" w:rsidRPr="00CB5C57" w:rsidRDefault="003F1F2C" w:rsidP="006A5695">
      <w:pPr>
        <w:pStyle w:val="260"/>
        <w:widowControl w:val="0"/>
        <w:shd w:val="clear" w:color="auto" w:fill="auto"/>
        <w:spacing w:after="0" w:line="240" w:lineRule="auto"/>
        <w:ind w:firstLine="709"/>
        <w:rPr>
          <w:rStyle w:val="154"/>
          <w:rFonts w:ascii="Times New Roman" w:hAnsi="Times New Roman"/>
          <w:sz w:val="24"/>
          <w:lang w:val="ru-RU"/>
        </w:rPr>
      </w:pPr>
      <w:r w:rsidRPr="00CB5C57">
        <w:rPr>
          <w:rStyle w:val="154"/>
          <w:rFonts w:ascii="Times New Roman" w:hAnsi="Times New Roman"/>
          <w:sz w:val="24"/>
        </w:rPr>
        <w:t>Устанавливаем фактическую прод</w:t>
      </w:r>
      <w:r w:rsidR="00216924" w:rsidRPr="00CB5C57">
        <w:rPr>
          <w:rStyle w:val="154"/>
          <w:rFonts w:ascii="Times New Roman" w:hAnsi="Times New Roman"/>
          <w:sz w:val="24"/>
        </w:rPr>
        <w:t>олжительность работы 4-й смены:</w:t>
      </w:r>
      <w:r w:rsidR="00216924" w:rsidRPr="00CB5C57">
        <w:rPr>
          <w:rStyle w:val="154"/>
          <w:rFonts w:ascii="Times New Roman" w:hAnsi="Times New Roman"/>
          <w:sz w:val="24"/>
          <w:lang w:val="ru-RU"/>
        </w:rPr>
        <w:t xml:space="preserve"> </w:t>
      </w:r>
      <w:r w:rsidR="00216924" w:rsidRPr="00CB5C57">
        <w:rPr>
          <w:rStyle w:val="154"/>
          <w:rFonts w:ascii="Times New Roman" w:hAnsi="Times New Roman"/>
          <w:sz w:val="24"/>
        </w:rPr>
        <w:t>t</w:t>
      </w:r>
      <w:r w:rsidR="00216924" w:rsidRPr="00CB5C57">
        <w:rPr>
          <w:rStyle w:val="154"/>
          <w:rFonts w:ascii="Times New Roman" w:hAnsi="Times New Roman"/>
          <w:sz w:val="24"/>
          <w:vertAlign w:val="subscript"/>
        </w:rPr>
        <w:t>p</w:t>
      </w:r>
      <w:r w:rsidR="00216924" w:rsidRPr="00CB5C57">
        <w:rPr>
          <w:rStyle w:val="154"/>
          <w:rFonts w:ascii="Times New Roman" w:hAnsi="Times New Roman"/>
          <w:sz w:val="24"/>
          <w:vertAlign w:val="subscript"/>
          <w:lang w:val="ru-RU"/>
        </w:rPr>
        <w:t>4</w:t>
      </w:r>
      <w:r w:rsidR="001C7C4B">
        <w:rPr>
          <w:rStyle w:val="154"/>
          <w:rFonts w:ascii="Times New Roman" w:hAnsi="Times New Roman"/>
          <w:sz w:val="24"/>
          <w:lang w:val="ru-RU"/>
        </w:rPr>
        <w:t xml:space="preserve"> = </w:t>
      </w:r>
      <w:r w:rsidR="00216924" w:rsidRPr="00CB5C57">
        <w:rPr>
          <w:rStyle w:val="154"/>
          <w:rFonts w:ascii="Times New Roman" w:hAnsi="Times New Roman"/>
          <w:sz w:val="24"/>
          <w:lang w:val="en-US"/>
        </w:rPr>
        <w:t>t</w:t>
      </w:r>
      <w:r w:rsidR="00216924" w:rsidRPr="00CB5C57">
        <w:rPr>
          <w:rStyle w:val="154"/>
          <w:rFonts w:ascii="Times New Roman" w:hAnsi="Times New Roman"/>
          <w:sz w:val="24"/>
          <w:vertAlign w:val="subscript"/>
        </w:rPr>
        <w:t>р m</w:t>
      </w:r>
      <w:r w:rsidR="00216924" w:rsidRPr="00CB5C57">
        <w:rPr>
          <w:rStyle w:val="154"/>
          <w:rFonts w:ascii="Times New Roman" w:hAnsi="Times New Roman"/>
          <w:sz w:val="24"/>
          <w:vertAlign w:val="subscript"/>
          <w:lang w:val="en-US"/>
        </w:rPr>
        <w:t>ax</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00216924" w:rsidRPr="00CB5C57">
        <w:rPr>
          <w:rStyle w:val="154"/>
          <w:rFonts w:ascii="Times New Roman" w:hAnsi="Times New Roman"/>
          <w:sz w:val="24"/>
        </w:rPr>
        <w:t xml:space="preserve">12 </w:t>
      </w:r>
      <w:r w:rsidR="00216924" w:rsidRPr="00CB5C57">
        <w:rPr>
          <w:rStyle w:val="154"/>
          <w:rFonts w:ascii="Times New Roman" w:hAnsi="Times New Roman"/>
          <w:sz w:val="24"/>
          <w:lang w:val="ru-RU"/>
        </w:rPr>
        <w:t>ч.</w:t>
      </w:r>
    </w:p>
    <w:p w:rsidR="003F1F2C" w:rsidRPr="00E40674" w:rsidRDefault="00216924" w:rsidP="006A5695">
      <w:pPr>
        <w:pStyle w:val="260"/>
        <w:widowControl w:val="0"/>
        <w:shd w:val="clear" w:color="auto" w:fill="auto"/>
        <w:spacing w:after="0" w:line="240" w:lineRule="auto"/>
        <w:ind w:firstLine="709"/>
        <w:rPr>
          <w:rStyle w:val="154"/>
          <w:rFonts w:ascii="Times New Roman" w:hAnsi="Times New Roman"/>
          <w:sz w:val="24"/>
        </w:rPr>
      </w:pPr>
      <w:r w:rsidRPr="00CB5C57">
        <w:rPr>
          <w:rStyle w:val="154"/>
          <w:rFonts w:ascii="Times New Roman" w:hAnsi="Times New Roman"/>
          <w:sz w:val="24"/>
          <w:lang w:val="ru-RU"/>
        </w:rPr>
        <w:t xml:space="preserve">6. </w:t>
      </w:r>
      <w:r w:rsidR="003F1F2C" w:rsidRPr="00CB5C57">
        <w:rPr>
          <w:rStyle w:val="154"/>
          <w:rFonts w:ascii="Times New Roman" w:hAnsi="Times New Roman"/>
          <w:sz w:val="24"/>
        </w:rPr>
        <w:t xml:space="preserve">Сравнивая число расчетных смен </w:t>
      </w:r>
      <w:r w:rsidRPr="00CB5C57">
        <w:rPr>
          <w:rStyle w:val="154"/>
          <w:rFonts w:ascii="Times New Roman" w:hAnsi="Times New Roman"/>
          <w:sz w:val="24"/>
          <w:lang w:val="en-US"/>
        </w:rPr>
        <w:t>n</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003F1F2C" w:rsidRPr="00CB5C57">
        <w:rPr>
          <w:rStyle w:val="154"/>
          <w:rFonts w:ascii="Times New Roman" w:hAnsi="Times New Roman"/>
          <w:sz w:val="24"/>
        </w:rPr>
        <w:t>4 с числом сокращенных см</w:t>
      </w:r>
      <w:r w:rsidRPr="00CB5C57">
        <w:rPr>
          <w:rStyle w:val="154"/>
          <w:rFonts w:ascii="Times New Roman" w:hAnsi="Times New Roman"/>
          <w:sz w:val="24"/>
          <w:lang w:val="ru-RU"/>
        </w:rPr>
        <w:t>е</w:t>
      </w:r>
      <w:r w:rsidRPr="00CB5C57">
        <w:rPr>
          <w:rStyle w:val="154"/>
          <w:rFonts w:ascii="Times New Roman" w:hAnsi="Times New Roman"/>
          <w:sz w:val="24"/>
        </w:rPr>
        <w:t>н</w:t>
      </w:r>
      <w:r w:rsidRPr="00CB5C57">
        <w:rPr>
          <w:rStyle w:val="154"/>
          <w:rFonts w:ascii="Times New Roman" w:hAnsi="Times New Roman"/>
          <w:sz w:val="24"/>
          <w:lang w:val="ru-RU"/>
        </w:rPr>
        <w:t xml:space="preserve">, </w:t>
      </w:r>
      <w:r w:rsidR="003F1F2C" w:rsidRPr="00CB5C57">
        <w:rPr>
          <w:rStyle w:val="154"/>
          <w:rFonts w:ascii="Times New Roman" w:hAnsi="Times New Roman"/>
          <w:sz w:val="24"/>
        </w:rPr>
        <w:t xml:space="preserve">которые можно </w:t>
      </w:r>
      <w:r w:rsidR="003C2643" w:rsidRPr="00CB5C57">
        <w:rPr>
          <w:rStyle w:val="154"/>
          <w:rFonts w:ascii="Times New Roman" w:hAnsi="Times New Roman"/>
          <w:sz w:val="24"/>
        </w:rPr>
        <w:t>создать из состава полной смены</w:t>
      </w:r>
      <w:r w:rsidR="003F1F2C" w:rsidRPr="00CB5C57">
        <w:rPr>
          <w:rStyle w:val="154"/>
          <w:rFonts w:ascii="Times New Roman" w:hAnsi="Times New Roman"/>
          <w:sz w:val="24"/>
        </w:rPr>
        <w:t xml:space="preserve"> N</w:t>
      </w:r>
      <w:r w:rsidR="001C7C4B">
        <w:rPr>
          <w:rStyle w:val="154"/>
          <w:rFonts w:ascii="Times New Roman" w:hAnsi="Times New Roman"/>
          <w:sz w:val="24"/>
          <w:lang w:val="ru-RU"/>
        </w:rPr>
        <w:t xml:space="preserve"> </w:t>
      </w:r>
      <w:r w:rsidR="00CB5C57">
        <w:rPr>
          <w:rStyle w:val="154"/>
          <w:rFonts w:ascii="Times New Roman" w:hAnsi="Times New Roman"/>
          <w:sz w:val="24"/>
        </w:rPr>
        <w:t>=</w:t>
      </w:r>
      <w:r w:rsidR="001C7C4B">
        <w:rPr>
          <w:rStyle w:val="154"/>
          <w:rFonts w:ascii="Times New Roman" w:hAnsi="Times New Roman"/>
          <w:sz w:val="24"/>
          <w:lang w:val="ru-RU"/>
        </w:rPr>
        <w:t xml:space="preserve"> </w:t>
      </w:r>
      <w:r w:rsidR="003F1F2C" w:rsidRPr="00CB5C57">
        <w:rPr>
          <w:rStyle w:val="154"/>
          <w:rFonts w:ascii="Times New Roman" w:hAnsi="Times New Roman"/>
          <w:sz w:val="24"/>
        </w:rPr>
        <w:t>3, находим, что число расчетных смен больше. Поэтому для режима работы</w:t>
      </w:r>
      <w:r w:rsidR="003F1F2C" w:rsidRPr="00E40674">
        <w:rPr>
          <w:rStyle w:val="154"/>
          <w:rFonts w:ascii="Times New Roman" w:hAnsi="Times New Roman"/>
          <w:sz w:val="24"/>
        </w:rPr>
        <w:t xml:space="preserve"> берем данные трех последних расчетных смен, начиная со второй.</w:t>
      </w:r>
    </w:p>
    <w:p w:rsidR="003F1F2C" w:rsidRPr="00CB5C57" w:rsidRDefault="000E56D6" w:rsidP="006A5695">
      <w:pPr>
        <w:pStyle w:val="260"/>
        <w:widowControl w:val="0"/>
        <w:shd w:val="clear" w:color="auto" w:fill="auto"/>
        <w:spacing w:after="0" w:line="240" w:lineRule="auto"/>
        <w:ind w:firstLine="709"/>
        <w:rPr>
          <w:rStyle w:val="154"/>
          <w:rFonts w:ascii="Times New Roman" w:hAnsi="Times New Roman"/>
          <w:sz w:val="24"/>
        </w:rPr>
      </w:pPr>
      <w:r>
        <w:rPr>
          <w:rFonts w:ascii="Times New Roman" w:hAnsi="Times New Roman"/>
          <w:noProof/>
          <w:sz w:val="24"/>
          <w:lang w:val="ru-RU"/>
        </w:rPr>
        <mc:AlternateContent>
          <mc:Choice Requires="wpg">
            <w:drawing>
              <wp:anchor distT="0" distB="0" distL="114300" distR="114300" simplePos="0" relativeHeight="252078080" behindDoc="0" locked="0" layoutInCell="1" allowOverlap="1">
                <wp:simplePos x="0" y="0"/>
                <wp:positionH relativeFrom="column">
                  <wp:posOffset>389255</wp:posOffset>
                </wp:positionH>
                <wp:positionV relativeFrom="paragraph">
                  <wp:posOffset>201930</wp:posOffset>
                </wp:positionV>
                <wp:extent cx="4076700" cy="228600"/>
                <wp:effectExtent l="0" t="0" r="0" b="0"/>
                <wp:wrapTopAndBottom/>
                <wp:docPr id="27" name="Группа 27"/>
                <wp:cNvGraphicFramePr/>
                <a:graphic xmlns:a="http://schemas.openxmlformats.org/drawingml/2006/main">
                  <a:graphicData uri="http://schemas.microsoft.com/office/word/2010/wordprocessingGroup">
                    <wpg:wgp>
                      <wpg:cNvGrpSpPr/>
                      <wpg:grpSpPr>
                        <a:xfrm>
                          <a:off x="0" y="0"/>
                          <a:ext cx="4076700" cy="228600"/>
                          <a:chOff x="0" y="0"/>
                          <a:chExt cx="4076700" cy="228600"/>
                        </a:xfrm>
                      </wpg:grpSpPr>
                      <pic:pic xmlns:pic="http://schemas.openxmlformats.org/drawingml/2006/picture">
                        <pic:nvPicPr>
                          <pic:cNvPr id="6" name="Рисунок 6" descr="C:\Users\shloma\AppData\Local\Temp\FineReader10\media\image1.png"/>
                          <pic:cNvPicPr>
                            <a:picLocks noChangeAspect="1"/>
                          </pic:cNvPicPr>
                        </pic:nvPicPr>
                        <pic:blipFill rotWithShape="1">
                          <a:blip r:embed="rId384" r:link="rId22" cstate="print">
                            <a:extLst>
                              <a:ext uri="{28A0092B-C50C-407E-A947-70E740481C1C}">
                                <a14:useLocalDpi xmlns:a14="http://schemas.microsoft.com/office/drawing/2010/main" val="0"/>
                              </a:ext>
                            </a:extLst>
                          </a:blip>
                          <a:srcRect b="50000"/>
                          <a:stretch/>
                        </pic:blipFill>
                        <pic:spPr bwMode="auto">
                          <a:xfrm>
                            <a:off x="0" y="0"/>
                            <a:ext cx="2774950"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Рисунок 7" descr="C:\Users\shloma\AppData\Local\Temp\FineReader10\media\image1.png"/>
                          <pic:cNvPicPr>
                            <a:picLocks noChangeAspect="1"/>
                          </pic:cNvPicPr>
                        </pic:nvPicPr>
                        <pic:blipFill rotWithShape="1">
                          <a:blip r:embed="rId385" r:link="rId22" cstate="print">
                            <a:extLst>
                              <a:ext uri="{28A0092B-C50C-407E-A947-70E740481C1C}">
                                <a14:useLocalDpi xmlns:a14="http://schemas.microsoft.com/office/drawing/2010/main" val="0"/>
                              </a:ext>
                            </a:extLst>
                          </a:blip>
                          <a:srcRect l="30004" t="52778" r="26936"/>
                          <a:stretch/>
                        </pic:blipFill>
                        <pic:spPr bwMode="auto">
                          <a:xfrm>
                            <a:off x="2882900" y="12700"/>
                            <a:ext cx="1193800" cy="215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Группа 27" o:spid="_x0000_s1026" style="position:absolute;margin-left:30.65pt;margin-top:15.9pt;width:321pt;height:18pt;z-index:252078080" coordsize="40767,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width:2774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BR5vCAAAA2gAAAA8AAABkcnMvZG93bnJldi54bWxEj81qwzAQhO+FvIPYQG61nB5Mca2EEAgE&#10;emncFnpcrI3sRFoZS/7p21eFQo/DzHzDVPvFWTHREDrPCrZZDoK48bpjo+Dj/fT4DCJEZI3WMyn4&#10;pgD73eqhwlL7mS801dGIBOFQooI2xr6UMjQtOQyZ74mTd/WDw5jkYKQecE5wZ+VTnhfSYcdpocWe&#10;ji0193p0CrrFms/XKZzeiq9xK2fjbjZ3Sm3Wy+EFRKQl/of/2metoIDfK+kG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UebwgAAANoAAAAPAAAAAAAAAAAAAAAAAJ8C&#10;AABkcnMvZG93bnJldi54bWxQSwUGAAAAAAQABAD3AAAAjgMAAAAA&#10;">
                  <v:imagedata r:id="rId386" r:href="rId387" cropbottom=".5"/>
                  <v:path arrowok="t"/>
                </v:shape>
                <v:shape id="Рисунок 7" o:spid="_x0000_s1028" type="#_x0000_t75" style="position:absolute;left:28829;top:127;width:11938;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2h7DAAAA2gAAAA8AAABkcnMvZG93bnJldi54bWxEj0+LwjAUxO8LfofwBG9rqgeVrlFEUXsS&#10;/HNwb2+bt221ealN1O5+eiMIHoeZ+Q0znjamFDeqXWFZQa8bgSBOrS44U3DYLz9HIJxH1lhaJgV/&#10;5GA6aX2MMdb2zlu67XwmAoRdjApy76tYSpfmZNB1bUUcvF9bG/RB1pnUNd4D3JSyH0UDabDgsJBj&#10;RfOc0vPuahScf4pkU62/t3yKLslxxv96hQulOu1m9gXCU+Pf4Vc70QqG8LwSboC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baHsMAAADaAAAADwAAAAAAAAAAAAAAAACf&#10;AgAAZHJzL2Rvd25yZXYueG1sUEsFBgAAAAAEAAQA9wAAAI8DAAAAAA==&#10;">
                  <v:imagedata r:id="rId386" r:href="rId388" croptop="34589f" cropleft="19663f" cropright="17653f"/>
                  <v:path arrowok="t"/>
                </v:shape>
                <w10:wrap type="topAndBottom"/>
              </v:group>
            </w:pict>
          </mc:Fallback>
        </mc:AlternateContent>
      </w:r>
      <w:r w:rsidR="003F1F2C" w:rsidRPr="00CB5C57">
        <w:rPr>
          <w:rStyle w:val="154"/>
          <w:rFonts w:ascii="Times New Roman" w:hAnsi="Times New Roman"/>
          <w:sz w:val="24"/>
        </w:rPr>
        <w:t>Для графика режима работы цеха берем следующие данные:</w:t>
      </w:r>
    </w:p>
    <w:p w:rsidR="003F1F2C" w:rsidRPr="00CB5C57"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CB5C57">
        <w:rPr>
          <w:rStyle w:val="154"/>
          <w:rFonts w:ascii="Times New Roman" w:hAnsi="Times New Roman"/>
          <w:sz w:val="24"/>
        </w:rPr>
        <w:t>7. Определяем дозы излучения дл</w:t>
      </w:r>
      <w:r w:rsidR="004F0A95" w:rsidRPr="00CB5C57">
        <w:rPr>
          <w:rStyle w:val="154"/>
          <w:rFonts w:ascii="Times New Roman" w:hAnsi="Times New Roman"/>
          <w:sz w:val="24"/>
        </w:rPr>
        <w:t>я каждой смены. Так как 1-я и 2</w:t>
      </w:r>
      <w:r w:rsidR="004F0A95" w:rsidRPr="00CB5C57">
        <w:rPr>
          <w:rStyle w:val="154"/>
          <w:rFonts w:ascii="Times New Roman" w:hAnsi="Times New Roman"/>
          <w:sz w:val="24"/>
          <w:lang w:val="ru-RU"/>
        </w:rPr>
        <w:t>-</w:t>
      </w:r>
      <w:r w:rsidRPr="00CB5C57">
        <w:rPr>
          <w:rStyle w:val="154"/>
          <w:rFonts w:ascii="Times New Roman" w:hAnsi="Times New Roman"/>
          <w:sz w:val="24"/>
        </w:rPr>
        <w:t>я смены работают полное расчетное время, то рабочие получат установленные дозы: Д</w:t>
      </w:r>
      <w:r w:rsidR="004F0A95" w:rsidRPr="00CB5C57">
        <w:rPr>
          <w:rStyle w:val="154"/>
          <w:rFonts w:ascii="Times New Roman" w:hAnsi="Times New Roman"/>
          <w:sz w:val="24"/>
          <w:vertAlign w:val="subscript"/>
          <w:lang w:val="ru-RU"/>
        </w:rPr>
        <w:t>1</w:t>
      </w:r>
      <w:r w:rsidR="008B714D">
        <w:rPr>
          <w:rStyle w:val="154"/>
          <w:rFonts w:ascii="Times New Roman" w:hAnsi="Times New Roman"/>
          <w:sz w:val="24"/>
          <w:lang w:val="ru-RU"/>
        </w:rPr>
        <w:t xml:space="preserve"> </w:t>
      </w:r>
      <w:r w:rsidR="00CB5C57" w:rsidRPr="00CB5C57">
        <w:rPr>
          <w:rStyle w:val="154"/>
          <w:rFonts w:ascii="Times New Roman" w:hAnsi="Times New Roman"/>
          <w:sz w:val="24"/>
        </w:rPr>
        <w:t>=</w:t>
      </w:r>
      <w:r w:rsidR="008B714D">
        <w:rPr>
          <w:rStyle w:val="154"/>
          <w:rFonts w:ascii="Times New Roman" w:hAnsi="Times New Roman"/>
          <w:sz w:val="24"/>
          <w:lang w:val="ru-RU"/>
        </w:rPr>
        <w:t xml:space="preserve"> </w:t>
      </w:r>
      <w:r w:rsidRPr="00CB5C57">
        <w:rPr>
          <w:rStyle w:val="154"/>
          <w:rFonts w:ascii="Times New Roman" w:hAnsi="Times New Roman"/>
          <w:sz w:val="24"/>
        </w:rPr>
        <w:t>Д</w:t>
      </w:r>
      <w:r w:rsidRPr="00CB5C57">
        <w:rPr>
          <w:rStyle w:val="154"/>
          <w:rFonts w:ascii="Times New Roman" w:hAnsi="Times New Roman"/>
          <w:sz w:val="24"/>
          <w:vertAlign w:val="subscript"/>
        </w:rPr>
        <w:t>уст</w:t>
      </w:r>
      <w:r w:rsidR="00B601B0">
        <w:rPr>
          <w:rStyle w:val="154"/>
          <w:rFonts w:ascii="Times New Roman" w:hAnsi="Times New Roman"/>
          <w:sz w:val="24"/>
          <w:vertAlign w:val="subscript"/>
          <w:lang w:val="ru-RU"/>
        </w:rPr>
        <w:t xml:space="preserve"> </w:t>
      </w:r>
      <w:r w:rsidR="00CB5C57" w:rsidRPr="00CB5C57">
        <w:rPr>
          <w:rStyle w:val="154"/>
          <w:rFonts w:ascii="Times New Roman" w:hAnsi="Times New Roman"/>
          <w:sz w:val="24"/>
        </w:rPr>
        <w:t>=</w:t>
      </w:r>
      <w:r w:rsidR="00B601B0">
        <w:rPr>
          <w:rStyle w:val="154"/>
          <w:rFonts w:ascii="Times New Roman" w:hAnsi="Times New Roman"/>
          <w:sz w:val="24"/>
          <w:lang w:val="ru-RU"/>
        </w:rPr>
        <w:t xml:space="preserve"> </w:t>
      </w:r>
      <w:r w:rsidRPr="00CB5C57">
        <w:rPr>
          <w:rStyle w:val="154"/>
          <w:rFonts w:ascii="Times New Roman" w:hAnsi="Times New Roman"/>
          <w:sz w:val="24"/>
        </w:rPr>
        <w:t>25 Р; Д</w:t>
      </w:r>
      <w:r w:rsidRPr="00CB5C57">
        <w:rPr>
          <w:rStyle w:val="154"/>
          <w:rFonts w:ascii="Times New Roman" w:hAnsi="Times New Roman"/>
          <w:sz w:val="24"/>
          <w:vertAlign w:val="subscript"/>
        </w:rPr>
        <w:t>2</w:t>
      </w:r>
      <w:r w:rsidR="00B601B0">
        <w:rPr>
          <w:rStyle w:val="154"/>
          <w:rFonts w:ascii="Times New Roman" w:hAnsi="Times New Roman"/>
          <w:sz w:val="24"/>
          <w:lang w:val="ru-RU"/>
        </w:rPr>
        <w:t xml:space="preserve"> = </w:t>
      </w:r>
      <w:r w:rsidRPr="00CB5C57">
        <w:rPr>
          <w:rStyle w:val="154"/>
          <w:rFonts w:ascii="Times New Roman" w:hAnsi="Times New Roman"/>
          <w:sz w:val="24"/>
        </w:rPr>
        <w:t>Д</w:t>
      </w:r>
      <w:r w:rsidRPr="00CB5C57">
        <w:rPr>
          <w:rStyle w:val="154"/>
          <w:rFonts w:ascii="Times New Roman" w:hAnsi="Times New Roman"/>
          <w:sz w:val="24"/>
          <w:vertAlign w:val="subscript"/>
        </w:rPr>
        <w:t>уст</w:t>
      </w:r>
      <w:r w:rsidR="00B601B0">
        <w:rPr>
          <w:rStyle w:val="154"/>
          <w:rFonts w:ascii="Times New Roman" w:hAnsi="Times New Roman"/>
          <w:sz w:val="24"/>
          <w:lang w:val="ru-RU"/>
        </w:rPr>
        <w:t xml:space="preserve"> </w:t>
      </w:r>
      <w:r w:rsidR="00CB5C57" w:rsidRPr="00CB5C57">
        <w:rPr>
          <w:rStyle w:val="154"/>
          <w:rFonts w:ascii="Times New Roman" w:hAnsi="Times New Roman"/>
          <w:sz w:val="24"/>
        </w:rPr>
        <w:t>=</w:t>
      </w:r>
      <w:r w:rsidR="00B601B0">
        <w:rPr>
          <w:rStyle w:val="154"/>
          <w:rFonts w:ascii="Times New Roman" w:hAnsi="Times New Roman"/>
          <w:sz w:val="24"/>
          <w:lang w:val="ru-RU"/>
        </w:rPr>
        <w:t xml:space="preserve"> </w:t>
      </w:r>
      <w:r w:rsidRPr="00CB5C57">
        <w:rPr>
          <w:rStyle w:val="154"/>
          <w:rFonts w:ascii="Times New Roman" w:hAnsi="Times New Roman"/>
          <w:sz w:val="24"/>
        </w:rPr>
        <w:t>25 Р.</w:t>
      </w:r>
    </w:p>
    <w:p w:rsidR="004F0A95" w:rsidRPr="001E2B68" w:rsidRDefault="00DC080D"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cs="Times New Roman"/>
          <w:noProof/>
          <w:sz w:val="24"/>
          <w:lang w:val="ru-RU"/>
        </w:rPr>
        <w:lastRenderedPageBreak/>
        <w:drawing>
          <wp:anchor distT="0" distB="0" distL="114300" distR="114300" simplePos="0" relativeHeight="251922432" behindDoc="1" locked="0" layoutInCell="1" allowOverlap="1" wp14:anchorId="69A546CA" wp14:editId="049998EA">
            <wp:simplePos x="0" y="0"/>
            <wp:positionH relativeFrom="column">
              <wp:posOffset>442595</wp:posOffset>
            </wp:positionH>
            <wp:positionV relativeFrom="paragraph">
              <wp:posOffset>843280</wp:posOffset>
            </wp:positionV>
            <wp:extent cx="3698240" cy="215900"/>
            <wp:effectExtent l="0" t="0" r="0" b="0"/>
            <wp:wrapTopAndBottom/>
            <wp:docPr id="321" name="Рисунок 321" descr="D:\Scan\2015-07-02\image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2015-07-02\image0141.JPG"/>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69824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C57">
        <w:rPr>
          <w:rFonts w:ascii="Times New Roman" w:hAnsi="Times New Roman" w:cs="Times New Roman"/>
          <w:noProof/>
          <w:sz w:val="24"/>
          <w:lang w:val="ru-RU"/>
        </w:rPr>
        <w:drawing>
          <wp:anchor distT="0" distB="0" distL="0" distR="0" simplePos="0" relativeHeight="251921408" behindDoc="1" locked="0" layoutInCell="0" allowOverlap="1" wp14:anchorId="138C0135" wp14:editId="7D170A91">
            <wp:simplePos x="0" y="0"/>
            <wp:positionH relativeFrom="page">
              <wp:posOffset>802640</wp:posOffset>
            </wp:positionH>
            <wp:positionV relativeFrom="paragraph">
              <wp:posOffset>223520</wp:posOffset>
            </wp:positionV>
            <wp:extent cx="4471035" cy="516255"/>
            <wp:effectExtent l="0" t="0" r="5715" b="0"/>
            <wp:wrapTopAndBottom/>
            <wp:docPr id="369" name="Рисунок 369" descr="C:\Users\shloma\AppData\Local\Temp\FineReader10\media\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loma\AppData\Local\Temp\FineReader10\media\image227.png"/>
                    <pic:cNvPicPr>
                      <a:picLocks noChangeAspect="1" noChangeArrowheads="1"/>
                    </pic:cNvPicPr>
                  </pic:nvPicPr>
                  <pic:blipFill>
                    <a:blip r:embed="rId390" r:link="rId391" cstate="print">
                      <a:extLst>
                        <a:ext uri="{28A0092B-C50C-407E-A947-70E740481C1C}">
                          <a14:useLocalDpi xmlns:a14="http://schemas.microsoft.com/office/drawing/2010/main" val="0"/>
                        </a:ext>
                      </a:extLst>
                    </a:blip>
                    <a:srcRect/>
                    <a:stretch>
                      <a:fillRect/>
                    </a:stretch>
                  </pic:blipFill>
                  <pic:spPr bwMode="auto">
                    <a:xfrm>
                      <a:off x="0" y="0"/>
                      <a:ext cx="447103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F2C" w:rsidRPr="00CB5C57">
        <w:rPr>
          <w:rStyle w:val="154"/>
          <w:rFonts w:ascii="Times New Roman" w:hAnsi="Times New Roman"/>
          <w:sz w:val="24"/>
        </w:rPr>
        <w:t>3-я смена будет работать мен</w:t>
      </w:r>
      <w:r w:rsidR="001E2B68">
        <w:rPr>
          <w:rStyle w:val="154"/>
          <w:rFonts w:ascii="Times New Roman" w:hAnsi="Times New Roman"/>
          <w:sz w:val="24"/>
        </w:rPr>
        <w:t>ьше расчетного времени, поэтому</w:t>
      </w:r>
    </w:p>
    <w:p w:rsidR="00135BC4" w:rsidRPr="00CB5C57" w:rsidRDefault="00B601B0"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114300" distR="114300" simplePos="0" relativeHeight="251923456" behindDoc="1" locked="0" layoutInCell="1" allowOverlap="1" wp14:anchorId="33E36FA0" wp14:editId="373E2D42">
            <wp:simplePos x="0" y="0"/>
            <wp:positionH relativeFrom="column">
              <wp:posOffset>401955</wp:posOffset>
            </wp:positionH>
            <wp:positionV relativeFrom="paragraph">
              <wp:posOffset>539115</wp:posOffset>
            </wp:positionV>
            <wp:extent cx="3950335" cy="251460"/>
            <wp:effectExtent l="0" t="0" r="0" b="0"/>
            <wp:wrapTopAndBottom/>
            <wp:docPr id="353" name="Рисунок 353" descr="D:\Scan\2015-07-02\image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2015-07-02\image0142.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95033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80D" w:rsidRPr="00DC080D">
        <w:rPr>
          <w:rStyle w:val="154"/>
          <w:rFonts w:ascii="Times New Roman" w:hAnsi="Times New Roman"/>
          <w:sz w:val="24"/>
          <w:lang w:val="ru-RU"/>
        </w:rPr>
        <w:t>8</w:t>
      </w:r>
      <w:r w:rsidR="003F1F2C" w:rsidRPr="00E40674">
        <w:rPr>
          <w:rStyle w:val="154"/>
          <w:rFonts w:ascii="Times New Roman" w:hAnsi="Times New Roman"/>
          <w:sz w:val="24"/>
        </w:rPr>
        <w:t>. Определяем время начала работы цеха в обычном режиме</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Результаты расчетов сводим в таблицу режимов (табл. 12.4) для уровня радиации 500 Р/ч.</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Если расчеты проводятся для объекта (цеха), в котором производственный процесс прерывать нельзя (например, литейное производство, ТЭЦ и т. п.), то до начала работы 1-й смены управление производством будет осуществляться дежурным персоналом, находящимся в индивидуальных убежищах цеха на рабочих местах.</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Для дежурного персонала расчеты проводятся аналогично. При этом в расчетах прини</w:t>
      </w:r>
      <w:r w:rsidR="00135BC4">
        <w:rPr>
          <w:rStyle w:val="154"/>
          <w:rFonts w:ascii="Times New Roman" w:hAnsi="Times New Roman"/>
          <w:sz w:val="24"/>
        </w:rPr>
        <w:t xml:space="preserve">мается коэффициент ослабления </w:t>
      </w:r>
      <w:r w:rsidR="00135BC4">
        <w:rPr>
          <w:rStyle w:val="154"/>
          <w:rFonts w:ascii="Times New Roman" w:hAnsi="Times New Roman"/>
          <w:sz w:val="24"/>
          <w:lang w:val="ru-RU"/>
        </w:rPr>
        <w:t>К</w:t>
      </w:r>
      <w:r w:rsidRPr="00135BC4">
        <w:rPr>
          <w:rStyle w:val="154"/>
          <w:rFonts w:ascii="Times New Roman" w:hAnsi="Times New Roman"/>
          <w:sz w:val="24"/>
          <w:vertAlign w:val="subscript"/>
        </w:rPr>
        <w:t>осл</w:t>
      </w:r>
      <w:r w:rsidRPr="00E40674">
        <w:rPr>
          <w:rStyle w:val="154"/>
          <w:rFonts w:ascii="Times New Roman" w:hAnsi="Times New Roman"/>
          <w:sz w:val="24"/>
        </w:rPr>
        <w:t xml:space="preserve"> индивидуального убежища с учетом ослабления дозы излучения зданием цеха.</w:t>
      </w:r>
    </w:p>
    <w:p w:rsidR="00135BC4" w:rsidRDefault="00135BC4" w:rsidP="006A5695">
      <w:pPr>
        <w:pStyle w:val="260"/>
        <w:widowControl w:val="0"/>
        <w:shd w:val="clear" w:color="auto" w:fill="auto"/>
        <w:spacing w:after="0" w:line="240" w:lineRule="auto"/>
        <w:ind w:firstLine="709"/>
        <w:rPr>
          <w:rStyle w:val="154"/>
          <w:rFonts w:ascii="Times New Roman" w:hAnsi="Times New Roman"/>
          <w:sz w:val="24"/>
          <w:lang w:val="ru-RU"/>
        </w:rPr>
      </w:pPr>
    </w:p>
    <w:p w:rsidR="003F1F2C" w:rsidRPr="00135BC4" w:rsidRDefault="003F1F2C" w:rsidP="006A5695">
      <w:pPr>
        <w:pStyle w:val="260"/>
        <w:widowControl w:val="0"/>
        <w:shd w:val="clear" w:color="auto" w:fill="auto"/>
        <w:spacing w:after="0" w:line="240" w:lineRule="auto"/>
        <w:ind w:firstLine="709"/>
        <w:rPr>
          <w:rStyle w:val="154"/>
          <w:rFonts w:ascii="Times New Roman" w:hAnsi="Times New Roman"/>
          <w:b/>
          <w:sz w:val="24"/>
          <w:lang w:val="ru-RU"/>
        </w:rPr>
      </w:pPr>
      <w:r w:rsidRPr="00135BC4">
        <w:rPr>
          <w:rStyle w:val="154"/>
          <w:rFonts w:ascii="Times New Roman" w:hAnsi="Times New Roman"/>
          <w:b/>
          <w:sz w:val="24"/>
        </w:rPr>
        <w:t>12.5. Оценка химической обстановки</w:t>
      </w:r>
    </w:p>
    <w:p w:rsidR="00135BC4" w:rsidRPr="00135BC4" w:rsidRDefault="00135BC4" w:rsidP="006A5695">
      <w:pPr>
        <w:pStyle w:val="260"/>
        <w:widowControl w:val="0"/>
        <w:shd w:val="clear" w:color="auto" w:fill="auto"/>
        <w:spacing w:after="0" w:line="240" w:lineRule="auto"/>
        <w:ind w:firstLine="709"/>
        <w:rPr>
          <w:rStyle w:val="154"/>
          <w:rFonts w:ascii="Times New Roman" w:hAnsi="Times New Roman"/>
          <w:sz w:val="24"/>
          <w:lang w:val="ru-RU"/>
        </w:rPr>
      </w:pP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Химическая обстановка создается в результате применения химического оружия с образованием зон химического заражения и очагов химического поражения.</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2E1B55">
        <w:rPr>
          <w:rStyle w:val="154"/>
          <w:rFonts w:ascii="Times New Roman" w:hAnsi="Times New Roman"/>
          <w:i/>
          <w:sz w:val="24"/>
        </w:rPr>
        <w:t>Зоной химического заражения</w:t>
      </w:r>
      <w:r w:rsidRPr="00E40674">
        <w:rPr>
          <w:rStyle w:val="154"/>
          <w:rFonts w:ascii="Times New Roman" w:hAnsi="Times New Roman"/>
          <w:sz w:val="24"/>
        </w:rPr>
        <w:t xml:space="preserve"> называется территория, подвергшаяся непосредственному воздействию химического оружия (район применения), и территория, над которой распространилось облако зараженного воздуха с поражающими концентрациями.</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В зоне химического заражения может возникнуть один или несколько очагов химического поражения.</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2E1B55">
        <w:rPr>
          <w:rStyle w:val="154"/>
          <w:rFonts w:ascii="Times New Roman" w:hAnsi="Times New Roman"/>
          <w:i/>
          <w:sz w:val="24"/>
        </w:rPr>
        <w:t>Очагом химического поражения</w:t>
      </w:r>
      <w:r w:rsidRPr="00E40674">
        <w:rPr>
          <w:rStyle w:val="154"/>
          <w:rFonts w:ascii="Times New Roman" w:hAnsi="Times New Roman"/>
          <w:sz w:val="24"/>
        </w:rPr>
        <w:t xml:space="preserve"> называется территория, в пределах которой в результате воздействия химического оружия произошли массовые поражения людей и сельскохозяйственных животных (см. рис. 2.4).</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На объектах народного хозяйства химическую обстановку выявляют посты радиационного и химического наблюдения, звенья и группы радиационной и химической разведки. По результатам разведки оценивается химическая обстановка.</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2E1B55">
        <w:rPr>
          <w:rStyle w:val="154"/>
          <w:rFonts w:ascii="Times New Roman" w:hAnsi="Times New Roman"/>
          <w:i/>
          <w:sz w:val="24"/>
        </w:rPr>
        <w:t>Оценить химическую обстановку</w:t>
      </w:r>
      <w:r w:rsidRPr="00E40674">
        <w:rPr>
          <w:rStyle w:val="154"/>
          <w:rFonts w:ascii="Times New Roman" w:hAnsi="Times New Roman"/>
          <w:sz w:val="24"/>
        </w:rPr>
        <w:t xml:space="preserve"> - это значит определить масштабы и характер заражения отравляющими веществами (ОВ), проанализировать их влияние на деятельность объектов, сил ГО и населения.</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Основными исходными данными для оценки химической обстановки являются: средства применения ОВ, район и время применения противником химического оружия, степень защищенности людей, метеоусловия (скорость и направление приземного ветра, температура воздуха и почвы, степень вертикальной устойчивости воздуха - инверсия, изотермия, конвекция), тип ОВ (определяется разведкой).</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Метеоданные поступают от постов радиационного и химического наблюдения не реже чем через 4 ч. Степень вертикальной устойчивости приземного слоя воздуха может быть определена по данным прогноза погоды с помощью графика (см. рис. 10.4).</w:t>
      </w:r>
    </w:p>
    <w:p w:rsidR="003F1F2C" w:rsidRPr="00E40674" w:rsidRDefault="003F1F2C" w:rsidP="006A5695">
      <w:pPr>
        <w:pStyle w:val="260"/>
        <w:widowControl w:val="0"/>
        <w:shd w:val="clear" w:color="auto" w:fill="auto"/>
        <w:spacing w:after="0" w:line="240" w:lineRule="auto"/>
        <w:ind w:firstLine="709"/>
        <w:rPr>
          <w:rStyle w:val="154"/>
          <w:rFonts w:ascii="Times New Roman" w:hAnsi="Times New Roman"/>
          <w:sz w:val="24"/>
        </w:rPr>
      </w:pPr>
      <w:r w:rsidRPr="00E40674">
        <w:rPr>
          <w:rStyle w:val="154"/>
          <w:rFonts w:ascii="Times New Roman" w:hAnsi="Times New Roman"/>
          <w:sz w:val="24"/>
        </w:rPr>
        <w:t>Методика решения задач по оценке химической обстановки приведена ниже.</w:t>
      </w:r>
    </w:p>
    <w:p w:rsidR="000621C8" w:rsidRPr="000621C8" w:rsidRDefault="003F1F2C" w:rsidP="006A5695">
      <w:pPr>
        <w:widowControl w:val="0"/>
        <w:ind w:firstLine="709"/>
        <w:jc w:val="both"/>
        <w:rPr>
          <w:rStyle w:val="154"/>
          <w:rFonts w:ascii="Times New Roman" w:hAnsi="Times New Roman"/>
          <w:sz w:val="24"/>
        </w:rPr>
      </w:pPr>
      <w:r w:rsidRPr="000621C8">
        <w:rPr>
          <w:rStyle w:val="154"/>
          <w:rFonts w:ascii="Times New Roman" w:hAnsi="Times New Roman"/>
          <w:b/>
          <w:sz w:val="24"/>
        </w:rPr>
        <w:t>Задача 8. Определение площади зоны химического заражения и границ возможных очагов химического поражения.</w:t>
      </w:r>
      <w:r w:rsidRPr="000621C8">
        <w:rPr>
          <w:rStyle w:val="154"/>
          <w:rFonts w:ascii="Times New Roman" w:hAnsi="Times New Roman"/>
          <w:sz w:val="24"/>
        </w:rPr>
        <w:t xml:space="preserve"> Размеры и площадь</w:t>
      </w:r>
      <w:r w:rsidR="002E1B55" w:rsidRPr="000621C8">
        <w:rPr>
          <w:rStyle w:val="154"/>
          <w:rFonts w:ascii="Times New Roman" w:hAnsi="Times New Roman"/>
          <w:sz w:val="24"/>
        </w:rPr>
        <w:t xml:space="preserve"> </w:t>
      </w:r>
      <w:r w:rsidR="000621C8" w:rsidRPr="000621C8">
        <w:rPr>
          <w:rStyle w:val="154"/>
          <w:rFonts w:ascii="Times New Roman" w:hAnsi="Times New Roman"/>
          <w:sz w:val="24"/>
        </w:rPr>
        <w:t>зоны химического заражения при применении химического оружия авиацией определяются с помощью таблиц.</w:t>
      </w:r>
    </w:p>
    <w:p w:rsidR="000621C8" w:rsidRPr="000621C8" w:rsidRDefault="000621C8" w:rsidP="006A5695">
      <w:pPr>
        <w:widowControl w:val="0"/>
        <w:ind w:firstLine="709"/>
        <w:jc w:val="both"/>
        <w:rPr>
          <w:rStyle w:val="154"/>
          <w:rFonts w:ascii="Times New Roman" w:hAnsi="Times New Roman"/>
          <w:sz w:val="24"/>
        </w:rPr>
      </w:pPr>
      <w:r w:rsidRPr="000621C8">
        <w:rPr>
          <w:rStyle w:val="154"/>
          <w:rFonts w:ascii="Times New Roman" w:hAnsi="Times New Roman"/>
          <w:sz w:val="24"/>
        </w:rPr>
        <w:t>Для решения этой задачи нужны следующие данные:</w:t>
      </w:r>
    </w:p>
    <w:p w:rsidR="000621C8" w:rsidRPr="000621C8" w:rsidRDefault="000621C8" w:rsidP="00734EC2">
      <w:pPr>
        <w:pStyle w:val="afffffffff"/>
        <w:widowControl w:val="0"/>
        <w:numPr>
          <w:ilvl w:val="0"/>
          <w:numId w:val="9"/>
        </w:numPr>
        <w:tabs>
          <w:tab w:val="left" w:pos="993"/>
        </w:tabs>
        <w:ind w:left="0" w:firstLine="709"/>
        <w:jc w:val="both"/>
        <w:rPr>
          <w:rStyle w:val="154"/>
          <w:rFonts w:ascii="Times New Roman" w:hAnsi="Times New Roman"/>
          <w:sz w:val="24"/>
        </w:rPr>
      </w:pPr>
      <w:r w:rsidRPr="000621C8">
        <w:rPr>
          <w:rStyle w:val="154"/>
          <w:rFonts w:ascii="Times New Roman" w:hAnsi="Times New Roman"/>
          <w:sz w:val="24"/>
        </w:rPr>
        <w:t xml:space="preserve">Количество и тип самолетов, </w:t>
      </w:r>
      <w:r>
        <w:rPr>
          <w:rStyle w:val="154"/>
          <w:rFonts w:ascii="Times New Roman" w:hAnsi="Times New Roman"/>
          <w:sz w:val="24"/>
        </w:rPr>
        <w:t>участвовавших в химическом напа</w:t>
      </w:r>
      <w:r w:rsidRPr="000621C8">
        <w:rPr>
          <w:rStyle w:val="154"/>
          <w:rFonts w:ascii="Times New Roman" w:hAnsi="Times New Roman"/>
          <w:sz w:val="24"/>
        </w:rPr>
        <w:t>дении (один, два или звено).</w:t>
      </w:r>
    </w:p>
    <w:p w:rsidR="000621C8" w:rsidRPr="000621C8" w:rsidRDefault="000621C8" w:rsidP="00734EC2">
      <w:pPr>
        <w:pStyle w:val="afffffffff"/>
        <w:widowControl w:val="0"/>
        <w:numPr>
          <w:ilvl w:val="0"/>
          <w:numId w:val="9"/>
        </w:numPr>
        <w:tabs>
          <w:tab w:val="left" w:pos="993"/>
        </w:tabs>
        <w:ind w:left="0" w:firstLine="709"/>
        <w:jc w:val="both"/>
        <w:rPr>
          <w:rStyle w:val="154"/>
          <w:rFonts w:ascii="Times New Roman" w:hAnsi="Times New Roman"/>
          <w:sz w:val="24"/>
        </w:rPr>
      </w:pPr>
      <w:r w:rsidRPr="000621C8">
        <w:rPr>
          <w:rStyle w:val="154"/>
          <w:rFonts w:ascii="Times New Roman" w:hAnsi="Times New Roman"/>
          <w:sz w:val="24"/>
        </w:rPr>
        <w:t>Тип ОВ и способ применени</w:t>
      </w:r>
      <w:r>
        <w:rPr>
          <w:rStyle w:val="154"/>
          <w:rFonts w:ascii="Times New Roman" w:hAnsi="Times New Roman"/>
          <w:sz w:val="24"/>
        </w:rPr>
        <w:t>я (вышивными авиационными прибо</w:t>
      </w:r>
      <w:r w:rsidRPr="000621C8">
        <w:rPr>
          <w:rStyle w:val="154"/>
          <w:rFonts w:ascii="Times New Roman" w:hAnsi="Times New Roman"/>
          <w:sz w:val="24"/>
        </w:rPr>
        <w:t>рами, химическими бомбами, снарядами или ракетами).</w:t>
      </w:r>
    </w:p>
    <w:p w:rsidR="000621C8" w:rsidRPr="000621C8" w:rsidRDefault="000621C8" w:rsidP="00734EC2">
      <w:pPr>
        <w:pStyle w:val="afffffffff"/>
        <w:widowControl w:val="0"/>
        <w:numPr>
          <w:ilvl w:val="0"/>
          <w:numId w:val="9"/>
        </w:numPr>
        <w:tabs>
          <w:tab w:val="left" w:pos="993"/>
        </w:tabs>
        <w:ind w:left="0" w:firstLine="709"/>
        <w:jc w:val="both"/>
        <w:rPr>
          <w:rStyle w:val="154"/>
          <w:rFonts w:ascii="Times New Roman" w:hAnsi="Times New Roman"/>
          <w:sz w:val="24"/>
        </w:rPr>
      </w:pPr>
      <w:r w:rsidRPr="000621C8">
        <w:rPr>
          <w:rStyle w:val="154"/>
          <w:rFonts w:ascii="Times New Roman" w:hAnsi="Times New Roman"/>
          <w:sz w:val="24"/>
        </w:rPr>
        <w:t>Метеоусловия (скорость и направление приземного ветра).</w:t>
      </w:r>
    </w:p>
    <w:p w:rsidR="000621C8" w:rsidRPr="000621C8" w:rsidRDefault="000621C8" w:rsidP="00734EC2">
      <w:pPr>
        <w:pStyle w:val="afffffffff"/>
        <w:widowControl w:val="0"/>
        <w:numPr>
          <w:ilvl w:val="0"/>
          <w:numId w:val="9"/>
        </w:numPr>
        <w:tabs>
          <w:tab w:val="left" w:pos="993"/>
        </w:tabs>
        <w:ind w:left="0" w:firstLine="709"/>
        <w:jc w:val="both"/>
        <w:rPr>
          <w:rStyle w:val="154"/>
          <w:rFonts w:ascii="Times New Roman" w:hAnsi="Times New Roman"/>
          <w:sz w:val="24"/>
        </w:rPr>
      </w:pPr>
      <w:r w:rsidRPr="000621C8">
        <w:rPr>
          <w:rStyle w:val="154"/>
          <w:rFonts w:ascii="Times New Roman" w:hAnsi="Times New Roman"/>
          <w:sz w:val="24"/>
        </w:rPr>
        <w:t xml:space="preserve">Характер местности (город, </w:t>
      </w:r>
      <w:r>
        <w:rPr>
          <w:rStyle w:val="154"/>
          <w:rFonts w:ascii="Times New Roman" w:hAnsi="Times New Roman"/>
          <w:sz w:val="24"/>
        </w:rPr>
        <w:t>лесной массив или открытая мест</w:t>
      </w:r>
      <w:r w:rsidRPr="000621C8">
        <w:rPr>
          <w:rStyle w:val="154"/>
          <w:rFonts w:ascii="Times New Roman" w:hAnsi="Times New Roman"/>
          <w:sz w:val="24"/>
        </w:rPr>
        <w:t>ность).</w:t>
      </w:r>
    </w:p>
    <w:p w:rsidR="000621C8" w:rsidRPr="000621C8" w:rsidRDefault="000621C8" w:rsidP="006A5695">
      <w:pPr>
        <w:widowControl w:val="0"/>
        <w:ind w:firstLine="709"/>
        <w:jc w:val="both"/>
        <w:rPr>
          <w:rStyle w:val="154"/>
          <w:rFonts w:ascii="Times New Roman" w:hAnsi="Times New Roman"/>
          <w:sz w:val="24"/>
        </w:rPr>
      </w:pPr>
      <w:r w:rsidRPr="000621C8">
        <w:rPr>
          <w:rStyle w:val="154"/>
          <w:rFonts w:ascii="Times New Roman" w:hAnsi="Times New Roman"/>
          <w:sz w:val="24"/>
        </w:rPr>
        <w:t>Средства применения химического оружия опр</w:t>
      </w:r>
      <w:r>
        <w:rPr>
          <w:rStyle w:val="154"/>
          <w:rFonts w:ascii="Times New Roman" w:hAnsi="Times New Roman"/>
          <w:sz w:val="24"/>
        </w:rPr>
        <w:t>еделяются, как пра</w:t>
      </w:r>
      <w:r w:rsidRPr="000621C8">
        <w:rPr>
          <w:rStyle w:val="154"/>
          <w:rFonts w:ascii="Times New Roman" w:hAnsi="Times New Roman"/>
          <w:sz w:val="24"/>
        </w:rPr>
        <w:t>вило, визуально силами разведки или из информации вышестоящего штаба.</w:t>
      </w:r>
    </w:p>
    <w:p w:rsidR="000621C8" w:rsidRPr="000621C8" w:rsidRDefault="000621C8" w:rsidP="006A5695">
      <w:pPr>
        <w:widowControl w:val="0"/>
        <w:ind w:firstLine="709"/>
        <w:jc w:val="both"/>
        <w:rPr>
          <w:rStyle w:val="154"/>
          <w:rFonts w:ascii="Times New Roman" w:hAnsi="Times New Roman"/>
          <w:sz w:val="24"/>
        </w:rPr>
      </w:pPr>
      <w:r w:rsidRPr="000621C8">
        <w:rPr>
          <w:rStyle w:val="154"/>
          <w:rFonts w:ascii="Times New Roman" w:hAnsi="Times New Roman"/>
          <w:sz w:val="24"/>
        </w:rPr>
        <w:t>Тип ОВ определяется только сред</w:t>
      </w:r>
      <w:r>
        <w:rPr>
          <w:rStyle w:val="154"/>
          <w:rFonts w:ascii="Times New Roman" w:hAnsi="Times New Roman"/>
          <w:sz w:val="24"/>
        </w:rPr>
        <w:t>ствами химической разведки (при</w:t>
      </w:r>
      <w:r w:rsidRPr="000621C8">
        <w:rPr>
          <w:rStyle w:val="154"/>
          <w:rFonts w:ascii="Times New Roman" w:hAnsi="Times New Roman"/>
          <w:sz w:val="24"/>
        </w:rPr>
        <w:t xml:space="preserve">борами ПХР) или с помощью </w:t>
      </w:r>
      <w:r w:rsidRPr="000621C8">
        <w:rPr>
          <w:rStyle w:val="154"/>
          <w:rFonts w:ascii="Times New Roman" w:hAnsi="Times New Roman"/>
          <w:sz w:val="24"/>
        </w:rPr>
        <w:lastRenderedPageBreak/>
        <w:t>лабораторного контроля.</w:t>
      </w:r>
    </w:p>
    <w:p w:rsidR="000621C8" w:rsidRPr="000621C8" w:rsidRDefault="000621C8" w:rsidP="006A5695">
      <w:pPr>
        <w:widowControl w:val="0"/>
        <w:ind w:firstLine="709"/>
        <w:jc w:val="both"/>
        <w:rPr>
          <w:rStyle w:val="154"/>
          <w:rFonts w:ascii="Times New Roman" w:hAnsi="Times New Roman"/>
          <w:sz w:val="24"/>
        </w:rPr>
      </w:pPr>
      <w:r w:rsidRPr="000621C8">
        <w:rPr>
          <w:rStyle w:val="154"/>
          <w:rFonts w:ascii="Times New Roman" w:hAnsi="Times New Roman"/>
          <w:sz w:val="24"/>
        </w:rPr>
        <w:t>Площадь зоны химического заражения и границы очагов пораже</w:t>
      </w:r>
      <w:r w:rsidRPr="000621C8">
        <w:rPr>
          <w:rStyle w:val="154"/>
          <w:rFonts w:ascii="Times New Roman" w:hAnsi="Times New Roman"/>
          <w:sz w:val="24"/>
        </w:rPr>
        <w:softHyphen/>
        <w:t>ния определяются в такой последовательности:</w:t>
      </w:r>
    </w:p>
    <w:p w:rsidR="000621C8" w:rsidRPr="000621C8" w:rsidRDefault="000621C8" w:rsidP="00734EC2">
      <w:pPr>
        <w:pStyle w:val="afffffffff"/>
        <w:widowControl w:val="0"/>
        <w:numPr>
          <w:ilvl w:val="0"/>
          <w:numId w:val="10"/>
        </w:numPr>
        <w:tabs>
          <w:tab w:val="left" w:pos="993"/>
        </w:tabs>
        <w:ind w:left="0" w:firstLine="709"/>
        <w:jc w:val="both"/>
        <w:rPr>
          <w:rStyle w:val="154"/>
          <w:rFonts w:ascii="Times New Roman" w:hAnsi="Times New Roman"/>
          <w:sz w:val="24"/>
        </w:rPr>
      </w:pPr>
      <w:r w:rsidRPr="000621C8">
        <w:rPr>
          <w:rStyle w:val="154"/>
          <w:rFonts w:ascii="Times New Roman" w:hAnsi="Times New Roman"/>
          <w:sz w:val="24"/>
        </w:rPr>
        <w:t xml:space="preserve">По табл. 12.5 по исходным данным (количество и тип самолетов, способ применения и тип ОВ) определяем длину </w:t>
      </w:r>
      <w:r w:rsidRPr="000621C8">
        <w:rPr>
          <w:rStyle w:val="154"/>
          <w:rFonts w:ascii="Times New Roman" w:hAnsi="Times New Roman"/>
          <w:i/>
          <w:sz w:val="24"/>
        </w:rPr>
        <w:t>L</w:t>
      </w:r>
      <w:r w:rsidRPr="000621C8">
        <w:rPr>
          <w:rStyle w:val="154"/>
          <w:rFonts w:ascii="Times New Roman" w:hAnsi="Times New Roman"/>
          <w:sz w:val="24"/>
        </w:rPr>
        <w:t xml:space="preserve">, </w:t>
      </w:r>
      <w:r>
        <w:rPr>
          <w:rStyle w:val="154"/>
          <w:rFonts w:ascii="Times New Roman" w:hAnsi="Times New Roman"/>
          <w:sz w:val="24"/>
        </w:rPr>
        <w:t xml:space="preserve">и по таблице 12.6 </w:t>
      </w:r>
      <w:r>
        <w:rPr>
          <w:rStyle w:val="154"/>
          <w:rFonts w:ascii="Times New Roman" w:hAnsi="Times New Roman"/>
          <w:sz w:val="24"/>
          <w:lang w:val="ru-RU"/>
        </w:rPr>
        <w:t>-</w:t>
      </w:r>
      <w:r w:rsidRPr="000621C8">
        <w:rPr>
          <w:rStyle w:val="154"/>
          <w:rFonts w:ascii="Times New Roman" w:hAnsi="Times New Roman"/>
          <w:sz w:val="24"/>
        </w:rPr>
        <w:t xml:space="preserve"> глубину Г зоны химического заражения.</w:t>
      </w:r>
    </w:p>
    <w:p w:rsidR="000621C8" w:rsidRPr="000621C8" w:rsidRDefault="000621C8" w:rsidP="00734EC2">
      <w:pPr>
        <w:pStyle w:val="afffffffff"/>
        <w:widowControl w:val="0"/>
        <w:numPr>
          <w:ilvl w:val="0"/>
          <w:numId w:val="10"/>
        </w:numPr>
        <w:tabs>
          <w:tab w:val="left" w:pos="993"/>
        </w:tabs>
        <w:ind w:left="0" w:firstLine="709"/>
        <w:jc w:val="both"/>
        <w:rPr>
          <w:rStyle w:val="154"/>
          <w:rFonts w:ascii="Times New Roman" w:hAnsi="Times New Roman"/>
          <w:sz w:val="24"/>
        </w:rPr>
      </w:pPr>
      <w:r w:rsidRPr="000621C8">
        <w:rPr>
          <w:rStyle w:val="154"/>
          <w:rFonts w:ascii="Times New Roman" w:hAnsi="Times New Roman"/>
          <w:sz w:val="24"/>
        </w:rPr>
        <w:t xml:space="preserve">Наносим границы зоны химического заражения </w:t>
      </w:r>
      <w:r>
        <w:rPr>
          <w:rStyle w:val="154"/>
          <w:rFonts w:ascii="Times New Roman" w:hAnsi="Times New Roman"/>
          <w:sz w:val="24"/>
        </w:rPr>
        <w:t>на карте (плане) местности, для</w:t>
      </w:r>
      <w:r>
        <w:rPr>
          <w:rStyle w:val="154"/>
          <w:rFonts w:ascii="Times New Roman" w:hAnsi="Times New Roman"/>
          <w:sz w:val="24"/>
          <w:lang w:val="ru-RU"/>
        </w:rPr>
        <w:t xml:space="preserve"> </w:t>
      </w:r>
      <w:r w:rsidRPr="000621C8">
        <w:rPr>
          <w:rStyle w:val="154"/>
          <w:rFonts w:ascii="Times New Roman" w:hAnsi="Times New Roman"/>
          <w:sz w:val="24"/>
        </w:rPr>
        <w:t>чего:</w:t>
      </w:r>
    </w:p>
    <w:p w:rsidR="000621C8" w:rsidRPr="000621C8" w:rsidRDefault="000621C8" w:rsidP="006A5695">
      <w:pPr>
        <w:widowControl w:val="0"/>
        <w:ind w:firstLine="709"/>
        <w:jc w:val="both"/>
        <w:rPr>
          <w:rStyle w:val="154"/>
          <w:rFonts w:ascii="Times New Roman" w:hAnsi="Times New Roman"/>
          <w:sz w:val="24"/>
        </w:rPr>
      </w:pPr>
      <w:r w:rsidRPr="000621C8">
        <w:rPr>
          <w:rStyle w:val="154"/>
          <w:rFonts w:ascii="Times New Roman" w:hAnsi="Times New Roman"/>
          <w:sz w:val="24"/>
        </w:rPr>
        <w:t xml:space="preserve">перпендикулярно направлению ветра наносим (в масштабе карты) границу зоны заражения с наветренной стороны длиной </w:t>
      </w:r>
      <w:r w:rsidRPr="000621C8">
        <w:rPr>
          <w:rStyle w:val="154"/>
          <w:rFonts w:ascii="Times New Roman" w:hAnsi="Times New Roman"/>
          <w:i/>
          <w:sz w:val="24"/>
        </w:rPr>
        <w:t>L</w:t>
      </w:r>
      <w:r w:rsidRPr="000621C8">
        <w:rPr>
          <w:rStyle w:val="154"/>
          <w:rFonts w:ascii="Times New Roman" w:hAnsi="Times New Roman"/>
          <w:sz w:val="24"/>
        </w:rPr>
        <w:t xml:space="preserve"> (см. рис. 2.4);</w:t>
      </w:r>
    </w:p>
    <w:p w:rsidR="000621C8" w:rsidRPr="000621C8" w:rsidRDefault="000621C8" w:rsidP="006A5695">
      <w:pPr>
        <w:widowControl w:val="0"/>
        <w:ind w:firstLine="709"/>
        <w:jc w:val="both"/>
        <w:rPr>
          <w:rStyle w:val="154"/>
          <w:rFonts w:ascii="Times New Roman" w:hAnsi="Times New Roman"/>
          <w:sz w:val="24"/>
        </w:rPr>
      </w:pPr>
      <w:r w:rsidRPr="000621C8">
        <w:rPr>
          <w:rStyle w:val="154"/>
          <w:rFonts w:ascii="Times New Roman" w:hAnsi="Times New Roman"/>
          <w:sz w:val="24"/>
        </w:rPr>
        <w:t>на расстоянии Г от района применения химичес</w:t>
      </w:r>
      <w:r>
        <w:rPr>
          <w:rStyle w:val="154"/>
          <w:rFonts w:ascii="Times New Roman" w:hAnsi="Times New Roman"/>
          <w:sz w:val="24"/>
        </w:rPr>
        <w:t>кого оружия по на</w:t>
      </w:r>
      <w:r w:rsidRPr="000621C8">
        <w:rPr>
          <w:rStyle w:val="154"/>
          <w:rFonts w:ascii="Times New Roman" w:hAnsi="Times New Roman"/>
          <w:sz w:val="24"/>
        </w:rPr>
        <w:t xml:space="preserve">правлению ветра наносим дальнюю границу зоны заражения длиной </w:t>
      </w:r>
      <w:r w:rsidRPr="00C33FA5">
        <w:rPr>
          <w:rStyle w:val="154"/>
          <w:rFonts w:ascii="Times New Roman" w:hAnsi="Times New Roman"/>
          <w:i/>
          <w:sz w:val="24"/>
        </w:rPr>
        <w:t>L + 2</w:t>
      </w:r>
      <w:r w:rsidRPr="00C33FA5">
        <w:rPr>
          <w:rStyle w:val="154"/>
          <w:rFonts w:ascii="Times New Roman" w:hAnsi="Times New Roman" w:cs="Times New Roman"/>
          <w:i/>
          <w:sz w:val="24"/>
          <w:lang w:val="ru-RU"/>
        </w:rPr>
        <w:t xml:space="preserve"> α</w:t>
      </w:r>
      <w:r w:rsidRPr="000621C8">
        <w:rPr>
          <w:rStyle w:val="154"/>
          <w:rFonts w:ascii="Times New Roman" w:hAnsi="Times New Roman"/>
          <w:sz w:val="24"/>
        </w:rPr>
        <w:t xml:space="preserve">, где </w:t>
      </w:r>
      <w:r w:rsidRPr="00C33FA5">
        <w:rPr>
          <w:rStyle w:val="154"/>
          <w:rFonts w:ascii="Times New Roman" w:hAnsi="Times New Roman" w:cs="Times New Roman"/>
          <w:i/>
          <w:sz w:val="24"/>
          <w:lang w:val="ru-RU"/>
        </w:rPr>
        <w:t>α</w:t>
      </w:r>
      <w:r w:rsidR="00B601B0">
        <w:rPr>
          <w:rStyle w:val="154"/>
          <w:rFonts w:ascii="Times New Roman" w:hAnsi="Times New Roman" w:cs="Times New Roman"/>
          <w:i/>
          <w:sz w:val="24"/>
          <w:lang w:val="ru-RU"/>
        </w:rPr>
        <w:t xml:space="preserve"> </w:t>
      </w:r>
      <w:r w:rsidR="00CB5C57">
        <w:rPr>
          <w:rStyle w:val="154"/>
          <w:rFonts w:ascii="Times New Roman" w:hAnsi="Times New Roman"/>
          <w:sz w:val="24"/>
        </w:rPr>
        <w:t>=</w:t>
      </w:r>
      <w:r w:rsidR="00B601B0">
        <w:rPr>
          <w:rStyle w:val="154"/>
          <w:rFonts w:ascii="Times New Roman" w:hAnsi="Times New Roman"/>
          <w:sz w:val="24"/>
          <w:lang w:val="ru-RU"/>
        </w:rPr>
        <w:t xml:space="preserve"> </w:t>
      </w:r>
      <w:r w:rsidRPr="000621C8">
        <w:rPr>
          <w:rStyle w:val="154"/>
          <w:rFonts w:ascii="Times New Roman" w:hAnsi="Times New Roman"/>
          <w:sz w:val="24"/>
        </w:rPr>
        <w:t>(0,05...0,1) Г (0,05 Г</w:t>
      </w:r>
      <w:r>
        <w:rPr>
          <w:rStyle w:val="154"/>
          <w:rFonts w:ascii="Times New Roman" w:hAnsi="Times New Roman"/>
          <w:sz w:val="24"/>
        </w:rPr>
        <w:t xml:space="preserve"> </w:t>
      </w:r>
      <w:r>
        <w:rPr>
          <w:rStyle w:val="154"/>
          <w:rFonts w:ascii="Times New Roman" w:hAnsi="Times New Roman"/>
          <w:sz w:val="24"/>
          <w:lang w:val="ru-RU"/>
        </w:rPr>
        <w:t>-</w:t>
      </w:r>
      <w:r>
        <w:rPr>
          <w:rStyle w:val="154"/>
          <w:rFonts w:ascii="Times New Roman" w:hAnsi="Times New Roman"/>
          <w:sz w:val="24"/>
        </w:rPr>
        <w:t xml:space="preserve"> при инверсии, 0,1 Г </w:t>
      </w:r>
      <w:r>
        <w:rPr>
          <w:rStyle w:val="154"/>
          <w:rFonts w:ascii="Times New Roman" w:hAnsi="Times New Roman"/>
          <w:sz w:val="24"/>
          <w:lang w:val="ru-RU"/>
        </w:rPr>
        <w:t>-</w:t>
      </w:r>
      <w:r w:rsidRPr="000621C8">
        <w:rPr>
          <w:rStyle w:val="154"/>
          <w:rFonts w:ascii="Times New Roman" w:hAnsi="Times New Roman"/>
          <w:sz w:val="24"/>
        </w:rPr>
        <w:t xml:space="preserve"> при кон</w:t>
      </w:r>
      <w:r>
        <w:rPr>
          <w:rStyle w:val="154"/>
          <w:rFonts w:ascii="Times New Roman" w:hAnsi="Times New Roman"/>
          <w:sz w:val="24"/>
        </w:rPr>
        <w:t xml:space="preserve">векции, 0,08 Г </w:t>
      </w:r>
      <w:r>
        <w:rPr>
          <w:rStyle w:val="154"/>
          <w:rFonts w:ascii="Times New Roman" w:hAnsi="Times New Roman"/>
          <w:sz w:val="24"/>
          <w:lang w:val="ru-RU"/>
        </w:rPr>
        <w:t>-</w:t>
      </w:r>
      <w:r w:rsidRPr="000621C8">
        <w:rPr>
          <w:rStyle w:val="154"/>
          <w:rFonts w:ascii="Times New Roman" w:hAnsi="Times New Roman"/>
          <w:sz w:val="24"/>
        </w:rPr>
        <w:t xml:space="preserve"> при изотермии);</w:t>
      </w:r>
    </w:p>
    <w:p w:rsidR="000621C8" w:rsidRPr="000621C8" w:rsidRDefault="000621C8" w:rsidP="006A5695">
      <w:pPr>
        <w:widowControl w:val="0"/>
        <w:ind w:firstLine="709"/>
        <w:jc w:val="both"/>
        <w:rPr>
          <w:rStyle w:val="154"/>
          <w:rFonts w:ascii="Times New Roman" w:hAnsi="Times New Roman"/>
          <w:sz w:val="24"/>
        </w:rPr>
      </w:pPr>
      <w:r w:rsidRPr="000621C8">
        <w:rPr>
          <w:rStyle w:val="154"/>
          <w:rFonts w:ascii="Times New Roman" w:hAnsi="Times New Roman"/>
          <w:sz w:val="24"/>
        </w:rPr>
        <w:t>наносим боковые границы зоны заражения через крайние точ</w:t>
      </w:r>
      <w:r w:rsidRPr="000621C8">
        <w:rPr>
          <w:rStyle w:val="154"/>
          <w:rFonts w:ascii="Times New Roman" w:hAnsi="Times New Roman"/>
          <w:sz w:val="24"/>
        </w:rPr>
        <w:softHyphen/>
        <w:t>ки границ с наветренной и подветренной сторон зоны заражения (см. рис. 2.4).</w:t>
      </w:r>
    </w:p>
    <w:p w:rsidR="000621C8" w:rsidRPr="000621C8" w:rsidRDefault="000621C8" w:rsidP="00734EC2">
      <w:pPr>
        <w:pStyle w:val="afffffffff"/>
        <w:widowControl w:val="0"/>
        <w:numPr>
          <w:ilvl w:val="0"/>
          <w:numId w:val="10"/>
        </w:numPr>
        <w:tabs>
          <w:tab w:val="left" w:pos="993"/>
        </w:tabs>
        <w:ind w:left="0" w:firstLine="709"/>
        <w:jc w:val="both"/>
        <w:rPr>
          <w:rStyle w:val="154"/>
          <w:rFonts w:ascii="Times New Roman" w:hAnsi="Times New Roman"/>
          <w:sz w:val="24"/>
        </w:rPr>
      </w:pPr>
      <w:r w:rsidRPr="000621C8">
        <w:rPr>
          <w:rStyle w:val="154"/>
          <w:rFonts w:ascii="Times New Roman" w:hAnsi="Times New Roman"/>
          <w:sz w:val="24"/>
        </w:rPr>
        <w:t>Выявляем очаги химического поражения и их границы.</w:t>
      </w:r>
    </w:p>
    <w:p w:rsidR="003F1F2C" w:rsidRDefault="00DC080D" w:rsidP="006A5695">
      <w:pPr>
        <w:pStyle w:val="260"/>
        <w:widowControl w:val="0"/>
        <w:shd w:val="clear" w:color="auto" w:fill="auto"/>
        <w:spacing w:after="0" w:line="240" w:lineRule="auto"/>
        <w:ind w:firstLine="709"/>
        <w:rPr>
          <w:rStyle w:val="154"/>
          <w:rFonts w:ascii="Times New Roman" w:hAnsi="Times New Roman"/>
          <w:b/>
          <w:sz w:val="24"/>
          <w:lang w:val="ru-RU"/>
        </w:rPr>
      </w:pPr>
      <w:r>
        <w:rPr>
          <w:rFonts w:ascii="Times New Roman" w:hAnsi="Times New Roman"/>
          <w:b/>
          <w:noProof/>
          <w:sz w:val="24"/>
          <w:lang w:val="ru-RU"/>
        </w:rPr>
        <w:drawing>
          <wp:anchor distT="0" distB="0" distL="0" distR="0" simplePos="0" relativeHeight="251925504" behindDoc="1" locked="0" layoutInCell="0" allowOverlap="1" wp14:anchorId="77485440" wp14:editId="2CD51AC8">
            <wp:simplePos x="0" y="0"/>
            <wp:positionH relativeFrom="margin">
              <wp:align>center</wp:align>
            </wp:positionH>
            <wp:positionV relativeFrom="paragraph">
              <wp:posOffset>586740</wp:posOffset>
            </wp:positionV>
            <wp:extent cx="4728133" cy="2952000"/>
            <wp:effectExtent l="0" t="0" r="0" b="1270"/>
            <wp:wrapTopAndBottom/>
            <wp:docPr id="360" name="Рисунок 360" descr="C:\Users\shloma\AppData\Local\Temp\FineReader10\media\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oma\AppData\Local\Temp\FineReader10\media\image228.png"/>
                    <pic:cNvPicPr>
                      <a:picLocks noChangeAspect="1" noChangeArrowheads="1"/>
                    </pic:cNvPicPr>
                  </pic:nvPicPr>
                  <pic:blipFill>
                    <a:blip r:embed="rId393" r:link="rId394" cstate="print">
                      <a:extLst>
                        <a:ext uri="{28A0092B-C50C-407E-A947-70E740481C1C}">
                          <a14:useLocalDpi xmlns:a14="http://schemas.microsoft.com/office/drawing/2010/main" val="0"/>
                        </a:ext>
                      </a:extLst>
                    </a:blip>
                    <a:srcRect/>
                    <a:stretch>
                      <a:fillRect/>
                    </a:stretch>
                  </pic:blipFill>
                  <pic:spPr bwMode="auto">
                    <a:xfrm>
                      <a:off x="0" y="0"/>
                      <a:ext cx="4728133" cy="29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F2C" w:rsidRPr="002E1B55">
        <w:rPr>
          <w:rStyle w:val="154"/>
          <w:rFonts w:ascii="Times New Roman" w:hAnsi="Times New Roman"/>
          <w:i/>
          <w:sz w:val="24"/>
        </w:rPr>
        <w:t>Таблица 12.5</w:t>
      </w:r>
      <w:r w:rsidR="003F1F2C" w:rsidRPr="00E40674">
        <w:rPr>
          <w:rStyle w:val="154"/>
          <w:rFonts w:ascii="Times New Roman" w:hAnsi="Times New Roman"/>
          <w:sz w:val="24"/>
        </w:rPr>
        <w:t xml:space="preserve">. </w:t>
      </w:r>
      <w:r w:rsidR="003F1F2C" w:rsidRPr="002E1B55">
        <w:rPr>
          <w:rStyle w:val="154"/>
          <w:rFonts w:ascii="Times New Roman" w:hAnsi="Times New Roman"/>
          <w:b/>
          <w:sz w:val="24"/>
        </w:rPr>
        <w:t>Длина зоны химического заражения при применении химического оружия авиацией при средних метеоусловиях (изотермия, скорость ветра 3 м/с, температура воздуха и почвы 20°С)</w:t>
      </w:r>
    </w:p>
    <w:p w:rsidR="000621C8" w:rsidRPr="0003501A" w:rsidRDefault="000621C8" w:rsidP="006A5695">
      <w:pPr>
        <w:pStyle w:val="260"/>
        <w:widowControl w:val="0"/>
        <w:shd w:val="clear" w:color="auto" w:fill="auto"/>
        <w:spacing w:after="0" w:line="240" w:lineRule="auto"/>
        <w:ind w:firstLine="709"/>
        <w:jc w:val="center"/>
        <w:rPr>
          <w:rStyle w:val="154"/>
          <w:rFonts w:ascii="Times New Roman" w:hAnsi="Times New Roman"/>
          <w:b/>
          <w:sz w:val="24"/>
          <w:lang w:val="ru-RU"/>
        </w:rPr>
      </w:pPr>
    </w:p>
    <w:p w:rsidR="00B601B0" w:rsidRPr="000621C8" w:rsidRDefault="00B601B0" w:rsidP="00B601B0">
      <w:pPr>
        <w:pStyle w:val="90"/>
        <w:widowControl w:val="0"/>
        <w:shd w:val="clear" w:color="auto" w:fill="auto"/>
        <w:spacing w:before="0" w:line="240" w:lineRule="auto"/>
        <w:ind w:firstLine="709"/>
        <w:rPr>
          <w:rFonts w:ascii="Times New Roman" w:hAnsi="Times New Roman"/>
          <w:b w:val="0"/>
          <w:sz w:val="24"/>
        </w:rPr>
      </w:pPr>
      <w:r w:rsidRPr="000621C8">
        <w:rPr>
          <w:rStyle w:val="9fffc"/>
          <w:rFonts w:ascii="Times New Roman" w:hAnsi="Times New Roman"/>
          <w:b w:val="0"/>
          <w:sz w:val="24"/>
        </w:rPr>
        <w:t xml:space="preserve">Населенные пункты, объекты или </w:t>
      </w:r>
      <w:r>
        <w:rPr>
          <w:rStyle w:val="9fffc"/>
          <w:rFonts w:ascii="Times New Roman" w:hAnsi="Times New Roman"/>
          <w:b w:val="0"/>
          <w:sz w:val="24"/>
        </w:rPr>
        <w:t>части их, оказавшиеся в грани</w:t>
      </w:r>
      <w:r w:rsidRPr="000621C8">
        <w:rPr>
          <w:rStyle w:val="9fffc"/>
          <w:rFonts w:ascii="Times New Roman" w:hAnsi="Times New Roman"/>
          <w:b w:val="0"/>
          <w:sz w:val="24"/>
        </w:rPr>
        <w:t>цах зоны химического заражения, являются вероятными очагами химического поражения. Границы этих населенных пунктов являются границами очагов поражения. Фактические границы и размеры очагов химического поражения определяются разведкой.</w:t>
      </w:r>
    </w:p>
    <w:p w:rsidR="00B601B0" w:rsidRDefault="00B601B0" w:rsidP="00B601B0">
      <w:pPr>
        <w:pStyle w:val="90"/>
        <w:widowControl w:val="0"/>
        <w:numPr>
          <w:ilvl w:val="0"/>
          <w:numId w:val="10"/>
        </w:numPr>
        <w:shd w:val="clear" w:color="auto" w:fill="auto"/>
        <w:tabs>
          <w:tab w:val="left" w:pos="993"/>
        </w:tabs>
        <w:spacing w:before="0" w:line="240" w:lineRule="auto"/>
        <w:ind w:left="0" w:firstLine="709"/>
        <w:rPr>
          <w:rStyle w:val="9fffc"/>
          <w:rFonts w:ascii="Times New Roman" w:hAnsi="Times New Roman"/>
          <w:b w:val="0"/>
          <w:sz w:val="24"/>
          <w:lang w:val="ru-RU"/>
        </w:rPr>
      </w:pPr>
      <w:r w:rsidRPr="000621C8">
        <w:rPr>
          <w:rStyle w:val="9fffc"/>
          <w:rFonts w:ascii="Times New Roman" w:hAnsi="Times New Roman"/>
          <w:b w:val="0"/>
          <w:sz w:val="24"/>
        </w:rPr>
        <w:t>Определяем площадь зоны химического заражения, км</w:t>
      </w:r>
      <w:r w:rsidRPr="000621C8">
        <w:rPr>
          <w:rStyle w:val="9fffc"/>
          <w:rFonts w:ascii="Times New Roman" w:hAnsi="Times New Roman"/>
          <w:b w:val="0"/>
          <w:sz w:val="24"/>
          <w:vertAlign w:val="superscript"/>
          <w:lang w:val="ru-RU"/>
        </w:rPr>
        <w:t>2</w:t>
      </w:r>
      <w:r>
        <w:rPr>
          <w:rStyle w:val="9fffc"/>
          <w:rFonts w:ascii="Times New Roman" w:hAnsi="Times New Roman"/>
          <w:b w:val="0"/>
          <w:sz w:val="24"/>
          <w:lang w:val="ru-RU"/>
        </w:rPr>
        <w:t xml:space="preserve">, </w:t>
      </w:r>
      <w:r w:rsidRPr="000621C8">
        <w:rPr>
          <w:rStyle w:val="9fffc"/>
          <w:rFonts w:ascii="Times New Roman" w:hAnsi="Times New Roman"/>
          <w:b w:val="0"/>
          <w:sz w:val="24"/>
        </w:rPr>
        <w:t>как произведение глубины зоны заражения на длину зоны с учетом площади</w:t>
      </w:r>
      <w:r>
        <w:rPr>
          <w:rStyle w:val="9fffc"/>
          <w:rFonts w:ascii="Times New Roman" w:hAnsi="Times New Roman"/>
          <w:b w:val="0"/>
          <w:sz w:val="24"/>
        </w:rPr>
        <w:t xml:space="preserve"> района применения химического </w:t>
      </w:r>
      <w:r>
        <w:rPr>
          <w:rStyle w:val="9fffc"/>
          <w:rFonts w:ascii="Times New Roman" w:hAnsi="Times New Roman"/>
          <w:b w:val="0"/>
          <w:sz w:val="24"/>
          <w:lang w:val="ru-RU"/>
        </w:rPr>
        <w:t>о</w:t>
      </w:r>
      <w:r w:rsidRPr="000621C8">
        <w:rPr>
          <w:rStyle w:val="9fffc"/>
          <w:rFonts w:ascii="Times New Roman" w:hAnsi="Times New Roman"/>
          <w:b w:val="0"/>
          <w:sz w:val="24"/>
        </w:rPr>
        <w:t xml:space="preserve">ружия и площади рассеивания облака Зараженного воздуха на величину </w:t>
      </w:r>
      <w:r w:rsidRPr="000621C8">
        <w:rPr>
          <w:rStyle w:val="154"/>
          <w:rFonts w:ascii="Times New Roman" w:hAnsi="Times New Roman" w:cs="Times New Roman"/>
          <w:b w:val="0"/>
          <w:sz w:val="24"/>
          <w:lang w:val="ru-RU"/>
        </w:rPr>
        <w:t>α</w:t>
      </w:r>
      <w:r w:rsidRPr="000621C8">
        <w:rPr>
          <w:rStyle w:val="9fffc"/>
          <w:rFonts w:ascii="Times New Roman" w:hAnsi="Times New Roman"/>
          <w:b w:val="0"/>
          <w:sz w:val="24"/>
        </w:rPr>
        <w:t>:</w:t>
      </w:r>
    </w:p>
    <w:p w:rsidR="00B601B0" w:rsidRPr="00204E1F" w:rsidRDefault="00B601B0" w:rsidP="00B601B0">
      <w:pPr>
        <w:pStyle w:val="453"/>
        <w:widowControl w:val="0"/>
        <w:shd w:val="clear" w:color="auto" w:fill="auto"/>
        <w:spacing w:line="240" w:lineRule="auto"/>
        <w:ind w:firstLine="709"/>
        <w:jc w:val="both"/>
        <w:rPr>
          <w:rStyle w:val="450pt"/>
          <w:rFonts w:ascii="Times New Roman" w:hAnsi="Times New Roman"/>
          <w:b w:val="0"/>
          <w:sz w:val="24"/>
          <w:lang w:val="ru-RU"/>
        </w:rPr>
      </w:pPr>
      <w:bookmarkStart w:id="29" w:name="bookmark65"/>
      <w:r w:rsidRPr="00204E1F">
        <w:rPr>
          <w:rFonts w:ascii="Times New Roman" w:hAnsi="Times New Roman"/>
          <w:b w:val="0"/>
          <w:spacing w:val="0"/>
          <w:sz w:val="24"/>
        </w:rPr>
        <w:t>S</w:t>
      </w:r>
      <w:r w:rsidRPr="00204E1F">
        <w:rPr>
          <w:rFonts w:ascii="Times New Roman" w:hAnsi="Times New Roman"/>
          <w:b w:val="0"/>
          <w:spacing w:val="0"/>
          <w:sz w:val="24"/>
          <w:vertAlign w:val="subscript"/>
          <w:lang w:val="ru-RU"/>
        </w:rPr>
        <w:t>3</w:t>
      </w:r>
      <w:r w:rsidRPr="00204E1F">
        <w:rPr>
          <w:rFonts w:ascii="Times New Roman" w:hAnsi="Times New Roman"/>
          <w:b w:val="0"/>
          <w:spacing w:val="0"/>
          <w:sz w:val="24"/>
          <w:lang w:val="ru-RU"/>
        </w:rPr>
        <w:t>=Г*(</w:t>
      </w:r>
      <w:r w:rsidRPr="00204E1F">
        <w:rPr>
          <w:rFonts w:ascii="Times New Roman" w:hAnsi="Times New Roman"/>
          <w:b w:val="0"/>
          <w:spacing w:val="0"/>
          <w:sz w:val="24"/>
        </w:rPr>
        <w:t>L</w:t>
      </w:r>
      <w:r w:rsidRPr="00204E1F">
        <w:rPr>
          <w:rFonts w:ascii="Times New Roman" w:hAnsi="Times New Roman"/>
          <w:b w:val="0"/>
          <w:spacing w:val="0"/>
          <w:sz w:val="24"/>
          <w:lang w:val="ru-RU"/>
        </w:rPr>
        <w:t>+</w:t>
      </w:r>
      <w:r w:rsidRPr="00204E1F">
        <w:rPr>
          <w:rStyle w:val="154"/>
          <w:rFonts w:ascii="Times New Roman" w:hAnsi="Times New Roman" w:cs="Times New Roman"/>
          <w:b w:val="0"/>
          <w:sz w:val="24"/>
          <w:lang w:val="ru-RU"/>
        </w:rPr>
        <w:t>α</w:t>
      </w:r>
      <w:r w:rsidRPr="00204E1F">
        <w:rPr>
          <w:rStyle w:val="450pt"/>
          <w:rFonts w:ascii="Times New Roman" w:hAnsi="Times New Roman"/>
          <w:b w:val="0"/>
          <w:sz w:val="24"/>
          <w:lang w:val="ru-RU"/>
        </w:rPr>
        <w:t>).</w:t>
      </w:r>
      <w:bookmarkEnd w:id="29"/>
    </w:p>
    <w:p w:rsidR="00B601B0" w:rsidRPr="00295FAF" w:rsidRDefault="00B601B0" w:rsidP="00B601B0">
      <w:pPr>
        <w:pStyle w:val="90"/>
        <w:widowControl w:val="0"/>
        <w:shd w:val="clear" w:color="auto" w:fill="auto"/>
        <w:spacing w:before="0" w:line="240" w:lineRule="auto"/>
        <w:ind w:firstLine="709"/>
        <w:rPr>
          <w:rFonts w:ascii="Times New Roman" w:hAnsi="Times New Roman"/>
          <w:b w:val="0"/>
          <w:sz w:val="24"/>
        </w:rPr>
      </w:pPr>
      <w:r w:rsidRPr="00EA171F">
        <w:rPr>
          <w:rStyle w:val="9fffc"/>
          <w:rFonts w:ascii="Times New Roman" w:hAnsi="Times New Roman"/>
          <w:sz w:val="24"/>
        </w:rPr>
        <w:t>Пример</w:t>
      </w:r>
      <w:r w:rsidRPr="00295FAF">
        <w:rPr>
          <w:rStyle w:val="9fffc"/>
          <w:rFonts w:ascii="Times New Roman" w:hAnsi="Times New Roman"/>
          <w:sz w:val="24"/>
          <w:lang w:val="ru-RU"/>
        </w:rPr>
        <w:t xml:space="preserve"> 12.13. </w:t>
      </w:r>
      <w:r w:rsidRPr="00295FAF">
        <w:rPr>
          <w:rStyle w:val="9fffc"/>
          <w:rFonts w:ascii="Times New Roman" w:hAnsi="Times New Roman"/>
          <w:b w:val="0"/>
          <w:sz w:val="24"/>
        </w:rPr>
        <w:t xml:space="preserve">Разведкой установлено, что противник двумя самолетами </w:t>
      </w:r>
      <w:r w:rsidRPr="00295FAF">
        <w:rPr>
          <w:rStyle w:val="9fffc"/>
          <w:rFonts w:ascii="Times New Roman" w:hAnsi="Times New Roman"/>
          <w:b w:val="0"/>
          <w:sz w:val="24"/>
          <w:lang w:val="en-US"/>
        </w:rPr>
        <w:t>F</w:t>
      </w:r>
      <w:r w:rsidRPr="00295FAF">
        <w:rPr>
          <w:rStyle w:val="9fffc"/>
          <w:rFonts w:ascii="Times New Roman" w:hAnsi="Times New Roman"/>
          <w:b w:val="0"/>
          <w:sz w:val="24"/>
          <w:lang w:val="ru-RU"/>
        </w:rPr>
        <w:t xml:space="preserve">-4 </w:t>
      </w:r>
      <w:r w:rsidRPr="00295FAF">
        <w:rPr>
          <w:rStyle w:val="9fffc"/>
          <w:rFonts w:ascii="Times New Roman" w:hAnsi="Times New Roman"/>
          <w:b w:val="0"/>
          <w:sz w:val="24"/>
        </w:rPr>
        <w:t>произвел химическое нападение на завод путем поливки. Обнаружено ОВ ви-икс. Метеоусловия: пасмурно, скорость ветра 3 м/с. Местность открытая. Определить площадь зоны химического заражения.</w:t>
      </w:r>
    </w:p>
    <w:p w:rsidR="00B601B0" w:rsidRPr="00295FAF" w:rsidRDefault="00B601B0" w:rsidP="00B601B0">
      <w:pPr>
        <w:pStyle w:val="90"/>
        <w:widowControl w:val="0"/>
        <w:shd w:val="clear" w:color="auto" w:fill="auto"/>
        <w:spacing w:before="0" w:line="240" w:lineRule="auto"/>
        <w:ind w:firstLine="709"/>
        <w:rPr>
          <w:rFonts w:ascii="Times New Roman" w:hAnsi="Times New Roman"/>
          <w:b w:val="0"/>
          <w:sz w:val="24"/>
        </w:rPr>
      </w:pPr>
      <w:r w:rsidRPr="002D6DD3">
        <w:rPr>
          <w:rStyle w:val="92pt2"/>
          <w:rFonts w:ascii="Times New Roman" w:hAnsi="Times New Roman"/>
          <w:b w:val="0"/>
          <w:i/>
          <w:spacing w:val="0"/>
          <w:sz w:val="24"/>
          <w:u w:val="single"/>
        </w:rPr>
        <w:t>Решение.</w:t>
      </w:r>
      <w:r w:rsidRPr="00295FAF">
        <w:rPr>
          <w:rStyle w:val="9fffc"/>
          <w:rFonts w:ascii="Times New Roman" w:hAnsi="Times New Roman"/>
          <w:b w:val="0"/>
          <w:sz w:val="24"/>
        </w:rPr>
        <w:t xml:space="preserve"> 1. По графику (см</w:t>
      </w:r>
      <w:r>
        <w:rPr>
          <w:rStyle w:val="9fffc"/>
          <w:rFonts w:ascii="Times New Roman" w:hAnsi="Times New Roman"/>
          <w:b w:val="0"/>
          <w:sz w:val="24"/>
          <w:lang w:val="ru-RU"/>
        </w:rPr>
        <w:t>.</w:t>
      </w:r>
      <w:r w:rsidRPr="00295FAF">
        <w:rPr>
          <w:rStyle w:val="9fffc"/>
          <w:rFonts w:ascii="Times New Roman" w:hAnsi="Times New Roman"/>
          <w:b w:val="0"/>
          <w:sz w:val="24"/>
        </w:rPr>
        <w:t xml:space="preserve"> рис. 10.4) определяем степень вертикальной устойчивости воздуха. В пасмурную погоду при скорости ветра 3 м/с будет наблюдаться изотермия.</w:t>
      </w:r>
    </w:p>
    <w:p w:rsidR="00B601B0" w:rsidRPr="00295FAF" w:rsidRDefault="00B601B0" w:rsidP="00B601B0">
      <w:pPr>
        <w:pStyle w:val="90"/>
        <w:widowControl w:val="0"/>
        <w:shd w:val="clear" w:color="auto" w:fill="auto"/>
        <w:spacing w:before="0" w:line="240" w:lineRule="auto"/>
        <w:ind w:firstLine="709"/>
        <w:rPr>
          <w:rFonts w:ascii="Times New Roman" w:hAnsi="Times New Roman"/>
          <w:b w:val="0"/>
          <w:sz w:val="24"/>
        </w:rPr>
      </w:pPr>
      <w:r w:rsidRPr="00295FAF">
        <w:rPr>
          <w:rStyle w:val="9fffc"/>
          <w:rFonts w:ascii="Times New Roman" w:hAnsi="Times New Roman"/>
          <w:b w:val="0"/>
          <w:sz w:val="24"/>
        </w:rPr>
        <w:t xml:space="preserve">2. По табл. 12.5 для двух самолетов </w:t>
      </w:r>
      <w:r w:rsidRPr="00295FAF">
        <w:rPr>
          <w:rStyle w:val="9fffc"/>
          <w:rFonts w:ascii="Times New Roman" w:hAnsi="Times New Roman"/>
          <w:b w:val="0"/>
          <w:sz w:val="24"/>
          <w:lang w:val="en-US"/>
        </w:rPr>
        <w:t>F</w:t>
      </w:r>
      <w:r w:rsidRPr="00295FAF">
        <w:rPr>
          <w:rStyle w:val="9fffc"/>
          <w:rFonts w:ascii="Times New Roman" w:hAnsi="Times New Roman"/>
          <w:b w:val="0"/>
          <w:sz w:val="24"/>
          <w:lang w:val="ru-RU"/>
        </w:rPr>
        <w:t xml:space="preserve">-4 </w:t>
      </w:r>
      <w:r w:rsidRPr="00295FAF">
        <w:rPr>
          <w:rStyle w:val="9fffc"/>
          <w:rFonts w:ascii="Times New Roman" w:hAnsi="Times New Roman"/>
          <w:b w:val="0"/>
          <w:sz w:val="24"/>
        </w:rPr>
        <w:t xml:space="preserve">находим длину зоны заражения </w:t>
      </w:r>
      <w:r w:rsidRPr="00295FAF">
        <w:rPr>
          <w:rStyle w:val="9fffc"/>
          <w:rFonts w:ascii="Times New Roman" w:hAnsi="Times New Roman"/>
          <w:b w:val="0"/>
          <w:sz w:val="24"/>
          <w:lang w:val="en-US"/>
        </w:rPr>
        <w:t>L</w:t>
      </w:r>
      <w:r>
        <w:rPr>
          <w:rStyle w:val="9fffc"/>
          <w:rFonts w:ascii="Times New Roman" w:hAnsi="Times New Roman"/>
          <w:b w:val="0"/>
          <w:sz w:val="24"/>
          <w:lang w:val="ru-RU"/>
        </w:rPr>
        <w:t>=</w:t>
      </w:r>
      <w:r w:rsidRPr="00295FAF">
        <w:rPr>
          <w:rStyle w:val="9fffc"/>
          <w:rFonts w:ascii="Times New Roman" w:hAnsi="Times New Roman"/>
          <w:b w:val="0"/>
          <w:sz w:val="24"/>
        </w:rPr>
        <w:t>4 км, а по табл. 12.7 глубину Г</w:t>
      </w:r>
      <w:r>
        <w:rPr>
          <w:rStyle w:val="9fffc"/>
          <w:rFonts w:ascii="Times New Roman" w:hAnsi="Times New Roman"/>
          <w:b w:val="0"/>
          <w:sz w:val="24"/>
        </w:rPr>
        <w:t>=</w:t>
      </w:r>
      <w:r w:rsidRPr="00295FAF">
        <w:rPr>
          <w:rStyle w:val="9fffc"/>
          <w:rFonts w:ascii="Times New Roman" w:hAnsi="Times New Roman"/>
          <w:b w:val="0"/>
          <w:sz w:val="24"/>
        </w:rPr>
        <w:t>10 км.</w:t>
      </w:r>
    </w:p>
    <w:p w:rsidR="00B601B0" w:rsidRPr="00204E1F" w:rsidRDefault="00B601B0" w:rsidP="00B601B0">
      <w:pPr>
        <w:pStyle w:val="90"/>
        <w:widowControl w:val="0"/>
        <w:shd w:val="clear" w:color="auto" w:fill="auto"/>
        <w:spacing w:before="0" w:line="240" w:lineRule="auto"/>
        <w:ind w:firstLine="709"/>
        <w:rPr>
          <w:rFonts w:ascii="Times New Roman" w:hAnsi="Times New Roman"/>
          <w:b w:val="0"/>
          <w:sz w:val="24"/>
        </w:rPr>
      </w:pPr>
      <w:r>
        <w:rPr>
          <w:rStyle w:val="9fffc"/>
          <w:rFonts w:ascii="Times New Roman" w:hAnsi="Times New Roman"/>
          <w:b w:val="0"/>
          <w:sz w:val="24"/>
        </w:rPr>
        <w:t>3</w:t>
      </w:r>
      <w:r>
        <w:rPr>
          <w:rStyle w:val="9fffc"/>
          <w:rFonts w:ascii="Times New Roman" w:hAnsi="Times New Roman"/>
          <w:b w:val="0"/>
          <w:sz w:val="24"/>
          <w:lang w:val="ru-RU"/>
        </w:rPr>
        <w:t xml:space="preserve">. </w:t>
      </w:r>
      <w:r w:rsidRPr="00295FAF">
        <w:rPr>
          <w:rStyle w:val="9fffc"/>
          <w:rFonts w:ascii="Times New Roman" w:hAnsi="Times New Roman"/>
          <w:b w:val="0"/>
          <w:sz w:val="24"/>
        </w:rPr>
        <w:t xml:space="preserve">Определяем площадь зоны химического заражения: </w:t>
      </w:r>
      <w:r w:rsidRPr="00204E1F">
        <w:rPr>
          <w:rStyle w:val="92pt2"/>
          <w:rFonts w:ascii="Times New Roman" w:hAnsi="Times New Roman"/>
          <w:b w:val="0"/>
          <w:spacing w:val="0"/>
          <w:sz w:val="24"/>
          <w:lang w:val="en-US"/>
        </w:rPr>
        <w:t>S</w:t>
      </w:r>
      <w:r w:rsidRPr="00204E1F">
        <w:rPr>
          <w:rStyle w:val="92pt2"/>
          <w:rFonts w:ascii="Times New Roman" w:hAnsi="Times New Roman"/>
          <w:b w:val="0"/>
          <w:spacing w:val="0"/>
          <w:sz w:val="24"/>
          <w:vertAlign w:val="subscript"/>
          <w:lang w:val="ru-RU"/>
        </w:rPr>
        <w:t>3=</w:t>
      </w:r>
      <w:r w:rsidRPr="00204E1F">
        <w:rPr>
          <w:rStyle w:val="92pt2"/>
          <w:rFonts w:ascii="Times New Roman" w:hAnsi="Times New Roman"/>
          <w:b w:val="0"/>
          <w:spacing w:val="0"/>
          <w:sz w:val="24"/>
        </w:rPr>
        <w:t>Г</w:t>
      </w:r>
      <w:r w:rsidRPr="00204E1F">
        <w:rPr>
          <w:rStyle w:val="92pt2"/>
          <w:rFonts w:ascii="Times New Roman" w:hAnsi="Times New Roman"/>
          <w:b w:val="0"/>
          <w:spacing w:val="0"/>
          <w:sz w:val="24"/>
          <w:lang w:val="ru-RU"/>
        </w:rPr>
        <w:t>*</w:t>
      </w:r>
      <w:r w:rsidRPr="00204E1F">
        <w:rPr>
          <w:rStyle w:val="9fffc"/>
          <w:rFonts w:ascii="Times New Roman" w:hAnsi="Times New Roman"/>
          <w:b w:val="0"/>
          <w:sz w:val="24"/>
          <w:lang w:val="ru-RU"/>
        </w:rPr>
        <w:t>(</w:t>
      </w:r>
      <w:r w:rsidRPr="00204E1F">
        <w:rPr>
          <w:rStyle w:val="9fffc"/>
          <w:rFonts w:ascii="Times New Roman" w:hAnsi="Times New Roman"/>
          <w:b w:val="0"/>
          <w:sz w:val="24"/>
          <w:lang w:val="en-US"/>
        </w:rPr>
        <w:t>L</w:t>
      </w:r>
      <w:r w:rsidRPr="00204E1F">
        <w:rPr>
          <w:rStyle w:val="9fffc"/>
          <w:rFonts w:ascii="Times New Roman" w:hAnsi="Times New Roman"/>
          <w:b w:val="0"/>
          <w:sz w:val="24"/>
        </w:rPr>
        <w:t>+</w:t>
      </w:r>
      <w:r w:rsidRPr="00204E1F">
        <w:rPr>
          <w:rStyle w:val="154"/>
          <w:rFonts w:ascii="Times New Roman" w:hAnsi="Times New Roman" w:cs="Times New Roman"/>
          <w:b w:val="0"/>
          <w:sz w:val="24"/>
          <w:lang w:val="ru-RU"/>
        </w:rPr>
        <w:t>α</w:t>
      </w:r>
      <w:r w:rsidRPr="00204E1F">
        <w:rPr>
          <w:rStyle w:val="9fffc"/>
          <w:rFonts w:ascii="Times New Roman" w:hAnsi="Times New Roman"/>
          <w:b w:val="0"/>
          <w:sz w:val="24"/>
        </w:rPr>
        <w:t>)=10</w:t>
      </w:r>
      <w:r w:rsidRPr="00204E1F">
        <w:rPr>
          <w:rStyle w:val="9fffc"/>
          <w:rFonts w:ascii="Times New Roman" w:hAnsi="Times New Roman"/>
          <w:b w:val="0"/>
          <w:sz w:val="24"/>
          <w:lang w:val="ru-RU"/>
        </w:rPr>
        <w:t>*</w:t>
      </w:r>
      <w:r w:rsidRPr="00204E1F">
        <w:rPr>
          <w:rStyle w:val="9fffc"/>
          <w:rFonts w:ascii="Times New Roman" w:hAnsi="Times New Roman"/>
          <w:b w:val="0"/>
          <w:sz w:val="24"/>
        </w:rPr>
        <w:t>(4+0,08</w:t>
      </w:r>
      <w:r w:rsidRPr="00204E1F">
        <w:rPr>
          <w:rStyle w:val="9fffc"/>
          <w:rFonts w:ascii="Times New Roman" w:hAnsi="Times New Roman"/>
          <w:b w:val="0"/>
          <w:sz w:val="24"/>
          <w:lang w:val="ru-RU"/>
        </w:rPr>
        <w:t>*</w:t>
      </w:r>
      <w:r w:rsidRPr="00204E1F">
        <w:rPr>
          <w:rStyle w:val="9fffc"/>
          <w:rFonts w:ascii="Times New Roman" w:hAnsi="Times New Roman"/>
          <w:b w:val="0"/>
          <w:sz w:val="24"/>
        </w:rPr>
        <w:t>10)=48 км</w:t>
      </w:r>
      <w:r w:rsidRPr="00204E1F">
        <w:rPr>
          <w:rStyle w:val="9fffc"/>
          <w:rFonts w:ascii="Times New Roman" w:hAnsi="Times New Roman"/>
          <w:b w:val="0"/>
          <w:sz w:val="24"/>
          <w:vertAlign w:val="superscript"/>
          <w:lang w:val="ru-RU"/>
        </w:rPr>
        <w:t>2</w:t>
      </w:r>
      <w:r w:rsidRPr="00204E1F">
        <w:rPr>
          <w:rStyle w:val="9fffc"/>
          <w:rFonts w:ascii="Times New Roman" w:hAnsi="Times New Roman"/>
          <w:b w:val="0"/>
          <w:sz w:val="24"/>
        </w:rPr>
        <w:t xml:space="preserve"> (для изотермии </w:t>
      </w:r>
      <w:r w:rsidRPr="00204E1F">
        <w:rPr>
          <w:rStyle w:val="154"/>
          <w:rFonts w:ascii="Times New Roman" w:hAnsi="Times New Roman" w:cs="Times New Roman"/>
          <w:b w:val="0"/>
          <w:sz w:val="24"/>
          <w:lang w:val="ru-RU"/>
        </w:rPr>
        <w:t>α</w:t>
      </w:r>
      <w:r w:rsidRPr="00204E1F">
        <w:rPr>
          <w:rStyle w:val="9fffc"/>
          <w:rFonts w:ascii="Times New Roman" w:hAnsi="Times New Roman"/>
          <w:b w:val="0"/>
          <w:sz w:val="24"/>
        </w:rPr>
        <w:t>=0,08 Г=0,08</w:t>
      </w:r>
      <w:r w:rsidRPr="00204E1F">
        <w:rPr>
          <w:rStyle w:val="9fffc"/>
          <w:rFonts w:ascii="Times New Roman" w:hAnsi="Times New Roman"/>
          <w:b w:val="0"/>
          <w:sz w:val="24"/>
          <w:lang w:val="ru-RU"/>
        </w:rPr>
        <w:t>*</w:t>
      </w:r>
      <w:r w:rsidRPr="00204E1F">
        <w:rPr>
          <w:rStyle w:val="9fffc"/>
          <w:rFonts w:ascii="Times New Roman" w:hAnsi="Times New Roman"/>
          <w:b w:val="0"/>
          <w:sz w:val="24"/>
        </w:rPr>
        <w:t>10=0,8 км).</w:t>
      </w:r>
    </w:p>
    <w:p w:rsidR="00B601B0" w:rsidRPr="00EA171F" w:rsidRDefault="00B601B0" w:rsidP="00B601B0">
      <w:pPr>
        <w:pStyle w:val="affe"/>
        <w:widowControl w:val="0"/>
        <w:shd w:val="clear" w:color="auto" w:fill="auto"/>
        <w:spacing w:line="240" w:lineRule="auto"/>
        <w:ind w:firstLine="709"/>
        <w:rPr>
          <w:rFonts w:ascii="Times New Roman" w:hAnsi="Times New Roman"/>
          <w:sz w:val="24"/>
        </w:rPr>
      </w:pPr>
      <w:r w:rsidRPr="00EA171F">
        <w:rPr>
          <w:rStyle w:val="2ptf4"/>
          <w:rFonts w:ascii="Times New Roman" w:hAnsi="Times New Roman"/>
          <w:spacing w:val="0"/>
          <w:sz w:val="24"/>
        </w:rPr>
        <w:t>Примечания:</w:t>
      </w:r>
      <w:r w:rsidRPr="00EA171F">
        <w:rPr>
          <w:rStyle w:val="affffff6"/>
          <w:rFonts w:ascii="Times New Roman" w:hAnsi="Times New Roman"/>
          <w:sz w:val="24"/>
        </w:rPr>
        <w:t xml:space="preserve"> 1. На территории объекта без растительности найденное по табл. 12.8 значение стойкости необходимо умножить на 0,8. 2. Стойкость ОВ 6 лесу в 10 раз больше, чем указанная в табл. 3. Стойкость ОВ в зимних условиях для зарина от I до 5 сут, ви-икс </w:t>
      </w:r>
      <w:r>
        <w:rPr>
          <w:rStyle w:val="affffff6"/>
          <w:rFonts w:ascii="Times New Roman" w:hAnsi="Times New Roman"/>
          <w:sz w:val="24"/>
        </w:rPr>
        <w:t>-</w:t>
      </w:r>
      <w:r w:rsidRPr="00EA171F">
        <w:rPr>
          <w:rStyle w:val="affffff6"/>
          <w:rFonts w:ascii="Times New Roman" w:hAnsi="Times New Roman"/>
          <w:sz w:val="24"/>
        </w:rPr>
        <w:t xml:space="preserve"> более одного месяца.</w:t>
      </w:r>
    </w:p>
    <w:p w:rsidR="000621C8" w:rsidRDefault="00204E1F" w:rsidP="006A5695">
      <w:pPr>
        <w:pStyle w:val="260"/>
        <w:widowControl w:val="0"/>
        <w:shd w:val="clear" w:color="auto" w:fill="auto"/>
        <w:spacing w:after="0" w:line="240" w:lineRule="auto"/>
        <w:ind w:firstLine="709"/>
        <w:jc w:val="center"/>
        <w:rPr>
          <w:rStyle w:val="154"/>
          <w:rFonts w:ascii="Times New Roman" w:hAnsi="Times New Roman"/>
          <w:b/>
          <w:sz w:val="24"/>
          <w:lang w:val="ru-RU"/>
        </w:rPr>
      </w:pPr>
      <w:r>
        <w:rPr>
          <w:rFonts w:ascii="Times New Roman" w:hAnsi="Times New Roman"/>
          <w:noProof/>
          <w:sz w:val="24"/>
          <w:lang w:val="ru-RU"/>
        </w:rPr>
        <w:lastRenderedPageBreak/>
        <w:drawing>
          <wp:anchor distT="0" distB="0" distL="0" distR="0" simplePos="0" relativeHeight="251926528" behindDoc="1" locked="0" layoutInCell="0" allowOverlap="1" wp14:anchorId="23F7D9EF" wp14:editId="76706FC7">
            <wp:simplePos x="0" y="0"/>
            <wp:positionH relativeFrom="margin">
              <wp:posOffset>3706495</wp:posOffset>
            </wp:positionH>
            <wp:positionV relativeFrom="paragraph">
              <wp:posOffset>48895</wp:posOffset>
            </wp:positionV>
            <wp:extent cx="2951480" cy="5269865"/>
            <wp:effectExtent l="0" t="0" r="1270" b="6985"/>
            <wp:wrapTopAndBottom/>
            <wp:docPr id="361" name="Рисунок 361" descr="C:\Users\shloma\AppData\Local\Temp\FineReader10\media\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230.png"/>
                    <pic:cNvPicPr>
                      <a:picLocks noChangeAspect="1" noChangeArrowheads="1"/>
                    </pic:cNvPicPr>
                  </pic:nvPicPr>
                  <pic:blipFill>
                    <a:blip r:embed="rId395" r:link="rId396">
                      <a:extLst>
                        <a:ext uri="{28A0092B-C50C-407E-A947-70E740481C1C}">
                          <a14:useLocalDpi xmlns:a14="http://schemas.microsoft.com/office/drawing/2010/main" val="0"/>
                        </a:ext>
                      </a:extLst>
                    </a:blip>
                    <a:srcRect/>
                    <a:stretch>
                      <a:fillRect/>
                    </a:stretch>
                  </pic:blipFill>
                  <pic:spPr bwMode="auto">
                    <a:xfrm>
                      <a:off x="0" y="0"/>
                      <a:ext cx="2951480" cy="5269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lang w:val="ru-RU"/>
        </w:rPr>
        <w:drawing>
          <wp:anchor distT="0" distB="0" distL="114300" distR="114300" simplePos="0" relativeHeight="251924480" behindDoc="1" locked="0" layoutInCell="1" allowOverlap="1" wp14:anchorId="527D09D9" wp14:editId="21EF9A88">
            <wp:simplePos x="0" y="0"/>
            <wp:positionH relativeFrom="margin">
              <wp:align>left</wp:align>
            </wp:positionH>
            <wp:positionV relativeFrom="paragraph">
              <wp:posOffset>50165</wp:posOffset>
            </wp:positionV>
            <wp:extent cx="3115945" cy="5271135"/>
            <wp:effectExtent l="0" t="0" r="8255" b="5715"/>
            <wp:wrapTopAndBottom/>
            <wp:docPr id="359" name="Рисунок 359" descr="C:\Users\shloma\AppData\Local\Temp\FineReader10\media\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229.png"/>
                    <pic:cNvPicPr>
                      <a:picLocks noChangeAspect="1" noChangeArrowheads="1"/>
                    </pic:cNvPicPr>
                  </pic:nvPicPr>
                  <pic:blipFill>
                    <a:blip r:embed="rId397" r:link="rId398">
                      <a:extLst>
                        <a:ext uri="{28A0092B-C50C-407E-A947-70E740481C1C}">
                          <a14:useLocalDpi xmlns:a14="http://schemas.microsoft.com/office/drawing/2010/main" val="0"/>
                        </a:ext>
                      </a:extLst>
                    </a:blip>
                    <a:srcRect/>
                    <a:stretch>
                      <a:fillRect/>
                    </a:stretch>
                  </pic:blipFill>
                  <pic:spPr bwMode="auto">
                    <a:xfrm>
                      <a:off x="0" y="0"/>
                      <a:ext cx="3115945" cy="527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B53501" w:rsidRDefault="00B601B0" w:rsidP="006A5695">
      <w:pPr>
        <w:widowControl w:val="0"/>
        <w:ind w:firstLine="709"/>
        <w:rPr>
          <w:rFonts w:ascii="Times New Roman" w:hAnsi="Times New Roman"/>
          <w:b/>
          <w:szCs w:val="2"/>
          <w:lang w:val="ru-RU"/>
        </w:rPr>
      </w:pPr>
      <w:r>
        <w:rPr>
          <w:rFonts w:ascii="Times New Roman" w:hAnsi="Times New Roman"/>
          <w:noProof/>
          <w:lang w:val="ru-RU"/>
        </w:rPr>
        <w:drawing>
          <wp:anchor distT="0" distB="0" distL="0" distR="0" simplePos="0" relativeHeight="251929087" behindDoc="1" locked="0" layoutInCell="0" allowOverlap="1" wp14:anchorId="3F187B11" wp14:editId="29360FFF">
            <wp:simplePos x="0" y="0"/>
            <wp:positionH relativeFrom="margin">
              <wp:align>center</wp:align>
            </wp:positionH>
            <wp:positionV relativeFrom="paragraph">
              <wp:posOffset>190500</wp:posOffset>
            </wp:positionV>
            <wp:extent cx="6094561" cy="2088000"/>
            <wp:effectExtent l="0" t="0" r="1905" b="7620"/>
            <wp:wrapTopAndBottom/>
            <wp:docPr id="370" name="Рисунок 370" descr="C:\Users\shloma\AppData\Local\Temp\FineReader10\media\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231.png"/>
                    <pic:cNvPicPr>
                      <a:picLocks noChangeAspect="1" noChangeArrowheads="1"/>
                    </pic:cNvPicPr>
                  </pic:nvPicPr>
                  <pic:blipFill>
                    <a:blip r:embed="rId399" r:link="rId400">
                      <a:extLst>
                        <a:ext uri="{28A0092B-C50C-407E-A947-70E740481C1C}">
                          <a14:useLocalDpi xmlns:a14="http://schemas.microsoft.com/office/drawing/2010/main" val="0"/>
                        </a:ext>
                      </a:extLst>
                    </a:blip>
                    <a:srcRect/>
                    <a:stretch>
                      <a:fillRect/>
                    </a:stretch>
                  </pic:blipFill>
                  <pic:spPr bwMode="auto">
                    <a:xfrm>
                      <a:off x="0" y="0"/>
                      <a:ext cx="6094561"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501" w:rsidRPr="00B53501">
        <w:rPr>
          <w:rFonts w:ascii="Times New Roman" w:hAnsi="Times New Roman"/>
          <w:i/>
          <w:szCs w:val="2"/>
          <w:lang w:val="ru-RU"/>
        </w:rPr>
        <w:t>Таблица 12.8.</w:t>
      </w:r>
      <w:r w:rsidR="00B53501" w:rsidRPr="00B53501">
        <w:rPr>
          <w:rFonts w:ascii="Times New Roman" w:hAnsi="Times New Roman"/>
          <w:b/>
          <w:szCs w:val="2"/>
          <w:lang w:val="ru-RU"/>
        </w:rPr>
        <w:t xml:space="preserve"> Стойкость ОВ на местности, сут (ч)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Облако зараженного воздуха (ЗВ) под действием ветра переносится на определенную глубину в зависимости от типа ОВ, рельефа местности, наличия лесных массивов, скорости ветра и степени вертикальной устойчивости воздуха.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Глубиной распространения облака</w:t>
      </w:r>
      <w:r w:rsidRPr="00EA171F">
        <w:rPr>
          <w:rStyle w:val="154"/>
          <w:rFonts w:ascii="Times New Roman" w:hAnsi="Times New Roman"/>
          <w:sz w:val="24"/>
        </w:rPr>
        <w:t xml:space="preserve"> зараженного воздуха называется расстояние от наветренной границы района применения химического оружия до рубежа, где еще возможно поражение людей без средств индивидуальной защиты.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Глубина распространения облака определяется по табл. 12.6, время подхода облака к определенному рубежу </w:t>
      </w:r>
      <w:r w:rsidR="00605E84">
        <w:rPr>
          <w:rStyle w:val="154"/>
          <w:rFonts w:ascii="Times New Roman" w:hAnsi="Times New Roman"/>
          <w:sz w:val="24"/>
        </w:rPr>
        <w:t>-</w:t>
      </w:r>
      <w:r w:rsidRPr="00EA171F">
        <w:rPr>
          <w:rStyle w:val="154"/>
          <w:rFonts w:ascii="Times New Roman" w:hAnsi="Times New Roman"/>
          <w:sz w:val="24"/>
        </w:rPr>
        <w:t xml:space="preserve"> по табл. 12.7.</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2"/>
          <w:rFonts w:ascii="Times New Roman" w:hAnsi="Times New Roman"/>
          <w:sz w:val="24"/>
        </w:rPr>
        <w:t>Пример</w:t>
      </w:r>
      <w:r w:rsidRPr="00EA171F">
        <w:rPr>
          <w:rStyle w:val="154"/>
          <w:rFonts w:ascii="Times New Roman" w:hAnsi="Times New Roman"/>
          <w:sz w:val="24"/>
        </w:rPr>
        <w:t xml:space="preserve"> </w:t>
      </w:r>
      <w:r w:rsidRPr="00B53501">
        <w:rPr>
          <w:rStyle w:val="154"/>
          <w:rFonts w:ascii="Times New Roman" w:hAnsi="Times New Roman"/>
          <w:b/>
          <w:sz w:val="24"/>
        </w:rPr>
        <w:t>12.14</w:t>
      </w:r>
      <w:r w:rsidRPr="00EA171F">
        <w:rPr>
          <w:rStyle w:val="154"/>
          <w:rFonts w:ascii="Times New Roman" w:hAnsi="Times New Roman"/>
          <w:sz w:val="24"/>
        </w:rPr>
        <w:t>. Противник средствами авиации произвел химический удар по городу. Применено ОВ иприт, скорость ветра 4 м/с, изотермия. Определить глубину распространения облака зараженного воздуха и время его подхода к объекту, расположенному в 2 км от района заражения.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2D6DD3">
        <w:rPr>
          <w:rStyle w:val="2ptf1"/>
          <w:rFonts w:ascii="Times New Roman" w:hAnsi="Times New Roman"/>
          <w:i/>
          <w:spacing w:val="0"/>
          <w:sz w:val="24"/>
          <w:u w:val="single"/>
        </w:rPr>
        <w:t>Решение.</w:t>
      </w:r>
      <w:r w:rsidRPr="00EA171F">
        <w:rPr>
          <w:rStyle w:val="154"/>
          <w:rFonts w:ascii="Times New Roman" w:hAnsi="Times New Roman"/>
          <w:sz w:val="24"/>
        </w:rPr>
        <w:t xml:space="preserve"> 1. По табл. 12.6 находим максимальную глубину распространения ОВ на открытой </w:t>
      </w:r>
      <w:r w:rsidRPr="00EA171F">
        <w:rPr>
          <w:rStyle w:val="154"/>
          <w:rFonts w:ascii="Times New Roman" w:hAnsi="Times New Roman"/>
          <w:sz w:val="24"/>
        </w:rPr>
        <w:lastRenderedPageBreak/>
        <w:t xml:space="preserve">местности Г </w:t>
      </w:r>
      <w:r w:rsidR="00605E84">
        <w:rPr>
          <w:rStyle w:val="154"/>
          <w:rFonts w:ascii="Times New Roman" w:hAnsi="Times New Roman"/>
          <w:sz w:val="24"/>
        </w:rPr>
        <w:t>-</w:t>
      </w:r>
      <w:r w:rsidRPr="00EA171F">
        <w:rPr>
          <w:rStyle w:val="154"/>
          <w:rFonts w:ascii="Times New Roman" w:hAnsi="Times New Roman"/>
          <w:sz w:val="24"/>
        </w:rPr>
        <w:t xml:space="preserve"> 15 км.</w:t>
      </w:r>
    </w:p>
    <w:p w:rsidR="00D65D83" w:rsidRPr="00EA171F" w:rsidRDefault="00EA171F" w:rsidP="00734EC2">
      <w:pPr>
        <w:pStyle w:val="260"/>
        <w:widowControl w:val="0"/>
        <w:numPr>
          <w:ilvl w:val="0"/>
          <w:numId w:val="1"/>
        </w:numPr>
        <w:shd w:val="clear" w:color="auto" w:fill="auto"/>
        <w:tabs>
          <w:tab w:val="left" w:pos="993"/>
        </w:tabs>
        <w:spacing w:after="0" w:line="240" w:lineRule="auto"/>
        <w:ind w:firstLine="709"/>
        <w:rPr>
          <w:rFonts w:ascii="Times New Roman" w:hAnsi="Times New Roman"/>
          <w:sz w:val="24"/>
        </w:rPr>
      </w:pPr>
      <w:r w:rsidRPr="00EA171F">
        <w:rPr>
          <w:rStyle w:val="154"/>
          <w:rFonts w:ascii="Times New Roman" w:hAnsi="Times New Roman"/>
          <w:sz w:val="24"/>
        </w:rPr>
        <w:t>Находим действительную глубину (с учетом расположения объекта в городе). В примечании к табл. 12.6 в п. 3 указано, что глубина распространения облака в городе уменьшается в 3,5 раза. Следовательно, действительная глубина Г</w:t>
      </w:r>
      <w:r w:rsidR="00B601B0">
        <w:rPr>
          <w:rStyle w:val="154"/>
          <w:rFonts w:ascii="Times New Roman" w:hAnsi="Times New Roman"/>
          <w:sz w:val="24"/>
          <w:lang w:val="ru-RU"/>
        </w:rPr>
        <w:t xml:space="preserve"> </w:t>
      </w:r>
      <w:r w:rsidR="00CB5C57">
        <w:rPr>
          <w:rStyle w:val="154"/>
          <w:rFonts w:ascii="Times New Roman" w:hAnsi="Times New Roman"/>
          <w:sz w:val="24"/>
        </w:rPr>
        <w:t>=</w:t>
      </w:r>
      <w:r w:rsidR="00B601B0">
        <w:rPr>
          <w:rStyle w:val="154"/>
          <w:rFonts w:ascii="Times New Roman" w:hAnsi="Times New Roman"/>
          <w:sz w:val="24"/>
          <w:lang w:val="ru-RU"/>
        </w:rPr>
        <w:t xml:space="preserve"> </w:t>
      </w:r>
      <w:r w:rsidRPr="00EA171F">
        <w:rPr>
          <w:rStyle w:val="154"/>
          <w:rFonts w:ascii="Times New Roman" w:hAnsi="Times New Roman"/>
          <w:sz w:val="24"/>
        </w:rPr>
        <w:t xml:space="preserve">15 : 3,5 </w:t>
      </w:r>
      <w:r w:rsidR="00B53501">
        <w:rPr>
          <w:rStyle w:val="154"/>
          <w:rFonts w:ascii="Times New Roman" w:hAnsi="Times New Roman" w:cs="Times New Roman"/>
          <w:sz w:val="24"/>
        </w:rPr>
        <w:t>≈</w:t>
      </w:r>
      <w:r w:rsidRPr="00EA171F">
        <w:rPr>
          <w:rStyle w:val="154"/>
          <w:rFonts w:ascii="Times New Roman" w:hAnsi="Times New Roman"/>
          <w:sz w:val="24"/>
        </w:rPr>
        <w:t xml:space="preserve"> 4,3 км.</w:t>
      </w:r>
    </w:p>
    <w:p w:rsidR="00D65D83" w:rsidRPr="00EA171F" w:rsidRDefault="00EA171F" w:rsidP="00734EC2">
      <w:pPr>
        <w:pStyle w:val="260"/>
        <w:widowControl w:val="0"/>
        <w:numPr>
          <w:ilvl w:val="0"/>
          <w:numId w:val="1"/>
        </w:numPr>
        <w:shd w:val="clear" w:color="auto" w:fill="auto"/>
        <w:tabs>
          <w:tab w:val="left" w:pos="993"/>
        </w:tabs>
        <w:spacing w:after="0" w:line="240" w:lineRule="auto"/>
        <w:ind w:firstLine="709"/>
        <w:rPr>
          <w:rFonts w:ascii="Times New Roman" w:hAnsi="Times New Roman"/>
          <w:sz w:val="24"/>
        </w:rPr>
      </w:pPr>
      <w:r w:rsidRPr="00EA171F">
        <w:rPr>
          <w:rStyle w:val="154"/>
          <w:rFonts w:ascii="Times New Roman" w:hAnsi="Times New Roman"/>
          <w:sz w:val="24"/>
        </w:rPr>
        <w:t xml:space="preserve">По табл. 12.7 находим время подхода облака к объекту </w:t>
      </w:r>
      <w:r w:rsidRPr="00EA171F">
        <w:rPr>
          <w:rStyle w:val="154"/>
          <w:rFonts w:ascii="Times New Roman" w:hAnsi="Times New Roman"/>
          <w:sz w:val="24"/>
          <w:lang w:val="en-US"/>
        </w:rPr>
        <w:t>t</w:t>
      </w:r>
      <w:r w:rsidR="00B53501" w:rsidRPr="00B53501">
        <w:rPr>
          <w:rStyle w:val="154"/>
          <w:rFonts w:ascii="Times New Roman" w:hAnsi="Times New Roman"/>
          <w:sz w:val="24"/>
          <w:vertAlign w:val="subscript"/>
          <w:lang w:val="ru-RU"/>
        </w:rPr>
        <w:t>п</w:t>
      </w:r>
      <w:r w:rsidR="00CB5C57">
        <w:rPr>
          <w:rStyle w:val="154"/>
          <w:rFonts w:ascii="Times New Roman" w:hAnsi="Times New Roman"/>
          <w:sz w:val="24"/>
          <w:lang w:val="ru-RU"/>
        </w:rPr>
        <w:t>=</w:t>
      </w:r>
      <w:r w:rsidRPr="00EA171F">
        <w:rPr>
          <w:rStyle w:val="154"/>
          <w:rFonts w:ascii="Times New Roman" w:hAnsi="Times New Roman"/>
          <w:sz w:val="24"/>
        </w:rPr>
        <w:t>8 мин.</w:t>
      </w:r>
    </w:p>
    <w:p w:rsidR="00D65D83" w:rsidRPr="00B53501" w:rsidRDefault="00EA171F" w:rsidP="006A5695">
      <w:pPr>
        <w:pStyle w:val="90"/>
        <w:widowControl w:val="0"/>
        <w:shd w:val="clear" w:color="auto" w:fill="auto"/>
        <w:spacing w:before="0" w:line="240" w:lineRule="auto"/>
        <w:ind w:firstLine="709"/>
        <w:rPr>
          <w:rFonts w:ascii="Times New Roman" w:hAnsi="Times New Roman"/>
          <w:sz w:val="24"/>
          <w:lang w:val="ru-RU"/>
        </w:rPr>
      </w:pPr>
      <w:r w:rsidRPr="00EA171F">
        <w:rPr>
          <w:rStyle w:val="9fffe"/>
          <w:rFonts w:ascii="Times New Roman" w:hAnsi="Times New Roman"/>
          <w:sz w:val="24"/>
        </w:rPr>
        <w:t>Зад</w:t>
      </w:r>
      <w:r w:rsidR="00B53501">
        <w:rPr>
          <w:rStyle w:val="9fffe"/>
          <w:rFonts w:ascii="Times New Roman" w:hAnsi="Times New Roman"/>
          <w:sz w:val="24"/>
        </w:rPr>
        <w:t>ача 10. Определение стойкости О</w:t>
      </w:r>
      <w:r w:rsidRPr="00EA171F">
        <w:rPr>
          <w:rStyle w:val="9fffe"/>
          <w:rFonts w:ascii="Times New Roman" w:hAnsi="Times New Roman"/>
          <w:sz w:val="24"/>
        </w:rPr>
        <w:t>В на местности и технике.</w:t>
      </w:r>
      <w:r w:rsidR="00B53501">
        <w:rPr>
          <w:rStyle w:val="9fffe"/>
          <w:rFonts w:ascii="Times New Roman" w:hAnsi="Times New Roman"/>
          <w:sz w:val="24"/>
          <w:lang w:val="ru-RU"/>
        </w:rPr>
        <w:t xml:space="preserve"> </w:t>
      </w:r>
      <w:r w:rsidRPr="00B53501">
        <w:rPr>
          <w:rStyle w:val="154"/>
          <w:rFonts w:ascii="Times New Roman" w:hAnsi="Times New Roman"/>
          <w:b w:val="0"/>
          <w:sz w:val="24"/>
        </w:rPr>
        <w:t>Под стойкостью ОВ понимается способность его сохранять поражающее действие на незащищенных людей.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Стойкость ОВ определяется временем (в часах, сутках), по истечении которого люди могут безопасно находиться на зараженной местности без средств индивидуальной защиты.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Стойкость </w:t>
      </w:r>
      <w:r w:rsidRPr="00EA171F">
        <w:rPr>
          <w:rStyle w:val="154"/>
          <w:rFonts w:ascii="Times New Roman" w:hAnsi="Times New Roman"/>
          <w:sz w:val="24"/>
          <w:lang w:val="en-US"/>
        </w:rPr>
        <w:t>O</w:t>
      </w:r>
      <w:r w:rsidR="00C33FA5">
        <w:rPr>
          <w:rStyle w:val="154"/>
          <w:rFonts w:ascii="Times New Roman" w:hAnsi="Times New Roman"/>
          <w:sz w:val="24"/>
          <w:lang w:val="ru-RU"/>
        </w:rPr>
        <w:t>В</w:t>
      </w:r>
      <w:r w:rsidRPr="00EA171F">
        <w:rPr>
          <w:rStyle w:val="154"/>
          <w:rFonts w:ascii="Times New Roman" w:hAnsi="Times New Roman"/>
          <w:sz w:val="24"/>
          <w:lang w:val="ru-RU"/>
        </w:rPr>
        <w:t xml:space="preserve"> </w:t>
      </w:r>
      <w:r w:rsidRPr="00EA171F">
        <w:rPr>
          <w:rStyle w:val="154"/>
          <w:rFonts w:ascii="Times New Roman" w:hAnsi="Times New Roman"/>
          <w:sz w:val="24"/>
        </w:rPr>
        <w:t>на местности определяется по табл. 12.8.</w:t>
      </w:r>
    </w:p>
    <w:p w:rsidR="00D65D83" w:rsidRDefault="00EA171F" w:rsidP="006A5695">
      <w:pPr>
        <w:pStyle w:val="260"/>
        <w:widowControl w:val="0"/>
        <w:shd w:val="clear" w:color="auto" w:fill="auto"/>
        <w:spacing w:after="0" w:line="240" w:lineRule="auto"/>
        <w:ind w:firstLine="709"/>
        <w:rPr>
          <w:rStyle w:val="9ffff0"/>
          <w:rFonts w:ascii="Times New Roman" w:hAnsi="Times New Roman"/>
          <w:sz w:val="24"/>
          <w:lang w:val="ru-RU"/>
        </w:rPr>
      </w:pPr>
      <w:r w:rsidRPr="00EA171F">
        <w:rPr>
          <w:rStyle w:val="affffff2"/>
          <w:rFonts w:ascii="Times New Roman" w:hAnsi="Times New Roman"/>
          <w:sz w:val="24"/>
        </w:rPr>
        <w:t>Задача 11. Определение времени пребывания людей в средствах защиты кожи.</w:t>
      </w:r>
      <w:r w:rsidRPr="00EA171F">
        <w:rPr>
          <w:rStyle w:val="154"/>
          <w:rFonts w:ascii="Times New Roman" w:hAnsi="Times New Roman"/>
          <w:sz w:val="24"/>
        </w:rPr>
        <w:t xml:space="preserve"> Продолжительность пребывания людей в средствах защиты кожи при выполнении работ </w:t>
      </w:r>
      <w:r w:rsidRPr="00EA171F">
        <w:rPr>
          <w:rStyle w:val="affffff2"/>
          <w:rFonts w:ascii="Times New Roman" w:hAnsi="Times New Roman"/>
          <w:sz w:val="24"/>
        </w:rPr>
        <w:t>в</w:t>
      </w:r>
      <w:r w:rsidRPr="00EA171F">
        <w:rPr>
          <w:rStyle w:val="154"/>
          <w:rFonts w:ascii="Times New Roman" w:hAnsi="Times New Roman"/>
          <w:sz w:val="24"/>
        </w:rPr>
        <w:t xml:space="preserve"> очагах поражения зависит глав</w:t>
      </w:r>
      <w:r w:rsidRPr="00EA171F">
        <w:rPr>
          <w:rStyle w:val="9ffff0"/>
          <w:rFonts w:ascii="Times New Roman" w:hAnsi="Times New Roman"/>
          <w:sz w:val="24"/>
        </w:rPr>
        <w:t>ным образом от температуры окружающего воздуха и определяется по табл. 12.9.</w:t>
      </w:r>
    </w:p>
    <w:p w:rsidR="00C33FA5" w:rsidRDefault="00C33FA5" w:rsidP="006A5695">
      <w:pPr>
        <w:pStyle w:val="260"/>
        <w:widowControl w:val="0"/>
        <w:shd w:val="clear" w:color="auto" w:fill="auto"/>
        <w:spacing w:after="0" w:line="240" w:lineRule="auto"/>
        <w:ind w:firstLine="709"/>
        <w:rPr>
          <w:rStyle w:val="9ffff0"/>
          <w:rFonts w:ascii="Times New Roman" w:hAnsi="Times New Roman"/>
          <w:sz w:val="24"/>
          <w:lang w:val="ru-RU"/>
        </w:rPr>
      </w:pPr>
    </w:p>
    <w:p w:rsidR="00C33FA5" w:rsidRDefault="00C33FA5" w:rsidP="006A5695">
      <w:pPr>
        <w:pStyle w:val="260"/>
        <w:widowControl w:val="0"/>
        <w:shd w:val="clear" w:color="auto" w:fill="auto"/>
        <w:spacing w:after="0" w:line="240" w:lineRule="auto"/>
        <w:ind w:firstLine="709"/>
        <w:rPr>
          <w:rStyle w:val="9ffff0"/>
          <w:rFonts w:ascii="Times New Roman" w:hAnsi="Times New Roman"/>
          <w:sz w:val="24"/>
          <w:lang w:val="ru-RU"/>
        </w:rPr>
      </w:pPr>
      <w:r w:rsidRPr="00C33FA5">
        <w:rPr>
          <w:rStyle w:val="9ffff0"/>
          <w:rFonts w:ascii="Times New Roman" w:hAnsi="Times New Roman"/>
          <w:i/>
          <w:sz w:val="24"/>
          <w:lang w:val="ru-RU"/>
        </w:rPr>
        <w:t>Таблица 12.9</w:t>
      </w:r>
      <w:r>
        <w:rPr>
          <w:rStyle w:val="9ffff0"/>
          <w:rFonts w:ascii="Times New Roman" w:hAnsi="Times New Roman"/>
          <w:sz w:val="24"/>
          <w:lang w:val="ru-RU"/>
        </w:rPr>
        <w:t xml:space="preserve">. </w:t>
      </w:r>
      <w:r w:rsidRPr="00C33FA5">
        <w:rPr>
          <w:rStyle w:val="9ffff0"/>
          <w:rFonts w:ascii="Times New Roman" w:hAnsi="Times New Roman"/>
          <w:b/>
          <w:sz w:val="24"/>
          <w:lang w:val="ru-RU"/>
        </w:rPr>
        <w:t>Допустимое время пребывания людей в средствах защиты кожи</w:t>
      </w:r>
    </w:p>
    <w:tbl>
      <w:tblPr>
        <w:tblStyle w:val="affffffff8"/>
        <w:tblW w:w="0" w:type="auto"/>
        <w:jc w:val="center"/>
        <w:tblLook w:val="04A0" w:firstRow="1" w:lastRow="0" w:firstColumn="1" w:lastColumn="0" w:noHBand="0" w:noVBand="1"/>
      </w:tblPr>
      <w:tblGrid>
        <w:gridCol w:w="2376"/>
        <w:gridCol w:w="3119"/>
      </w:tblGrid>
      <w:tr w:rsidR="00204E1F" w:rsidTr="00B601B0">
        <w:trPr>
          <w:jc w:val="center"/>
        </w:trPr>
        <w:tc>
          <w:tcPr>
            <w:tcW w:w="2376" w:type="dxa"/>
          </w:tcPr>
          <w:p w:rsidR="00204E1F" w:rsidRPr="00204E1F" w:rsidRDefault="00204E1F"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Температура возд</w:t>
            </w:r>
            <w:r>
              <w:rPr>
                <w:rFonts w:ascii="Times New Roman" w:hAnsi="Times New Roman"/>
                <w:sz w:val="24"/>
                <w:lang w:val="ru-RU"/>
              </w:rPr>
              <w:t>у</w:t>
            </w:r>
            <w:r>
              <w:rPr>
                <w:rFonts w:ascii="Times New Roman" w:hAnsi="Times New Roman"/>
                <w:sz w:val="24"/>
                <w:lang w:val="ru-RU"/>
              </w:rPr>
              <w:t>ха, °С</w:t>
            </w:r>
          </w:p>
        </w:tc>
        <w:tc>
          <w:tcPr>
            <w:tcW w:w="3119" w:type="dxa"/>
          </w:tcPr>
          <w:p w:rsidR="00204E1F" w:rsidRDefault="003865E7"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Время пребывания в сре</w:t>
            </w:r>
            <w:r>
              <w:rPr>
                <w:rFonts w:ascii="Times New Roman" w:hAnsi="Times New Roman"/>
                <w:sz w:val="24"/>
                <w:lang w:val="ru-RU"/>
              </w:rPr>
              <w:t>д</w:t>
            </w:r>
            <w:r>
              <w:rPr>
                <w:rFonts w:ascii="Times New Roman" w:hAnsi="Times New Roman"/>
                <w:sz w:val="24"/>
                <w:lang w:val="ru-RU"/>
              </w:rPr>
              <w:t>ствах защиты кожи, ч</w:t>
            </w:r>
          </w:p>
        </w:tc>
      </w:tr>
      <w:tr w:rsidR="00204E1F" w:rsidTr="00B601B0">
        <w:trPr>
          <w:trHeight w:val="340"/>
          <w:jc w:val="center"/>
        </w:trPr>
        <w:tc>
          <w:tcPr>
            <w:tcW w:w="2376" w:type="dxa"/>
            <w:vAlign w:val="center"/>
          </w:tcPr>
          <w:p w:rsidR="00204E1F" w:rsidRDefault="003865E7"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+30° и выше</w:t>
            </w:r>
          </w:p>
        </w:tc>
        <w:tc>
          <w:tcPr>
            <w:tcW w:w="3119" w:type="dxa"/>
            <w:vAlign w:val="center"/>
          </w:tcPr>
          <w:p w:rsidR="00204E1F" w:rsidRDefault="003865E7"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0,3</w:t>
            </w:r>
          </w:p>
        </w:tc>
      </w:tr>
      <w:tr w:rsidR="00204E1F" w:rsidTr="00B601B0">
        <w:trPr>
          <w:trHeight w:val="340"/>
          <w:jc w:val="center"/>
        </w:trPr>
        <w:tc>
          <w:tcPr>
            <w:tcW w:w="2376" w:type="dxa"/>
            <w:vAlign w:val="center"/>
          </w:tcPr>
          <w:p w:rsidR="00204E1F" w:rsidRDefault="003865E7"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25°-29°</w:t>
            </w:r>
          </w:p>
        </w:tc>
        <w:tc>
          <w:tcPr>
            <w:tcW w:w="3119" w:type="dxa"/>
            <w:vAlign w:val="center"/>
          </w:tcPr>
          <w:p w:rsidR="00204E1F" w:rsidRDefault="003865E7"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0,5</w:t>
            </w:r>
          </w:p>
        </w:tc>
      </w:tr>
      <w:tr w:rsidR="00204E1F" w:rsidTr="00B601B0">
        <w:trPr>
          <w:trHeight w:val="340"/>
          <w:jc w:val="center"/>
        </w:trPr>
        <w:tc>
          <w:tcPr>
            <w:tcW w:w="2376" w:type="dxa"/>
            <w:vAlign w:val="center"/>
          </w:tcPr>
          <w:p w:rsidR="00204E1F" w:rsidRDefault="003865E7"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20°-24°</w:t>
            </w:r>
          </w:p>
        </w:tc>
        <w:tc>
          <w:tcPr>
            <w:tcW w:w="3119" w:type="dxa"/>
            <w:vAlign w:val="center"/>
          </w:tcPr>
          <w:p w:rsidR="00204E1F" w:rsidRDefault="003865E7"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0,8</w:t>
            </w:r>
          </w:p>
        </w:tc>
      </w:tr>
      <w:tr w:rsidR="00204E1F" w:rsidTr="00B601B0">
        <w:trPr>
          <w:trHeight w:val="340"/>
          <w:jc w:val="center"/>
        </w:trPr>
        <w:tc>
          <w:tcPr>
            <w:tcW w:w="2376" w:type="dxa"/>
            <w:vAlign w:val="center"/>
          </w:tcPr>
          <w:p w:rsidR="00204E1F" w:rsidRDefault="003865E7"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15°-19°</w:t>
            </w:r>
          </w:p>
        </w:tc>
        <w:tc>
          <w:tcPr>
            <w:tcW w:w="3119" w:type="dxa"/>
            <w:vAlign w:val="center"/>
          </w:tcPr>
          <w:p w:rsidR="00204E1F" w:rsidRDefault="003865E7"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2</w:t>
            </w:r>
          </w:p>
        </w:tc>
      </w:tr>
      <w:tr w:rsidR="00204E1F" w:rsidTr="00B601B0">
        <w:trPr>
          <w:trHeight w:val="340"/>
          <w:jc w:val="center"/>
        </w:trPr>
        <w:tc>
          <w:tcPr>
            <w:tcW w:w="2376" w:type="dxa"/>
            <w:vAlign w:val="center"/>
          </w:tcPr>
          <w:p w:rsidR="00204E1F" w:rsidRDefault="003865E7"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+15° и ниже</w:t>
            </w:r>
          </w:p>
        </w:tc>
        <w:tc>
          <w:tcPr>
            <w:tcW w:w="3119" w:type="dxa"/>
            <w:vAlign w:val="center"/>
          </w:tcPr>
          <w:p w:rsidR="00204E1F" w:rsidRDefault="003865E7" w:rsidP="006A5695">
            <w:pPr>
              <w:pStyle w:val="260"/>
              <w:widowControl w:val="0"/>
              <w:shd w:val="clear" w:color="auto" w:fill="auto"/>
              <w:spacing w:after="0" w:line="240" w:lineRule="auto"/>
              <w:ind w:firstLine="0"/>
              <w:jc w:val="center"/>
              <w:rPr>
                <w:rFonts w:ascii="Times New Roman" w:hAnsi="Times New Roman"/>
                <w:sz w:val="24"/>
                <w:lang w:val="ru-RU"/>
              </w:rPr>
            </w:pPr>
            <w:r>
              <w:rPr>
                <w:rFonts w:ascii="Times New Roman" w:hAnsi="Times New Roman"/>
                <w:sz w:val="24"/>
                <w:lang w:val="ru-RU"/>
              </w:rPr>
              <w:t>3</w:t>
            </w:r>
          </w:p>
        </w:tc>
      </w:tr>
    </w:tbl>
    <w:p w:rsidR="00C33FA5" w:rsidRDefault="00C33FA5"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2"/>
          <w:rFonts w:ascii="Times New Roman" w:hAnsi="Times New Roman"/>
          <w:sz w:val="24"/>
        </w:rPr>
        <w:t>Задача 12. Определение возможных потерь рабочих, служащих, населения и личного состава формирован</w:t>
      </w:r>
      <w:r w:rsidR="00C33FA5">
        <w:rPr>
          <w:rStyle w:val="affffff2"/>
          <w:rFonts w:ascii="Times New Roman" w:hAnsi="Times New Roman"/>
          <w:sz w:val="24"/>
        </w:rPr>
        <w:t>ий ГО в очаге химического пора</w:t>
      </w:r>
      <w:r w:rsidRPr="00EA171F">
        <w:rPr>
          <w:rStyle w:val="affffff2"/>
          <w:rFonts w:ascii="Times New Roman" w:hAnsi="Times New Roman"/>
          <w:sz w:val="24"/>
        </w:rPr>
        <w:t>жения.</w:t>
      </w:r>
      <w:r w:rsidRPr="00EA171F">
        <w:rPr>
          <w:rStyle w:val="154"/>
          <w:rFonts w:ascii="Times New Roman" w:hAnsi="Times New Roman"/>
          <w:sz w:val="24"/>
        </w:rPr>
        <w:t xml:space="preserve"> Количество потерь рабочих, служащих, населения и личного</w:t>
      </w:r>
      <w:r w:rsidRPr="00EA171F">
        <w:rPr>
          <w:rStyle w:val="affffff2"/>
          <w:rFonts w:ascii="Times New Roman" w:hAnsi="Times New Roman"/>
          <w:sz w:val="24"/>
        </w:rPr>
        <w:t xml:space="preserve"> со</w:t>
      </w:r>
      <w:r w:rsidRPr="00EA171F">
        <w:rPr>
          <w:rStyle w:val="154"/>
          <w:rFonts w:ascii="Times New Roman" w:hAnsi="Times New Roman"/>
          <w:sz w:val="24"/>
        </w:rPr>
        <w:t>става формирований ГО, оказавшихся в очаге химического поражения, зависит от степени обеспеченности их средствами индивидуальной защиты, местонахождения (на открытой местности или в укрытиях), своевременности применения средств защиты и других факторов. Ориентировочно можно считать, что количество личного состава формирований Г</w:t>
      </w:r>
      <w:r w:rsidR="00C33FA5">
        <w:rPr>
          <w:rStyle w:val="154"/>
          <w:rFonts w:ascii="Times New Roman" w:hAnsi="Times New Roman"/>
          <w:sz w:val="24"/>
          <w:lang w:val="ru-RU"/>
        </w:rPr>
        <w:t>О</w:t>
      </w:r>
      <w:r w:rsidRPr="00EA171F">
        <w:rPr>
          <w:rStyle w:val="154"/>
          <w:rFonts w:ascii="Times New Roman" w:hAnsi="Times New Roman"/>
          <w:sz w:val="24"/>
        </w:rPr>
        <w:t xml:space="preserve"> </w:t>
      </w:r>
      <w:r w:rsidRPr="00C33FA5">
        <w:rPr>
          <w:rStyle w:val="affffff2"/>
          <w:rFonts w:ascii="Times New Roman" w:hAnsi="Times New Roman"/>
          <w:b w:val="0"/>
          <w:sz w:val="24"/>
        </w:rPr>
        <w:t>и</w:t>
      </w:r>
      <w:r w:rsidRPr="00EA171F">
        <w:rPr>
          <w:rStyle w:val="154"/>
          <w:rFonts w:ascii="Times New Roman" w:hAnsi="Times New Roman"/>
          <w:sz w:val="24"/>
        </w:rPr>
        <w:t xml:space="preserve"> населения, зараженного ОВ ви-икс, приближенно можно принять: при нахождении в районе сосредоточения (на месте) </w:t>
      </w:r>
      <w:r w:rsidR="00605E84">
        <w:rPr>
          <w:rStyle w:val="154"/>
          <w:rFonts w:ascii="Times New Roman" w:hAnsi="Times New Roman"/>
          <w:sz w:val="24"/>
        </w:rPr>
        <w:t>-</w:t>
      </w:r>
      <w:r w:rsidRPr="00EA171F">
        <w:rPr>
          <w:rStyle w:val="154"/>
          <w:rFonts w:ascii="Times New Roman" w:hAnsi="Times New Roman"/>
          <w:sz w:val="24"/>
        </w:rPr>
        <w:t xml:space="preserve"> 30</w:t>
      </w:r>
      <w:r w:rsidR="00BD2045">
        <w:rPr>
          <w:rStyle w:val="154"/>
          <w:rFonts w:ascii="Times New Roman" w:hAnsi="Times New Roman"/>
          <w:sz w:val="24"/>
        </w:rPr>
        <w:t>%</w:t>
      </w:r>
      <w:r w:rsidRPr="00EA171F">
        <w:rPr>
          <w:rStyle w:val="154"/>
          <w:rFonts w:ascii="Times New Roman" w:hAnsi="Times New Roman"/>
          <w:sz w:val="24"/>
        </w:rPr>
        <w:t xml:space="preserve">, при нахождении на марше </w:t>
      </w:r>
      <w:r w:rsidR="00605E84">
        <w:rPr>
          <w:rStyle w:val="154"/>
          <w:rFonts w:ascii="Times New Roman" w:hAnsi="Times New Roman"/>
          <w:sz w:val="24"/>
        </w:rPr>
        <w:t>-</w:t>
      </w:r>
      <w:r w:rsidRPr="00EA171F">
        <w:rPr>
          <w:rStyle w:val="154"/>
          <w:rFonts w:ascii="Times New Roman" w:hAnsi="Times New Roman"/>
          <w:sz w:val="24"/>
        </w:rPr>
        <w:t xml:space="preserve"> 50</w:t>
      </w:r>
      <w:r w:rsidR="00BD2045">
        <w:rPr>
          <w:rStyle w:val="154"/>
          <w:rFonts w:ascii="Times New Roman" w:hAnsi="Times New Roman"/>
          <w:sz w:val="24"/>
        </w:rPr>
        <w:t>%</w:t>
      </w:r>
      <w:r w:rsidRPr="00EA171F">
        <w:rPr>
          <w:rStyle w:val="154"/>
          <w:rFonts w:ascii="Times New Roman" w:hAnsi="Times New Roman"/>
          <w:sz w:val="24"/>
        </w:rPr>
        <w:t xml:space="preserve"> от всего состава, оказавшегося в очаге поражения.</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 xml:space="preserve">Возможные потери от сильнодействующих ядовитых веществ (СДЯВ) в зависимости от обеспеченности людей противогазами можно определить по табл. 10.6, а от ОВ ви-икс </w:t>
      </w:r>
      <w:r w:rsidR="00605E84">
        <w:rPr>
          <w:rStyle w:val="154"/>
          <w:rFonts w:ascii="Times New Roman" w:hAnsi="Times New Roman"/>
          <w:sz w:val="24"/>
        </w:rPr>
        <w:t>-</w:t>
      </w:r>
      <w:r w:rsidRPr="00EA171F">
        <w:rPr>
          <w:rStyle w:val="154"/>
          <w:rFonts w:ascii="Times New Roman" w:hAnsi="Times New Roman"/>
          <w:sz w:val="24"/>
        </w:rPr>
        <w:t xml:space="preserve"> по табл. 11.4.</w:t>
      </w:r>
    </w:p>
    <w:p w:rsidR="00C33FA5" w:rsidRPr="00C33FA5" w:rsidRDefault="00C33FA5" w:rsidP="006A5695">
      <w:pPr>
        <w:pStyle w:val="260"/>
        <w:widowControl w:val="0"/>
        <w:shd w:val="clear" w:color="auto" w:fill="auto"/>
        <w:spacing w:after="0" w:line="240" w:lineRule="auto"/>
        <w:ind w:firstLine="709"/>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fff0"/>
          <w:rFonts w:ascii="Times New Roman" w:hAnsi="Times New Roman"/>
          <w:sz w:val="24"/>
          <w:lang w:val="ru-RU"/>
        </w:rPr>
      </w:pPr>
      <w:r w:rsidRPr="00EA171F">
        <w:rPr>
          <w:rStyle w:val="9ffff0"/>
          <w:rFonts w:ascii="Times New Roman" w:hAnsi="Times New Roman"/>
          <w:sz w:val="24"/>
        </w:rPr>
        <w:t>12.6. Дозиметрический и химический контроль</w:t>
      </w:r>
      <w:r w:rsidR="00C33FA5">
        <w:rPr>
          <w:rFonts w:ascii="Times New Roman" w:hAnsi="Times New Roman"/>
          <w:sz w:val="24"/>
          <w:lang w:val="ru-RU"/>
        </w:rPr>
        <w:t xml:space="preserve"> </w:t>
      </w:r>
      <w:r w:rsidRPr="00EA171F">
        <w:rPr>
          <w:rStyle w:val="9ffff0"/>
          <w:rFonts w:ascii="Times New Roman" w:hAnsi="Times New Roman"/>
          <w:sz w:val="24"/>
        </w:rPr>
        <w:t>н</w:t>
      </w:r>
      <w:r w:rsidR="00C33FA5">
        <w:rPr>
          <w:rStyle w:val="9ffff0"/>
          <w:rFonts w:ascii="Times New Roman" w:hAnsi="Times New Roman"/>
          <w:sz w:val="24"/>
        </w:rPr>
        <w:t>а объектах народного хозяйства</w:t>
      </w:r>
    </w:p>
    <w:p w:rsidR="00C33FA5" w:rsidRPr="00C33FA5" w:rsidRDefault="00C33FA5"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Дозиметрический и химический к</w:t>
      </w:r>
      <w:r w:rsidR="00C33FA5">
        <w:rPr>
          <w:rStyle w:val="154"/>
          <w:rFonts w:ascii="Times New Roman" w:hAnsi="Times New Roman"/>
          <w:sz w:val="24"/>
        </w:rPr>
        <w:t xml:space="preserve">онтроль является составной частью </w:t>
      </w:r>
      <w:r w:rsidR="003865E7">
        <w:rPr>
          <w:rStyle w:val="154"/>
          <w:rFonts w:ascii="Times New Roman" w:hAnsi="Times New Roman"/>
          <w:sz w:val="24"/>
          <w:lang w:val="ru-RU"/>
        </w:rPr>
        <w:t>п</w:t>
      </w:r>
      <w:r w:rsidRPr="00EA171F">
        <w:rPr>
          <w:rStyle w:val="154"/>
          <w:rFonts w:ascii="Times New Roman" w:hAnsi="Times New Roman"/>
          <w:sz w:val="24"/>
        </w:rPr>
        <w:t>ротиворадиационной и противохимической защиты (ПР и ПХЗ) населения и включает комплекс организационных и технических мероприятий, проводимых для контроля радиоактивного облучения личного состава формирований ГО, рабочих и служащих объектов и населения; определения степени зараженности радиоактивными, отравляющими и сильнодействующими ядовитыми веществами людей, а также техники, оборудования, продовольствия, воды и других материальных средств.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 данным контроля производится:</w:t>
      </w:r>
    </w:p>
    <w:p w:rsidR="00D65D83" w:rsidRPr="00EA171F" w:rsidRDefault="00EA171F" w:rsidP="00734EC2">
      <w:pPr>
        <w:pStyle w:val="260"/>
        <w:widowControl w:val="0"/>
        <w:numPr>
          <w:ilvl w:val="0"/>
          <w:numId w:val="11"/>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оценка работоспособности личного состава формирований ГО, рабочих и служащих и определение порядка их использования;</w:t>
      </w:r>
    </w:p>
    <w:p w:rsidR="00D65D83" w:rsidRPr="00EA171F" w:rsidRDefault="00EA171F" w:rsidP="00734EC2">
      <w:pPr>
        <w:pStyle w:val="260"/>
        <w:widowControl w:val="0"/>
        <w:numPr>
          <w:ilvl w:val="0"/>
          <w:numId w:val="11"/>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первичная диагностика тяжести острых лучевых и</w:t>
      </w:r>
      <w:r w:rsidR="00C33FA5">
        <w:rPr>
          <w:rStyle w:val="154"/>
          <w:rFonts w:ascii="Times New Roman" w:hAnsi="Times New Roman"/>
          <w:sz w:val="24"/>
          <w:lang w:val="ru-RU"/>
        </w:rPr>
        <w:t xml:space="preserve"> </w:t>
      </w:r>
      <w:r w:rsidRPr="00EA171F">
        <w:rPr>
          <w:rStyle w:val="154"/>
          <w:rFonts w:ascii="Times New Roman" w:hAnsi="Times New Roman"/>
          <w:sz w:val="24"/>
        </w:rPr>
        <w:t>химических поражений;</w:t>
      </w:r>
    </w:p>
    <w:p w:rsidR="00D65D83" w:rsidRPr="00EA171F" w:rsidRDefault="00EA171F" w:rsidP="00734EC2">
      <w:pPr>
        <w:pStyle w:val="260"/>
        <w:widowControl w:val="0"/>
        <w:numPr>
          <w:ilvl w:val="0"/>
          <w:numId w:val="11"/>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уточнение режимов радиационной защиты людей;</w:t>
      </w:r>
    </w:p>
    <w:p w:rsidR="00D65D83" w:rsidRPr="00EA171F" w:rsidRDefault="00EA171F" w:rsidP="00734EC2">
      <w:pPr>
        <w:pStyle w:val="260"/>
        <w:widowControl w:val="0"/>
        <w:numPr>
          <w:ilvl w:val="0"/>
          <w:numId w:val="11"/>
        </w:numPr>
        <w:shd w:val="clear" w:color="auto" w:fill="auto"/>
        <w:spacing w:after="0" w:line="240" w:lineRule="auto"/>
        <w:ind w:left="284" w:hanging="284"/>
        <w:rPr>
          <w:rFonts w:ascii="Times New Roman" w:hAnsi="Times New Roman"/>
          <w:sz w:val="24"/>
        </w:rPr>
      </w:pPr>
      <w:r w:rsidRPr="00EA171F">
        <w:rPr>
          <w:rStyle w:val="154"/>
          <w:rFonts w:ascii="Times New Roman" w:hAnsi="Times New Roman"/>
          <w:sz w:val="24"/>
        </w:rPr>
        <w:t>определение необходимости и объема санитарной обработки людей, а также дезактивации и дегазации оборудования, техники, транспорта, средств индивидуальной защиты, одежды и других средств;</w:t>
      </w:r>
    </w:p>
    <w:p w:rsidR="00D65D83" w:rsidRPr="00EA171F" w:rsidRDefault="00EA171F" w:rsidP="00734EC2">
      <w:pPr>
        <w:pStyle w:val="260"/>
        <w:widowControl w:val="0"/>
        <w:numPr>
          <w:ilvl w:val="0"/>
          <w:numId w:val="11"/>
        </w:numPr>
        <w:shd w:val="clear" w:color="auto" w:fill="auto"/>
        <w:spacing w:after="0" w:line="240" w:lineRule="auto"/>
        <w:ind w:left="284" w:hanging="284"/>
        <w:jc w:val="left"/>
        <w:rPr>
          <w:rFonts w:ascii="Times New Roman" w:hAnsi="Times New Roman"/>
          <w:sz w:val="24"/>
        </w:rPr>
      </w:pPr>
      <w:r w:rsidRPr="00EA171F">
        <w:rPr>
          <w:rStyle w:val="154"/>
          <w:rFonts w:ascii="Times New Roman" w:hAnsi="Times New Roman"/>
          <w:sz w:val="24"/>
        </w:rPr>
        <w:t>определение возможности использования продуктов питания, воды и фуража, оказавшихся в зонах радиоактивного и химического</w:t>
      </w:r>
      <w:r w:rsidR="00C33FA5">
        <w:rPr>
          <w:rStyle w:val="154"/>
          <w:rFonts w:ascii="Times New Roman" w:hAnsi="Times New Roman"/>
          <w:sz w:val="24"/>
        </w:rPr>
        <w:t xml:space="preserve"> зар</w:t>
      </w:r>
      <w:r w:rsidR="00C33FA5">
        <w:rPr>
          <w:rStyle w:val="154"/>
          <w:rFonts w:ascii="Times New Roman" w:hAnsi="Times New Roman"/>
          <w:sz w:val="24"/>
          <w:lang w:val="ru-RU"/>
        </w:rPr>
        <w:t>а</w:t>
      </w:r>
      <w:r w:rsidRPr="00EA171F">
        <w:rPr>
          <w:rStyle w:val="154"/>
          <w:rFonts w:ascii="Times New Roman" w:hAnsi="Times New Roman"/>
          <w:sz w:val="24"/>
        </w:rPr>
        <w:t>жения, и др.</w:t>
      </w:r>
    </w:p>
    <w:p w:rsidR="00D65D83" w:rsidRPr="00C33FA5"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Дозиметрический и химический контроль организуется штабом и службами ГО объекта и проводится командирами формирований и силами разведывательных подразделений: группами (звеньями) радиационной и химической разведки, группами (звеньями) общей разведки; разведчиками-дозиметристами и развед</w:t>
      </w:r>
      <w:r w:rsidR="00C33FA5">
        <w:rPr>
          <w:rStyle w:val="154"/>
          <w:rFonts w:ascii="Times New Roman" w:hAnsi="Times New Roman"/>
          <w:sz w:val="24"/>
        </w:rPr>
        <w:t>чиками-химиками формирований ГО</w:t>
      </w:r>
      <w:r w:rsidR="00C33FA5">
        <w:rPr>
          <w:rStyle w:val="154"/>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2"/>
          <w:rFonts w:ascii="Times New Roman" w:hAnsi="Times New Roman"/>
          <w:sz w:val="24"/>
        </w:rPr>
        <w:lastRenderedPageBreak/>
        <w:t>Дозиметрический контроль</w:t>
      </w:r>
      <w:r w:rsidRPr="00EA171F">
        <w:rPr>
          <w:rStyle w:val="154"/>
          <w:rFonts w:ascii="Times New Roman" w:hAnsi="Times New Roman"/>
          <w:sz w:val="24"/>
        </w:rPr>
        <w:t xml:space="preserve"> включает контроль облучения и контроль радиоактивного заражения (загрязнения).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При </w:t>
      </w:r>
      <w:r w:rsidR="00C33FA5">
        <w:rPr>
          <w:rStyle w:val="2ptf1"/>
          <w:rFonts w:ascii="Times New Roman" w:hAnsi="Times New Roman"/>
          <w:spacing w:val="0"/>
          <w:sz w:val="24"/>
        </w:rPr>
        <w:t>контроле радиоа</w:t>
      </w:r>
      <w:r w:rsidR="00C33FA5">
        <w:rPr>
          <w:rStyle w:val="2ptf1"/>
          <w:rFonts w:ascii="Times New Roman" w:hAnsi="Times New Roman"/>
          <w:spacing w:val="0"/>
          <w:sz w:val="24"/>
          <w:lang w:val="ru-RU"/>
        </w:rPr>
        <w:t>кт</w:t>
      </w:r>
      <w:r w:rsidRPr="00EA171F">
        <w:rPr>
          <w:rStyle w:val="2ptf1"/>
          <w:rFonts w:ascii="Times New Roman" w:hAnsi="Times New Roman"/>
          <w:spacing w:val="0"/>
          <w:sz w:val="24"/>
        </w:rPr>
        <w:t>ивного облучения</w:t>
      </w:r>
      <w:r w:rsidRPr="00EA171F">
        <w:rPr>
          <w:rStyle w:val="154"/>
          <w:rFonts w:ascii="Times New Roman" w:hAnsi="Times New Roman"/>
          <w:sz w:val="24"/>
        </w:rPr>
        <w:t xml:space="preserve"> определяется величина поглощенной дозы радиоактивного облучения людей за время пребывания на зараженной местности.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Контроль облучения, в свою очередь, подразделяется на групповой и индивидуальный.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Групповой контроль</w:t>
      </w:r>
      <w:r w:rsidRPr="00EA171F">
        <w:rPr>
          <w:rStyle w:val="154"/>
          <w:rFonts w:ascii="Times New Roman" w:hAnsi="Times New Roman"/>
          <w:sz w:val="24"/>
        </w:rPr>
        <w:t xml:space="preserve"> проводится командиром (начальником) по подразделениям (бригадам) с целью получения данных о средних дозах излучения для оценки и определения их категории работоспособности (см. </w:t>
      </w:r>
      <w:r w:rsidR="00BC67A9">
        <w:rPr>
          <w:rStyle w:val="154"/>
          <w:rFonts w:ascii="Times New Roman" w:hAnsi="Times New Roman"/>
          <w:sz w:val="24"/>
          <w:lang w:val="ru-RU"/>
        </w:rPr>
        <w:t>т</w:t>
      </w:r>
      <w:r w:rsidRPr="00EA171F">
        <w:rPr>
          <w:rStyle w:val="154"/>
          <w:rFonts w:ascii="Times New Roman" w:hAnsi="Times New Roman"/>
          <w:sz w:val="24"/>
        </w:rPr>
        <w:t>абл</w:t>
      </w:r>
      <w:r w:rsidR="00BC67A9">
        <w:rPr>
          <w:rStyle w:val="154"/>
          <w:rFonts w:ascii="Times New Roman" w:hAnsi="Times New Roman"/>
          <w:sz w:val="24"/>
          <w:lang w:val="ru-RU"/>
        </w:rPr>
        <w:t>.</w:t>
      </w:r>
      <w:r w:rsidRPr="00EA171F">
        <w:rPr>
          <w:rStyle w:val="154"/>
          <w:rFonts w:ascii="Times New Roman" w:hAnsi="Times New Roman"/>
          <w:sz w:val="24"/>
        </w:rPr>
        <w:t>12.11).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Доза излучения личного состава формирований ГО, рабочих и служащих определяется с помощью приборов (измерителей дозы ИД-1 или дозиметров ДКП-50А из комплектов ДП-24 и ДП-22В), а неработающего населения </w:t>
      </w:r>
      <w:r w:rsidR="00605E84">
        <w:rPr>
          <w:rStyle w:val="154"/>
          <w:rFonts w:ascii="Times New Roman" w:hAnsi="Times New Roman"/>
          <w:sz w:val="24"/>
        </w:rPr>
        <w:t>-</w:t>
      </w:r>
      <w:r w:rsidRPr="00EA171F">
        <w:rPr>
          <w:rStyle w:val="154"/>
          <w:rFonts w:ascii="Times New Roman" w:hAnsi="Times New Roman"/>
          <w:sz w:val="24"/>
        </w:rPr>
        <w:t xml:space="preserve"> расчетным методом.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Дозиметры ДКП-50А и измерители дозы ИД-1 выдаются личному составу формирований ГО, рабочей бригаде перед выходом на местность, зараженную радиоактивными веществами, из расчета: один дозиметр на звено (расчет); один-два на производственную бригаду, группу 14</w:t>
      </w:r>
      <w:r w:rsidR="00605E84">
        <w:rPr>
          <w:rStyle w:val="154"/>
          <w:rFonts w:ascii="Times New Roman" w:hAnsi="Times New Roman"/>
          <w:sz w:val="24"/>
        </w:rPr>
        <w:t>-</w:t>
      </w:r>
      <w:r w:rsidRPr="00EA171F">
        <w:rPr>
          <w:rStyle w:val="154"/>
          <w:rFonts w:ascii="Times New Roman" w:hAnsi="Times New Roman"/>
          <w:sz w:val="24"/>
        </w:rPr>
        <w:t xml:space="preserve"> 20 чел.; лицам, действующим в отрыве от своих подразделений,</w:t>
      </w:r>
      <w:r w:rsidR="00605E84">
        <w:rPr>
          <w:rStyle w:val="154"/>
          <w:rFonts w:ascii="Times New Roman" w:hAnsi="Times New Roman"/>
          <w:sz w:val="24"/>
        </w:rPr>
        <w:t>-</w:t>
      </w:r>
      <w:r w:rsidRPr="00EA171F">
        <w:rPr>
          <w:rStyle w:val="154"/>
          <w:rFonts w:ascii="Times New Roman" w:hAnsi="Times New Roman"/>
          <w:sz w:val="24"/>
        </w:rPr>
        <w:t xml:space="preserve"> каждому по дозиметру. Выдача дозиметров личному составу формирований ГО производится по ведомостям под расписку.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При нахождении на зараженной местности командир формирования периодически контролирует по показаниям приборов дозу излучения, полученную личным составом. В случае воздействия проникающей радиации при ядерном взрыве контроль доз излучения производится немедленно. При получении личным составом ГО установленной дозы командир докладывает старшему началь</w:t>
      </w:r>
      <w:r w:rsidR="00BC67A9">
        <w:rPr>
          <w:rStyle w:val="154"/>
          <w:rFonts w:ascii="Times New Roman" w:hAnsi="Times New Roman"/>
          <w:sz w:val="24"/>
        </w:rPr>
        <w:t>нику и действует в соответствии</w:t>
      </w:r>
      <w:r w:rsidRPr="00EA171F">
        <w:rPr>
          <w:rStyle w:val="154"/>
          <w:rFonts w:ascii="Times New Roman" w:hAnsi="Times New Roman"/>
          <w:sz w:val="24"/>
          <w:lang w:val="ru-RU"/>
        </w:rPr>
        <w:t xml:space="preserve"> </w:t>
      </w:r>
      <w:r w:rsidRPr="00EA171F">
        <w:rPr>
          <w:rStyle w:val="154"/>
          <w:rFonts w:ascii="Times New Roman" w:hAnsi="Times New Roman"/>
          <w:sz w:val="24"/>
        </w:rPr>
        <w:t>с его указаниями.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После выхода из зоны заражения или в установленное время (не реже одного раза в сутки) производится считывание показаний дозиметров командиром (начальником) или назначенным им лицом. Данные о дозах излучения заносятся в ведомость выдачи дозиметров и считывания показаний.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Дозы излучения населения, Р, оказавшегося в зоне радиоактивного заражения, рассчитываются по формуле</w:t>
      </w:r>
    </w:p>
    <w:p w:rsidR="00D65D83" w:rsidRPr="00EA171F" w:rsidRDefault="00B601B0"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929600" behindDoc="1" locked="0" layoutInCell="0" allowOverlap="1" wp14:anchorId="0C023C24" wp14:editId="4CC9E77A">
            <wp:simplePos x="0" y="0"/>
            <wp:positionH relativeFrom="page">
              <wp:posOffset>687070</wp:posOffset>
            </wp:positionH>
            <wp:positionV relativeFrom="paragraph">
              <wp:posOffset>1008380</wp:posOffset>
            </wp:positionV>
            <wp:extent cx="2362200" cy="421640"/>
            <wp:effectExtent l="0" t="0" r="0" b="0"/>
            <wp:wrapTopAndBottom/>
            <wp:docPr id="372" name="Рисунок 372" descr="C:\Users\shloma\AppData\Local\Temp\FineReader10\media\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233.png"/>
                    <pic:cNvPicPr>
                      <a:picLocks noChangeAspect="1" noChangeArrowheads="1"/>
                    </pic:cNvPicPr>
                  </pic:nvPicPr>
                  <pic:blipFill rotWithShape="1">
                    <a:blip r:embed="rId401" r:link="rId402">
                      <a:extLst>
                        <a:ext uri="{28A0092B-C50C-407E-A947-70E740481C1C}">
                          <a14:useLocalDpi xmlns:a14="http://schemas.microsoft.com/office/drawing/2010/main" val="0"/>
                        </a:ext>
                      </a:extLst>
                    </a:blip>
                    <a:srcRect t="19521"/>
                    <a:stretch/>
                  </pic:blipFill>
                  <pic:spPr bwMode="auto">
                    <a:xfrm>
                      <a:off x="0" y="0"/>
                      <a:ext cx="2362200" cy="42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ru-RU"/>
        </w:rPr>
        <w:drawing>
          <wp:anchor distT="0" distB="0" distL="0" distR="0" simplePos="0" relativeHeight="252080128" behindDoc="1" locked="0" layoutInCell="0" allowOverlap="1" wp14:anchorId="733EDD55" wp14:editId="4DBDF8E5">
            <wp:simplePos x="0" y="0"/>
            <wp:positionH relativeFrom="page">
              <wp:posOffset>810260</wp:posOffset>
            </wp:positionH>
            <wp:positionV relativeFrom="paragraph">
              <wp:posOffset>11430</wp:posOffset>
            </wp:positionV>
            <wp:extent cx="1098550" cy="457200"/>
            <wp:effectExtent l="0" t="0" r="6350" b="0"/>
            <wp:wrapTopAndBottom/>
            <wp:docPr id="224" name="Рисунок 224" descr="C:\Users\shloma\AppData\Local\Temp\FineReader10\media\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188.png"/>
                    <pic:cNvPicPr>
                      <a:picLocks noChangeAspect="1" noChangeArrowheads="1"/>
                    </pic:cNvPicPr>
                  </pic:nvPicPr>
                  <pic:blipFill rotWithShape="1">
                    <a:blip r:embed="rId403" r:link="rId298" cstate="print">
                      <a:extLst>
                        <a:ext uri="{28A0092B-C50C-407E-A947-70E740481C1C}">
                          <a14:useLocalDpi xmlns:a14="http://schemas.microsoft.com/office/drawing/2010/main" val="0"/>
                        </a:ext>
                      </a:extLst>
                    </a:blip>
                    <a:srcRect r="56401"/>
                    <a:stretch/>
                  </pic:blipFill>
                  <pic:spPr bwMode="auto">
                    <a:xfrm>
                      <a:off x="0" y="0"/>
                      <a:ext cx="109855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 xml:space="preserve">где Т </w:t>
      </w:r>
      <w:r w:rsidR="00605E84">
        <w:rPr>
          <w:rStyle w:val="154"/>
          <w:rFonts w:ascii="Times New Roman" w:hAnsi="Times New Roman"/>
          <w:sz w:val="24"/>
        </w:rPr>
        <w:t>-</w:t>
      </w:r>
      <w:r w:rsidR="00EA171F" w:rsidRPr="00EA171F">
        <w:rPr>
          <w:rStyle w:val="154"/>
          <w:rFonts w:ascii="Times New Roman" w:hAnsi="Times New Roman"/>
          <w:sz w:val="24"/>
        </w:rPr>
        <w:t xml:space="preserve"> продолжительность облучения, ч; К</w:t>
      </w:r>
      <w:r w:rsidR="00BC67A9" w:rsidRPr="00BC67A9">
        <w:rPr>
          <w:rStyle w:val="154"/>
          <w:rFonts w:ascii="Times New Roman" w:hAnsi="Times New Roman"/>
          <w:sz w:val="24"/>
          <w:vertAlign w:val="subscript"/>
          <w:lang w:val="ru-RU"/>
        </w:rPr>
        <w:t>осл</w:t>
      </w:r>
      <w:r w:rsidR="00EA171F" w:rsidRPr="00EA171F">
        <w:rPr>
          <w:rStyle w:val="154"/>
          <w:rFonts w:ascii="Times New Roman" w:hAnsi="Times New Roman"/>
          <w:sz w:val="24"/>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коэффициент ослабления радиации зданием (сооружением), где находятся люди (см. приложение 13); Р</w:t>
      </w:r>
      <w:r w:rsidR="00EA171F" w:rsidRPr="00BC67A9">
        <w:rPr>
          <w:rStyle w:val="154"/>
          <w:rFonts w:ascii="Times New Roman" w:hAnsi="Times New Roman"/>
          <w:sz w:val="24"/>
          <w:vertAlign w:val="subscript"/>
        </w:rPr>
        <w:t>ср</w:t>
      </w:r>
      <w:r w:rsidR="00EA171F" w:rsidRPr="00EA171F">
        <w:rPr>
          <w:rStyle w:val="154"/>
          <w:rFonts w:ascii="Times New Roman" w:hAnsi="Times New Roman"/>
          <w:sz w:val="24"/>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средний уровень радиации в месте пребывания людей, Р/ч: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где Р</w:t>
      </w:r>
      <w:r w:rsidR="00BC67A9" w:rsidRPr="00BC67A9">
        <w:rPr>
          <w:rStyle w:val="154"/>
          <w:rFonts w:ascii="Times New Roman" w:hAnsi="Times New Roman"/>
          <w:sz w:val="24"/>
          <w:vertAlign w:val="subscript"/>
          <w:lang w:val="ru-RU"/>
        </w:rPr>
        <w:t>1</w:t>
      </w:r>
      <w:r w:rsidRPr="00EA171F">
        <w:rPr>
          <w:rStyle w:val="154"/>
          <w:rFonts w:ascii="Times New Roman" w:hAnsi="Times New Roman"/>
          <w:sz w:val="24"/>
        </w:rPr>
        <w:t>, Р</w:t>
      </w:r>
      <w:r w:rsidR="00BC67A9" w:rsidRPr="00BC67A9">
        <w:rPr>
          <w:rStyle w:val="154"/>
          <w:rFonts w:ascii="Times New Roman" w:hAnsi="Times New Roman"/>
          <w:sz w:val="24"/>
          <w:vertAlign w:val="subscript"/>
          <w:lang w:val="ru-RU"/>
        </w:rPr>
        <w:t>2</w:t>
      </w:r>
      <w:r w:rsidR="00BC67A9">
        <w:rPr>
          <w:rStyle w:val="154"/>
          <w:rFonts w:ascii="Times New Roman" w:hAnsi="Times New Roman"/>
          <w:sz w:val="24"/>
          <w:lang w:val="ru-RU"/>
        </w:rPr>
        <w:t>…</w:t>
      </w:r>
      <w:r w:rsidRPr="00EA171F">
        <w:rPr>
          <w:rStyle w:val="154"/>
          <w:rFonts w:ascii="Times New Roman" w:hAnsi="Times New Roman"/>
          <w:sz w:val="24"/>
        </w:rPr>
        <w:t>Р</w:t>
      </w:r>
      <w:r w:rsidR="00BC67A9" w:rsidRPr="00BC67A9">
        <w:rPr>
          <w:rStyle w:val="154"/>
          <w:rFonts w:ascii="Times New Roman" w:hAnsi="Times New Roman"/>
          <w:sz w:val="24"/>
          <w:vertAlign w:val="subscript"/>
          <w:lang w:val="en-US"/>
        </w:rPr>
        <w:t>n</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уровни радиации, измеренные через равные промежутки времени в течение всего периода пребывания людей на зараженной местности; </w:t>
      </w:r>
      <w:r w:rsidR="00BC67A9" w:rsidRPr="00BC67A9">
        <w:rPr>
          <w:rStyle w:val="154"/>
          <w:rFonts w:ascii="Times New Roman" w:hAnsi="Times New Roman"/>
          <w:sz w:val="24"/>
          <w:lang w:val="en-US"/>
        </w:rPr>
        <w:t>n</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число измерений.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Уровни радиации измеряются прибором типа ДП-5 в районе нахождения людей с интервалом: в первые сутки с, момента заражения </w:t>
      </w:r>
      <w:r w:rsidR="00605E84">
        <w:rPr>
          <w:rStyle w:val="154"/>
          <w:rFonts w:ascii="Times New Roman" w:hAnsi="Times New Roman"/>
          <w:sz w:val="24"/>
        </w:rPr>
        <w:t>-</w:t>
      </w:r>
      <w:r w:rsidRPr="00EA171F">
        <w:rPr>
          <w:rStyle w:val="154"/>
          <w:rFonts w:ascii="Times New Roman" w:hAnsi="Times New Roman"/>
          <w:sz w:val="24"/>
        </w:rPr>
        <w:t xml:space="preserve"> через 0,5</w:t>
      </w:r>
      <w:r w:rsidR="00667011">
        <w:rPr>
          <w:rStyle w:val="154"/>
          <w:rFonts w:ascii="Times New Roman" w:hAnsi="Times New Roman"/>
          <w:sz w:val="24"/>
          <w:lang w:val="ru-RU"/>
        </w:rPr>
        <w:t>–</w:t>
      </w:r>
      <w:r w:rsidRPr="00EA171F">
        <w:rPr>
          <w:rStyle w:val="154"/>
          <w:rFonts w:ascii="Times New Roman" w:hAnsi="Times New Roman"/>
          <w:sz w:val="24"/>
        </w:rPr>
        <w:t xml:space="preserve">1 ч; во вторые сутки </w:t>
      </w:r>
      <w:r w:rsidR="00605E84">
        <w:rPr>
          <w:rStyle w:val="154"/>
          <w:rFonts w:ascii="Times New Roman" w:hAnsi="Times New Roman"/>
          <w:sz w:val="24"/>
        </w:rPr>
        <w:t>-</w:t>
      </w:r>
      <w:r w:rsidRPr="00EA171F">
        <w:rPr>
          <w:rStyle w:val="154"/>
          <w:rFonts w:ascii="Times New Roman" w:hAnsi="Times New Roman"/>
          <w:sz w:val="24"/>
        </w:rPr>
        <w:t xml:space="preserve"> через 1</w:t>
      </w:r>
      <w:r w:rsidR="00667011">
        <w:rPr>
          <w:rStyle w:val="154"/>
          <w:rFonts w:ascii="Times New Roman" w:hAnsi="Times New Roman"/>
          <w:sz w:val="24"/>
          <w:lang w:val="ru-RU"/>
        </w:rPr>
        <w:t>–</w:t>
      </w:r>
      <w:r w:rsidRPr="00EA171F">
        <w:rPr>
          <w:rStyle w:val="154"/>
          <w:rFonts w:ascii="Times New Roman" w:hAnsi="Times New Roman"/>
          <w:sz w:val="24"/>
        </w:rPr>
        <w:t xml:space="preserve">2 ч; в третьи и последующие сутки </w:t>
      </w:r>
      <w:r w:rsidR="00605E84">
        <w:rPr>
          <w:rStyle w:val="154"/>
          <w:rFonts w:ascii="Times New Roman" w:hAnsi="Times New Roman"/>
          <w:sz w:val="24"/>
        </w:rPr>
        <w:t>-</w:t>
      </w:r>
      <w:r w:rsidRPr="00EA171F">
        <w:rPr>
          <w:rStyle w:val="154"/>
          <w:rFonts w:ascii="Times New Roman" w:hAnsi="Times New Roman"/>
          <w:sz w:val="24"/>
        </w:rPr>
        <w:t xml:space="preserve"> через 3</w:t>
      </w:r>
      <w:r w:rsidR="00667011">
        <w:rPr>
          <w:rStyle w:val="154"/>
          <w:rFonts w:ascii="Times New Roman" w:hAnsi="Times New Roman"/>
          <w:sz w:val="24"/>
          <w:lang w:val="ru-RU"/>
        </w:rPr>
        <w:t>–</w:t>
      </w:r>
      <w:r w:rsidRPr="00EA171F">
        <w:rPr>
          <w:rStyle w:val="154"/>
          <w:rFonts w:ascii="Times New Roman" w:hAnsi="Times New Roman"/>
          <w:sz w:val="24"/>
        </w:rPr>
        <w:t>4 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Дозы излучения учитывают в группе (звене), бригаде всего личного состава и записывают нарастающим итогом в журнал контроля облучения (табл. 12.10). Периодически суммарную дозу записывают также в индивидуальную карточку учета доз излучения.</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Личный состав, получивший дозу излучения сверх установленных норм, частично или полностью теряет работоспособность. В зависимости ют полученной дозы и времени, в течение которого получена эта доза, можно выделить следующие категории работоспособности людей (табл. 12.11).</w:t>
      </w:r>
    </w:p>
    <w:p w:rsidR="00885AA5" w:rsidRDefault="00885AA5"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Такое разделение по категориям работоспособности дает возможность командирам формиров</w:t>
      </w:r>
      <w:r>
        <w:rPr>
          <w:rStyle w:val="154"/>
          <w:rFonts w:ascii="Times New Roman" w:hAnsi="Times New Roman"/>
          <w:sz w:val="24"/>
          <w:lang w:val="ru-RU"/>
        </w:rPr>
        <w:t>а</w:t>
      </w:r>
      <w:r>
        <w:rPr>
          <w:rStyle w:val="154"/>
          <w:rFonts w:ascii="Times New Roman" w:hAnsi="Times New Roman"/>
          <w:sz w:val="24"/>
          <w:lang w:val="ru-RU"/>
        </w:rPr>
        <w:t>ний ГО (начальникам цехов, бригадирам) принимать необходимые решения по использованию личного состава при действиях на зараженной местности.</w:t>
      </w:r>
    </w:p>
    <w:p w:rsidR="00667011" w:rsidRPr="00EA171F" w:rsidRDefault="00667011" w:rsidP="00667011">
      <w:pPr>
        <w:pStyle w:val="260"/>
        <w:widowControl w:val="0"/>
        <w:shd w:val="clear" w:color="auto" w:fill="auto"/>
        <w:spacing w:after="0" w:line="240" w:lineRule="auto"/>
        <w:ind w:firstLine="709"/>
        <w:rPr>
          <w:rFonts w:ascii="Times New Roman" w:hAnsi="Times New Roman"/>
          <w:sz w:val="24"/>
        </w:rPr>
      </w:pPr>
      <w:r w:rsidRPr="00EA171F">
        <w:rPr>
          <w:rStyle w:val="affffff0"/>
          <w:rFonts w:ascii="Times New Roman" w:hAnsi="Times New Roman"/>
          <w:sz w:val="24"/>
        </w:rPr>
        <w:t>Индивидуальный контроль</w:t>
      </w:r>
      <w:r w:rsidRPr="00EA171F">
        <w:rPr>
          <w:rStyle w:val="154"/>
          <w:rFonts w:ascii="Times New Roman" w:hAnsi="Times New Roman"/>
          <w:sz w:val="24"/>
        </w:rPr>
        <w:t xml:space="preserve"> проводится с целью получения данных о дозах излучения каждого человека, которые необходимы для первичной диагностики степени тяжести острой лучевой болезни. Личному составу формирований ГО, рабочим и служащим выдаются индивидуальные измерители дозы ИД-11.</w:t>
      </w:r>
    </w:p>
    <w:p w:rsidR="00667011" w:rsidRPr="00EA171F" w:rsidRDefault="00667011" w:rsidP="00667011">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При </w:t>
      </w:r>
      <w:r w:rsidRPr="00EA171F">
        <w:rPr>
          <w:rStyle w:val="2ptf1"/>
          <w:rFonts w:ascii="Times New Roman" w:hAnsi="Times New Roman"/>
          <w:spacing w:val="0"/>
          <w:sz w:val="24"/>
        </w:rPr>
        <w:t xml:space="preserve">контроле радиоактивного заражения </w:t>
      </w:r>
      <w:r w:rsidRPr="00EA171F">
        <w:rPr>
          <w:rStyle w:val="154"/>
          <w:rFonts w:ascii="Times New Roman" w:hAnsi="Times New Roman"/>
          <w:sz w:val="24"/>
        </w:rPr>
        <w:t xml:space="preserve">степень, заражения радиоактивными веществами людей, техники, оборудовали, одежды определяется измерением мощности дозы излучения (уровня радиации) с поверхности этих объектов с помощью приборов типа ДП-5. Единица измерения </w:t>
      </w:r>
      <w:r>
        <w:rPr>
          <w:rStyle w:val="154"/>
          <w:rFonts w:ascii="Times New Roman" w:hAnsi="Times New Roman"/>
          <w:sz w:val="24"/>
        </w:rPr>
        <w:t>-</w:t>
      </w:r>
      <w:r w:rsidRPr="00EA171F">
        <w:rPr>
          <w:rStyle w:val="154"/>
          <w:rFonts w:ascii="Times New Roman" w:hAnsi="Times New Roman"/>
          <w:sz w:val="24"/>
        </w:rPr>
        <w:t xml:space="preserve"> миллирентген в час (мР/ч).</w:t>
      </w:r>
    </w:p>
    <w:p w:rsidR="00D65D83" w:rsidRDefault="00885AA5" w:rsidP="006A5695">
      <w:pPr>
        <w:pStyle w:val="260"/>
        <w:widowControl w:val="0"/>
        <w:shd w:val="clear" w:color="auto" w:fill="auto"/>
        <w:spacing w:after="0" w:line="240" w:lineRule="auto"/>
        <w:ind w:firstLine="709"/>
        <w:rPr>
          <w:rFonts w:ascii="Times New Roman" w:hAnsi="Times New Roman"/>
          <w:b/>
          <w:sz w:val="24"/>
          <w:lang w:val="ru-RU"/>
        </w:rPr>
      </w:pPr>
      <w:r w:rsidRPr="00885AA5">
        <w:rPr>
          <w:rFonts w:ascii="Times New Roman" w:hAnsi="Times New Roman"/>
          <w:i/>
          <w:sz w:val="24"/>
          <w:lang w:val="ru-RU"/>
        </w:rPr>
        <w:lastRenderedPageBreak/>
        <w:t>Таблица 12.10</w:t>
      </w:r>
      <w:r>
        <w:rPr>
          <w:rFonts w:ascii="Times New Roman" w:hAnsi="Times New Roman"/>
          <w:b/>
          <w:i/>
          <w:sz w:val="24"/>
          <w:lang w:val="ru-RU"/>
        </w:rPr>
        <w:t xml:space="preserve">. </w:t>
      </w:r>
      <w:r w:rsidRPr="00885AA5">
        <w:rPr>
          <w:rFonts w:ascii="Times New Roman" w:hAnsi="Times New Roman"/>
          <w:b/>
          <w:sz w:val="24"/>
          <w:lang w:val="ru-RU"/>
        </w:rPr>
        <w:t>Журнал контроля обучения за __</w:t>
      </w:r>
      <w:r w:rsidR="00667011">
        <w:rPr>
          <w:rFonts w:ascii="Times New Roman" w:hAnsi="Times New Roman"/>
          <w:b/>
          <w:sz w:val="24"/>
          <w:lang w:val="ru-RU"/>
        </w:rPr>
        <w:t>____</w:t>
      </w:r>
      <w:r w:rsidRPr="00885AA5">
        <w:rPr>
          <w:rFonts w:ascii="Times New Roman" w:hAnsi="Times New Roman"/>
          <w:b/>
          <w:sz w:val="24"/>
          <w:lang w:val="ru-RU"/>
        </w:rPr>
        <w:t>___ мес</w:t>
      </w:r>
      <w:r w:rsidR="00667011">
        <w:rPr>
          <w:rFonts w:ascii="Times New Roman" w:hAnsi="Times New Roman"/>
          <w:b/>
          <w:sz w:val="24"/>
          <w:lang w:val="ru-RU"/>
        </w:rPr>
        <w:t>яц ____</w:t>
      </w:r>
      <w:r w:rsidRPr="00885AA5">
        <w:rPr>
          <w:rFonts w:ascii="Times New Roman" w:hAnsi="Times New Roman"/>
          <w:b/>
          <w:sz w:val="24"/>
          <w:lang w:val="ru-RU"/>
        </w:rPr>
        <w:t>__г</w:t>
      </w:r>
      <w:r w:rsidR="00667011">
        <w:rPr>
          <w:rFonts w:ascii="Times New Roman" w:hAnsi="Times New Roman"/>
          <w:b/>
          <w:sz w:val="24"/>
          <w:lang w:val="ru-RU"/>
        </w:rPr>
        <w:t>од</w:t>
      </w:r>
      <w:r w:rsidRPr="00885AA5">
        <w:rPr>
          <w:rFonts w:ascii="Times New Roman" w:hAnsi="Times New Roman"/>
          <w:b/>
          <w:sz w:val="24"/>
          <w:lang w:val="ru-RU"/>
        </w:rPr>
        <w:t>.</w:t>
      </w:r>
    </w:p>
    <w:p w:rsidR="00885AA5" w:rsidRDefault="00336B34" w:rsidP="006A5695">
      <w:pPr>
        <w:pStyle w:val="260"/>
        <w:widowControl w:val="0"/>
        <w:shd w:val="clear" w:color="auto" w:fill="auto"/>
        <w:spacing w:after="0" w:line="240" w:lineRule="auto"/>
        <w:ind w:firstLine="709"/>
        <w:jc w:val="center"/>
        <w:rPr>
          <w:rFonts w:ascii="Times New Roman" w:hAnsi="Times New Roman"/>
          <w:b/>
          <w:sz w:val="24"/>
          <w:lang w:val="ru-RU"/>
        </w:rPr>
      </w:pPr>
      <w:r>
        <w:rPr>
          <w:rFonts w:ascii="Times New Roman" w:hAnsi="Times New Roman"/>
          <w:b/>
          <w:noProof/>
          <w:sz w:val="24"/>
          <w:lang w:val="ru-RU"/>
        </w:rPr>
        <w:drawing>
          <wp:anchor distT="0" distB="0" distL="0" distR="0" simplePos="0" relativeHeight="251930624" behindDoc="1" locked="0" layoutInCell="0" allowOverlap="1" wp14:anchorId="04780B44" wp14:editId="0C54DB04">
            <wp:simplePos x="0" y="0"/>
            <wp:positionH relativeFrom="margin">
              <wp:align>center</wp:align>
            </wp:positionH>
            <wp:positionV relativeFrom="paragraph">
              <wp:posOffset>49530</wp:posOffset>
            </wp:positionV>
            <wp:extent cx="5943230" cy="3348000"/>
            <wp:effectExtent l="0" t="0" r="635" b="5080"/>
            <wp:wrapTopAndBottom/>
            <wp:docPr id="373" name="Рисунок 373" descr="C:\Users\shloma\AppData\Local\Temp\FineReader10\media\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234.png"/>
                    <pic:cNvPicPr>
                      <a:picLocks noChangeAspect="1" noChangeArrowheads="1"/>
                    </pic:cNvPicPr>
                  </pic:nvPicPr>
                  <pic:blipFill>
                    <a:blip r:embed="rId404" r:link="rId405">
                      <a:extLst>
                        <a:ext uri="{28A0092B-C50C-407E-A947-70E740481C1C}">
                          <a14:useLocalDpi xmlns:a14="http://schemas.microsoft.com/office/drawing/2010/main" val="0"/>
                        </a:ext>
                      </a:extLst>
                    </a:blip>
                    <a:srcRect/>
                    <a:stretch>
                      <a:fillRect/>
                    </a:stretch>
                  </pic:blipFill>
                  <pic:spPr bwMode="auto">
                    <a:xfrm>
                      <a:off x="0" y="0"/>
                      <a:ext cx="5943230" cy="33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AA5" w:rsidRDefault="00885AA5" w:rsidP="006A5695">
      <w:pPr>
        <w:pStyle w:val="260"/>
        <w:widowControl w:val="0"/>
        <w:shd w:val="clear" w:color="auto" w:fill="auto"/>
        <w:spacing w:after="0" w:line="240" w:lineRule="auto"/>
        <w:ind w:firstLine="709"/>
        <w:rPr>
          <w:rFonts w:ascii="Times New Roman" w:hAnsi="Times New Roman"/>
          <w:b/>
          <w:sz w:val="24"/>
          <w:lang w:val="ru-RU"/>
        </w:rPr>
      </w:pPr>
      <w:r w:rsidRPr="00885AA5">
        <w:rPr>
          <w:rFonts w:ascii="Times New Roman" w:hAnsi="Times New Roman"/>
          <w:i/>
          <w:sz w:val="24"/>
          <w:lang w:val="ru-RU"/>
        </w:rPr>
        <w:t>Таблица 12.1</w:t>
      </w:r>
      <w:r>
        <w:rPr>
          <w:rFonts w:ascii="Times New Roman" w:hAnsi="Times New Roman"/>
          <w:i/>
          <w:sz w:val="24"/>
          <w:lang w:val="ru-RU"/>
        </w:rPr>
        <w:t>1</w:t>
      </w:r>
      <w:r>
        <w:rPr>
          <w:rFonts w:ascii="Times New Roman" w:hAnsi="Times New Roman"/>
          <w:b/>
          <w:i/>
          <w:sz w:val="24"/>
          <w:lang w:val="ru-RU"/>
        </w:rPr>
        <w:t xml:space="preserve">. </w:t>
      </w:r>
      <w:r>
        <w:rPr>
          <w:rFonts w:ascii="Times New Roman" w:hAnsi="Times New Roman"/>
          <w:b/>
          <w:sz w:val="24"/>
          <w:lang w:val="ru-RU"/>
        </w:rPr>
        <w:t>Категории работоспособности людей в зависимости от остаточной дозы и</w:t>
      </w:r>
      <w:r>
        <w:rPr>
          <w:rFonts w:ascii="Times New Roman" w:hAnsi="Times New Roman"/>
          <w:b/>
          <w:sz w:val="24"/>
          <w:lang w:val="ru-RU"/>
        </w:rPr>
        <w:t>з</w:t>
      </w:r>
      <w:r>
        <w:rPr>
          <w:rFonts w:ascii="Times New Roman" w:hAnsi="Times New Roman"/>
          <w:b/>
          <w:sz w:val="24"/>
          <w:lang w:val="ru-RU"/>
        </w:rPr>
        <w:t>лучения</w:t>
      </w:r>
    </w:p>
    <w:p w:rsidR="00426DDB" w:rsidRPr="00426DDB" w:rsidRDefault="00336B34" w:rsidP="006A5695">
      <w:pPr>
        <w:pStyle w:val="260"/>
        <w:widowControl w:val="0"/>
        <w:shd w:val="clear" w:color="auto" w:fill="auto"/>
        <w:spacing w:after="0" w:line="240" w:lineRule="auto"/>
        <w:ind w:firstLine="709"/>
        <w:jc w:val="center"/>
        <w:rPr>
          <w:rFonts w:ascii="Times New Roman" w:hAnsi="Times New Roman"/>
          <w:sz w:val="24"/>
          <w:lang w:val="ru-RU"/>
        </w:rPr>
      </w:pPr>
      <w:r>
        <w:rPr>
          <w:rFonts w:ascii="Times New Roman" w:hAnsi="Times New Roman"/>
          <w:b/>
          <w:noProof/>
          <w:sz w:val="24"/>
          <w:lang w:val="ru-RU"/>
        </w:rPr>
        <w:drawing>
          <wp:anchor distT="0" distB="0" distL="114300" distR="114300" simplePos="0" relativeHeight="251931648" behindDoc="1" locked="0" layoutInCell="1" allowOverlap="1" wp14:anchorId="2E62DB7B" wp14:editId="218ACBE9">
            <wp:simplePos x="0" y="0"/>
            <wp:positionH relativeFrom="margin">
              <wp:align>center</wp:align>
            </wp:positionH>
            <wp:positionV relativeFrom="paragraph">
              <wp:posOffset>12065</wp:posOffset>
            </wp:positionV>
            <wp:extent cx="5265901" cy="2340000"/>
            <wp:effectExtent l="0" t="0" r="0" b="3175"/>
            <wp:wrapTopAndBottom/>
            <wp:docPr id="374" name="Рисунок 374" descr="C:\Users\shloma\AppData\Local\Temp\FineReader10\media\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235.png"/>
                    <pic:cNvPicPr>
                      <a:picLocks noChangeAspect="1" noChangeArrowheads="1"/>
                    </pic:cNvPicPr>
                  </pic:nvPicPr>
                  <pic:blipFill>
                    <a:blip r:embed="rId406" r:link="rId407">
                      <a:extLst>
                        <a:ext uri="{28A0092B-C50C-407E-A947-70E740481C1C}">
                          <a14:useLocalDpi xmlns:a14="http://schemas.microsoft.com/office/drawing/2010/main" val="0"/>
                        </a:ext>
                      </a:extLst>
                    </a:blip>
                    <a:srcRect/>
                    <a:stretch>
                      <a:fillRect/>
                    </a:stretch>
                  </pic:blipFill>
                  <pic:spPr bwMode="auto">
                    <a:xfrm>
                      <a:off x="0" y="0"/>
                      <a:ext cx="5265901" cy="23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Степень радиоактивного заражения (загрязнения) продовольствия и воды может определяться в радиометрических лабораториях в единицах удельной активности </w:t>
      </w:r>
      <w:r w:rsidR="00605E84">
        <w:rPr>
          <w:rStyle w:val="154"/>
          <w:rFonts w:ascii="Times New Roman" w:hAnsi="Times New Roman"/>
          <w:sz w:val="24"/>
        </w:rPr>
        <w:t>-</w:t>
      </w:r>
      <w:r w:rsidRPr="00EA171F">
        <w:rPr>
          <w:rStyle w:val="154"/>
          <w:rFonts w:ascii="Times New Roman" w:hAnsi="Times New Roman"/>
          <w:sz w:val="24"/>
        </w:rPr>
        <w:t xml:space="preserve"> кюри на килограмм (грамм), литр (Ки/кг, Ки/л).</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Отбор проб хлеба, мяса, рыбы, твердых жиров производится путем срезания ножом поверхностного слоя толщиной 10 мм. Срезанные слои вкладывают вместе зараженной стороной дру</w:t>
      </w:r>
      <w:r w:rsidR="00426DDB">
        <w:rPr>
          <w:rStyle w:val="154"/>
          <w:rFonts w:ascii="Times New Roman" w:hAnsi="Times New Roman"/>
          <w:sz w:val="24"/>
        </w:rPr>
        <w:t>г к другу</w:t>
      </w:r>
      <w:r w:rsidR="00426DDB">
        <w:rPr>
          <w:rStyle w:val="154"/>
          <w:rFonts w:ascii="Times New Roman" w:hAnsi="Times New Roman"/>
          <w:sz w:val="24"/>
          <w:lang w:val="ru-RU"/>
        </w:rPr>
        <w:t>,</w:t>
      </w:r>
      <w:r w:rsidRPr="00EA171F">
        <w:rPr>
          <w:rStyle w:val="154"/>
          <w:rFonts w:ascii="Times New Roman" w:hAnsi="Times New Roman"/>
          <w:sz w:val="24"/>
        </w:rPr>
        <w:t xml:space="preserve"> помещают в</w:t>
      </w:r>
      <w:r w:rsidR="00426DDB">
        <w:rPr>
          <w:rFonts w:ascii="Times New Roman" w:hAnsi="Times New Roman"/>
          <w:sz w:val="24"/>
          <w:lang w:val="ru-RU"/>
        </w:rPr>
        <w:t xml:space="preserve"> </w:t>
      </w:r>
      <w:r w:rsidRPr="00EA171F">
        <w:rPr>
          <w:rStyle w:val="154"/>
          <w:rFonts w:ascii="Times New Roman" w:hAnsi="Times New Roman"/>
          <w:sz w:val="24"/>
        </w:rPr>
        <w:t>стеклянную банку или полиэтиленовый мешок массой 0,3...0,5 кг и маркируют. На пробе указывают вид пробы, место взятия пробы, дату и время заражения и взятия пробы.</w:t>
      </w:r>
    </w:p>
    <w:p w:rsidR="00667011" w:rsidRPr="00EA171F" w:rsidRDefault="00667011" w:rsidP="00667011">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При отборе проб жидких продуктов предварительно перемешивают. Отбор проб воды из водоема или водо</w:t>
      </w:r>
      <w:r>
        <w:rPr>
          <w:rStyle w:val="154"/>
          <w:rFonts w:ascii="Times New Roman" w:hAnsi="Times New Roman"/>
          <w:sz w:val="24"/>
        </w:rPr>
        <w:t>источника производят водозабор</w:t>
      </w:r>
      <w:r w:rsidRPr="00EA171F">
        <w:rPr>
          <w:rStyle w:val="154"/>
          <w:rFonts w:ascii="Times New Roman" w:hAnsi="Times New Roman"/>
          <w:sz w:val="24"/>
        </w:rPr>
        <w:t>ником с поверхностного и донного слоев вместе со взбаламученным донным грунтом и помещают в стеклянную банку 0,5 л.</w:t>
      </w:r>
    </w:p>
    <w:p w:rsidR="00667011" w:rsidRPr="00EA171F" w:rsidRDefault="00667011" w:rsidP="00667011">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Оценка опасности заражения объекта делается сравнением полученной величины заражения с допустимой.</w:t>
      </w:r>
    </w:p>
    <w:p w:rsidR="00667011" w:rsidRPr="00EA171F" w:rsidRDefault="00667011" w:rsidP="00667011">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Если степень заражения превышает указанные в табл. 12.12 значения, то требуется дезактивация (обеззараживание).</w:t>
      </w:r>
    </w:p>
    <w:p w:rsidR="00667011" w:rsidRPr="00EA171F" w:rsidRDefault="00667011" w:rsidP="00667011">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Контроль радиоактивного заражения объектов проводится вне зон заражения, а при необходимости и на зараженной местности.</w:t>
      </w:r>
    </w:p>
    <w:p w:rsidR="00667011" w:rsidRPr="00EA171F" w:rsidRDefault="00667011" w:rsidP="00667011">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Контроль может быть сплошным (проверяется 100% людей и техники) и выборочным (проверяются только те, кто подвергся наиболее сильному заражению, или от трети до половины личного состава и техники).</w:t>
      </w:r>
    </w:p>
    <w:p w:rsidR="00426DDB" w:rsidRDefault="00426DDB" w:rsidP="006A5695">
      <w:pPr>
        <w:pStyle w:val="260"/>
        <w:widowControl w:val="0"/>
        <w:shd w:val="clear" w:color="auto" w:fill="auto"/>
        <w:spacing w:after="0" w:line="240" w:lineRule="auto"/>
        <w:ind w:firstLine="709"/>
        <w:rPr>
          <w:rStyle w:val="154"/>
          <w:rFonts w:ascii="Times New Roman" w:hAnsi="Times New Roman"/>
          <w:b/>
          <w:sz w:val="24"/>
          <w:lang w:val="ru-RU"/>
        </w:rPr>
      </w:pPr>
      <w:r w:rsidRPr="00426DDB">
        <w:rPr>
          <w:rStyle w:val="154"/>
          <w:rFonts w:ascii="Times New Roman" w:hAnsi="Times New Roman"/>
          <w:i/>
          <w:sz w:val="24"/>
          <w:lang w:val="ru-RU"/>
        </w:rPr>
        <w:lastRenderedPageBreak/>
        <w:t>Таблица 12.12</w:t>
      </w:r>
      <w:r>
        <w:rPr>
          <w:rStyle w:val="154"/>
          <w:rFonts w:ascii="Times New Roman" w:hAnsi="Times New Roman"/>
          <w:sz w:val="24"/>
          <w:lang w:val="ru-RU"/>
        </w:rPr>
        <w:t xml:space="preserve">. </w:t>
      </w:r>
      <w:r w:rsidRPr="00426DDB">
        <w:rPr>
          <w:rStyle w:val="154"/>
          <w:rFonts w:ascii="Times New Roman" w:hAnsi="Times New Roman"/>
          <w:b/>
          <w:sz w:val="24"/>
          <w:lang w:val="ru-RU"/>
        </w:rPr>
        <w:t>Допустимые степени зараженности некоторых объектов, продовольствия и воды радиоактивными веществами (возрастом более 1 сут)</w:t>
      </w:r>
    </w:p>
    <w:p w:rsidR="00426DDB" w:rsidRDefault="00336B34" w:rsidP="006A5695">
      <w:pPr>
        <w:pStyle w:val="260"/>
        <w:widowControl w:val="0"/>
        <w:shd w:val="clear" w:color="auto" w:fill="auto"/>
        <w:spacing w:after="0" w:line="240" w:lineRule="auto"/>
        <w:ind w:firstLine="709"/>
        <w:jc w:val="center"/>
        <w:rPr>
          <w:rFonts w:ascii="Times New Roman" w:hAnsi="Times New Roman"/>
          <w:b/>
          <w:sz w:val="24"/>
          <w:lang w:val="ru-RU"/>
        </w:rPr>
      </w:pPr>
      <w:r>
        <w:rPr>
          <w:rFonts w:ascii="Times New Roman" w:hAnsi="Times New Roman"/>
          <w:b/>
          <w:noProof/>
          <w:sz w:val="24"/>
          <w:lang w:val="ru-RU"/>
        </w:rPr>
        <w:drawing>
          <wp:anchor distT="0" distB="0" distL="0" distR="0" simplePos="0" relativeHeight="251932672" behindDoc="1" locked="0" layoutInCell="0" allowOverlap="1" wp14:anchorId="64BD7565" wp14:editId="534D9608">
            <wp:simplePos x="0" y="0"/>
            <wp:positionH relativeFrom="margin">
              <wp:align>center</wp:align>
            </wp:positionH>
            <wp:positionV relativeFrom="paragraph">
              <wp:posOffset>60325</wp:posOffset>
            </wp:positionV>
            <wp:extent cx="5161038" cy="3456000"/>
            <wp:effectExtent l="0" t="0" r="1905" b="0"/>
            <wp:wrapTopAndBottom/>
            <wp:docPr id="375" name="Рисунок 375" descr="C:\Users\shloma\AppData\Local\Temp\FineReader10\media\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236.png"/>
                    <pic:cNvPicPr>
                      <a:picLocks noChangeAspect="1" noChangeArrowheads="1"/>
                    </pic:cNvPicPr>
                  </pic:nvPicPr>
                  <pic:blipFill>
                    <a:blip r:embed="rId408" r:link="rId409">
                      <a:extLst>
                        <a:ext uri="{28A0092B-C50C-407E-A947-70E740481C1C}">
                          <a14:useLocalDpi xmlns:a14="http://schemas.microsoft.com/office/drawing/2010/main" val="0"/>
                        </a:ext>
                      </a:extLst>
                    </a:blip>
                    <a:srcRect/>
                    <a:stretch>
                      <a:fillRect/>
                    </a:stretch>
                  </pic:blipFill>
                  <pic:spPr bwMode="auto">
                    <a:xfrm>
                      <a:off x="0" y="0"/>
                      <a:ext cx="5161038" cy="34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Химический контроль производится для определения степени заражения ОВ и СДЯВ средств индивидуальной защиты, техники, продовольствия, фуража, воды, а также местности и воздуха.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На основании данных химического контроля определяются возможность действия без средств индивидуальной защиты, полнота дегазации техники и сооружений, обеззараживания продовольствия, воды и других средств. Кроме того, устанавливаются режимы работы объекта и защиты людей в очаге химического поражения.</w:t>
      </w:r>
    </w:p>
    <w:p w:rsidR="00D65D83" w:rsidRPr="00426DDB"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Химический контроль на объектах народного хозяйства осуществляется разведчиками-химиками с помощью приборов химической разведки немедленно после каждого применения химического оружия, а также после выхода личного состава и техники из очагов химического поражения и зон химического заражения. По ОВ типа ви-икс, зоман и ипритосуществляется сплошной контроль. Количественное определение ОВ в продовольствии, продуктах, воде производится путем взят</w:t>
      </w:r>
      <w:r w:rsidR="00426DDB">
        <w:rPr>
          <w:rStyle w:val="154"/>
          <w:rFonts w:ascii="Times New Roman" w:hAnsi="Times New Roman"/>
          <w:sz w:val="24"/>
        </w:rPr>
        <w:t>ия проб и лабораторного анализа</w:t>
      </w:r>
      <w:r w:rsidR="00426DDB">
        <w:rPr>
          <w:rStyle w:val="154"/>
          <w:rFonts w:ascii="Times New Roman" w:hAnsi="Times New Roman"/>
          <w:sz w:val="24"/>
          <w:lang w:val="ru-RU"/>
        </w:rPr>
        <w:t>.</w:t>
      </w:r>
    </w:p>
    <w:p w:rsidR="00336B34" w:rsidRDefault="00336B34" w:rsidP="006A5695">
      <w:pPr>
        <w:pStyle w:val="90"/>
        <w:widowControl w:val="0"/>
        <w:shd w:val="clear" w:color="auto" w:fill="auto"/>
        <w:spacing w:before="0" w:line="240" w:lineRule="auto"/>
        <w:ind w:firstLine="709"/>
        <w:rPr>
          <w:rStyle w:val="9ffff3"/>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fff3"/>
          <w:rFonts w:ascii="Times New Roman" w:hAnsi="Times New Roman"/>
          <w:sz w:val="24"/>
          <w:lang w:val="ru-RU"/>
        </w:rPr>
      </w:pPr>
      <w:r w:rsidRPr="00EA171F">
        <w:rPr>
          <w:rStyle w:val="9ffff3"/>
          <w:rFonts w:ascii="Times New Roman" w:hAnsi="Times New Roman"/>
          <w:sz w:val="24"/>
        </w:rPr>
        <w:t>ГЛАВА</w:t>
      </w:r>
      <w:r w:rsidR="00336B34">
        <w:rPr>
          <w:rStyle w:val="9ffff3"/>
          <w:rFonts w:ascii="Times New Roman" w:hAnsi="Times New Roman"/>
          <w:sz w:val="24"/>
          <w:lang w:val="ru-RU"/>
        </w:rPr>
        <w:t xml:space="preserve"> </w:t>
      </w:r>
      <w:r w:rsidRPr="00EA171F">
        <w:rPr>
          <w:rStyle w:val="9ffff3"/>
          <w:rFonts w:ascii="Times New Roman" w:hAnsi="Times New Roman"/>
          <w:sz w:val="24"/>
        </w:rPr>
        <w:t>13. ОЦЕНКА ВОЗДЕЙСТВИЯ</w:t>
      </w:r>
      <w:r w:rsidR="00336B34">
        <w:rPr>
          <w:rStyle w:val="9ffff3"/>
          <w:rFonts w:ascii="Times New Roman" w:hAnsi="Times New Roman"/>
          <w:sz w:val="24"/>
          <w:lang w:val="ru-RU"/>
        </w:rPr>
        <w:t xml:space="preserve"> </w:t>
      </w:r>
      <w:r w:rsidRPr="00EA171F">
        <w:rPr>
          <w:rStyle w:val="9ffff3"/>
          <w:rFonts w:ascii="Times New Roman" w:hAnsi="Times New Roman"/>
          <w:sz w:val="24"/>
        </w:rPr>
        <w:t>ЭЛЕКТРОМАГНИТНОГО ИМПУЛЬСА</w:t>
      </w:r>
      <w:r w:rsidR="004C2C3C">
        <w:rPr>
          <w:rStyle w:val="913pt75"/>
          <w:rFonts w:ascii="Times New Roman" w:hAnsi="Times New Roman"/>
          <w:w w:val="100"/>
          <w:sz w:val="24"/>
        </w:rPr>
        <w:t xml:space="preserve"> (</w:t>
      </w:r>
      <w:r w:rsidR="004C2C3C">
        <w:rPr>
          <w:rStyle w:val="913pt75"/>
          <w:rFonts w:ascii="Times New Roman" w:hAnsi="Times New Roman"/>
          <w:w w:val="100"/>
          <w:sz w:val="24"/>
          <w:lang w:val="ru-RU"/>
        </w:rPr>
        <w:t>ЭМИ</w:t>
      </w:r>
      <w:r w:rsidRPr="00EA171F">
        <w:rPr>
          <w:rStyle w:val="913pt75"/>
          <w:rFonts w:ascii="Times New Roman" w:hAnsi="Times New Roman"/>
          <w:w w:val="100"/>
          <w:sz w:val="24"/>
        </w:rPr>
        <w:t>)</w:t>
      </w:r>
      <w:r w:rsidR="00336B34">
        <w:rPr>
          <w:rStyle w:val="913pt75"/>
          <w:rFonts w:ascii="Times New Roman" w:hAnsi="Times New Roman"/>
          <w:w w:val="100"/>
          <w:sz w:val="24"/>
          <w:lang w:val="ru-RU"/>
        </w:rPr>
        <w:t xml:space="preserve"> </w:t>
      </w:r>
      <w:r w:rsidRPr="00EA171F">
        <w:rPr>
          <w:rStyle w:val="9ffff3"/>
          <w:rFonts w:ascii="Times New Roman" w:hAnsi="Times New Roman"/>
          <w:sz w:val="24"/>
        </w:rPr>
        <w:t xml:space="preserve">ЯДЕРНОГО ВЗРЫВА НА ЭЛЕМЕНТЫ ПРОИЗВОДСТВА </w:t>
      </w:r>
      <w:r w:rsidR="004C2C3C">
        <w:rPr>
          <w:rStyle w:val="9ffff3"/>
          <w:rFonts w:ascii="Times New Roman" w:hAnsi="Times New Roman"/>
          <w:sz w:val="24"/>
          <w:lang w:val="ru-RU"/>
        </w:rPr>
        <w:t xml:space="preserve">И </w:t>
      </w:r>
      <w:r w:rsidRPr="00EA171F">
        <w:rPr>
          <w:rStyle w:val="9ffff3"/>
          <w:rFonts w:ascii="Times New Roman" w:hAnsi="Times New Roman"/>
          <w:sz w:val="24"/>
        </w:rPr>
        <w:t>МЕРЫ ЗАЩИТЫ</w:t>
      </w:r>
    </w:p>
    <w:p w:rsidR="004C2C3C" w:rsidRPr="004C2C3C" w:rsidRDefault="004C2C3C" w:rsidP="006A5695">
      <w:pPr>
        <w:pStyle w:val="90"/>
        <w:widowControl w:val="0"/>
        <w:shd w:val="clear" w:color="auto" w:fill="auto"/>
        <w:spacing w:before="0" w:line="240" w:lineRule="auto"/>
        <w:ind w:firstLine="709"/>
        <w:jc w:val="left"/>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rPr>
          <w:rStyle w:val="9ffff3"/>
          <w:rFonts w:ascii="Times New Roman" w:hAnsi="Times New Roman"/>
          <w:sz w:val="24"/>
          <w:lang w:val="ru-RU"/>
        </w:rPr>
      </w:pPr>
      <w:r w:rsidRPr="00EA171F">
        <w:rPr>
          <w:rStyle w:val="9ffff3"/>
          <w:rFonts w:ascii="Times New Roman" w:hAnsi="Times New Roman"/>
          <w:sz w:val="24"/>
        </w:rPr>
        <w:t>13.1. Характер воздействия ЭМИ па элементы производства</w:t>
      </w:r>
    </w:p>
    <w:p w:rsidR="00A16C27" w:rsidRPr="00A16C27" w:rsidRDefault="00A16C27" w:rsidP="006A5695">
      <w:pPr>
        <w:pStyle w:val="90"/>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На образование ЭМИ расходуется небольшая часть ядерной энергии, однако он способен вызывать мощные импульсы токов и напряжений в проводах и кабелях воздушных и </w:t>
      </w:r>
      <w:r w:rsidR="00A16C27">
        <w:rPr>
          <w:rStyle w:val="154"/>
          <w:rFonts w:ascii="Times New Roman" w:hAnsi="Times New Roman"/>
          <w:sz w:val="24"/>
        </w:rPr>
        <w:t>подземных линий связи, сигна</w:t>
      </w:r>
      <w:r w:rsidRPr="00EA171F">
        <w:rPr>
          <w:rStyle w:val="154"/>
          <w:rFonts w:ascii="Times New Roman" w:hAnsi="Times New Roman"/>
          <w:sz w:val="24"/>
        </w:rPr>
        <w:t>лизации, управления, электропередачи, в антеннах радиостанций и т. п.</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Воздействие ЭМИ может привести к сгоранию чувствительных электронных и электрических элементов, связанных с большими ант</w:t>
      </w:r>
      <w:r w:rsidR="00A16C27">
        <w:rPr>
          <w:rStyle w:val="154"/>
          <w:rFonts w:ascii="Times New Roman" w:hAnsi="Times New Roman"/>
          <w:sz w:val="24"/>
        </w:rPr>
        <w:t>еннами</w:t>
      </w:r>
      <w:r w:rsidRPr="00EA171F">
        <w:rPr>
          <w:rStyle w:val="154"/>
          <w:rFonts w:ascii="Times New Roman" w:hAnsi="Times New Roman"/>
          <w:sz w:val="24"/>
        </w:rPr>
        <w:t xml:space="preserve"> или открытыми проводами, а также к </w:t>
      </w:r>
      <w:r w:rsidR="00A16C27">
        <w:rPr>
          <w:rStyle w:val="154"/>
          <w:rFonts w:ascii="Times New Roman" w:hAnsi="Times New Roman"/>
          <w:sz w:val="24"/>
        </w:rPr>
        <w:t>серьезным нарушениям в цифро</w:t>
      </w:r>
      <w:r w:rsidRPr="00EA171F">
        <w:rPr>
          <w:rStyle w:val="154"/>
          <w:rFonts w:ascii="Times New Roman" w:hAnsi="Times New Roman"/>
          <w:sz w:val="24"/>
        </w:rPr>
        <w:t xml:space="preserve">вых и контрольных устройствах, обычно без необратимых изменений. Следовательно, влияние ЭМИ необходимо учитывать для всех электрических и электронных систем. Для наиболее важных устройств </w:t>
      </w:r>
      <w:r w:rsidR="00A16C27">
        <w:rPr>
          <w:rStyle w:val="154"/>
          <w:rFonts w:ascii="Times New Roman" w:hAnsi="Times New Roman"/>
          <w:sz w:val="24"/>
        </w:rPr>
        <w:t>надо применять меры защиты и по</w:t>
      </w:r>
      <w:r w:rsidR="00A16C27">
        <w:rPr>
          <w:rStyle w:val="154"/>
          <w:rFonts w:ascii="Times New Roman" w:hAnsi="Times New Roman"/>
          <w:sz w:val="24"/>
          <w:lang w:val="ru-RU"/>
        </w:rPr>
        <w:t>в</w:t>
      </w:r>
      <w:r w:rsidRPr="00EA171F">
        <w:rPr>
          <w:rStyle w:val="154"/>
          <w:rFonts w:ascii="Times New Roman" w:hAnsi="Times New Roman"/>
          <w:sz w:val="24"/>
        </w:rPr>
        <w:t>ышать их устойчивость к ЭМИ.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Особенностью ЭМИ как поражающего фактора является его способность распространяться на десятки и сотни километров в окружающей среде и по различным коммуникациям (сетям электро- и водоснабжения, проводной связи и т. п.). Поэтому ЭМИ может оказать воздействие там, где ударная волна, световое излучение и проникающая радиация теряют свое значение как поражающие факторы.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При наземных и низких воздушных взрывах в зоне радиусом в несколько километров от места взрыва, в линиях связи и электроснабжения возникают напряжения, которые могут вызвать пробой изоляции  проводов и кабелей относительно земли, а также пробой изоляции элементов аппаратуры и </w:t>
      </w:r>
      <w:r w:rsidRPr="00EA171F">
        <w:rPr>
          <w:rStyle w:val="154"/>
          <w:rFonts w:ascii="Times New Roman" w:hAnsi="Times New Roman"/>
          <w:sz w:val="24"/>
        </w:rPr>
        <w:lastRenderedPageBreak/>
        <w:t>устройств, подключенных к воздушным и подземным линиям.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Степень повреждения зависит в основном от амплитуды наведенного импульса напряжения или тока и электрической прочности оборудования.</w:t>
      </w:r>
    </w:p>
    <w:p w:rsidR="00A16C27"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Наиболее подвержены воздействию ЭМИ системы связи, сигнализации, управления. Применяемые в этих системах кабели и аппаратура имеют предельную электрическую прочность не более 10 кВ импульсного напряжения, тогда как наводимые импульсы напряжения от ЭМИ ядерного взрыв</w:t>
      </w:r>
      <w:r w:rsidR="00A16C27">
        <w:rPr>
          <w:rStyle w:val="154"/>
          <w:rFonts w:ascii="Times New Roman" w:hAnsi="Times New Roman"/>
          <w:sz w:val="24"/>
        </w:rPr>
        <w:t>а могут превышать эти значения</w:t>
      </w:r>
      <w:r w:rsidR="00A16C27">
        <w:rPr>
          <w:rStyle w:val="154"/>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Радиусы зон, в которых на антеннах, воздушных линиях связи и подземных кабелях наводятся опасные для аппаратуры напряжения, приведены в табл. 13.1, 13.2.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Указанные в таблицах радиусы определяют размер зон, в которых вероятно повреждение входных цепей аппаратуры, подключенной к линиям. Даже тогда, когда ЭМИ будет недостаточен для повреждения аппаратуры, он может вызвать срабат</w:t>
      </w:r>
      <w:r w:rsidR="00A16C27">
        <w:rPr>
          <w:rStyle w:val="154"/>
          <w:rFonts w:ascii="Times New Roman" w:hAnsi="Times New Roman"/>
          <w:sz w:val="24"/>
        </w:rPr>
        <w:t>ывание средств защиты (газораз</w:t>
      </w:r>
      <w:r w:rsidRPr="00EA171F">
        <w:rPr>
          <w:rStyle w:val="154"/>
          <w:rFonts w:ascii="Times New Roman" w:hAnsi="Times New Roman"/>
          <w:sz w:val="24"/>
        </w:rPr>
        <w:t>рядников, плавких вставок) и тем самым нарушить работоспособность линий.</w:t>
      </w:r>
    </w:p>
    <w:p w:rsidR="00336B34" w:rsidRDefault="00336B34"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1933696" behindDoc="1" locked="0" layoutInCell="0" allowOverlap="1" wp14:anchorId="628191C9" wp14:editId="1FC2C6E7">
            <wp:simplePos x="0" y="0"/>
            <wp:positionH relativeFrom="margin">
              <wp:posOffset>3973195</wp:posOffset>
            </wp:positionH>
            <wp:positionV relativeFrom="paragraph">
              <wp:posOffset>4445</wp:posOffset>
            </wp:positionV>
            <wp:extent cx="2616835" cy="3239770"/>
            <wp:effectExtent l="0" t="0" r="0" b="0"/>
            <wp:wrapTopAndBottom/>
            <wp:docPr id="376" name="Рисунок 376" descr="C:\Users\shloma\AppData\Local\Temp\FineReader10\media\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oma\AppData\Local\Temp\FineReader10\media\image238.png"/>
                    <pic:cNvPicPr>
                      <a:picLocks noChangeAspect="1" noChangeArrowheads="1"/>
                    </pic:cNvPicPr>
                  </pic:nvPicPr>
                  <pic:blipFill>
                    <a:blip r:embed="rId410" r:link="rId411">
                      <a:extLst>
                        <a:ext uri="{28A0092B-C50C-407E-A947-70E740481C1C}">
                          <a14:useLocalDpi xmlns:a14="http://schemas.microsoft.com/office/drawing/2010/main" val="0"/>
                        </a:ext>
                      </a:extLst>
                    </a:blip>
                    <a:srcRect/>
                    <a:stretch>
                      <a:fillRect/>
                    </a:stretch>
                  </pic:blipFill>
                  <pic:spPr bwMode="auto">
                    <a:xfrm>
                      <a:off x="0" y="0"/>
                      <a:ext cx="261683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ru-RU"/>
        </w:rPr>
        <w:drawing>
          <wp:anchor distT="0" distB="0" distL="0" distR="0" simplePos="0" relativeHeight="251934720" behindDoc="1" locked="0" layoutInCell="0" allowOverlap="1" wp14:anchorId="0E556190" wp14:editId="7C8C9C63">
            <wp:simplePos x="0" y="0"/>
            <wp:positionH relativeFrom="margin">
              <wp:posOffset>228600</wp:posOffset>
            </wp:positionH>
            <wp:positionV relativeFrom="paragraph">
              <wp:posOffset>34290</wp:posOffset>
            </wp:positionV>
            <wp:extent cx="2657475" cy="3239770"/>
            <wp:effectExtent l="0" t="0" r="9525" b="0"/>
            <wp:wrapTight wrapText="bothSides">
              <wp:wrapPolygon edited="0">
                <wp:start x="0" y="0"/>
                <wp:lineTo x="0" y="21465"/>
                <wp:lineTo x="21523" y="21465"/>
                <wp:lineTo x="21523" y="0"/>
                <wp:lineTo x="0" y="0"/>
              </wp:wrapPolygon>
            </wp:wrapTight>
            <wp:docPr id="377" name="Рисунок 377" descr="C:\Users\shloma\AppData\Local\Temp\FineReader10\media\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oma\AppData\Local\Temp\FineReader10\media\image237.png"/>
                    <pic:cNvPicPr>
                      <a:picLocks noChangeAspect="1" noChangeArrowheads="1"/>
                    </pic:cNvPicPr>
                  </pic:nvPicPr>
                  <pic:blipFill>
                    <a:blip r:embed="rId412" r:link="rId413">
                      <a:extLst>
                        <a:ext uri="{28A0092B-C50C-407E-A947-70E740481C1C}">
                          <a14:useLocalDpi xmlns:a14="http://schemas.microsoft.com/office/drawing/2010/main" val="0"/>
                        </a:ext>
                      </a:extLst>
                    </a:blip>
                    <a:srcRect/>
                    <a:stretch>
                      <a:fillRect/>
                    </a:stretch>
                  </pic:blipFill>
                  <pic:spPr bwMode="auto">
                    <a:xfrm>
                      <a:off x="0" y="0"/>
                      <a:ext cx="2657475"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C27"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Если через зоны, указанные в таблицах, будут проходить линии, имеющие большую протяженность, то наведенные в них напряжения будут распространяться на многие километры за пределы зоны до конечных устройс</w:t>
      </w:r>
      <w:r w:rsidR="00A16C27">
        <w:rPr>
          <w:rStyle w:val="154"/>
          <w:rFonts w:ascii="Times New Roman" w:hAnsi="Times New Roman"/>
          <w:sz w:val="24"/>
        </w:rPr>
        <w:t>тв и воздействовать на их входы</w:t>
      </w:r>
      <w:r w:rsidR="00A16C27">
        <w:rPr>
          <w:rStyle w:val="154"/>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Особенно подвержена воздействию ЭМИ радиоэлектронная аппаратура, выполненная на полупроводниковых и интегральных схемах, работающих на малых токах и напряжениях и, следовательно, чувствительных к влиянию внешних электрических и магнитных полей. ЭМИ' пробивает изоляцию, выжигает элементы электросхем радиоаппаратуры, вызывает короткое замыкание в радиоустройствах, ионизацию диэлектриков, искажает или полностью стирает магнитную запись, лишает памяти ЭВМ и т. п.</w:t>
      </w:r>
    </w:p>
    <w:p w:rsidR="00D65D83" w:rsidRPr="00667011"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Установлено, что при воздействии ЭМИ на аппаратуру наибольшее напряжение наводится на входных цепях. В транзисторах наблюдается такая зависимость: чем выше коэффициент усиления транзистора, тем меньш</w:t>
      </w:r>
      <w:r w:rsidR="00667011">
        <w:rPr>
          <w:rStyle w:val="154"/>
          <w:rFonts w:ascii="Times New Roman" w:hAnsi="Times New Roman"/>
          <w:sz w:val="24"/>
        </w:rPr>
        <w:t>е его электрическая прочность.</w:t>
      </w:r>
      <w:r w:rsidR="00667011">
        <w:rPr>
          <w:rStyle w:val="154"/>
          <w:rFonts w:ascii="Times New Roman" w:hAnsi="Times New Roman"/>
          <w:sz w:val="24"/>
        </w:rPr>
        <w:tab/>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ЭМИ повреждает также, резисторы, вызывает искрение в их межконтактных соединениях и некоторых областях проводящей поверхности. Это приводит к локальному нагреву и нарушению сопротивляемости покрытия. Для резисторов типа МЛТ и прецизионных предельное напряжение около 10 кВ.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Большие токи, обусловленные приложенным импульсом напряжения, проходя через конденсатор, в местах повышенного сопротивления могут вызвать нагрев слоя металлизации и его выгорание, нарушить контакты между обкладками и выводами. И поскольку за короткое время действия импульса тепловая энергия не успевает распространиться на весь объем конденсатора и передаться в окружающее пространство, локальные перепевы весьма опасны. Разрушающие то</w:t>
      </w:r>
      <w:r w:rsidR="00A16C27">
        <w:rPr>
          <w:rStyle w:val="154"/>
          <w:rFonts w:ascii="Times New Roman" w:hAnsi="Times New Roman"/>
          <w:sz w:val="24"/>
        </w:rPr>
        <w:t>ки в металлобу</w:t>
      </w:r>
      <w:r w:rsidRPr="00EA171F">
        <w:rPr>
          <w:rStyle w:val="154"/>
          <w:rFonts w:ascii="Times New Roman" w:hAnsi="Times New Roman"/>
          <w:sz w:val="24"/>
        </w:rPr>
        <w:t>мажных конденсаторах достигают 100</w:t>
      </w:r>
      <w:r w:rsidR="00667011">
        <w:rPr>
          <w:rStyle w:val="154"/>
          <w:rFonts w:ascii="Times New Roman" w:hAnsi="Times New Roman"/>
          <w:sz w:val="24"/>
          <w:lang w:val="ru-RU"/>
        </w:rPr>
        <w:t>–</w:t>
      </w:r>
      <w:r w:rsidRPr="00EA171F">
        <w:rPr>
          <w:rStyle w:val="154"/>
          <w:rFonts w:ascii="Times New Roman" w:hAnsi="Times New Roman"/>
          <w:sz w:val="24"/>
        </w:rPr>
        <w:t>200 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Наибольшую опасность ЭМИ представляет для аппаратуры, установленной в особо прочных сооружениях, выдерживающих большие избыточные давления ударной волны ядерного взрыва. В этих </w:t>
      </w:r>
      <w:r w:rsidRPr="00EA171F">
        <w:rPr>
          <w:rStyle w:val="154"/>
          <w:rFonts w:ascii="Times New Roman" w:hAnsi="Times New Roman"/>
          <w:sz w:val="24"/>
        </w:rPr>
        <w:lastRenderedPageBreak/>
        <w:t>сооружениях аппаратура не выходит из строя от механических повреждений, но ЭМИ может вывести из строя всю незащищенную аппаратуру системы связи, сигнализации и управления. Следует подчеркнуть, что наибольших значений достигают напряжения, наводимые между жилой кабеля и землей. Напряженность электромагнитного поля внутри сооружения в ряде случаев недостаточна для того, чтобы вывести из строя аппаратуру, о</w:t>
      </w:r>
      <w:r w:rsidR="00071A9B">
        <w:rPr>
          <w:rStyle w:val="154"/>
          <w:rFonts w:ascii="Times New Roman" w:hAnsi="Times New Roman"/>
          <w:sz w:val="24"/>
        </w:rPr>
        <w:t>днако</w:t>
      </w:r>
      <w:r w:rsidR="00071A9B">
        <w:rPr>
          <w:rStyle w:val="154"/>
          <w:rFonts w:ascii="Times New Roman" w:hAnsi="Times New Roman"/>
          <w:sz w:val="24"/>
          <w:lang w:val="ru-RU"/>
        </w:rPr>
        <w:t xml:space="preserve">, </w:t>
      </w:r>
      <w:r w:rsidRPr="00EA171F">
        <w:rPr>
          <w:rStyle w:val="154"/>
          <w:rFonts w:ascii="Times New Roman" w:hAnsi="Times New Roman"/>
          <w:sz w:val="24"/>
        </w:rPr>
        <w:t>такие поля в состоянии вызвать кратковременный сбой работы радиотехнических устройств.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Человек подвергается опасности в районе действия ЭМИ только в случае непосредственного контакта с токопроводящими предметами. Космические объекты могут поражаться вторичным ЭМИ, возникающим вследствие непосредственного воздейст</w:t>
      </w:r>
      <w:r w:rsidR="00071A9B">
        <w:rPr>
          <w:rStyle w:val="154"/>
          <w:rFonts w:ascii="Times New Roman" w:hAnsi="Times New Roman"/>
          <w:sz w:val="24"/>
        </w:rPr>
        <w:t>вия жесткого излучения на токо</w:t>
      </w:r>
      <w:r w:rsidRPr="00EA171F">
        <w:rPr>
          <w:rStyle w:val="154"/>
          <w:rFonts w:ascii="Times New Roman" w:hAnsi="Times New Roman"/>
          <w:sz w:val="24"/>
        </w:rPr>
        <w:t>проводящую оболочку корпуса объекта, в результате чего в металле генерируется поток свободных электронов и в корпусе возникает импульс тока, наводящий на оборудование внутри объекта сильные электрические поля. При внеатмосферном ядерном взрыве на токопроводящем корпусе космического объекта может со</w:t>
      </w:r>
      <w:r w:rsidR="00071A9B">
        <w:rPr>
          <w:rStyle w:val="154"/>
          <w:rFonts w:ascii="Times New Roman" w:hAnsi="Times New Roman"/>
          <w:sz w:val="24"/>
        </w:rPr>
        <w:t>здаться напряженность от 100</w:t>
      </w:r>
      <w:r w:rsidR="00071A9B">
        <w:rPr>
          <w:rStyle w:val="154"/>
          <w:rFonts w:ascii="Times New Roman" w:hAnsi="Times New Roman"/>
          <w:sz w:val="24"/>
          <w:lang w:val="ru-RU"/>
        </w:rPr>
        <w:t xml:space="preserve"> 000</w:t>
      </w:r>
      <w:r w:rsidR="00071A9B">
        <w:rPr>
          <w:rStyle w:val="154"/>
          <w:rFonts w:ascii="Times New Roman" w:hAnsi="Times New Roman"/>
          <w:sz w:val="24"/>
        </w:rPr>
        <w:t xml:space="preserve"> до 1 м</w:t>
      </w:r>
      <w:r w:rsidR="00071A9B">
        <w:rPr>
          <w:rStyle w:val="154"/>
          <w:rFonts w:ascii="Times New Roman" w:hAnsi="Times New Roman"/>
          <w:sz w:val="24"/>
          <w:lang w:val="ru-RU"/>
        </w:rPr>
        <w:t>л</w:t>
      </w:r>
      <w:r w:rsidRPr="00EA171F">
        <w:rPr>
          <w:rStyle w:val="154"/>
          <w:rFonts w:ascii="Times New Roman" w:hAnsi="Times New Roman"/>
          <w:sz w:val="24"/>
        </w:rPr>
        <w:t>н. В/м. Радиус поражающего действия ЭМИ на космические объекты чрезвычайно большой. Так, взрыв мощностью 1 Мт может вывести из строя все незащищенные спутники на расстоянии около 25 тыс. км, а при мощности 2 Мт будет поражать их на геосинхронной орбите (на высоте 36 тыс. км).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Для определения границ пространства, в пределах которого будут выходить из строя незащищенные космические объекты, может быть использована эмпирическая формула</w:t>
      </w:r>
    </w:p>
    <w:p w:rsidR="00D65D83" w:rsidRPr="00EA171F" w:rsidRDefault="00336B34"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935744" behindDoc="1" locked="0" layoutInCell="0" allowOverlap="1" wp14:anchorId="39588251" wp14:editId="138C3D1D">
            <wp:simplePos x="0" y="0"/>
            <wp:positionH relativeFrom="page">
              <wp:posOffset>826770</wp:posOffset>
            </wp:positionH>
            <wp:positionV relativeFrom="paragraph">
              <wp:posOffset>26670</wp:posOffset>
            </wp:positionV>
            <wp:extent cx="2217557" cy="468000"/>
            <wp:effectExtent l="0" t="0" r="0" b="8255"/>
            <wp:wrapTopAndBottom/>
            <wp:docPr id="378" name="Рисунок 378" descr="C:\Users\shloma\AppData\Local\Temp\FineReader10\media\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loma\AppData\Local\Temp\FineReader10\media\image239.png"/>
                    <pic:cNvPicPr>
                      <a:picLocks noChangeAspect="1" noChangeArrowheads="1"/>
                    </pic:cNvPicPr>
                  </pic:nvPicPr>
                  <pic:blipFill>
                    <a:blip r:embed="rId414" r:link="rId415">
                      <a:extLst>
                        <a:ext uri="{28A0092B-C50C-407E-A947-70E740481C1C}">
                          <a14:useLocalDpi xmlns:a14="http://schemas.microsoft.com/office/drawing/2010/main" val="0"/>
                        </a:ext>
                      </a:extLst>
                    </a:blip>
                    <a:srcRect/>
                    <a:stretch>
                      <a:fillRect/>
                    </a:stretch>
                  </pic:blipFill>
                  <pic:spPr bwMode="auto">
                    <a:xfrm>
                      <a:off x="0" y="0"/>
                      <a:ext cx="2217557"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где</w:t>
      </w:r>
      <w:r w:rsidR="00EA171F" w:rsidRPr="00EA171F">
        <w:rPr>
          <w:rStyle w:val="affffff8"/>
          <w:rFonts w:ascii="Times New Roman" w:hAnsi="Times New Roman"/>
          <w:sz w:val="24"/>
        </w:rPr>
        <w:t xml:space="preserve"> </w:t>
      </w:r>
      <w:r w:rsidR="00EA171F" w:rsidRPr="00071A9B">
        <w:rPr>
          <w:rStyle w:val="affffff8"/>
          <w:rFonts w:ascii="Times New Roman" w:hAnsi="Times New Roman"/>
          <w:b w:val="0"/>
          <w:sz w:val="24"/>
          <w:lang w:val="en-US"/>
        </w:rPr>
        <w:t>q</w:t>
      </w:r>
      <w:r w:rsidR="00EA171F" w:rsidRPr="00EA171F">
        <w:rPr>
          <w:rStyle w:val="154"/>
          <w:rFonts w:ascii="Times New Roman" w:hAnsi="Times New Roman"/>
          <w:sz w:val="24"/>
          <w:lang w:val="ru-RU"/>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тротиловый эквивалент ядерного боеприпаса, кт;</w:t>
      </w:r>
      <w:r w:rsidR="00EA171F" w:rsidRPr="00EA171F">
        <w:rPr>
          <w:rStyle w:val="affffff8"/>
          <w:rFonts w:ascii="Times New Roman" w:hAnsi="Times New Roman"/>
          <w:sz w:val="24"/>
        </w:rPr>
        <w:t xml:space="preserve"> </w:t>
      </w:r>
      <w:r w:rsidR="00EA171F" w:rsidRPr="00667011">
        <w:rPr>
          <w:rStyle w:val="affffff8"/>
          <w:rFonts w:ascii="Times New Roman" w:hAnsi="Times New Roman"/>
          <w:b w:val="0"/>
          <w:i w:val="0"/>
          <w:sz w:val="24"/>
          <w:lang w:val="en-US"/>
        </w:rPr>
        <w:t>R</w:t>
      </w:r>
      <w:r w:rsidR="00EA171F" w:rsidRPr="00667011">
        <w:rPr>
          <w:rStyle w:val="154"/>
          <w:rFonts w:ascii="Times New Roman" w:hAnsi="Times New Roman"/>
          <w:i/>
          <w:sz w:val="24"/>
          <w:lang w:val="ru-RU"/>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расстояние от точки взрыва, км.</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 xml:space="preserve">Таким образом, ЭМИ ядерного взрыва эффективно поражает электрорадиотехнические устройства, поэтому, при решении задачи повышения устойчивости работы объектов в военное время важно правильно оценить вероятность повреждения имеющихся электротехнических </w:t>
      </w:r>
      <w:r w:rsidRPr="00EA171F">
        <w:rPr>
          <w:rStyle w:val="affffff9"/>
          <w:rFonts w:ascii="Times New Roman" w:hAnsi="Times New Roman"/>
          <w:sz w:val="24"/>
        </w:rPr>
        <w:t>и</w:t>
      </w:r>
      <w:r w:rsidRPr="00EA171F">
        <w:rPr>
          <w:rStyle w:val="154"/>
          <w:rFonts w:ascii="Times New Roman" w:hAnsi="Times New Roman"/>
          <w:sz w:val="24"/>
        </w:rPr>
        <w:t xml:space="preserve"> электронных систем в результате воздействия ЭМИ и найти пути</w:t>
      </w:r>
      <w:r w:rsidRPr="00EA171F">
        <w:rPr>
          <w:rStyle w:val="affffff9"/>
          <w:rFonts w:ascii="Times New Roman" w:hAnsi="Times New Roman"/>
          <w:sz w:val="24"/>
        </w:rPr>
        <w:t xml:space="preserve"> и </w:t>
      </w:r>
      <w:r w:rsidRPr="00EA171F">
        <w:rPr>
          <w:rStyle w:val="154"/>
          <w:rFonts w:ascii="Times New Roman" w:hAnsi="Times New Roman"/>
          <w:sz w:val="24"/>
        </w:rPr>
        <w:t>способы борьбы с последствиями такого воздействия или защиты от проникновения импульсов электромагнитной энергии во внутренние цепи аппаратуры.</w:t>
      </w:r>
    </w:p>
    <w:p w:rsidR="00071A9B" w:rsidRPr="00071A9B" w:rsidRDefault="00071A9B" w:rsidP="006A5695">
      <w:pPr>
        <w:pStyle w:val="260"/>
        <w:widowControl w:val="0"/>
        <w:shd w:val="clear" w:color="auto" w:fill="auto"/>
        <w:spacing w:after="0" w:line="240" w:lineRule="auto"/>
        <w:ind w:firstLine="709"/>
        <w:rPr>
          <w:rFonts w:ascii="Times New Roman" w:hAnsi="Times New Roman"/>
          <w:sz w:val="24"/>
          <w:lang w:val="ru-RU"/>
        </w:rPr>
      </w:pPr>
    </w:p>
    <w:p w:rsidR="00D65D83" w:rsidRDefault="00EA171F" w:rsidP="006A5695">
      <w:pPr>
        <w:pStyle w:val="1201"/>
        <w:widowControl w:val="0"/>
        <w:shd w:val="clear" w:color="auto" w:fill="auto"/>
        <w:spacing w:before="0" w:after="0" w:line="240" w:lineRule="auto"/>
        <w:ind w:firstLine="709"/>
        <w:rPr>
          <w:rFonts w:ascii="Times New Roman" w:hAnsi="Times New Roman"/>
          <w:sz w:val="24"/>
          <w:lang w:val="ru-RU"/>
        </w:rPr>
      </w:pPr>
      <w:r w:rsidRPr="00EA171F">
        <w:rPr>
          <w:rFonts w:ascii="Times New Roman" w:hAnsi="Times New Roman"/>
          <w:sz w:val="24"/>
        </w:rPr>
        <w:t>13.2. Методы защиты от воздействия ЭМИ</w:t>
      </w:r>
    </w:p>
    <w:p w:rsidR="00071A9B" w:rsidRPr="00071A9B" w:rsidRDefault="00071A9B" w:rsidP="006A5695">
      <w:pPr>
        <w:pStyle w:val="1201"/>
        <w:widowControl w:val="0"/>
        <w:shd w:val="clear" w:color="auto" w:fill="auto"/>
        <w:spacing w:before="0"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Главная задача защитных устройств от ЭМИ </w:t>
      </w:r>
      <w:r w:rsidR="00605E84">
        <w:rPr>
          <w:rStyle w:val="154"/>
          <w:rFonts w:ascii="Times New Roman" w:hAnsi="Times New Roman"/>
          <w:sz w:val="24"/>
        </w:rPr>
        <w:t>-</w:t>
      </w:r>
      <w:r w:rsidRPr="00EA171F">
        <w:rPr>
          <w:rStyle w:val="154"/>
          <w:rFonts w:ascii="Times New Roman" w:hAnsi="Times New Roman"/>
          <w:sz w:val="24"/>
        </w:rPr>
        <w:t xml:space="preserve"> исключить доступ наведенных токов к чувствительным узлам и элементам защищаемого оборудования. Проблема защиты от ЭМИ усложняется тем, что импульс протекает примерно в 50 раз быстрее, чем,</w:t>
      </w:r>
      <w:r w:rsidR="00071A9B">
        <w:rPr>
          <w:rStyle w:val="154"/>
          <w:rFonts w:ascii="Times New Roman" w:hAnsi="Times New Roman"/>
          <w:sz w:val="24"/>
        </w:rPr>
        <w:t xml:space="preserve"> например, разряд молнии, и по</w:t>
      </w:r>
      <w:r w:rsidR="00071A9B">
        <w:rPr>
          <w:rStyle w:val="154"/>
          <w:rFonts w:ascii="Times New Roman" w:hAnsi="Times New Roman"/>
          <w:sz w:val="24"/>
          <w:lang w:val="ru-RU"/>
        </w:rPr>
        <w:t>эт</w:t>
      </w:r>
      <w:r w:rsidRPr="00EA171F">
        <w:rPr>
          <w:rStyle w:val="154"/>
          <w:rFonts w:ascii="Times New Roman" w:hAnsi="Times New Roman"/>
          <w:sz w:val="24"/>
        </w:rPr>
        <w:t>ому простые газовые разрядники в данном случае малоэффективны.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В каждом конкретном случае должны быть найдены наиболее эффективные и экономически целесообразные методы защиты электронной аппаратуры и крупных разветвленных электротехнических систем. Среди этих методов наиболее распространены экранировка, оптимальное пространственное размещение и заземление отдельных частей системы, применение устройств, препятствующих перенапряжению в наиболее критических местах, и др. Рассмотрим сущность основных методов.</w:t>
      </w:r>
    </w:p>
    <w:p w:rsidR="00D65D83" w:rsidRPr="00071A9B" w:rsidRDefault="00336B34" w:rsidP="006A5695">
      <w:pPr>
        <w:pStyle w:val="80"/>
        <w:widowControl w:val="0"/>
        <w:shd w:val="clear" w:color="auto" w:fill="auto"/>
        <w:spacing w:line="240" w:lineRule="auto"/>
        <w:ind w:firstLine="709"/>
        <w:rPr>
          <w:rFonts w:ascii="Times New Roman" w:hAnsi="Times New Roman"/>
          <w:i w:val="0"/>
          <w:sz w:val="24"/>
          <w:lang w:val="ru-RU"/>
        </w:rPr>
      </w:pPr>
      <w:r>
        <w:rPr>
          <w:rFonts w:ascii="Times New Roman" w:hAnsi="Times New Roman"/>
          <w:noProof/>
          <w:sz w:val="24"/>
          <w:lang w:val="ru-RU"/>
        </w:rPr>
        <w:drawing>
          <wp:anchor distT="0" distB="0" distL="0" distR="0" simplePos="0" relativeHeight="251936768" behindDoc="1" locked="0" layoutInCell="0" allowOverlap="1" wp14:anchorId="0611334B" wp14:editId="5CE968BC">
            <wp:simplePos x="0" y="0"/>
            <wp:positionH relativeFrom="margin">
              <wp:align>center</wp:align>
            </wp:positionH>
            <wp:positionV relativeFrom="paragraph">
              <wp:posOffset>1247775</wp:posOffset>
            </wp:positionV>
            <wp:extent cx="4803775" cy="1823720"/>
            <wp:effectExtent l="0" t="0" r="0" b="5080"/>
            <wp:wrapTopAndBottom/>
            <wp:docPr id="379" name="Рисунок 379" descr="C:\Users\shloma\AppData\Local\Temp\FineReader10\media\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loma\AppData\Local\Temp\FineReader10\media\image240.png"/>
                    <pic:cNvPicPr>
                      <a:picLocks noChangeAspect="1" noChangeArrowheads="1"/>
                    </pic:cNvPicPr>
                  </pic:nvPicPr>
                  <pic:blipFill>
                    <a:blip r:embed="rId416" r:link="rId417" cstate="print">
                      <a:extLst>
                        <a:ext uri="{28A0092B-C50C-407E-A947-70E740481C1C}">
                          <a14:useLocalDpi xmlns:a14="http://schemas.microsoft.com/office/drawing/2010/main" val="0"/>
                        </a:ext>
                      </a:extLst>
                    </a:blip>
                    <a:srcRect/>
                    <a:stretch>
                      <a:fillRect/>
                    </a:stretch>
                  </pic:blipFill>
                  <pic:spPr bwMode="auto">
                    <a:xfrm>
                      <a:off x="0" y="0"/>
                      <a:ext cx="4803775"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071A9B">
        <w:rPr>
          <w:rStyle w:val="154"/>
          <w:rFonts w:ascii="Times New Roman" w:hAnsi="Times New Roman"/>
          <w:b/>
          <w:i w:val="0"/>
          <w:sz w:val="24"/>
        </w:rPr>
        <w:t>Экраны и защитные устройства</w:t>
      </w:r>
      <w:r w:rsidR="00EA171F" w:rsidRPr="00EA171F">
        <w:rPr>
          <w:rStyle w:val="154"/>
          <w:rFonts w:ascii="Times New Roman" w:hAnsi="Times New Roman"/>
          <w:sz w:val="24"/>
        </w:rPr>
        <w:t xml:space="preserve">. </w:t>
      </w:r>
      <w:r w:rsidR="00EA171F" w:rsidRPr="00071A9B">
        <w:rPr>
          <w:rStyle w:val="154"/>
          <w:rFonts w:ascii="Times New Roman" w:hAnsi="Times New Roman"/>
          <w:i w:val="0"/>
          <w:sz w:val="24"/>
        </w:rPr>
        <w:t>Одним из методов защиты радиоэлектронных систем от действия сильного электромагнитного излучения является применение металлических экранов. Они отражают электромагнитные волны и гасят высокочастотную энергию. Через систему заземления ток, наведенный ЭМИ, стекает в землю, не причинив вреда электронной аппаратуре, находящей</w:t>
      </w:r>
      <w:r w:rsidR="00071A9B">
        <w:rPr>
          <w:rStyle w:val="154"/>
          <w:rFonts w:ascii="Times New Roman" w:hAnsi="Times New Roman"/>
          <w:i w:val="0"/>
          <w:sz w:val="24"/>
        </w:rPr>
        <w:t xml:space="preserve">ся внутри металлических шкафов </w:t>
      </w:r>
      <w:r w:rsidR="00071A9B">
        <w:rPr>
          <w:rStyle w:val="154"/>
          <w:rFonts w:ascii="Times New Roman" w:hAnsi="Times New Roman"/>
          <w:i w:val="0"/>
          <w:sz w:val="24"/>
          <w:lang w:val="ru-RU"/>
        </w:rPr>
        <w:t>и</w:t>
      </w:r>
      <w:r w:rsidR="00EA171F" w:rsidRPr="00071A9B">
        <w:rPr>
          <w:rStyle w:val="154"/>
          <w:rFonts w:ascii="Times New Roman" w:hAnsi="Times New Roman"/>
          <w:i w:val="0"/>
          <w:sz w:val="24"/>
        </w:rPr>
        <w:t>ли коробов. Толщину экрана и</w:t>
      </w:r>
      <w:r w:rsidR="00071A9B">
        <w:rPr>
          <w:rStyle w:val="154"/>
          <w:rFonts w:ascii="Times New Roman" w:hAnsi="Times New Roman"/>
          <w:i w:val="0"/>
          <w:sz w:val="24"/>
        </w:rPr>
        <w:t xml:space="preserve"> ослабление, даваемое им, можн</w:t>
      </w:r>
      <w:r w:rsidR="00071A9B">
        <w:rPr>
          <w:rStyle w:val="154"/>
          <w:rFonts w:ascii="Times New Roman" w:hAnsi="Times New Roman"/>
          <w:i w:val="0"/>
          <w:sz w:val="24"/>
          <w:lang w:val="ru-RU"/>
        </w:rPr>
        <w:t xml:space="preserve">о </w:t>
      </w:r>
      <w:r w:rsidR="00071A9B">
        <w:rPr>
          <w:rStyle w:val="154"/>
          <w:rFonts w:ascii="Times New Roman" w:hAnsi="Times New Roman"/>
          <w:i w:val="0"/>
          <w:sz w:val="24"/>
        </w:rPr>
        <w:t>рассчи</w:t>
      </w:r>
      <w:r w:rsidR="00EA171F" w:rsidRPr="00071A9B">
        <w:rPr>
          <w:rStyle w:val="154"/>
          <w:rFonts w:ascii="Times New Roman" w:hAnsi="Times New Roman"/>
          <w:i w:val="0"/>
          <w:sz w:val="24"/>
        </w:rPr>
        <w:t>тать, зная мощность и плотность потока излучения за экраном, проводимость и магнитную проницаемость матер</w:t>
      </w:r>
      <w:r w:rsidR="00071A9B">
        <w:rPr>
          <w:rStyle w:val="154"/>
          <w:rFonts w:ascii="Times New Roman" w:hAnsi="Times New Roman"/>
          <w:i w:val="0"/>
          <w:sz w:val="24"/>
        </w:rPr>
        <w:t xml:space="preserve">иала, спектр частот ЭМИ </w:t>
      </w:r>
      <w:r w:rsidR="00071A9B">
        <w:rPr>
          <w:rStyle w:val="154"/>
          <w:rFonts w:ascii="Times New Roman" w:hAnsi="Times New Roman" w:cs="Times New Roman"/>
          <w:i w:val="0"/>
          <w:sz w:val="24"/>
        </w:rPr>
        <w:t>[</w:t>
      </w:r>
      <w:r w:rsidR="00071A9B">
        <w:rPr>
          <w:rStyle w:val="154"/>
          <w:rFonts w:ascii="Times New Roman" w:hAnsi="Times New Roman"/>
          <w:i w:val="0"/>
          <w:sz w:val="24"/>
        </w:rPr>
        <w:t>6].</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lastRenderedPageBreak/>
        <w:t xml:space="preserve">Наиболее дешевый экранирующий материал </w:t>
      </w:r>
      <w:r w:rsidR="00605E84">
        <w:rPr>
          <w:rStyle w:val="154"/>
          <w:rFonts w:ascii="Times New Roman" w:hAnsi="Times New Roman"/>
          <w:sz w:val="24"/>
        </w:rPr>
        <w:t>-</w:t>
      </w:r>
      <w:r w:rsidRPr="00EA171F">
        <w:rPr>
          <w:rStyle w:val="154"/>
          <w:rFonts w:ascii="Times New Roman" w:hAnsi="Times New Roman"/>
          <w:sz w:val="24"/>
        </w:rPr>
        <w:t xml:space="preserve"> холоднокатаные стальные листы. Стенки экранов могут выполняться как в виде решеток (сеток), так и в виде сплошных листов (рис. 13.1). Хотя стоимость экранов со сплошными стенками несколько больше, их экранирующие свойства лучше.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При сборке экранов особое внимание обращается на электрический контакт между их элементами. Поэтому для сборки экранов используются панели, соединяемые болтами. В зависимости от числа и степени натяжения болтов, используемых при сборке, экранирующие свойства экранов составляют порядка 60...80 дБ и могут сохраняться в течение длительного времени.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Наиболее надежный метод сборки экранов </w:t>
      </w:r>
      <w:r w:rsidR="00605E84">
        <w:rPr>
          <w:rStyle w:val="154"/>
          <w:rFonts w:ascii="Times New Roman" w:hAnsi="Times New Roman"/>
          <w:sz w:val="24"/>
        </w:rPr>
        <w:t>-</w:t>
      </w:r>
      <w:r w:rsidRPr="00EA171F">
        <w:rPr>
          <w:rStyle w:val="154"/>
          <w:rFonts w:ascii="Times New Roman" w:hAnsi="Times New Roman"/>
          <w:sz w:val="24"/>
        </w:rPr>
        <w:t xml:space="preserve"> сварка. Для экранов с очень хорошими свойствами характеристики шва должны быть аналогичны характеристикам стенки. Наилучшие результаты дает сварка в инертном газе. Экранирование полностью сварного правильно изготовленного экрана превышает 100 дБ.</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241D71">
        <w:rPr>
          <w:rStyle w:val="154"/>
          <w:rFonts w:ascii="Times New Roman" w:hAnsi="Times New Roman"/>
          <w:b/>
          <w:sz w:val="24"/>
        </w:rPr>
        <w:t>Защита кабелей</w:t>
      </w:r>
      <w:r w:rsidRPr="00EA171F">
        <w:rPr>
          <w:rStyle w:val="154"/>
          <w:rFonts w:ascii="Times New Roman" w:hAnsi="Times New Roman"/>
          <w:sz w:val="24"/>
        </w:rPr>
        <w:t>. Наводимые в кабелях под воздействием ЭМИ напряжения зависят от конструкции кабелей, вида нагрузок, конструкции разъемов, качества монтажа кабеля и внешних условий при его эксплуатации.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Соединительные кабели для защиты прокладывают в земляных траншеях под цементным или бетонированным полом здания (соору</w:t>
      </w:r>
      <w:r w:rsidR="00241D71">
        <w:rPr>
          <w:rStyle w:val="154"/>
          <w:rFonts w:ascii="Times New Roman" w:hAnsi="Times New Roman"/>
          <w:sz w:val="24"/>
        </w:rPr>
        <w:t>жения) либо заключают в стальн</w:t>
      </w:r>
      <w:r w:rsidR="00241D71">
        <w:rPr>
          <w:rStyle w:val="154"/>
          <w:rFonts w:ascii="Times New Roman" w:hAnsi="Times New Roman"/>
          <w:sz w:val="24"/>
          <w:lang w:val="ru-RU"/>
        </w:rPr>
        <w:t>ы</w:t>
      </w:r>
      <w:r w:rsidRPr="00EA171F">
        <w:rPr>
          <w:rStyle w:val="154"/>
          <w:rFonts w:ascii="Times New Roman" w:hAnsi="Times New Roman"/>
          <w:sz w:val="24"/>
        </w:rPr>
        <w:t>е короба, которые заземляют. Можно размещать кабели и на поверхности пола, закрыв их заземленными швеллерами. По длине между собой швеллеры сваривают так, чтобы был надежный электрический контакт. В особо неблагоприятных условиях кабели следует помещать в металлический рукав, который закрепляют на полу и заземляют. Все это вместе выполняет роль экрана и служит надежной защитой от механических повреждений кабелей.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Надежность повышается, если кабель разветвляется и подводится к нескольким шкафам с разделительными трансформаторами. В этом случае изолированные участки сети обладают большим сопротивлением изоляции и малой емкостью проводов относительно земли. Тем не </w:t>
      </w:r>
      <w:r w:rsidR="00241D71" w:rsidRPr="00EA171F">
        <w:rPr>
          <w:rStyle w:val="154"/>
          <w:rFonts w:ascii="Times New Roman" w:hAnsi="Times New Roman"/>
          <w:sz w:val="24"/>
        </w:rPr>
        <w:t>менее,</w:t>
      </w:r>
      <w:r w:rsidRPr="00EA171F">
        <w:rPr>
          <w:rStyle w:val="154"/>
          <w:rFonts w:ascii="Times New Roman" w:hAnsi="Times New Roman"/>
          <w:sz w:val="24"/>
        </w:rPr>
        <w:t xml:space="preserve"> на входе каждого шкафа целесообразно устанавливать защитные фильтры от высокочастотных помех. Они не пропустят ЭМИ в системы управления станками, агрегатами и тем самым создадут условия для устойчивой работы оборудования.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Более рационально использовать кабели с высоким коэффициентом экранирования и высокой электрической и </w:t>
      </w:r>
      <w:r w:rsidR="00241D71">
        <w:rPr>
          <w:rStyle w:val="154"/>
          <w:rFonts w:ascii="Times New Roman" w:hAnsi="Times New Roman"/>
          <w:sz w:val="24"/>
        </w:rPr>
        <w:t>механической прочностью, так ка</w:t>
      </w:r>
      <w:r w:rsidR="00241D71">
        <w:rPr>
          <w:rStyle w:val="154"/>
          <w:rFonts w:ascii="Times New Roman" w:hAnsi="Times New Roman"/>
          <w:sz w:val="24"/>
          <w:lang w:val="ru-RU"/>
        </w:rPr>
        <w:t>к</w:t>
      </w:r>
      <w:r w:rsidRPr="00EA171F">
        <w:rPr>
          <w:rStyle w:val="154"/>
          <w:rFonts w:ascii="Times New Roman" w:hAnsi="Times New Roman"/>
          <w:sz w:val="24"/>
        </w:rPr>
        <w:t xml:space="preserve"> прокладка кабелей значительной протяженности в стальных трубах связана с большими трудностями.</w:t>
      </w:r>
    </w:p>
    <w:p w:rsidR="00D65D83" w:rsidRPr="00241D71"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241D71">
        <w:rPr>
          <w:rStyle w:val="154"/>
          <w:rFonts w:ascii="Times New Roman" w:hAnsi="Times New Roman"/>
          <w:b/>
          <w:sz w:val="24"/>
        </w:rPr>
        <w:t>Защитные разрядники и плавкие предохранители</w:t>
      </w:r>
      <w:r w:rsidRPr="00EA171F">
        <w:rPr>
          <w:rStyle w:val="154"/>
          <w:rFonts w:ascii="Times New Roman" w:hAnsi="Times New Roman"/>
          <w:sz w:val="24"/>
        </w:rPr>
        <w:t>. Для защиты от ЭМИ широко используются разрядники, устанавливаемые на входы и</w:t>
      </w:r>
      <w:r w:rsidR="00241D71">
        <w:rPr>
          <w:rStyle w:val="154"/>
          <w:rFonts w:ascii="Times New Roman" w:hAnsi="Times New Roman"/>
          <w:sz w:val="24"/>
          <w:lang w:val="ru-RU"/>
        </w:rPr>
        <w:t xml:space="preserve"> выходы аппаратуры, в воздушные и подземные линии связи и электроснабжения.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Основные функции защитного разрядника </w:t>
      </w:r>
      <w:r w:rsidR="00605E84">
        <w:rPr>
          <w:rStyle w:val="154"/>
          <w:rFonts w:ascii="Times New Roman" w:hAnsi="Times New Roman"/>
          <w:sz w:val="24"/>
        </w:rPr>
        <w:t>-</w:t>
      </w:r>
      <w:r w:rsidRPr="00EA171F">
        <w:rPr>
          <w:rStyle w:val="154"/>
          <w:rFonts w:ascii="Times New Roman" w:hAnsi="Times New Roman"/>
          <w:sz w:val="24"/>
        </w:rPr>
        <w:t xml:space="preserve"> разомкнуть линию или отвести энергию для предотвращения повреждения в защищаемом оборудовании.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Различают два основных вида защитных разрядников </w:t>
      </w:r>
      <w:r w:rsidR="00605E84">
        <w:rPr>
          <w:rStyle w:val="154"/>
          <w:rFonts w:ascii="Times New Roman" w:hAnsi="Times New Roman"/>
          <w:sz w:val="24"/>
        </w:rPr>
        <w:t>-</w:t>
      </w:r>
      <w:r w:rsidRPr="00EA171F">
        <w:rPr>
          <w:rStyle w:val="154"/>
          <w:rFonts w:ascii="Times New Roman" w:hAnsi="Times New Roman"/>
          <w:sz w:val="24"/>
        </w:rPr>
        <w:t xml:space="preserve"> «мягкие» и «жесткие» ограничители. «Мягкие» ограничители </w:t>
      </w:r>
      <w:r w:rsidR="00605E84">
        <w:rPr>
          <w:rStyle w:val="154"/>
          <w:rFonts w:ascii="Times New Roman" w:hAnsi="Times New Roman"/>
          <w:sz w:val="24"/>
        </w:rPr>
        <w:t>-</w:t>
      </w:r>
      <w:r w:rsidRPr="00EA171F">
        <w:rPr>
          <w:rStyle w:val="154"/>
          <w:rFonts w:ascii="Times New Roman" w:hAnsi="Times New Roman"/>
          <w:sz w:val="24"/>
        </w:rPr>
        <w:t xml:space="preserve"> нелинейные сопротивления, зависящие от напряжения (варисторы), а «жесткие» </w:t>
      </w:r>
      <w:r w:rsidR="00605E84">
        <w:rPr>
          <w:rStyle w:val="154"/>
          <w:rFonts w:ascii="Times New Roman" w:hAnsi="Times New Roman"/>
          <w:sz w:val="24"/>
        </w:rPr>
        <w:t>-</w:t>
      </w:r>
      <w:r w:rsidRPr="00EA171F">
        <w:rPr>
          <w:rStyle w:val="154"/>
          <w:rFonts w:ascii="Times New Roman" w:hAnsi="Times New Roman"/>
          <w:sz w:val="24"/>
        </w:rPr>
        <w:t xml:space="preserve"> приборы с пробоем (газовые разрядники, диоды, угольные заградители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Долговечность разрядника должна соответствоват</w:t>
      </w:r>
      <w:r w:rsidR="00241D71">
        <w:rPr>
          <w:rStyle w:val="154"/>
          <w:rFonts w:ascii="Times New Roman" w:hAnsi="Times New Roman"/>
          <w:sz w:val="24"/>
        </w:rPr>
        <w:t>ь сроку службы защищаемой схемы</w:t>
      </w:r>
      <w:r w:rsidR="00241D71">
        <w:rPr>
          <w:rStyle w:val="154"/>
          <w:rFonts w:ascii="Times New Roman" w:hAnsi="Times New Roman"/>
          <w:sz w:val="24"/>
          <w:lang w:val="ru-RU"/>
        </w:rPr>
        <w:t xml:space="preserve">. </w:t>
      </w:r>
      <w:r w:rsidRPr="00EA171F">
        <w:rPr>
          <w:rStyle w:val="154"/>
          <w:rFonts w:ascii="Times New Roman" w:hAnsi="Times New Roman"/>
          <w:sz w:val="24"/>
        </w:rPr>
        <w:t>Он должен постоянно поддерживать в ней нормальные напряжения и иметь высокое сопротивление изоляции. В процессе срабатывания характеристики разрядников не должны зависеть от полярности импульсов.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Газовые защитные разрядники могут использоваться при больших перегрузках, однако их недостатками являются значительное время срабатывания и слишком большой скачок напряжения, пропорциональный номинальному допустимому току.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Полупроводниковые защитные приборы менее устойчивы к наводимым напряжениям, но имеют меньшее время срабатывания.</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В табл. 13.3 приведены некоторые характеристики малых защитных разрядников для аппаратуры связи.</w:t>
      </w:r>
    </w:p>
    <w:p w:rsidR="00667011" w:rsidRPr="00241D71" w:rsidRDefault="00667011" w:rsidP="00667011">
      <w:pPr>
        <w:pStyle w:val="260"/>
        <w:widowControl w:val="0"/>
        <w:shd w:val="clear" w:color="auto" w:fill="auto"/>
        <w:spacing w:after="0" w:line="240" w:lineRule="auto"/>
        <w:ind w:firstLine="709"/>
        <w:rPr>
          <w:rStyle w:val="154"/>
          <w:rFonts w:ascii="Times New Roman" w:hAnsi="Times New Roman"/>
          <w:b/>
          <w:sz w:val="24"/>
          <w:lang w:val="ru-RU"/>
        </w:rPr>
      </w:pPr>
      <w:r w:rsidRPr="00241D71">
        <w:rPr>
          <w:rStyle w:val="154"/>
          <w:rFonts w:ascii="Times New Roman" w:hAnsi="Times New Roman"/>
          <w:i/>
          <w:sz w:val="24"/>
          <w:lang w:val="ru-RU"/>
        </w:rPr>
        <w:t>Таблица 13.3</w:t>
      </w:r>
      <w:r>
        <w:rPr>
          <w:rStyle w:val="154"/>
          <w:rFonts w:ascii="Times New Roman" w:hAnsi="Times New Roman"/>
          <w:sz w:val="24"/>
          <w:lang w:val="ru-RU"/>
        </w:rPr>
        <w:t xml:space="preserve">. </w:t>
      </w:r>
      <w:r w:rsidRPr="00241D71">
        <w:rPr>
          <w:rStyle w:val="154"/>
          <w:rFonts w:ascii="Times New Roman" w:hAnsi="Times New Roman"/>
          <w:b/>
          <w:sz w:val="24"/>
          <w:lang w:val="ru-RU"/>
        </w:rPr>
        <w:t>Характеристика низковольтных защитных разрядников при действии и</w:t>
      </w:r>
      <w:r w:rsidRPr="00241D71">
        <w:rPr>
          <w:rStyle w:val="154"/>
          <w:rFonts w:ascii="Times New Roman" w:hAnsi="Times New Roman"/>
          <w:b/>
          <w:sz w:val="24"/>
          <w:lang w:val="ru-RU"/>
        </w:rPr>
        <w:t>м</w:t>
      </w:r>
      <w:r w:rsidRPr="00241D71">
        <w:rPr>
          <w:rStyle w:val="154"/>
          <w:rFonts w:ascii="Times New Roman" w:hAnsi="Times New Roman"/>
          <w:b/>
          <w:sz w:val="24"/>
          <w:lang w:val="ru-RU"/>
        </w:rPr>
        <w:t>пульсов со скоростью нарастания напряжения 5 кВ/нс</w:t>
      </w:r>
    </w:p>
    <w:tbl>
      <w:tblPr>
        <w:tblStyle w:val="affffffff8"/>
        <w:tblW w:w="0" w:type="auto"/>
        <w:tblLook w:val="04A0" w:firstRow="1" w:lastRow="0" w:firstColumn="1" w:lastColumn="0" w:noHBand="0" w:noVBand="1"/>
      </w:tblPr>
      <w:tblGrid>
        <w:gridCol w:w="3662"/>
        <w:gridCol w:w="3662"/>
        <w:gridCol w:w="3663"/>
      </w:tblGrid>
      <w:tr w:rsidR="00667011" w:rsidTr="00667011">
        <w:tc>
          <w:tcPr>
            <w:tcW w:w="3662" w:type="dxa"/>
            <w:vAlign w:val="center"/>
          </w:tcPr>
          <w:p w:rsidR="00667011" w:rsidRDefault="00667011" w:rsidP="00667011">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Виды приборов</w:t>
            </w:r>
          </w:p>
        </w:tc>
        <w:tc>
          <w:tcPr>
            <w:tcW w:w="3662" w:type="dxa"/>
            <w:vAlign w:val="center"/>
          </w:tcPr>
          <w:p w:rsidR="00667011" w:rsidRDefault="00667011" w:rsidP="00667011">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Диапазон пиковых значений импульсов напряжения, кВ</w:t>
            </w:r>
          </w:p>
        </w:tc>
        <w:tc>
          <w:tcPr>
            <w:tcW w:w="3663" w:type="dxa"/>
            <w:vAlign w:val="center"/>
          </w:tcPr>
          <w:p w:rsidR="00667011" w:rsidRDefault="00667011" w:rsidP="00667011">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Диапазон передаваемой энергии, Дж</w:t>
            </w:r>
          </w:p>
        </w:tc>
      </w:tr>
      <w:tr w:rsidR="00667011" w:rsidTr="00667011">
        <w:tc>
          <w:tcPr>
            <w:tcW w:w="3662" w:type="dxa"/>
          </w:tcPr>
          <w:p w:rsidR="00667011" w:rsidRDefault="00667011" w:rsidP="00667011">
            <w:pPr>
              <w:pStyle w:val="260"/>
              <w:widowControl w:val="0"/>
              <w:shd w:val="clear" w:color="auto" w:fill="auto"/>
              <w:spacing w:after="0" w:line="240" w:lineRule="auto"/>
              <w:ind w:firstLine="0"/>
              <w:jc w:val="left"/>
              <w:rPr>
                <w:rStyle w:val="154"/>
                <w:rFonts w:ascii="Times New Roman" w:hAnsi="Times New Roman"/>
                <w:sz w:val="24"/>
                <w:lang w:val="ru-RU"/>
              </w:rPr>
            </w:pPr>
            <w:r>
              <w:rPr>
                <w:rStyle w:val="154"/>
                <w:rFonts w:ascii="Times New Roman" w:hAnsi="Times New Roman"/>
                <w:sz w:val="24"/>
                <w:lang w:val="ru-RU"/>
              </w:rPr>
              <w:t>Газовые разрядники</w:t>
            </w:r>
          </w:p>
        </w:tc>
        <w:tc>
          <w:tcPr>
            <w:tcW w:w="3662" w:type="dxa"/>
          </w:tcPr>
          <w:p w:rsidR="00667011" w:rsidRDefault="00667011" w:rsidP="00667011">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1,1–6</w:t>
            </w:r>
          </w:p>
        </w:tc>
        <w:tc>
          <w:tcPr>
            <w:tcW w:w="3663" w:type="dxa"/>
          </w:tcPr>
          <w:p w:rsidR="00667011" w:rsidRDefault="00667011" w:rsidP="00667011">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5*10</w:t>
            </w:r>
            <w:r w:rsidRPr="00667011">
              <w:rPr>
                <w:rStyle w:val="154"/>
                <w:rFonts w:ascii="Times New Roman" w:hAnsi="Times New Roman"/>
                <w:sz w:val="24"/>
                <w:vertAlign w:val="superscript"/>
                <w:lang w:val="ru-RU"/>
              </w:rPr>
              <w:t>-4</w:t>
            </w:r>
            <w:r>
              <w:rPr>
                <w:rStyle w:val="154"/>
                <w:rFonts w:ascii="Times New Roman" w:hAnsi="Times New Roman"/>
                <w:sz w:val="24"/>
                <w:lang w:val="ru-RU"/>
              </w:rPr>
              <w:t xml:space="preserve"> – 7*10</w:t>
            </w:r>
            <w:r w:rsidRPr="00667011">
              <w:rPr>
                <w:rStyle w:val="154"/>
                <w:rFonts w:ascii="Times New Roman" w:hAnsi="Times New Roman"/>
                <w:sz w:val="24"/>
                <w:vertAlign w:val="superscript"/>
                <w:lang w:val="ru-RU"/>
              </w:rPr>
              <w:t>-3</w:t>
            </w:r>
          </w:p>
        </w:tc>
      </w:tr>
      <w:tr w:rsidR="00667011" w:rsidTr="00667011">
        <w:tc>
          <w:tcPr>
            <w:tcW w:w="3662" w:type="dxa"/>
          </w:tcPr>
          <w:p w:rsidR="00667011" w:rsidRDefault="00667011" w:rsidP="00667011">
            <w:pPr>
              <w:pStyle w:val="260"/>
              <w:widowControl w:val="0"/>
              <w:shd w:val="clear" w:color="auto" w:fill="auto"/>
              <w:spacing w:after="0" w:line="240" w:lineRule="auto"/>
              <w:ind w:firstLine="0"/>
              <w:jc w:val="left"/>
              <w:rPr>
                <w:rStyle w:val="154"/>
                <w:rFonts w:ascii="Times New Roman" w:hAnsi="Times New Roman"/>
                <w:sz w:val="24"/>
                <w:lang w:val="ru-RU"/>
              </w:rPr>
            </w:pPr>
            <w:r>
              <w:rPr>
                <w:rStyle w:val="154"/>
                <w:rFonts w:ascii="Times New Roman" w:hAnsi="Times New Roman"/>
                <w:sz w:val="24"/>
                <w:lang w:val="ru-RU"/>
              </w:rPr>
              <w:t>Варисторы</w:t>
            </w:r>
          </w:p>
        </w:tc>
        <w:tc>
          <w:tcPr>
            <w:tcW w:w="3662" w:type="dxa"/>
          </w:tcPr>
          <w:p w:rsidR="00667011" w:rsidRDefault="00667011" w:rsidP="00667011">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0,5–4</w:t>
            </w:r>
          </w:p>
        </w:tc>
        <w:tc>
          <w:tcPr>
            <w:tcW w:w="3663" w:type="dxa"/>
          </w:tcPr>
          <w:p w:rsidR="00667011" w:rsidRDefault="00667011" w:rsidP="00667011">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5*10</w:t>
            </w:r>
            <w:r w:rsidRPr="00667011">
              <w:rPr>
                <w:rStyle w:val="154"/>
                <w:rFonts w:ascii="Times New Roman" w:hAnsi="Times New Roman"/>
                <w:sz w:val="24"/>
                <w:vertAlign w:val="superscript"/>
                <w:lang w:val="ru-RU"/>
              </w:rPr>
              <w:t>-5</w:t>
            </w:r>
            <w:r>
              <w:rPr>
                <w:rStyle w:val="154"/>
                <w:rFonts w:ascii="Times New Roman" w:hAnsi="Times New Roman"/>
                <w:sz w:val="24"/>
                <w:lang w:val="ru-RU"/>
              </w:rPr>
              <w:t xml:space="preserve"> – 3*10</w:t>
            </w:r>
            <w:r w:rsidRPr="00667011">
              <w:rPr>
                <w:rStyle w:val="154"/>
                <w:rFonts w:ascii="Times New Roman" w:hAnsi="Times New Roman"/>
                <w:sz w:val="24"/>
                <w:vertAlign w:val="superscript"/>
                <w:lang w:val="ru-RU"/>
              </w:rPr>
              <w:t>-5</w:t>
            </w:r>
          </w:p>
        </w:tc>
      </w:tr>
      <w:tr w:rsidR="00667011" w:rsidTr="00667011">
        <w:tc>
          <w:tcPr>
            <w:tcW w:w="3662" w:type="dxa"/>
          </w:tcPr>
          <w:p w:rsidR="00667011" w:rsidRDefault="00667011" w:rsidP="00667011">
            <w:pPr>
              <w:pStyle w:val="260"/>
              <w:widowControl w:val="0"/>
              <w:shd w:val="clear" w:color="auto" w:fill="auto"/>
              <w:spacing w:after="0" w:line="240" w:lineRule="auto"/>
              <w:ind w:firstLine="0"/>
              <w:jc w:val="left"/>
              <w:rPr>
                <w:rStyle w:val="154"/>
                <w:rFonts w:ascii="Times New Roman" w:hAnsi="Times New Roman"/>
                <w:sz w:val="24"/>
                <w:lang w:val="ru-RU"/>
              </w:rPr>
            </w:pPr>
            <w:r>
              <w:rPr>
                <w:rStyle w:val="154"/>
                <w:rFonts w:ascii="Times New Roman" w:hAnsi="Times New Roman"/>
                <w:sz w:val="24"/>
                <w:lang w:val="ru-RU"/>
              </w:rPr>
              <w:t>Полупроводниковые защитные приборы</w:t>
            </w:r>
          </w:p>
        </w:tc>
        <w:tc>
          <w:tcPr>
            <w:tcW w:w="3662" w:type="dxa"/>
          </w:tcPr>
          <w:p w:rsidR="00667011" w:rsidRDefault="00667011" w:rsidP="00667011">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0,1–3</w:t>
            </w:r>
          </w:p>
        </w:tc>
        <w:tc>
          <w:tcPr>
            <w:tcW w:w="3663" w:type="dxa"/>
          </w:tcPr>
          <w:p w:rsidR="00667011" w:rsidRDefault="00667011" w:rsidP="00667011">
            <w:pPr>
              <w:pStyle w:val="260"/>
              <w:widowControl w:val="0"/>
              <w:shd w:val="clear" w:color="auto" w:fill="auto"/>
              <w:spacing w:after="0" w:line="240" w:lineRule="auto"/>
              <w:ind w:firstLine="0"/>
              <w:jc w:val="center"/>
              <w:rPr>
                <w:rStyle w:val="154"/>
                <w:rFonts w:ascii="Times New Roman" w:hAnsi="Times New Roman"/>
                <w:sz w:val="24"/>
                <w:lang w:val="ru-RU"/>
              </w:rPr>
            </w:pPr>
            <w:r>
              <w:rPr>
                <w:rStyle w:val="154"/>
                <w:rFonts w:ascii="Times New Roman" w:hAnsi="Times New Roman"/>
                <w:sz w:val="24"/>
                <w:lang w:val="ru-RU"/>
              </w:rPr>
              <w:t>2*10</w:t>
            </w:r>
            <w:r w:rsidRPr="00667011">
              <w:rPr>
                <w:rStyle w:val="154"/>
                <w:rFonts w:ascii="Times New Roman" w:hAnsi="Times New Roman"/>
                <w:sz w:val="24"/>
                <w:vertAlign w:val="superscript"/>
                <w:lang w:val="ru-RU"/>
              </w:rPr>
              <w:t>-6</w:t>
            </w:r>
            <w:r>
              <w:rPr>
                <w:rStyle w:val="154"/>
                <w:rFonts w:ascii="Times New Roman" w:hAnsi="Times New Roman"/>
                <w:sz w:val="24"/>
                <w:lang w:val="ru-RU"/>
              </w:rPr>
              <w:t xml:space="preserve"> – 1,8*10</w:t>
            </w:r>
            <w:r w:rsidRPr="00667011">
              <w:rPr>
                <w:rStyle w:val="154"/>
                <w:rFonts w:ascii="Times New Roman" w:hAnsi="Times New Roman"/>
                <w:sz w:val="24"/>
                <w:vertAlign w:val="superscript"/>
                <w:lang w:val="ru-RU"/>
              </w:rPr>
              <w:t>-3</w:t>
            </w:r>
          </w:p>
        </w:tc>
      </w:tr>
    </w:tbl>
    <w:p w:rsidR="00667011" w:rsidRPr="00667011" w:rsidRDefault="00667011" w:rsidP="006A5695">
      <w:pPr>
        <w:pStyle w:val="260"/>
        <w:widowControl w:val="0"/>
        <w:shd w:val="clear" w:color="auto" w:fill="auto"/>
        <w:spacing w:after="0" w:line="240" w:lineRule="auto"/>
        <w:ind w:firstLine="709"/>
        <w:rPr>
          <w:rFonts w:ascii="Times New Roman" w:hAnsi="Times New Roman"/>
          <w:sz w:val="24"/>
          <w:lang w:val="ru-RU"/>
        </w:rPr>
      </w:pPr>
    </w:p>
    <w:p w:rsidR="00E40674" w:rsidRPr="00EA171F" w:rsidRDefault="00EA171F" w:rsidP="006A5695">
      <w:pPr>
        <w:pStyle w:val="1181"/>
        <w:widowControl w:val="0"/>
        <w:shd w:val="clear" w:color="auto" w:fill="auto"/>
        <w:spacing w:line="240" w:lineRule="auto"/>
        <w:ind w:firstLine="709"/>
        <w:rPr>
          <w:rFonts w:ascii="Times New Roman" w:hAnsi="Times New Roman"/>
          <w:sz w:val="24"/>
        </w:rPr>
      </w:pPr>
      <w:r w:rsidRPr="00EA171F">
        <w:rPr>
          <w:rStyle w:val="154"/>
          <w:rFonts w:ascii="Times New Roman" w:hAnsi="Times New Roman"/>
          <w:sz w:val="24"/>
        </w:rPr>
        <w:lastRenderedPageBreak/>
        <w:t>Для радиоэлектронной аппаратуры, установленной в помещении и не имеющей антенных устройств, основную опасность представляет импульс, прошедший по цепи питания. Для защиты аппаратуры могут быть рекомендованы плавкие предохранители и защитные входные приспособления, которые представляют собой различные релейные или электронные устройства, реагирующие на превышение тока или напряжения</w:t>
      </w:r>
      <w:r w:rsidR="00E40674" w:rsidRPr="00E40674">
        <w:rPr>
          <w:rStyle w:val="154"/>
          <w:rFonts w:ascii="Times New Roman" w:hAnsi="Times New Roman"/>
          <w:sz w:val="24"/>
        </w:rPr>
        <w:t xml:space="preserve"> </w:t>
      </w:r>
      <w:r w:rsidR="00E40674" w:rsidRPr="00EA171F">
        <w:rPr>
          <w:rStyle w:val="154"/>
          <w:rFonts w:ascii="Times New Roman" w:hAnsi="Times New Roman"/>
          <w:sz w:val="24"/>
        </w:rPr>
        <w:t>в цепи. Наиболее эффективны указанные устройства с применением плавких предохранителей.</w:t>
      </w:r>
    </w:p>
    <w:p w:rsidR="00D65D83" w:rsidRPr="00EA171F" w:rsidRDefault="00336B34"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lang w:val="ru-RU"/>
        </w:rPr>
        <w:drawing>
          <wp:anchor distT="0" distB="0" distL="0" distR="0" simplePos="0" relativeHeight="251938816" behindDoc="1" locked="0" layoutInCell="0" allowOverlap="1" wp14:anchorId="522171A9" wp14:editId="68124578">
            <wp:simplePos x="0" y="0"/>
            <wp:positionH relativeFrom="margin">
              <wp:align>center</wp:align>
            </wp:positionH>
            <wp:positionV relativeFrom="paragraph">
              <wp:posOffset>20955</wp:posOffset>
            </wp:positionV>
            <wp:extent cx="6003192" cy="2484000"/>
            <wp:effectExtent l="0" t="0" r="0" b="0"/>
            <wp:wrapTopAndBottom/>
            <wp:docPr id="381" name="Рисунок 381" descr="C:\Users\shloma\AppData\Local\Temp\FineReader10\media\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loma\AppData\Local\Temp\FineReader10\media\image241.png"/>
                    <pic:cNvPicPr>
                      <a:picLocks noChangeAspect="1" noChangeArrowheads="1"/>
                    </pic:cNvPicPr>
                  </pic:nvPicPr>
                  <pic:blipFill>
                    <a:blip r:embed="rId418" r:link="rId419">
                      <a:extLst>
                        <a:ext uri="{28A0092B-C50C-407E-A947-70E740481C1C}">
                          <a14:useLocalDpi xmlns:a14="http://schemas.microsoft.com/office/drawing/2010/main" val="0"/>
                        </a:ext>
                      </a:extLst>
                    </a:blip>
                    <a:srcRect/>
                    <a:stretch>
                      <a:fillRect/>
                    </a:stretch>
                  </pic:blipFill>
                  <pic:spPr bwMode="auto">
                    <a:xfrm>
                      <a:off x="0" y="0"/>
                      <a:ext cx="6003192" cy="248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D71" w:rsidRPr="00241D71" w:rsidRDefault="00336B34" w:rsidP="006A5695">
      <w:pPr>
        <w:widowControl w:val="0"/>
        <w:ind w:firstLine="709"/>
        <w:jc w:val="both"/>
        <w:rPr>
          <w:rFonts w:ascii="Times New Roman" w:hAnsi="Times New Roman"/>
          <w:szCs w:val="2"/>
          <w:lang w:val="ru-RU"/>
        </w:rPr>
      </w:pPr>
      <w:r>
        <w:rPr>
          <w:rFonts w:ascii="Times New Roman" w:hAnsi="Times New Roman"/>
          <w:noProof/>
          <w:szCs w:val="2"/>
          <w:lang w:val="ru-RU"/>
        </w:rPr>
        <w:drawing>
          <wp:anchor distT="0" distB="0" distL="114300" distR="114300" simplePos="0" relativeHeight="251939840" behindDoc="1" locked="0" layoutInCell="1" allowOverlap="1" wp14:anchorId="20000E12" wp14:editId="3D289D95">
            <wp:simplePos x="0" y="0"/>
            <wp:positionH relativeFrom="margin">
              <wp:align>center</wp:align>
            </wp:positionH>
            <wp:positionV relativeFrom="paragraph">
              <wp:posOffset>79375</wp:posOffset>
            </wp:positionV>
            <wp:extent cx="6104700" cy="3024000"/>
            <wp:effectExtent l="0" t="0" r="0" b="5080"/>
            <wp:wrapTight wrapText="bothSides">
              <wp:wrapPolygon edited="0">
                <wp:start x="0" y="0"/>
                <wp:lineTo x="0" y="21500"/>
                <wp:lineTo x="21503" y="21500"/>
                <wp:lineTo x="21503" y="0"/>
                <wp:lineTo x="0" y="0"/>
              </wp:wrapPolygon>
            </wp:wrapTight>
            <wp:docPr id="382" name="Рисунок 382" descr="C:\Users\shloma\AppData\Local\Temp\FineReader10\media\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loma\AppData\Local\Temp\FineReader10\media\image243.png"/>
                    <pic:cNvPicPr>
                      <a:picLocks noChangeAspect="1" noChangeArrowheads="1"/>
                    </pic:cNvPicPr>
                  </pic:nvPicPr>
                  <pic:blipFill>
                    <a:blip r:embed="rId420" r:link="rId421">
                      <a:extLst>
                        <a:ext uri="{28A0092B-C50C-407E-A947-70E740481C1C}">
                          <a14:useLocalDpi xmlns:a14="http://schemas.microsoft.com/office/drawing/2010/main" val="0"/>
                        </a:ext>
                      </a:extLst>
                    </a:blip>
                    <a:srcRect/>
                    <a:stretch>
                      <a:fillRect/>
                    </a:stretch>
                  </pic:blipFill>
                  <pic:spPr bwMode="auto">
                    <a:xfrm>
                      <a:off x="0" y="0"/>
                      <a:ext cx="6104700" cy="30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CC3" w:rsidRDefault="00B45CC3" w:rsidP="006A5695">
      <w:pPr>
        <w:pStyle w:val="1181"/>
        <w:widowControl w:val="0"/>
        <w:shd w:val="clear" w:color="auto" w:fill="auto"/>
        <w:spacing w:line="240" w:lineRule="auto"/>
        <w:ind w:firstLine="709"/>
        <w:rPr>
          <w:rFonts w:ascii="Times New Roman" w:hAnsi="Times New Roman"/>
          <w:sz w:val="24"/>
          <w:lang w:val="ru-RU"/>
        </w:rPr>
      </w:pPr>
    </w:p>
    <w:p w:rsidR="00B45CC3" w:rsidRDefault="00B45CC3" w:rsidP="006A5695">
      <w:pPr>
        <w:pStyle w:val="1181"/>
        <w:widowControl w:val="0"/>
        <w:shd w:val="clear" w:color="auto" w:fill="auto"/>
        <w:spacing w:line="240" w:lineRule="auto"/>
        <w:ind w:firstLine="709"/>
        <w:rPr>
          <w:rFonts w:ascii="Times New Roman" w:hAnsi="Times New Roman"/>
          <w:sz w:val="24"/>
          <w:lang w:val="ru-RU"/>
        </w:rPr>
      </w:pPr>
    </w:p>
    <w:p w:rsidR="00B45CC3" w:rsidRDefault="00B45CC3"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r>
        <w:rPr>
          <w:rFonts w:ascii="Times New Roman" w:hAnsi="Times New Roman"/>
          <w:noProof/>
          <w:sz w:val="24"/>
          <w:lang w:val="ru-RU"/>
        </w:rPr>
        <w:drawing>
          <wp:anchor distT="0" distB="0" distL="0" distR="0" simplePos="0" relativeHeight="251940864" behindDoc="1" locked="0" layoutInCell="0" allowOverlap="1" wp14:anchorId="5A323D30" wp14:editId="54622F08">
            <wp:simplePos x="0" y="0"/>
            <wp:positionH relativeFrom="margin">
              <wp:align>center</wp:align>
            </wp:positionH>
            <wp:positionV relativeFrom="paragraph">
              <wp:posOffset>120015</wp:posOffset>
            </wp:positionV>
            <wp:extent cx="6007100" cy="1691640"/>
            <wp:effectExtent l="0" t="0" r="0" b="3810"/>
            <wp:wrapTight wrapText="bothSides">
              <wp:wrapPolygon edited="0">
                <wp:start x="0" y="0"/>
                <wp:lineTo x="0" y="21405"/>
                <wp:lineTo x="21509" y="21405"/>
                <wp:lineTo x="21509" y="0"/>
                <wp:lineTo x="0" y="0"/>
              </wp:wrapPolygon>
            </wp:wrapTight>
            <wp:docPr id="383" name="Рисунок 383" descr="C:\Users\shloma\AppData\Local\Temp\FineReader10\media\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loma\AppData\Local\Temp\FineReader10\media\image244.png"/>
                    <pic:cNvPicPr>
                      <a:picLocks noChangeAspect="1" noChangeArrowheads="1"/>
                    </pic:cNvPicPr>
                  </pic:nvPicPr>
                  <pic:blipFill>
                    <a:blip r:embed="rId422" r:link="rId423">
                      <a:extLst>
                        <a:ext uri="{28A0092B-C50C-407E-A947-70E740481C1C}">
                          <a14:useLocalDpi xmlns:a14="http://schemas.microsoft.com/office/drawing/2010/main" val="0"/>
                        </a:ext>
                      </a:extLst>
                    </a:blip>
                    <a:srcRect/>
                    <a:stretch>
                      <a:fillRect/>
                    </a:stretch>
                  </pic:blipFill>
                  <pic:spPr bwMode="auto">
                    <a:xfrm>
                      <a:off x="0" y="0"/>
                      <a:ext cx="6007118" cy="16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B34" w:rsidRDefault="00336B34" w:rsidP="006A5695">
      <w:pPr>
        <w:pStyle w:val="1181"/>
        <w:widowControl w:val="0"/>
        <w:shd w:val="clear" w:color="auto" w:fill="auto"/>
        <w:spacing w:line="240" w:lineRule="auto"/>
        <w:ind w:firstLine="709"/>
        <w:rPr>
          <w:rFonts w:ascii="Times New Roman" w:hAnsi="Times New Roman"/>
          <w:sz w:val="24"/>
          <w:lang w:val="ru-RU"/>
        </w:rPr>
      </w:pPr>
    </w:p>
    <w:p w:rsidR="00B45CC3" w:rsidRDefault="00B45CC3" w:rsidP="006A5695">
      <w:pPr>
        <w:pStyle w:val="1181"/>
        <w:widowControl w:val="0"/>
        <w:shd w:val="clear" w:color="auto" w:fill="auto"/>
        <w:spacing w:line="240" w:lineRule="auto"/>
        <w:ind w:firstLine="709"/>
        <w:rPr>
          <w:rFonts w:ascii="Times New Roman" w:hAnsi="Times New Roman"/>
          <w:sz w:val="24"/>
          <w:lang w:val="ru-RU"/>
        </w:rPr>
      </w:pPr>
    </w:p>
    <w:p w:rsidR="00E40674" w:rsidRPr="00B45CC3" w:rsidRDefault="00E40674" w:rsidP="006A5695">
      <w:pPr>
        <w:pStyle w:val="1181"/>
        <w:widowControl w:val="0"/>
        <w:shd w:val="clear" w:color="auto" w:fill="auto"/>
        <w:spacing w:line="240" w:lineRule="auto"/>
        <w:ind w:firstLine="709"/>
        <w:rPr>
          <w:rStyle w:val="154"/>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B45CC3">
        <w:rPr>
          <w:rStyle w:val="154"/>
          <w:rFonts w:ascii="Times New Roman" w:hAnsi="Times New Roman"/>
          <w:b/>
          <w:sz w:val="24"/>
        </w:rPr>
        <w:t>Защита антенн,</w:t>
      </w:r>
      <w:r w:rsidR="00B45CC3">
        <w:rPr>
          <w:rStyle w:val="154"/>
          <w:rFonts w:ascii="Times New Roman" w:hAnsi="Times New Roman"/>
          <w:b/>
          <w:sz w:val="24"/>
        </w:rPr>
        <w:t xml:space="preserve"> опор линий электропередачи, ли</w:t>
      </w:r>
      <w:r w:rsidR="00B45CC3">
        <w:rPr>
          <w:rStyle w:val="154"/>
          <w:rFonts w:ascii="Times New Roman" w:hAnsi="Times New Roman"/>
          <w:b/>
          <w:sz w:val="24"/>
          <w:lang w:val="ru-RU"/>
        </w:rPr>
        <w:t>н</w:t>
      </w:r>
      <w:r w:rsidRPr="00B45CC3">
        <w:rPr>
          <w:rStyle w:val="154"/>
          <w:rFonts w:ascii="Times New Roman" w:hAnsi="Times New Roman"/>
          <w:b/>
          <w:sz w:val="24"/>
        </w:rPr>
        <w:t>ий дальней связи и подключенной к ним аппаратуры</w:t>
      </w:r>
      <w:r w:rsidRPr="00EA171F">
        <w:rPr>
          <w:rStyle w:val="154"/>
          <w:rFonts w:ascii="Times New Roman" w:hAnsi="Times New Roman"/>
          <w:sz w:val="24"/>
        </w:rPr>
        <w:t>. Для различного рода антенн и мачт, опор линий электропередачи наибольшую опасность представляет вертикальная составляющая напряженности электрического поля, образованного ЭМИ. В связи с этим для их защиты применяются грозозащитные устройства и разрядники.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При образовании между проводящей линией и землей большой разности потенциалов разрядники в ряде случаев обеспечат «стекание» большого заряда в землю без повреждения изоляционных элементов линий.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lastRenderedPageBreak/>
        <w:t>Современные газоразрядные лампы могут выдерживать режим передачи мощностью до 100 Вт и в то оке время достаточно надежно защищать антенну и приемопередатчик от воздействия ЭМИ.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Пример типовой защиты входных функциональных кабельных линий показан на рис. 13.2.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Для защиты аппаратуры, подключенной к протяженным нагруженным линиям, ре</w:t>
      </w:r>
      <w:r w:rsidR="00336B34">
        <w:rPr>
          <w:rStyle w:val="154"/>
          <w:rFonts w:ascii="Times New Roman" w:hAnsi="Times New Roman"/>
          <w:sz w:val="24"/>
        </w:rPr>
        <w:t>комендуются следующие меры (рис</w:t>
      </w:r>
      <w:r w:rsidR="00336B34">
        <w:rPr>
          <w:rStyle w:val="154"/>
          <w:rFonts w:ascii="Times New Roman" w:hAnsi="Times New Roman"/>
          <w:sz w:val="24"/>
          <w:lang w:val="ru-RU"/>
        </w:rPr>
        <w:t>.</w:t>
      </w:r>
      <w:r w:rsidRPr="00EA171F">
        <w:rPr>
          <w:rStyle w:val="154"/>
          <w:rFonts w:ascii="Times New Roman" w:hAnsi="Times New Roman"/>
          <w:sz w:val="24"/>
        </w:rPr>
        <w:t xml:space="preserve"> 13.3).</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Использование симметричных двухпроводных линий. В двухпроводной линии напряжения между проводами определяются в основном различием емкости каждого провода (емкостной асимметрией) относительно земли. Симметрирование линий по емкости позволяет снизить в десятки и сотни раз напряжения между проводами по сравнению с </w:t>
      </w:r>
      <w:r w:rsidR="00B45CC3">
        <w:rPr>
          <w:rStyle w:val="154"/>
          <w:rFonts w:ascii="Times New Roman" w:hAnsi="Times New Roman"/>
          <w:sz w:val="24"/>
        </w:rPr>
        <w:t>напряжением относительно земли.</w:t>
      </w:r>
      <w:r w:rsidR="00B45CC3">
        <w:rPr>
          <w:rStyle w:val="154"/>
          <w:rFonts w:ascii="Times New Roman" w:hAnsi="Times New Roman"/>
          <w:sz w:val="24"/>
          <w:lang w:val="ru-RU"/>
        </w:rPr>
        <w:t xml:space="preserve"> </w:t>
      </w:r>
      <w:r w:rsidRPr="00EA171F">
        <w:rPr>
          <w:rStyle w:val="154"/>
          <w:rFonts w:ascii="Times New Roman" w:hAnsi="Times New Roman"/>
          <w:sz w:val="24"/>
        </w:rPr>
        <w:t>Однако необходимо учитывать, что в двухпроводной линии напряжение</w:t>
      </w:r>
      <w:r w:rsidR="00B45CC3">
        <w:rPr>
          <w:rStyle w:val="154"/>
          <w:rFonts w:ascii="Times New Roman" w:hAnsi="Times New Roman"/>
          <w:sz w:val="24"/>
        </w:rPr>
        <w:t xml:space="preserve"> относительно земли будет таким</w:t>
      </w:r>
      <w:r w:rsidR="00B45CC3">
        <w:rPr>
          <w:rStyle w:val="154"/>
          <w:rFonts w:ascii="Times New Roman" w:hAnsi="Times New Roman"/>
          <w:sz w:val="24"/>
          <w:lang w:val="ru-RU"/>
        </w:rPr>
        <w:t xml:space="preserve"> </w:t>
      </w:r>
      <w:r w:rsidRPr="00EA171F">
        <w:rPr>
          <w:rStyle w:val="154"/>
          <w:rFonts w:ascii="Times New Roman" w:hAnsi="Times New Roman"/>
          <w:sz w:val="24"/>
        </w:rPr>
        <w:t>же высоким, как и в однопроводной.</w:t>
      </w:r>
    </w:p>
    <w:p w:rsidR="00B45CC3" w:rsidRDefault="00336B34" w:rsidP="006A5695">
      <w:pPr>
        <w:pStyle w:val="1231"/>
        <w:widowControl w:val="0"/>
        <w:shd w:val="clear" w:color="auto" w:fill="auto"/>
        <w:spacing w:line="240" w:lineRule="auto"/>
        <w:ind w:firstLine="709"/>
        <w:rPr>
          <w:rFonts w:ascii="Times New Roman" w:hAnsi="Times New Roman"/>
          <w:sz w:val="24"/>
          <w:lang w:val="ru-RU"/>
        </w:rPr>
      </w:pPr>
      <w:r>
        <w:rPr>
          <w:rFonts w:ascii="Times New Roman" w:hAnsi="Times New Roman"/>
          <w:noProof/>
          <w:sz w:val="24"/>
          <w:lang w:val="ru-RU"/>
        </w:rPr>
        <w:drawing>
          <wp:anchor distT="0" distB="0" distL="0" distR="0" simplePos="0" relativeHeight="251942912" behindDoc="0" locked="0" layoutInCell="0" allowOverlap="1" wp14:anchorId="55B32284" wp14:editId="54400F46">
            <wp:simplePos x="0" y="0"/>
            <wp:positionH relativeFrom="margin">
              <wp:align>center</wp:align>
            </wp:positionH>
            <wp:positionV relativeFrom="paragraph">
              <wp:posOffset>114935</wp:posOffset>
            </wp:positionV>
            <wp:extent cx="5945227" cy="1404000"/>
            <wp:effectExtent l="0" t="0" r="0" b="5715"/>
            <wp:wrapTopAndBottom/>
            <wp:docPr id="385" name="Рисунок 385" descr="C:\Users\shloma\AppData\Local\Temp\FineReader10\media\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loma\AppData\Local\Temp\FineReader10\media\image245.png"/>
                    <pic:cNvPicPr>
                      <a:picLocks noChangeAspect="1" noChangeArrowheads="1"/>
                    </pic:cNvPicPr>
                  </pic:nvPicPr>
                  <pic:blipFill>
                    <a:blip r:embed="rId424" r:link="rId425">
                      <a:extLst>
                        <a:ext uri="{28A0092B-C50C-407E-A947-70E740481C1C}">
                          <a14:useLocalDpi xmlns:a14="http://schemas.microsoft.com/office/drawing/2010/main" val="0"/>
                        </a:ext>
                      </a:extLst>
                    </a:blip>
                    <a:srcRect/>
                    <a:stretch>
                      <a:fillRect/>
                    </a:stretch>
                  </pic:blipFill>
                  <pic:spPr bwMode="auto">
                    <a:xfrm>
                      <a:off x="0" y="0"/>
                      <a:ext cx="5945227" cy="14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B34" w:rsidRPr="00336B34" w:rsidRDefault="00336B34" w:rsidP="006A5695">
      <w:pPr>
        <w:pStyle w:val="1231"/>
        <w:widowControl w:val="0"/>
        <w:shd w:val="clear" w:color="auto" w:fill="auto"/>
        <w:spacing w:line="240" w:lineRule="auto"/>
        <w:ind w:firstLine="709"/>
        <w:rPr>
          <w:rFonts w:ascii="Times New Roman" w:hAnsi="Times New Roman"/>
          <w:sz w:val="24"/>
          <w:lang w:val="ru-RU"/>
        </w:rPr>
      </w:pPr>
    </w:p>
    <w:p w:rsidR="00D65D83" w:rsidRPr="00EA171F" w:rsidRDefault="00336B34" w:rsidP="006A5695">
      <w:pPr>
        <w:pStyle w:val="1231"/>
        <w:widowControl w:val="0"/>
        <w:shd w:val="clear" w:color="auto" w:fill="auto"/>
        <w:spacing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941888" behindDoc="0" locked="0" layoutInCell="0" allowOverlap="1" wp14:anchorId="3896CACB" wp14:editId="0BEEA9D6">
            <wp:simplePos x="0" y="0"/>
            <wp:positionH relativeFrom="margin">
              <wp:align>center</wp:align>
            </wp:positionH>
            <wp:positionV relativeFrom="paragraph">
              <wp:posOffset>0</wp:posOffset>
            </wp:positionV>
            <wp:extent cx="6016197" cy="2052000"/>
            <wp:effectExtent l="0" t="0" r="3810" b="5715"/>
            <wp:wrapTopAndBottom/>
            <wp:docPr id="384" name="Рисунок 384" descr="C:\Users\shloma\AppData\Local\Temp\FineReader10\media\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loma\AppData\Local\Temp\FineReader10\media\image246.png"/>
                    <pic:cNvPicPr>
                      <a:picLocks noChangeAspect="1" noChangeArrowheads="1"/>
                    </pic:cNvPicPr>
                  </pic:nvPicPr>
                  <pic:blipFill>
                    <a:blip r:embed="rId426" r:link="rId427">
                      <a:extLst>
                        <a:ext uri="{28A0092B-C50C-407E-A947-70E740481C1C}">
                          <a14:useLocalDpi xmlns:a14="http://schemas.microsoft.com/office/drawing/2010/main" val="0"/>
                        </a:ext>
                      </a:extLst>
                    </a:blip>
                    <a:srcRect/>
                    <a:stretch>
                      <a:fillRect/>
                    </a:stretch>
                  </pic:blipFill>
                  <pic:spPr bwMode="auto">
                    <a:xfrm>
                      <a:off x="0" y="0"/>
                      <a:ext cx="6016197" cy="20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CC3" w:rsidRPr="00B45CC3">
        <w:rPr>
          <w:rStyle w:val="154"/>
          <w:rFonts w:ascii="Times New Roman" w:hAnsi="Times New Roman"/>
          <w:b/>
          <w:sz w:val="24"/>
        </w:rPr>
        <w:t>Применение средств защиты, аналогичных грозозащитным средствам</w:t>
      </w:r>
      <w:r w:rsidR="00B45CC3" w:rsidRPr="00EA171F">
        <w:rPr>
          <w:rStyle w:val="154"/>
          <w:rFonts w:ascii="Times New Roman" w:hAnsi="Times New Roman"/>
          <w:sz w:val="24"/>
        </w:rPr>
        <w:t xml:space="preserve">. Такими средствами являются: разрядники с дренажными запирающими катушками, плавкие вставки, развязывающие устройства, схемы </w:t>
      </w:r>
      <w:r w:rsidR="00EA171F" w:rsidRPr="00EA171F">
        <w:rPr>
          <w:rStyle w:val="154"/>
          <w:rFonts w:ascii="Times New Roman" w:hAnsi="Times New Roman"/>
          <w:sz w:val="24"/>
        </w:rPr>
        <w:t>автоматического отключения аппаратуры от линии. На входе силовых забелей в оборудование в качестве за</w:t>
      </w:r>
      <w:r w:rsidR="00B45CC3">
        <w:rPr>
          <w:rStyle w:val="154"/>
          <w:rFonts w:ascii="Times New Roman" w:hAnsi="Times New Roman"/>
          <w:sz w:val="24"/>
        </w:rPr>
        <w:t>щитных устройств можно исполь</w:t>
      </w:r>
      <w:r w:rsidR="00B45CC3">
        <w:rPr>
          <w:rStyle w:val="154"/>
          <w:rFonts w:ascii="Times New Roman" w:hAnsi="Times New Roman"/>
          <w:sz w:val="24"/>
          <w:lang w:val="ru-RU"/>
        </w:rPr>
        <w:t>з</w:t>
      </w:r>
      <w:r w:rsidR="00EA171F" w:rsidRPr="00EA171F">
        <w:rPr>
          <w:rStyle w:val="154"/>
          <w:rFonts w:ascii="Times New Roman" w:hAnsi="Times New Roman"/>
          <w:sz w:val="24"/>
        </w:rPr>
        <w:t>овать радиочастотные дроссельные катушки и сверхбыстродействующие варисторы (резисторы, меняющие свое сопротивление в зависимости от напряжения). Пример так</w:t>
      </w:r>
      <w:r w:rsidR="00B45CC3">
        <w:rPr>
          <w:rStyle w:val="154"/>
          <w:rFonts w:ascii="Times New Roman" w:hAnsi="Times New Roman"/>
          <w:sz w:val="24"/>
        </w:rPr>
        <w:t xml:space="preserve">ой защитной системы показан на </w:t>
      </w:r>
      <w:r w:rsidR="00B45CC3">
        <w:rPr>
          <w:rStyle w:val="154"/>
          <w:rFonts w:ascii="Times New Roman" w:hAnsi="Times New Roman"/>
          <w:sz w:val="24"/>
          <w:lang w:val="ru-RU"/>
        </w:rPr>
        <w:t>р</w:t>
      </w:r>
      <w:r w:rsidR="00EA171F" w:rsidRPr="00EA171F">
        <w:rPr>
          <w:rStyle w:val="154"/>
          <w:rFonts w:ascii="Times New Roman" w:hAnsi="Times New Roman"/>
          <w:sz w:val="24"/>
        </w:rPr>
        <w:t>ис. 13.4. При питании постоянным током приборов рекомендуется устанавливать дополнительные радиочастотные дроссельные катушки и устройства для подавления колебаний переходных процессов (рис. 13.5).</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2"/>
          <w:rFonts w:ascii="Times New Roman" w:hAnsi="Times New Roman"/>
          <w:sz w:val="24"/>
        </w:rPr>
        <w:t>Защита периферийных устройств.</w:t>
      </w:r>
      <w:r w:rsidRPr="00EA171F">
        <w:rPr>
          <w:rStyle w:val="154"/>
          <w:rFonts w:ascii="Times New Roman" w:hAnsi="Times New Roman"/>
          <w:sz w:val="24"/>
        </w:rPr>
        <w:t xml:space="preserve"> Микрофоны, внешние репродукторы и линии, ведущие к ним, так</w:t>
      </w:r>
      <w:r w:rsidRPr="00EA171F">
        <w:rPr>
          <w:rStyle w:val="affffff2"/>
          <w:rFonts w:ascii="Times New Roman" w:hAnsi="Times New Roman"/>
          <w:sz w:val="24"/>
        </w:rPr>
        <w:t xml:space="preserve"> же</w:t>
      </w:r>
      <w:r w:rsidRPr="00EA171F">
        <w:rPr>
          <w:rStyle w:val="154"/>
          <w:rFonts w:ascii="Times New Roman" w:hAnsi="Times New Roman"/>
          <w:sz w:val="24"/>
        </w:rPr>
        <w:t xml:space="preserve"> подвержены разрушению от воздействия ЭМИ, как и входные устройства радиоприемников. На рис. 13.6 приведены схемы защиты линий микрофонов и внешних репродукторов при помощи фильтров нижних частот и быстродействующих варисторов.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Защита элементов системы телефонной связи эффективно решается на основе применения волоконной оптики.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При выборе защитных устройств следует учитывать, что воздействие ЭМИ х</w:t>
      </w:r>
      <w:r w:rsidR="00C549AD">
        <w:rPr>
          <w:rStyle w:val="154"/>
          <w:rFonts w:ascii="Times New Roman" w:hAnsi="Times New Roman"/>
          <w:sz w:val="24"/>
          <w:lang w:val="ru-RU"/>
        </w:rPr>
        <w:t>ар</w:t>
      </w:r>
      <w:r w:rsidRPr="00EA171F">
        <w:rPr>
          <w:rStyle w:val="154"/>
          <w:rFonts w:ascii="Times New Roman" w:hAnsi="Times New Roman"/>
          <w:sz w:val="24"/>
        </w:rPr>
        <w:t>актеризуется массовостью, т. е. одновременным срабатыванием защитных средств во всех цепях, оказавшихся в районе источника ЭМИ. Потому применяемые схемы защиты должны автоматически восстанавливать работоспособность цепей немедленно после прекращения действия ЭМИ.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Поскольку наведенные напряжения могут распространяться по кабельным и воздушным линиям на десятки километров и вызывать повреждение аппаратуры далеко за пределами очага ядерного поражения, входные цепи аппаратуры должны быть защищены указанными выше способ</w:t>
      </w:r>
      <w:r w:rsidR="00C549AD">
        <w:rPr>
          <w:rStyle w:val="154"/>
          <w:rFonts w:ascii="Times New Roman" w:hAnsi="Times New Roman"/>
          <w:sz w:val="24"/>
        </w:rPr>
        <w:t>ами во всех случаях и даже тог</w:t>
      </w:r>
      <w:r w:rsidR="00C549AD">
        <w:rPr>
          <w:rStyle w:val="154"/>
          <w:rFonts w:ascii="Times New Roman" w:hAnsi="Times New Roman"/>
          <w:sz w:val="24"/>
          <w:lang w:val="ru-RU"/>
        </w:rPr>
        <w:t>да</w:t>
      </w:r>
      <w:r w:rsidRPr="00EA171F">
        <w:rPr>
          <w:rStyle w:val="154"/>
          <w:rFonts w:ascii="Times New Roman" w:hAnsi="Times New Roman"/>
          <w:sz w:val="24"/>
        </w:rPr>
        <w:t>, когда взрыв в районе данного объекта не ожидается.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Устойчивость аппаратуры к воздействию ЭМИ в большой степени зависит также от правильной </w:t>
      </w:r>
      <w:r w:rsidRPr="00EA171F">
        <w:rPr>
          <w:rStyle w:val="154"/>
          <w:rFonts w:ascii="Times New Roman" w:hAnsi="Times New Roman"/>
          <w:sz w:val="24"/>
        </w:rPr>
        <w:lastRenderedPageBreak/>
        <w:t>эксплуатации линий и тщательного контроля исправности средств защиты. К важным требованиям эксплуатации относятся: периодическая и своевременная проверка электрической прочности изоляции линий и входных цепей электрорадиотехнической аппаратуры, своевременное выявление и устранение возникших заземлений проводов, контроль исправности разрядников, плавких вставок и т. п.</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Указанные способы и средства защиты должны внедряться во все виды электротехнической и радиоэлектронной аппаратуры с учетом характера поражающего действия электромагнитных излучений ядерного взрыва для обеспечения надежности работы предприятий в условиях ракетно-ядерной войны.</w:t>
      </w:r>
    </w:p>
    <w:p w:rsidR="00C549AD" w:rsidRDefault="00C549AD" w:rsidP="006A5695">
      <w:pPr>
        <w:pStyle w:val="260"/>
        <w:widowControl w:val="0"/>
        <w:shd w:val="clear" w:color="auto" w:fill="auto"/>
        <w:spacing w:after="0" w:line="240" w:lineRule="auto"/>
        <w:ind w:firstLine="709"/>
        <w:rPr>
          <w:rStyle w:val="154"/>
          <w:rFonts w:ascii="Times New Roman" w:hAnsi="Times New Roman"/>
          <w:sz w:val="24"/>
          <w:lang w:val="ru-RU"/>
        </w:rPr>
      </w:pPr>
    </w:p>
    <w:p w:rsidR="00D65D83" w:rsidRPr="00C549AD" w:rsidRDefault="00EA171F" w:rsidP="006A5695">
      <w:pPr>
        <w:pStyle w:val="260"/>
        <w:widowControl w:val="0"/>
        <w:shd w:val="clear" w:color="auto" w:fill="auto"/>
        <w:spacing w:after="0" w:line="240" w:lineRule="auto"/>
        <w:ind w:firstLine="709"/>
        <w:rPr>
          <w:rFonts w:ascii="Times New Roman" w:hAnsi="Times New Roman"/>
          <w:b/>
          <w:sz w:val="24"/>
        </w:rPr>
      </w:pPr>
      <w:r w:rsidRPr="00C549AD">
        <w:rPr>
          <w:rStyle w:val="154"/>
          <w:rFonts w:ascii="Times New Roman" w:hAnsi="Times New Roman"/>
          <w:b/>
          <w:sz w:val="24"/>
        </w:rPr>
        <w:t>13.3. Оценка воздействия ЭМИ</w:t>
      </w:r>
    </w:p>
    <w:p w:rsidR="00C549AD" w:rsidRDefault="00C549AD" w:rsidP="006A5695">
      <w:pPr>
        <w:pStyle w:val="260"/>
        <w:widowControl w:val="0"/>
        <w:shd w:val="clear" w:color="auto" w:fill="auto"/>
        <w:spacing w:after="0" w:line="240" w:lineRule="auto"/>
        <w:ind w:firstLine="709"/>
        <w:rPr>
          <w:rStyle w:val="154"/>
          <w:rFonts w:ascii="Times New Roman" w:hAnsi="Times New Roman"/>
          <w:sz w:val="24"/>
          <w:lang w:val="ru-RU"/>
        </w:rPr>
      </w:pPr>
    </w:p>
    <w:p w:rsidR="00D65D83" w:rsidRPr="00667011"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Для повышения устойчивости работы объектов народного хозяйства в условиях воздействия ЭМИ ядерных взрывов производится анализ и оценка устойчивости всех видов аппаратуры электроснабжения, электрических систем, радиотехнических </w:t>
      </w:r>
      <w:r w:rsidRPr="00667011">
        <w:rPr>
          <w:rStyle w:val="154"/>
          <w:rFonts w:ascii="Times New Roman" w:hAnsi="Times New Roman"/>
          <w:sz w:val="24"/>
        </w:rPr>
        <w:t>средств и средств связи, имеющихся на объекте.</w:t>
      </w:r>
    </w:p>
    <w:p w:rsidR="00D65D83" w:rsidRPr="00667011"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667011">
        <w:rPr>
          <w:rStyle w:val="154"/>
          <w:rFonts w:ascii="Times New Roman" w:hAnsi="Times New Roman"/>
          <w:sz w:val="24"/>
        </w:rPr>
        <w:t>В качестве показателя устойчивости элементов системы й воздействию ЭМИ ядерного взрыва можно при</w:t>
      </w:r>
      <w:r w:rsidR="008D7E02" w:rsidRPr="00667011">
        <w:rPr>
          <w:rStyle w:val="154"/>
          <w:rFonts w:ascii="Times New Roman" w:hAnsi="Times New Roman"/>
          <w:sz w:val="24"/>
        </w:rPr>
        <w:t xml:space="preserve">нять коэффициент безопасности </w:t>
      </w:r>
      <w:r w:rsidR="008D7E02" w:rsidRPr="00667011">
        <w:rPr>
          <w:rStyle w:val="154"/>
          <w:rFonts w:ascii="Times New Roman" w:hAnsi="Times New Roman"/>
          <w:sz w:val="24"/>
          <w:lang w:val="ru-RU"/>
        </w:rPr>
        <w:t>К</w:t>
      </w:r>
      <w:r w:rsidRPr="00667011">
        <w:rPr>
          <w:rStyle w:val="154"/>
          <w:rFonts w:ascii="Times New Roman" w:hAnsi="Times New Roman"/>
          <w:sz w:val="24"/>
        </w:rPr>
        <w:t xml:space="preserve">, определяемый отношением предельно допустимого наведенного тока или напряжения </w:t>
      </w:r>
      <w:r w:rsidR="008D7E02" w:rsidRPr="00667011">
        <w:rPr>
          <w:rStyle w:val="154"/>
          <w:rFonts w:ascii="Times New Roman" w:hAnsi="Times New Roman"/>
          <w:sz w:val="24"/>
          <w:lang w:val="en-US"/>
        </w:rPr>
        <w:t>U</w:t>
      </w:r>
      <w:r w:rsidR="008D7E02" w:rsidRPr="00667011">
        <w:rPr>
          <w:rStyle w:val="154"/>
          <w:rFonts w:ascii="Times New Roman" w:hAnsi="Times New Roman"/>
          <w:sz w:val="24"/>
          <w:vertAlign w:val="subscript"/>
          <w:lang w:val="ru-RU"/>
        </w:rPr>
        <w:t>д</w:t>
      </w:r>
      <w:r w:rsidRPr="00667011">
        <w:rPr>
          <w:rStyle w:val="154"/>
          <w:rFonts w:ascii="Times New Roman" w:hAnsi="Times New Roman"/>
          <w:sz w:val="24"/>
        </w:rPr>
        <w:t xml:space="preserve"> к наведенному, т. е. созданному ЭМИ в данных условиях </w:t>
      </w:r>
      <w:r w:rsidRPr="00667011">
        <w:rPr>
          <w:rStyle w:val="154"/>
          <w:rFonts w:ascii="Times New Roman" w:hAnsi="Times New Roman"/>
          <w:sz w:val="24"/>
          <w:lang w:val="en-US"/>
        </w:rPr>
        <w:t>U</w:t>
      </w:r>
      <w:r w:rsidR="008D7E02" w:rsidRPr="00667011">
        <w:rPr>
          <w:rStyle w:val="154"/>
          <w:rFonts w:ascii="Times New Roman" w:hAnsi="Times New Roman"/>
          <w:sz w:val="24"/>
          <w:vertAlign w:val="subscript"/>
          <w:lang w:val="ru-RU"/>
        </w:rPr>
        <w:t>э</w:t>
      </w:r>
      <w:r w:rsidRPr="00667011">
        <w:rPr>
          <w:rStyle w:val="154"/>
          <w:rFonts w:ascii="Times New Roman" w:hAnsi="Times New Roman"/>
          <w:sz w:val="24"/>
        </w:rPr>
        <w:t>. Коэффициент безопасности есть логарифмическая в</w:t>
      </w:r>
      <w:r w:rsidR="008D7E02" w:rsidRPr="00667011">
        <w:rPr>
          <w:rStyle w:val="154"/>
          <w:rFonts w:ascii="Times New Roman" w:hAnsi="Times New Roman"/>
          <w:sz w:val="24"/>
        </w:rPr>
        <w:t>еличина, измеряемая в децибел</w:t>
      </w:r>
      <w:r w:rsidR="008D7E02" w:rsidRPr="00667011">
        <w:rPr>
          <w:rStyle w:val="154"/>
          <w:rFonts w:ascii="Times New Roman" w:hAnsi="Times New Roman"/>
          <w:sz w:val="24"/>
          <w:lang w:val="ru-RU"/>
        </w:rPr>
        <w:t>л</w:t>
      </w:r>
      <w:r w:rsidR="008D7E02" w:rsidRPr="00667011">
        <w:rPr>
          <w:rStyle w:val="154"/>
          <w:rFonts w:ascii="Times New Roman" w:hAnsi="Times New Roman"/>
          <w:sz w:val="24"/>
        </w:rPr>
        <w:t>ах, дБ</w:t>
      </w:r>
      <w:r w:rsidR="008D7E02" w:rsidRPr="00667011">
        <w:rPr>
          <w:rStyle w:val="154"/>
          <w:rFonts w:ascii="Times New Roman" w:hAnsi="Times New Roman"/>
          <w:sz w:val="24"/>
          <w:lang w:val="ru-RU"/>
        </w:rPr>
        <w:t>:</w:t>
      </w:r>
    </w:p>
    <w:p w:rsidR="00D65D83" w:rsidRPr="00EA171F" w:rsidRDefault="00336B34"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943936" behindDoc="1" locked="0" layoutInCell="0" allowOverlap="1" wp14:anchorId="5DF63348" wp14:editId="491A485E">
            <wp:simplePos x="0" y="0"/>
            <wp:positionH relativeFrom="page">
              <wp:posOffset>810895</wp:posOffset>
            </wp:positionH>
            <wp:positionV relativeFrom="paragraph">
              <wp:posOffset>41275</wp:posOffset>
            </wp:positionV>
            <wp:extent cx="1257071" cy="468000"/>
            <wp:effectExtent l="0" t="0" r="635" b="8255"/>
            <wp:wrapTopAndBottom/>
            <wp:docPr id="386" name="Рисунок 386" descr="C:\Users\shloma\AppData\Local\Temp\FineReader10\media\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loma\AppData\Local\Temp\FineReader10\media\image247.png"/>
                    <pic:cNvPicPr>
                      <a:picLocks noChangeAspect="1" noChangeArrowheads="1"/>
                    </pic:cNvPicPr>
                  </pic:nvPicPr>
                  <pic:blipFill>
                    <a:blip r:embed="rId428" r:link="rId429">
                      <a:extLst>
                        <a:ext uri="{28A0092B-C50C-407E-A947-70E740481C1C}">
                          <a14:useLocalDpi xmlns:a14="http://schemas.microsoft.com/office/drawing/2010/main" val="0"/>
                        </a:ext>
                      </a:extLst>
                    </a:blip>
                    <a:srcRect/>
                    <a:stretch>
                      <a:fillRect/>
                    </a:stretch>
                  </pic:blipFill>
                  <pic:spPr bwMode="auto">
                    <a:xfrm>
                      <a:off x="0" y="0"/>
                      <a:ext cx="1257071"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Так как отдельные элементы системы могут иметь различные значения коэффициента безопасности, то устойчивость системы в целом будет характеризоваться минимальным значением коэффициента безопасности входящих в ее состав элементов. Это значение коэффициента безопасности является пределом устойчивости системы к воздействию ЭМИ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Устойчивость системы к ЭМИ оценивается в такой последовательности:</w:t>
      </w:r>
    </w:p>
    <w:p w:rsidR="00D65D83" w:rsidRPr="00EA171F" w:rsidRDefault="00EA171F" w:rsidP="00667011">
      <w:pPr>
        <w:pStyle w:val="260"/>
        <w:widowControl w:val="0"/>
        <w:numPr>
          <w:ilvl w:val="0"/>
          <w:numId w:val="2"/>
        </w:numPr>
        <w:shd w:val="clear" w:color="auto" w:fill="auto"/>
        <w:tabs>
          <w:tab w:val="left" w:pos="993"/>
        </w:tabs>
        <w:spacing w:after="0" w:line="240" w:lineRule="auto"/>
        <w:ind w:firstLine="709"/>
        <w:rPr>
          <w:rFonts w:ascii="Times New Roman" w:hAnsi="Times New Roman"/>
          <w:sz w:val="24"/>
        </w:rPr>
      </w:pPr>
      <w:r w:rsidRPr="00EA171F">
        <w:rPr>
          <w:rStyle w:val="154"/>
          <w:rFonts w:ascii="Times New Roman" w:hAnsi="Times New Roman"/>
          <w:sz w:val="24"/>
        </w:rPr>
        <w:t>Выявляется ожидаемая ЭМИ-обстановка, характеризуемая наличием ЭМИ-сигналов, созданных ядерным взрывом, и параметрами: напряженностью полей, временем нарастания и спада электромагнитного поля.</w:t>
      </w:r>
    </w:p>
    <w:p w:rsidR="00D65D83" w:rsidRPr="00EA171F" w:rsidRDefault="00EA171F" w:rsidP="00667011">
      <w:pPr>
        <w:pStyle w:val="260"/>
        <w:widowControl w:val="0"/>
        <w:numPr>
          <w:ilvl w:val="0"/>
          <w:numId w:val="2"/>
        </w:numPr>
        <w:shd w:val="clear" w:color="auto" w:fill="auto"/>
        <w:tabs>
          <w:tab w:val="left" w:pos="993"/>
        </w:tabs>
        <w:spacing w:after="0" w:line="240" w:lineRule="auto"/>
        <w:ind w:firstLine="709"/>
        <w:rPr>
          <w:rFonts w:ascii="Times New Roman" w:hAnsi="Times New Roman"/>
          <w:sz w:val="24"/>
        </w:rPr>
      </w:pPr>
      <w:r w:rsidRPr="00EA171F">
        <w:rPr>
          <w:rStyle w:val="154"/>
          <w:rFonts w:ascii="Times New Roman" w:hAnsi="Times New Roman"/>
          <w:sz w:val="24"/>
        </w:rPr>
        <w:t>Электронная или электротехническая система разбивается на отдельные элементы (участки), анализируется назначение каждого элемента и выделяются основные элементы, от которых зависит работа системы.</w:t>
      </w:r>
    </w:p>
    <w:p w:rsidR="00D65D83" w:rsidRPr="008D7E02" w:rsidRDefault="00EA171F" w:rsidP="00667011">
      <w:pPr>
        <w:pStyle w:val="260"/>
        <w:widowControl w:val="0"/>
        <w:numPr>
          <w:ilvl w:val="0"/>
          <w:numId w:val="2"/>
        </w:numPr>
        <w:shd w:val="clear" w:color="auto" w:fill="auto"/>
        <w:tabs>
          <w:tab w:val="left" w:pos="993"/>
        </w:tabs>
        <w:spacing w:after="0" w:line="240" w:lineRule="auto"/>
        <w:ind w:firstLine="709"/>
        <w:rPr>
          <w:rStyle w:val="154"/>
          <w:rFonts w:ascii="Times New Roman" w:hAnsi="Times New Roman"/>
          <w:sz w:val="24"/>
        </w:rPr>
      </w:pPr>
      <w:r w:rsidRPr="00EA171F">
        <w:rPr>
          <w:rStyle w:val="154"/>
          <w:rFonts w:ascii="Times New Roman" w:hAnsi="Times New Roman"/>
          <w:sz w:val="24"/>
        </w:rPr>
        <w:t xml:space="preserve">Определяется </w:t>
      </w:r>
      <w:r w:rsidR="008D7E02">
        <w:rPr>
          <w:rStyle w:val="154"/>
          <w:rFonts w:ascii="Times New Roman" w:hAnsi="Times New Roman"/>
          <w:sz w:val="24"/>
        </w:rPr>
        <w:t xml:space="preserve">чувствительность аппаратуры и </w:t>
      </w:r>
      <w:r w:rsidRPr="00EA171F">
        <w:rPr>
          <w:rStyle w:val="154"/>
          <w:rFonts w:ascii="Times New Roman" w:hAnsi="Times New Roman"/>
          <w:sz w:val="24"/>
        </w:rPr>
        <w:t xml:space="preserve">элементов к ЭМИ, т. е. предельные значения наведенных напряжений и токов, при которых работа системы еще не нарушается (частичное повреждение элементов, расстройка или деградация </w:t>
      </w:r>
      <w:r w:rsidR="00605E84">
        <w:rPr>
          <w:rStyle w:val="154"/>
          <w:rFonts w:ascii="Times New Roman" w:hAnsi="Times New Roman"/>
          <w:sz w:val="24"/>
        </w:rPr>
        <w:t>-</w:t>
      </w:r>
      <w:r w:rsidRPr="00EA171F">
        <w:rPr>
          <w:rStyle w:val="154"/>
          <w:rFonts w:ascii="Times New Roman" w:hAnsi="Times New Roman"/>
          <w:sz w:val="24"/>
        </w:rPr>
        <w:t xml:space="preserve"> нежелательное изменение в рабочих характеристиках).</w:t>
      </w:r>
    </w:p>
    <w:p w:rsidR="00D65D83" w:rsidRPr="008D7E02" w:rsidRDefault="00EA171F" w:rsidP="00667011">
      <w:pPr>
        <w:pStyle w:val="260"/>
        <w:widowControl w:val="0"/>
        <w:numPr>
          <w:ilvl w:val="0"/>
          <w:numId w:val="2"/>
        </w:numPr>
        <w:shd w:val="clear" w:color="auto" w:fill="auto"/>
        <w:tabs>
          <w:tab w:val="left" w:pos="993"/>
        </w:tabs>
        <w:spacing w:after="0" w:line="240" w:lineRule="auto"/>
        <w:ind w:firstLine="709"/>
        <w:rPr>
          <w:rStyle w:val="154"/>
          <w:rFonts w:ascii="Times New Roman" w:hAnsi="Times New Roman"/>
          <w:sz w:val="24"/>
        </w:rPr>
      </w:pPr>
      <w:r w:rsidRPr="00EA171F">
        <w:rPr>
          <w:rStyle w:val="154"/>
          <w:rFonts w:ascii="Times New Roman" w:hAnsi="Times New Roman"/>
          <w:sz w:val="24"/>
        </w:rPr>
        <w:t>Определяются возможные зна</w:t>
      </w:r>
      <w:r w:rsidR="008D7E02">
        <w:rPr>
          <w:rStyle w:val="154"/>
          <w:rFonts w:ascii="Times New Roman" w:hAnsi="Times New Roman"/>
          <w:sz w:val="24"/>
        </w:rPr>
        <w:t>чения токов и напряжений в эле</w:t>
      </w:r>
      <w:r w:rsidRPr="00EA171F">
        <w:rPr>
          <w:rStyle w:val="154"/>
          <w:rFonts w:ascii="Times New Roman" w:hAnsi="Times New Roman"/>
          <w:sz w:val="24"/>
        </w:rPr>
        <w:t>ментах системы, наведенные от воздействия ЭМИ.</w:t>
      </w:r>
    </w:p>
    <w:p w:rsidR="00D65D83" w:rsidRPr="008D7E02" w:rsidRDefault="00EA171F" w:rsidP="00667011">
      <w:pPr>
        <w:pStyle w:val="260"/>
        <w:widowControl w:val="0"/>
        <w:numPr>
          <w:ilvl w:val="0"/>
          <w:numId w:val="2"/>
        </w:numPr>
        <w:shd w:val="clear" w:color="auto" w:fill="auto"/>
        <w:tabs>
          <w:tab w:val="left" w:pos="993"/>
        </w:tabs>
        <w:spacing w:after="0" w:line="240" w:lineRule="auto"/>
        <w:ind w:firstLine="709"/>
        <w:rPr>
          <w:rStyle w:val="154"/>
          <w:rFonts w:ascii="Times New Roman" w:hAnsi="Times New Roman"/>
          <w:sz w:val="24"/>
        </w:rPr>
      </w:pPr>
      <w:r w:rsidRPr="00EA171F">
        <w:rPr>
          <w:rStyle w:val="154"/>
          <w:rFonts w:ascii="Times New Roman" w:hAnsi="Times New Roman"/>
          <w:sz w:val="24"/>
        </w:rPr>
        <w:t>Определяется коэффициент безопасности каждого элемента системы и предел устойчивости системы в целом.</w:t>
      </w:r>
    </w:p>
    <w:p w:rsidR="00D65D83" w:rsidRPr="00EA171F" w:rsidRDefault="00EA171F" w:rsidP="00667011">
      <w:pPr>
        <w:pStyle w:val="260"/>
        <w:widowControl w:val="0"/>
        <w:numPr>
          <w:ilvl w:val="0"/>
          <w:numId w:val="2"/>
        </w:numPr>
        <w:shd w:val="clear" w:color="auto" w:fill="auto"/>
        <w:tabs>
          <w:tab w:val="left" w:pos="993"/>
        </w:tabs>
        <w:spacing w:after="0" w:line="240" w:lineRule="auto"/>
        <w:ind w:firstLine="709"/>
        <w:rPr>
          <w:rFonts w:ascii="Times New Roman" w:hAnsi="Times New Roman"/>
          <w:sz w:val="24"/>
        </w:rPr>
      </w:pPr>
      <w:r w:rsidRPr="00EA171F">
        <w:rPr>
          <w:rStyle w:val="154"/>
          <w:rFonts w:ascii="Times New Roman" w:hAnsi="Times New Roman"/>
          <w:sz w:val="24"/>
        </w:rPr>
        <w:t>Анализируются и оцениваются результаты расчетов и делаются выводы, в которых указываются: степень устойчивости системы к воздействию ЭМИ; наиболее уязвимые места (элементы) системы; необходимые организационные и инженерно-технические мероприятия по повышению устойчивости уязвимых элементов и системы в целом с учетом экономической целесообразности.</w:t>
      </w:r>
    </w:p>
    <w:p w:rsidR="00D65D83" w:rsidRPr="008D7E02"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Оценка устойчивости системы к воздействию ЭМИ начинается с дет</w:t>
      </w:r>
      <w:r w:rsidR="008D7E02">
        <w:rPr>
          <w:rStyle w:val="154"/>
          <w:rFonts w:ascii="Times New Roman" w:hAnsi="Times New Roman"/>
          <w:sz w:val="24"/>
        </w:rPr>
        <w:t>ального изучения ЭМИ-обстановки</w:t>
      </w:r>
      <w:r w:rsidR="008D7E02">
        <w:rPr>
          <w:rStyle w:val="154"/>
          <w:rFonts w:ascii="Times New Roman" w:hAnsi="Times New Roman"/>
          <w:sz w:val="24"/>
          <w:lang w:val="ru-RU"/>
        </w:rPr>
        <w:t xml:space="preserve">. </w:t>
      </w:r>
    </w:p>
    <w:p w:rsidR="00D65D83" w:rsidRDefault="00450040"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sz w:val="24"/>
          <w:lang w:val="ru-RU"/>
        </w:rPr>
        <w:t>Эми-обстановка – эта область пространства, в которой действуют ЭМИ сигнал. Она характер</w:t>
      </w:r>
      <w:r>
        <w:rPr>
          <w:rFonts w:ascii="Times New Roman" w:hAnsi="Times New Roman"/>
          <w:sz w:val="24"/>
          <w:lang w:val="ru-RU"/>
        </w:rPr>
        <w:t>и</w:t>
      </w:r>
      <w:r>
        <w:rPr>
          <w:rFonts w:ascii="Times New Roman" w:hAnsi="Times New Roman"/>
          <w:sz w:val="24"/>
          <w:lang w:val="ru-RU"/>
        </w:rPr>
        <w:t xml:space="preserve">зуется напряженностью электрического </w:t>
      </w:r>
      <w:r w:rsidR="00EA171F" w:rsidRPr="00EA171F">
        <w:rPr>
          <w:rStyle w:val="154"/>
          <w:rFonts w:ascii="Times New Roman" w:hAnsi="Times New Roman"/>
          <w:sz w:val="24"/>
        </w:rPr>
        <w:t>поля и напряженностью магнитного поля. Напряженность магнитного поля, созданного ядерным взрывом, может достигнуть 100 А/м и более, а напряженность электрического поля 10</w:t>
      </w:r>
      <w:r w:rsidRPr="00450040">
        <w:rPr>
          <w:rStyle w:val="154"/>
          <w:rFonts w:ascii="Times New Roman" w:hAnsi="Times New Roman"/>
          <w:sz w:val="24"/>
          <w:vertAlign w:val="superscript"/>
          <w:lang w:val="ru-RU"/>
        </w:rPr>
        <w:t>5</w:t>
      </w:r>
      <w:r w:rsidR="00EA171F" w:rsidRPr="00EA171F">
        <w:rPr>
          <w:rStyle w:val="154"/>
          <w:rFonts w:ascii="Times New Roman" w:hAnsi="Times New Roman"/>
          <w:sz w:val="24"/>
        </w:rPr>
        <w:t xml:space="preserve"> В/м.</w:t>
      </w:r>
    </w:p>
    <w:p w:rsidR="00450040" w:rsidRDefault="00450040" w:rsidP="006A5695">
      <w:pPr>
        <w:pStyle w:val="260"/>
        <w:widowControl w:val="0"/>
        <w:shd w:val="clear" w:color="auto" w:fill="auto"/>
        <w:spacing w:after="0" w:line="240" w:lineRule="auto"/>
        <w:ind w:firstLine="709"/>
        <w:rPr>
          <w:rStyle w:val="154"/>
          <w:rFonts w:ascii="Times New Roman" w:hAnsi="Times New Roman"/>
          <w:sz w:val="24"/>
          <w:lang w:val="ru-RU"/>
        </w:rPr>
      </w:pPr>
    </w:p>
    <w:p w:rsidR="00450040" w:rsidRPr="00450040" w:rsidRDefault="00336B34" w:rsidP="006A5695">
      <w:pPr>
        <w:pStyle w:val="260"/>
        <w:widowControl w:val="0"/>
        <w:shd w:val="clear" w:color="auto" w:fill="auto"/>
        <w:spacing w:after="0" w:line="240" w:lineRule="auto"/>
        <w:ind w:firstLine="709"/>
        <w:rPr>
          <w:rStyle w:val="154"/>
          <w:rFonts w:ascii="Times New Roman" w:hAnsi="Times New Roman"/>
          <w:b/>
          <w:sz w:val="24"/>
          <w:lang w:val="ru-RU"/>
        </w:rPr>
      </w:pPr>
      <w:r>
        <w:rPr>
          <w:rFonts w:ascii="Times New Roman" w:hAnsi="Times New Roman"/>
          <w:noProof/>
          <w:sz w:val="24"/>
          <w:lang w:val="ru-RU"/>
        </w:rPr>
        <w:lastRenderedPageBreak/>
        <w:drawing>
          <wp:anchor distT="0" distB="0" distL="0" distR="0" simplePos="0" relativeHeight="251944960" behindDoc="1" locked="0" layoutInCell="0" allowOverlap="1" wp14:anchorId="1057179E" wp14:editId="7831B73A">
            <wp:simplePos x="0" y="0"/>
            <wp:positionH relativeFrom="margin">
              <wp:align>center</wp:align>
            </wp:positionH>
            <wp:positionV relativeFrom="paragraph">
              <wp:posOffset>360680</wp:posOffset>
            </wp:positionV>
            <wp:extent cx="5353200" cy="1944000"/>
            <wp:effectExtent l="0" t="0" r="0" b="0"/>
            <wp:wrapTopAndBottom/>
            <wp:docPr id="387" name="Рисунок 387" descr="C:\Users\shloma\AppData\Local\Temp\FineReader10\media\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loma\AppData\Local\Temp\FineReader10\media\image249.png"/>
                    <pic:cNvPicPr>
                      <a:picLocks noChangeAspect="1" noChangeArrowheads="1"/>
                    </pic:cNvPicPr>
                  </pic:nvPicPr>
                  <pic:blipFill>
                    <a:blip r:embed="rId430" r:link="rId431" cstate="print">
                      <a:extLst>
                        <a:ext uri="{28A0092B-C50C-407E-A947-70E740481C1C}">
                          <a14:useLocalDpi xmlns:a14="http://schemas.microsoft.com/office/drawing/2010/main" val="0"/>
                        </a:ext>
                      </a:extLst>
                    </a:blip>
                    <a:srcRect/>
                    <a:stretch>
                      <a:fillRect/>
                    </a:stretch>
                  </pic:blipFill>
                  <pic:spPr bwMode="auto">
                    <a:xfrm>
                      <a:off x="0" y="0"/>
                      <a:ext cx="5353200" cy="19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040" w:rsidRPr="00450040">
        <w:rPr>
          <w:rStyle w:val="154"/>
          <w:rFonts w:ascii="Times New Roman" w:hAnsi="Times New Roman"/>
          <w:i/>
          <w:sz w:val="24"/>
          <w:lang w:val="ru-RU"/>
        </w:rPr>
        <w:t>Таблица 13.4</w:t>
      </w:r>
      <w:r w:rsidR="00450040">
        <w:rPr>
          <w:rStyle w:val="154"/>
          <w:rFonts w:ascii="Times New Roman" w:hAnsi="Times New Roman"/>
          <w:sz w:val="24"/>
          <w:lang w:val="ru-RU"/>
        </w:rPr>
        <w:t xml:space="preserve">. </w:t>
      </w:r>
      <w:r w:rsidR="00450040" w:rsidRPr="00450040">
        <w:rPr>
          <w:rStyle w:val="154"/>
          <w:rFonts w:ascii="Times New Roman" w:hAnsi="Times New Roman"/>
          <w:b/>
          <w:sz w:val="24"/>
          <w:lang w:val="ru-RU"/>
        </w:rPr>
        <w:t xml:space="preserve">Глубина проникновения электромагнитного поля (толщина скин-слоя) </w:t>
      </w:r>
      <w:r w:rsidR="00450040" w:rsidRPr="00450040">
        <w:rPr>
          <w:rStyle w:val="154"/>
          <w:rFonts w:ascii="Times New Roman" w:hAnsi="Times New Roman" w:cs="Times New Roman"/>
          <w:b/>
          <w:sz w:val="24"/>
          <w:lang w:val="ru-RU"/>
        </w:rPr>
        <w:t>δ</w:t>
      </w:r>
      <w:r w:rsidR="00450040" w:rsidRPr="00450040">
        <w:rPr>
          <w:rStyle w:val="154"/>
          <w:rFonts w:ascii="Times New Roman" w:hAnsi="Times New Roman"/>
          <w:b/>
          <w:sz w:val="24"/>
          <w:lang w:val="ru-RU"/>
        </w:rPr>
        <w:t>,</w:t>
      </w:r>
      <w:r w:rsidR="00667011">
        <w:rPr>
          <w:rStyle w:val="154"/>
          <w:rFonts w:ascii="Times New Roman" w:hAnsi="Times New Roman"/>
          <w:b/>
          <w:sz w:val="24"/>
          <w:lang w:val="ru-RU"/>
        </w:rPr>
        <w:t xml:space="preserve"> </w:t>
      </w:r>
      <w:r w:rsidR="00450040" w:rsidRPr="00450040">
        <w:rPr>
          <w:rStyle w:val="154"/>
          <w:rFonts w:ascii="Times New Roman" w:hAnsi="Times New Roman"/>
          <w:b/>
          <w:sz w:val="24"/>
          <w:lang w:val="ru-RU"/>
        </w:rPr>
        <w:t xml:space="preserve">м, </w:t>
      </w:r>
      <w:r w:rsidR="00667011">
        <w:rPr>
          <w:rStyle w:val="154"/>
          <w:rFonts w:ascii="Times New Roman" w:hAnsi="Times New Roman"/>
          <w:b/>
          <w:sz w:val="24"/>
          <w:lang w:val="ru-RU"/>
        </w:rPr>
        <w:br/>
      </w:r>
      <w:r w:rsidR="00450040" w:rsidRPr="00450040">
        <w:rPr>
          <w:rStyle w:val="154"/>
          <w:rFonts w:ascii="Times New Roman" w:hAnsi="Times New Roman"/>
          <w:b/>
          <w:sz w:val="24"/>
          <w:lang w:val="ru-RU"/>
        </w:rPr>
        <w:t>в почву</w:t>
      </w:r>
    </w:p>
    <w:p w:rsidR="00D65D83" w:rsidRPr="00EA171F" w:rsidRDefault="00E0271D"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Кро</w:t>
      </w:r>
      <w:r w:rsidR="00EA171F" w:rsidRPr="00EA171F">
        <w:rPr>
          <w:rStyle w:val="154"/>
          <w:rFonts w:ascii="Times New Roman" w:hAnsi="Times New Roman"/>
          <w:sz w:val="24"/>
        </w:rPr>
        <w:t>ме того, важным параметром является время нарастания и время спада электромагнитного поля. Чем быстрее нарастает поле, тем больше наведенные напряжения, тем труднее защитить аппаратуру.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Время нарастания электромагнитного поля зависит от высоты и мощности ядерного взрыва. Однако для расчетов принимается время нарастания 10</w:t>
      </w:r>
      <w:r w:rsidR="00450040" w:rsidRPr="00450040">
        <w:rPr>
          <w:rStyle w:val="154"/>
          <w:rFonts w:ascii="Times New Roman" w:hAnsi="Times New Roman"/>
          <w:sz w:val="24"/>
          <w:vertAlign w:val="superscript"/>
          <w:lang w:val="ru-RU"/>
        </w:rPr>
        <w:t>-</w:t>
      </w:r>
      <w:r w:rsidRPr="00450040">
        <w:rPr>
          <w:rStyle w:val="154"/>
          <w:rFonts w:ascii="Times New Roman" w:hAnsi="Times New Roman"/>
          <w:sz w:val="24"/>
          <w:vertAlign w:val="superscript"/>
        </w:rPr>
        <w:t>8</w:t>
      </w:r>
      <w:r w:rsidRPr="00EA171F">
        <w:rPr>
          <w:rStyle w:val="154"/>
          <w:rFonts w:ascii="Times New Roman" w:hAnsi="Times New Roman"/>
          <w:sz w:val="24"/>
        </w:rPr>
        <w:t xml:space="preserve"> с.</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ЭМИ </w:t>
      </w:r>
      <w:r w:rsidR="00605E84">
        <w:rPr>
          <w:rStyle w:val="154"/>
          <w:rFonts w:ascii="Times New Roman" w:hAnsi="Times New Roman"/>
          <w:sz w:val="24"/>
        </w:rPr>
        <w:t>-</w:t>
      </w:r>
      <w:r w:rsidRPr="00EA171F">
        <w:rPr>
          <w:rStyle w:val="154"/>
          <w:rFonts w:ascii="Times New Roman" w:hAnsi="Times New Roman"/>
          <w:sz w:val="24"/>
        </w:rPr>
        <w:t xml:space="preserve"> это функция положения точки взрыва ядерного боеприпаса, расположения оцениваемой системы, расстояния</w:t>
      </w:r>
      <w:r w:rsidRPr="00EA171F">
        <w:rPr>
          <w:rStyle w:val="6pt6"/>
          <w:rFonts w:ascii="Times New Roman" w:hAnsi="Times New Roman"/>
          <w:sz w:val="24"/>
        </w:rPr>
        <w:t xml:space="preserve"> </w:t>
      </w:r>
      <w:r w:rsidR="004C3D2A">
        <w:rPr>
          <w:rStyle w:val="6pt6"/>
          <w:rFonts w:ascii="Times New Roman" w:hAnsi="Times New Roman"/>
          <w:i w:val="0"/>
          <w:sz w:val="24"/>
          <w:lang w:val="ru-RU"/>
        </w:rPr>
        <w:t>от</w:t>
      </w:r>
      <w:r w:rsidRPr="00EA171F">
        <w:rPr>
          <w:rStyle w:val="154"/>
          <w:rFonts w:ascii="Times New Roman" w:hAnsi="Times New Roman"/>
          <w:sz w:val="24"/>
        </w:rPr>
        <w:t xml:space="preserve"> точки взрыва до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Можно выделить несколько вар</w:t>
      </w:r>
      <w:r w:rsidR="004C3D2A">
        <w:rPr>
          <w:rStyle w:val="154"/>
          <w:rFonts w:ascii="Times New Roman" w:hAnsi="Times New Roman"/>
          <w:sz w:val="24"/>
        </w:rPr>
        <w:t>иантов возникновения ЭМИ-обста</w:t>
      </w:r>
      <w:r w:rsidRPr="00EA171F">
        <w:rPr>
          <w:rStyle w:val="154"/>
          <w:rFonts w:ascii="Times New Roman" w:hAnsi="Times New Roman"/>
          <w:sz w:val="24"/>
        </w:rPr>
        <w:t>новки (см. рис. 1.9).</w:t>
      </w:r>
    </w:p>
    <w:p w:rsidR="00D65D83" w:rsidRPr="00EA171F" w:rsidRDefault="00EA171F" w:rsidP="00734EC2">
      <w:pPr>
        <w:pStyle w:val="260"/>
        <w:widowControl w:val="0"/>
        <w:numPr>
          <w:ilvl w:val="1"/>
          <w:numId w:val="2"/>
        </w:numPr>
        <w:shd w:val="clear" w:color="auto" w:fill="auto"/>
        <w:tabs>
          <w:tab w:val="left" w:pos="993"/>
        </w:tabs>
        <w:spacing w:after="0" w:line="240" w:lineRule="auto"/>
        <w:ind w:firstLine="709"/>
        <w:rPr>
          <w:rFonts w:ascii="Times New Roman" w:hAnsi="Times New Roman"/>
          <w:sz w:val="24"/>
        </w:rPr>
      </w:pPr>
      <w:r w:rsidRPr="00EA171F">
        <w:rPr>
          <w:rStyle w:val="154"/>
          <w:rFonts w:ascii="Times New Roman" w:hAnsi="Times New Roman"/>
          <w:sz w:val="24"/>
        </w:rPr>
        <w:t>Основной вариант</w:t>
      </w:r>
      <w:r w:rsidR="00605E84">
        <w:rPr>
          <w:rStyle w:val="154"/>
          <w:rFonts w:ascii="Times New Roman" w:hAnsi="Times New Roman"/>
          <w:sz w:val="24"/>
        </w:rPr>
        <w:t>-</w:t>
      </w:r>
      <w:r w:rsidRPr="00EA171F">
        <w:rPr>
          <w:rStyle w:val="154"/>
          <w:rFonts w:ascii="Times New Roman" w:hAnsi="Times New Roman"/>
          <w:sz w:val="24"/>
        </w:rPr>
        <w:t>это образование района источника наземного взрыва (района, где гамма-кванты взаимодействуют с атмосферой). Граница района источника примерно совпадает с пограничной областью значительного поражения от воздействия проникающей радиации (биологического поражения).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При воздушных взрывах на небольшой высоте или наземных взрывах область, внутр</w:t>
      </w:r>
      <w:r w:rsidR="004C3D2A">
        <w:rPr>
          <w:rStyle w:val="154"/>
          <w:rFonts w:ascii="Times New Roman" w:hAnsi="Times New Roman"/>
          <w:sz w:val="24"/>
        </w:rPr>
        <w:t>и которой могут быть какие-либо</w:t>
      </w:r>
      <w:r w:rsidR="004C3D2A">
        <w:rPr>
          <w:rStyle w:val="154"/>
          <w:rFonts w:ascii="Times New Roman" w:hAnsi="Times New Roman"/>
          <w:sz w:val="24"/>
          <w:lang w:val="ru-RU"/>
        </w:rPr>
        <w:t xml:space="preserve"> </w:t>
      </w:r>
      <w:r w:rsidRPr="00EA171F">
        <w:rPr>
          <w:rStyle w:val="154"/>
          <w:rFonts w:ascii="Times New Roman" w:hAnsi="Times New Roman"/>
          <w:sz w:val="24"/>
        </w:rPr>
        <w:t>существенные повреждения от ЭМИ (повреждения оборудования с пределом устойч</w:t>
      </w:r>
      <w:r w:rsidR="004C3D2A">
        <w:rPr>
          <w:rStyle w:val="154"/>
          <w:rFonts w:ascii="Times New Roman" w:hAnsi="Times New Roman"/>
          <w:sz w:val="24"/>
        </w:rPr>
        <w:t xml:space="preserve">ивости 35 кПа от ударной волны </w:t>
      </w:r>
      <w:r w:rsidR="004C3D2A">
        <w:rPr>
          <w:rStyle w:val="154"/>
          <w:rFonts w:ascii="Times New Roman" w:hAnsi="Times New Roman"/>
          <w:sz w:val="24"/>
          <w:lang w:val="ru-RU"/>
        </w:rPr>
        <w:t>о</w:t>
      </w:r>
      <w:r w:rsidRPr="00EA171F">
        <w:rPr>
          <w:rStyle w:val="154"/>
          <w:rFonts w:ascii="Times New Roman" w:hAnsi="Times New Roman"/>
          <w:sz w:val="24"/>
        </w:rPr>
        <w:t>тсутствуют), представляет собой кольцо с внутренним радиусом в несколько километров и внешним в несколько десятков километров общей площадью порядка сотен или тысяч квадратных километров.</w:t>
      </w:r>
    </w:p>
    <w:p w:rsidR="004C3D2A" w:rsidRPr="004C3D2A" w:rsidRDefault="00EA171F" w:rsidP="00734EC2">
      <w:pPr>
        <w:pStyle w:val="260"/>
        <w:widowControl w:val="0"/>
        <w:numPr>
          <w:ilvl w:val="1"/>
          <w:numId w:val="2"/>
        </w:numPr>
        <w:shd w:val="clear" w:color="auto" w:fill="auto"/>
        <w:tabs>
          <w:tab w:val="left" w:pos="993"/>
        </w:tabs>
        <w:spacing w:after="0" w:line="240" w:lineRule="auto"/>
        <w:ind w:firstLine="709"/>
        <w:rPr>
          <w:rStyle w:val="154"/>
          <w:rFonts w:ascii="Times New Roman" w:hAnsi="Times New Roman"/>
          <w:sz w:val="24"/>
        </w:rPr>
      </w:pPr>
      <w:r w:rsidRPr="00EA171F">
        <w:rPr>
          <w:rStyle w:val="154"/>
          <w:rFonts w:ascii="Times New Roman" w:hAnsi="Times New Roman"/>
          <w:sz w:val="24"/>
        </w:rPr>
        <w:t>Подземная ЭМИ-обстановка (в грунте ниже района источника, в непосредственной близости от взрыва вблизи поверхности земли). Электром</w:t>
      </w:r>
      <w:r w:rsidR="004C3D2A">
        <w:rPr>
          <w:rStyle w:val="154"/>
          <w:rFonts w:ascii="Times New Roman" w:hAnsi="Times New Roman"/>
          <w:sz w:val="24"/>
        </w:rPr>
        <w:t>агнитное поле проникает в земл</w:t>
      </w:r>
      <w:r w:rsidR="004C3D2A">
        <w:rPr>
          <w:rStyle w:val="154"/>
          <w:rFonts w:ascii="Times New Roman" w:hAnsi="Times New Roman"/>
          <w:sz w:val="24"/>
          <w:lang w:val="ru-RU"/>
        </w:rPr>
        <w:t>ю</w:t>
      </w:r>
      <w:r w:rsidRPr="00EA171F">
        <w:rPr>
          <w:rStyle w:val="154"/>
          <w:rFonts w:ascii="Times New Roman" w:hAnsi="Times New Roman"/>
          <w:sz w:val="24"/>
        </w:rPr>
        <w:t xml:space="preserve">. Глубина проникновения поля в грунт </w:t>
      </w:r>
      <w:r w:rsidR="00605E84">
        <w:rPr>
          <w:rStyle w:val="154"/>
          <w:rFonts w:ascii="Times New Roman" w:hAnsi="Times New Roman"/>
          <w:sz w:val="24"/>
        </w:rPr>
        <w:t>-</w:t>
      </w:r>
      <w:r w:rsidRPr="00EA171F">
        <w:rPr>
          <w:rStyle w:val="154"/>
          <w:rFonts w:ascii="Times New Roman" w:hAnsi="Times New Roman"/>
          <w:sz w:val="24"/>
        </w:rPr>
        <w:t xml:space="preserve"> до нескольких десятков метров. Для большинства систем, расположенных под поверхностью земли, применимы значения напряженности полей, определенные для поверхности. Глубина проникновения поля (толщина скин-поля) </w:t>
      </w:r>
      <w:r w:rsidR="004C3D2A" w:rsidRPr="004C3D2A">
        <w:rPr>
          <w:rStyle w:val="154"/>
          <w:rFonts w:ascii="Times New Roman" w:hAnsi="Times New Roman" w:cs="Times New Roman"/>
          <w:sz w:val="24"/>
          <w:lang w:val="ru-RU"/>
        </w:rPr>
        <w:t>δ</w:t>
      </w:r>
      <w:r w:rsidRPr="00EA171F">
        <w:rPr>
          <w:rStyle w:val="154"/>
          <w:rFonts w:ascii="Times New Roman" w:hAnsi="Times New Roman"/>
          <w:sz w:val="24"/>
        </w:rPr>
        <w:t xml:space="preserve"> для двух характерных почв и морской воды приведена в табл. 13.4. </w:t>
      </w:r>
    </w:p>
    <w:p w:rsidR="004C3D2A" w:rsidRDefault="00EA171F" w:rsidP="00667011">
      <w:pPr>
        <w:pStyle w:val="260"/>
        <w:widowControl w:val="0"/>
        <w:shd w:val="clear" w:color="auto" w:fill="auto"/>
        <w:spacing w:after="0" w:line="240" w:lineRule="auto"/>
        <w:ind w:left="709" w:firstLine="0"/>
        <w:rPr>
          <w:rStyle w:val="154"/>
          <w:rFonts w:ascii="Times New Roman" w:hAnsi="Times New Roman"/>
          <w:sz w:val="24"/>
          <w:lang w:val="ru-RU"/>
        </w:rPr>
      </w:pPr>
      <w:r w:rsidRPr="00EA171F">
        <w:rPr>
          <w:rStyle w:val="154"/>
          <w:rFonts w:ascii="Times New Roman" w:hAnsi="Times New Roman"/>
          <w:sz w:val="24"/>
        </w:rPr>
        <w:t>Расчетная формула для определения глубины проникновения поля</w:t>
      </w:r>
    </w:p>
    <w:p w:rsidR="00D65D83" w:rsidRDefault="003641CF" w:rsidP="00667011">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1945984" behindDoc="1" locked="0" layoutInCell="0" allowOverlap="1" wp14:anchorId="7F484B95" wp14:editId="13888EB0">
            <wp:simplePos x="0" y="0"/>
            <wp:positionH relativeFrom="margin">
              <wp:posOffset>466725</wp:posOffset>
            </wp:positionH>
            <wp:positionV relativeFrom="paragraph">
              <wp:posOffset>22225</wp:posOffset>
            </wp:positionV>
            <wp:extent cx="3189941" cy="504000"/>
            <wp:effectExtent l="0" t="0" r="0" b="0"/>
            <wp:wrapTopAndBottom/>
            <wp:docPr id="388" name="Рисунок 388" descr="C:\Users\shloma\AppData\Local\Temp\FineReader10\media\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loma\AppData\Local\Temp\FineReader10\media\image248.png"/>
                    <pic:cNvPicPr>
                      <a:picLocks noChangeAspect="1" noChangeArrowheads="1"/>
                    </pic:cNvPicPr>
                  </pic:nvPicPr>
                  <pic:blipFill>
                    <a:blip r:embed="rId432" r:link="rId433">
                      <a:extLst>
                        <a:ext uri="{28A0092B-C50C-407E-A947-70E740481C1C}">
                          <a14:useLocalDpi xmlns:a14="http://schemas.microsoft.com/office/drawing/2010/main" val="0"/>
                        </a:ext>
                      </a:extLst>
                    </a:blip>
                    <a:srcRect/>
                    <a:stretch>
                      <a:fillRect/>
                    </a:stretch>
                  </pic:blipFill>
                  <pic:spPr bwMode="auto">
                    <a:xfrm>
                      <a:off x="0" y="0"/>
                      <a:ext cx="3189941"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D2A" w:rsidRPr="00EA171F">
        <w:rPr>
          <w:rStyle w:val="154"/>
          <w:rFonts w:ascii="Times New Roman" w:hAnsi="Times New Roman"/>
          <w:sz w:val="24"/>
        </w:rPr>
        <w:t xml:space="preserve">Как видно из таблицы и формулы, глубина проникновения электромагнитного поля зависит от проводимости земли </w:t>
      </w:r>
      <w:r w:rsidR="004C3D2A">
        <w:rPr>
          <w:rStyle w:val="154"/>
          <w:rFonts w:ascii="Times New Roman" w:hAnsi="Times New Roman" w:cs="Times New Roman"/>
          <w:sz w:val="24"/>
        </w:rPr>
        <w:t>σ</w:t>
      </w:r>
      <w:r w:rsidR="004C3D2A" w:rsidRPr="00EA171F">
        <w:rPr>
          <w:rStyle w:val="154"/>
          <w:rFonts w:ascii="Times New Roman" w:hAnsi="Times New Roman"/>
          <w:sz w:val="24"/>
        </w:rPr>
        <w:t xml:space="preserve">, ее магнитной </w:t>
      </w:r>
      <w:r w:rsidR="004C3D2A">
        <w:rPr>
          <w:rStyle w:val="154"/>
          <w:rFonts w:ascii="Times New Roman" w:hAnsi="Times New Roman" w:cs="Times New Roman"/>
          <w:sz w:val="24"/>
          <w:lang w:val="ru-RU"/>
        </w:rPr>
        <w:t>µ</w:t>
      </w:r>
      <w:r w:rsidR="004C3D2A">
        <w:rPr>
          <w:rStyle w:val="154"/>
          <w:rFonts w:ascii="Times New Roman" w:hAnsi="Times New Roman"/>
          <w:sz w:val="24"/>
          <w:lang w:val="ru-RU"/>
        </w:rPr>
        <w:t xml:space="preserve"> </w:t>
      </w:r>
      <w:r w:rsidR="004C3D2A" w:rsidRPr="00EA171F">
        <w:rPr>
          <w:rStyle w:val="154"/>
          <w:rFonts w:ascii="Times New Roman" w:hAnsi="Times New Roman"/>
          <w:sz w:val="24"/>
        </w:rPr>
        <w:t xml:space="preserve">и диэлектрической проницаемости </w:t>
      </w:r>
      <w:r w:rsidR="004C3D2A">
        <w:rPr>
          <w:rStyle w:val="154"/>
          <w:rFonts w:ascii="Times New Roman" w:hAnsi="Times New Roman" w:cs="Times New Roman"/>
          <w:sz w:val="24"/>
        </w:rPr>
        <w:t>ε</w:t>
      </w:r>
      <w:r w:rsidR="004C3D2A" w:rsidRPr="00EA171F">
        <w:rPr>
          <w:rStyle w:val="154"/>
          <w:rFonts w:ascii="Times New Roman" w:hAnsi="Times New Roman"/>
          <w:sz w:val="24"/>
        </w:rPr>
        <w:t xml:space="preserve"> и частоты </w:t>
      </w:r>
      <w:r w:rsidR="004C3D2A">
        <w:rPr>
          <w:rStyle w:val="154"/>
          <w:rFonts w:ascii="Times New Roman" w:hAnsi="Times New Roman" w:cs="Times New Roman"/>
          <w:sz w:val="24"/>
        </w:rPr>
        <w:t>ω</w:t>
      </w:r>
      <w:r w:rsidR="00667011">
        <w:rPr>
          <w:rStyle w:val="154"/>
          <w:rFonts w:ascii="Times New Roman" w:hAnsi="Times New Roman" w:cs="Times New Roman"/>
          <w:sz w:val="24"/>
          <w:lang w:val="ru-RU"/>
        </w:rPr>
        <w:t xml:space="preserve"> </w:t>
      </w:r>
      <w:r w:rsidR="00CB5C57" w:rsidRPr="003641CF">
        <w:rPr>
          <w:rStyle w:val="154"/>
          <w:rFonts w:ascii="Times New Roman" w:hAnsi="Times New Roman"/>
          <w:i/>
          <w:sz w:val="24"/>
        </w:rPr>
        <w:t>=</w:t>
      </w:r>
      <w:r w:rsidR="00667011">
        <w:rPr>
          <w:rStyle w:val="154"/>
          <w:rFonts w:ascii="Times New Roman" w:hAnsi="Times New Roman"/>
          <w:i/>
          <w:sz w:val="24"/>
          <w:lang w:val="ru-RU"/>
        </w:rPr>
        <w:t xml:space="preserve"> </w:t>
      </w:r>
      <w:r w:rsidR="004C3D2A" w:rsidRPr="003641CF">
        <w:rPr>
          <w:rStyle w:val="1pt8"/>
          <w:rFonts w:ascii="Times New Roman" w:hAnsi="Times New Roman"/>
          <w:b w:val="0"/>
          <w:i w:val="0"/>
          <w:spacing w:val="0"/>
          <w:sz w:val="24"/>
          <w:lang w:val="ru-RU"/>
        </w:rPr>
        <w:t>2</w:t>
      </w:r>
      <w:r w:rsidR="004C3D2A" w:rsidRPr="003641CF">
        <w:rPr>
          <w:rStyle w:val="1pt8"/>
          <w:rFonts w:ascii="Times New Roman" w:hAnsi="Times New Roman" w:cs="Times New Roman"/>
          <w:b w:val="0"/>
          <w:i w:val="0"/>
          <w:spacing w:val="0"/>
          <w:sz w:val="24"/>
        </w:rPr>
        <w:t>π</w:t>
      </w:r>
      <w:r w:rsidR="004C3D2A" w:rsidRPr="003641CF">
        <w:rPr>
          <w:rStyle w:val="1pt8"/>
          <w:rFonts w:ascii="Times New Roman" w:hAnsi="Times New Roman"/>
          <w:b w:val="0"/>
          <w:i w:val="0"/>
          <w:spacing w:val="0"/>
          <w:sz w:val="24"/>
        </w:rPr>
        <w:t>f</w:t>
      </w:r>
      <w:r w:rsidR="004C3D2A" w:rsidRPr="004C3D2A">
        <w:rPr>
          <w:rStyle w:val="1pt8"/>
          <w:rFonts w:ascii="Times New Roman" w:hAnsi="Times New Roman"/>
          <w:b w:val="0"/>
          <w:spacing w:val="0"/>
          <w:sz w:val="24"/>
          <w:lang w:val="ru-RU"/>
        </w:rPr>
        <w:t>.</w:t>
      </w:r>
      <w:r w:rsidR="004C3D2A" w:rsidRPr="004C3D2A">
        <w:rPr>
          <w:rStyle w:val="154"/>
          <w:rFonts w:ascii="Times New Roman" w:hAnsi="Times New Roman"/>
          <w:b/>
          <w:sz w:val="24"/>
          <w:lang w:val="ru-RU"/>
        </w:rPr>
        <w:t xml:space="preserve"> </w:t>
      </w:r>
      <w:r w:rsidR="004C3D2A" w:rsidRPr="004C3D2A">
        <w:rPr>
          <w:rStyle w:val="154"/>
          <w:rFonts w:ascii="Times New Roman" w:hAnsi="Times New Roman"/>
          <w:sz w:val="24"/>
        </w:rPr>
        <w:t>Для</w:t>
      </w:r>
      <w:r w:rsidR="00496708">
        <w:rPr>
          <w:rStyle w:val="154"/>
          <w:rFonts w:ascii="Times New Roman" w:hAnsi="Times New Roman"/>
          <w:sz w:val="24"/>
        </w:rPr>
        <w:t xml:space="preserve"> почвы с проводимостью 10</w:t>
      </w:r>
      <w:r w:rsidR="00496708" w:rsidRPr="00496708">
        <w:rPr>
          <w:rStyle w:val="154"/>
          <w:rFonts w:ascii="Times New Roman" w:hAnsi="Times New Roman"/>
          <w:sz w:val="24"/>
          <w:vertAlign w:val="superscript"/>
          <w:lang w:val="ru-RU"/>
        </w:rPr>
        <w:t>-3</w:t>
      </w:r>
      <w:r w:rsidR="00496708">
        <w:rPr>
          <w:rStyle w:val="154"/>
          <w:rFonts w:ascii="Times New Roman" w:hAnsi="Times New Roman"/>
          <w:sz w:val="24"/>
        </w:rPr>
        <w:t xml:space="preserve"> (Ом </w:t>
      </w:r>
      <w:r w:rsidR="00496708">
        <w:rPr>
          <w:rStyle w:val="154"/>
          <w:rFonts w:ascii="Times New Roman" w:hAnsi="Times New Roman"/>
          <w:sz w:val="24"/>
          <w:lang w:val="ru-RU"/>
        </w:rPr>
        <w:t>*</w:t>
      </w:r>
      <w:r w:rsidR="00496708">
        <w:rPr>
          <w:rStyle w:val="154"/>
          <w:rFonts w:ascii="Times New Roman" w:hAnsi="Times New Roman"/>
          <w:sz w:val="24"/>
        </w:rPr>
        <w:t xml:space="preserve"> м</w:t>
      </w:r>
      <w:r w:rsidR="00496708">
        <w:rPr>
          <w:rStyle w:val="154"/>
          <w:rFonts w:ascii="Times New Roman" w:hAnsi="Times New Roman"/>
          <w:sz w:val="24"/>
          <w:lang w:val="ru-RU"/>
        </w:rPr>
        <w:t>)</w:t>
      </w:r>
      <w:r w:rsidR="00EA171F" w:rsidRPr="00496708">
        <w:rPr>
          <w:rStyle w:val="154"/>
          <w:rFonts w:ascii="Times New Roman" w:hAnsi="Times New Roman"/>
          <w:sz w:val="24"/>
          <w:vertAlign w:val="superscript"/>
        </w:rPr>
        <w:t>-1</w:t>
      </w:r>
      <w:r w:rsidR="00EA171F" w:rsidRPr="00EA171F">
        <w:rPr>
          <w:rStyle w:val="154"/>
          <w:rFonts w:ascii="Times New Roman" w:hAnsi="Times New Roman"/>
          <w:sz w:val="24"/>
        </w:rPr>
        <w:t xml:space="preserve"> или менее поле может проникать на глубину более 12 м.</w:t>
      </w:r>
    </w:p>
    <w:p w:rsidR="00667011" w:rsidRDefault="00667011" w:rsidP="00667011">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3. </w:t>
      </w:r>
      <w:r w:rsidRPr="00EA171F">
        <w:rPr>
          <w:rStyle w:val="154"/>
          <w:rFonts w:ascii="Times New Roman" w:hAnsi="Times New Roman"/>
          <w:sz w:val="24"/>
        </w:rPr>
        <w:t>ЭМИ-обстановка от высотного (внеатмосферного) взрыва. Имеет место</w:t>
      </w:r>
      <w:r>
        <w:rPr>
          <w:rStyle w:val="154"/>
          <w:rFonts w:ascii="Times New Roman" w:hAnsi="Times New Roman"/>
          <w:sz w:val="24"/>
        </w:rPr>
        <w:t xml:space="preserve"> ниже района источника на 18</w:t>
      </w:r>
      <w:r>
        <w:rPr>
          <w:rStyle w:val="154"/>
          <w:rFonts w:ascii="Times New Roman" w:hAnsi="Times New Roman"/>
          <w:sz w:val="24"/>
          <w:lang w:val="ru-RU"/>
        </w:rPr>
        <w:t>–</w:t>
      </w:r>
      <w:r w:rsidRPr="00EA171F">
        <w:rPr>
          <w:rStyle w:val="154"/>
          <w:rFonts w:ascii="Times New Roman" w:hAnsi="Times New Roman"/>
          <w:sz w:val="24"/>
        </w:rPr>
        <w:t>20 км (рис. 1.9). Район источника для высотного в</w:t>
      </w:r>
      <w:r>
        <w:rPr>
          <w:rStyle w:val="154"/>
          <w:rFonts w:ascii="Times New Roman" w:hAnsi="Times New Roman"/>
          <w:sz w:val="24"/>
        </w:rPr>
        <w:t xml:space="preserve">зрыва находится на высоте 20...40 км. Необходимо </w:t>
      </w:r>
      <w:r w:rsidRPr="00EA171F">
        <w:rPr>
          <w:rStyle w:val="154"/>
          <w:rFonts w:ascii="Times New Roman" w:hAnsi="Times New Roman"/>
          <w:sz w:val="24"/>
        </w:rPr>
        <w:t>учитывать, что ЭМИ высотного взрыва может охватывать большой географический район. Зону его действия</w:t>
      </w:r>
      <w:r w:rsidRPr="00667011">
        <w:rPr>
          <w:rStyle w:val="154"/>
          <w:rFonts w:ascii="Times New Roman" w:hAnsi="Times New Roman"/>
          <w:sz w:val="24"/>
        </w:rPr>
        <w:t xml:space="preserve"> </w:t>
      </w:r>
      <w:r w:rsidRPr="00EA171F">
        <w:rPr>
          <w:rStyle w:val="154"/>
          <w:rFonts w:ascii="Times New Roman" w:hAnsi="Times New Roman"/>
          <w:sz w:val="24"/>
        </w:rPr>
        <w:t>как функцию высоты взрыва можно определить, исп</w:t>
      </w:r>
      <w:r>
        <w:rPr>
          <w:rStyle w:val="154"/>
          <w:rFonts w:ascii="Times New Roman" w:hAnsi="Times New Roman"/>
          <w:sz w:val="24"/>
        </w:rPr>
        <w:t>ользуя значение тангенциального</w:t>
      </w:r>
      <w:r>
        <w:rPr>
          <w:rStyle w:val="154"/>
          <w:rFonts w:ascii="Times New Roman" w:hAnsi="Times New Roman"/>
          <w:sz w:val="24"/>
          <w:lang w:val="ru-RU"/>
        </w:rPr>
        <w:t xml:space="preserve"> </w:t>
      </w:r>
      <w:r w:rsidRPr="00EA171F">
        <w:rPr>
          <w:rStyle w:val="154"/>
          <w:rFonts w:ascii="Times New Roman" w:hAnsi="Times New Roman"/>
          <w:sz w:val="24"/>
        </w:rPr>
        <w:t>радиуса (рис. 13.7).</w:t>
      </w:r>
    </w:p>
    <w:p w:rsidR="00667011" w:rsidRPr="00EA171F" w:rsidRDefault="00667011" w:rsidP="00667011">
      <w:pPr>
        <w:pStyle w:val="260"/>
        <w:widowControl w:val="0"/>
        <w:shd w:val="clear" w:color="auto" w:fill="auto"/>
        <w:spacing w:after="0" w:line="240" w:lineRule="auto"/>
        <w:ind w:firstLine="709"/>
        <w:rPr>
          <w:rFonts w:ascii="Times New Roman" w:hAnsi="Times New Roman"/>
          <w:sz w:val="24"/>
        </w:rPr>
      </w:pPr>
      <w:r w:rsidRPr="00496708">
        <w:rPr>
          <w:rStyle w:val="65pt5"/>
          <w:rFonts w:ascii="Times New Roman" w:hAnsi="Times New Roman"/>
          <w:sz w:val="24"/>
        </w:rPr>
        <w:t>Тангенциальный радиус</w:t>
      </w:r>
      <w:r w:rsidRPr="00496708">
        <w:rPr>
          <w:rStyle w:val="65pt5"/>
          <w:rFonts w:ascii="Times New Roman" w:hAnsi="Times New Roman"/>
          <w:b/>
          <w:sz w:val="24"/>
        </w:rPr>
        <w:t xml:space="preserve"> </w:t>
      </w:r>
      <w:r w:rsidRPr="00EA171F">
        <w:rPr>
          <w:rStyle w:val="154"/>
          <w:rFonts w:ascii="Times New Roman" w:hAnsi="Times New Roman"/>
          <w:sz w:val="24"/>
        </w:rPr>
        <w:t xml:space="preserve">равен длине дуги между линией, соединяющей центр Земли с точкой взрыва </w:t>
      </w:r>
      <w:r w:rsidRPr="005153E7">
        <w:rPr>
          <w:rStyle w:val="154"/>
          <w:rFonts w:ascii="Times New Roman" w:hAnsi="Times New Roman"/>
          <w:i/>
          <w:sz w:val="24"/>
        </w:rPr>
        <w:t>В</w:t>
      </w:r>
      <w:r w:rsidRPr="00EA171F">
        <w:rPr>
          <w:rStyle w:val="154"/>
          <w:rFonts w:ascii="Times New Roman" w:hAnsi="Times New Roman"/>
          <w:sz w:val="24"/>
        </w:rPr>
        <w:t xml:space="preserve">, и линией, соединяющей центр Земли и точку касания поверхности Земли прямой, проведенной из точки взрыва. Так, при атомном взрыве на высоте 80 км эффект ЭМИ будет распространяться на площади с радиусом 960 км, а при взрыве на высоте 160 км </w:t>
      </w:r>
      <w:r>
        <w:rPr>
          <w:rStyle w:val="154"/>
          <w:rFonts w:ascii="Times New Roman" w:hAnsi="Times New Roman"/>
          <w:sz w:val="24"/>
        </w:rPr>
        <w:t>-</w:t>
      </w:r>
      <w:r w:rsidRPr="00EA171F">
        <w:rPr>
          <w:rStyle w:val="154"/>
          <w:rFonts w:ascii="Times New Roman" w:hAnsi="Times New Roman"/>
          <w:sz w:val="24"/>
        </w:rPr>
        <w:t xml:space="preserve"> на площади с радиусом 1400 км. Для взрыва на высоте 300 км тангенциальный радиус равен 1920 км. ЭМИ может охватывать поверхность Земли в пределах этого радиуса, изменяясь по амплитуде в зависимости опт расстояния.</w:t>
      </w:r>
    </w:p>
    <w:p w:rsidR="00667011" w:rsidRPr="00EA171F" w:rsidRDefault="00667011" w:rsidP="00667011">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Таким образом, можно сделать вывод, что размер района источника для внеатмосферного взрыва и, следовательно, площадь земной поверхности, охваченной ЭМИ, пропорциональны мощности </w:t>
      </w:r>
      <w:r w:rsidRPr="00EA171F">
        <w:rPr>
          <w:rStyle w:val="154"/>
          <w:rFonts w:ascii="Times New Roman" w:hAnsi="Times New Roman"/>
          <w:sz w:val="24"/>
        </w:rPr>
        <w:lastRenderedPageBreak/>
        <w:t>ядерного взрыва и высоте взрыва.</w:t>
      </w:r>
    </w:p>
    <w:p w:rsidR="00D65D83" w:rsidRPr="00EA171F" w:rsidRDefault="00667011"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b/>
          <w:noProof/>
          <w:sz w:val="24"/>
          <w:szCs w:val="13"/>
          <w:lang w:val="ru-RU"/>
        </w:rPr>
        <w:drawing>
          <wp:anchor distT="0" distB="0" distL="114300" distR="114300" simplePos="0" relativeHeight="252082176" behindDoc="1" locked="0" layoutInCell="1" allowOverlap="1" wp14:anchorId="2D2CBAC1" wp14:editId="28055183">
            <wp:simplePos x="0" y="0"/>
            <wp:positionH relativeFrom="column">
              <wp:posOffset>1637665</wp:posOffset>
            </wp:positionH>
            <wp:positionV relativeFrom="paragraph">
              <wp:posOffset>59055</wp:posOffset>
            </wp:positionV>
            <wp:extent cx="3239770" cy="3527425"/>
            <wp:effectExtent l="0" t="0" r="0" b="0"/>
            <wp:wrapTopAndBottom/>
            <wp:docPr id="389" name="Рисунок 389" descr="C:\Users\shloma\AppData\Local\Temp\FineReader10\media\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loma\AppData\Local\Temp\FineReader10\media\image250.png"/>
                    <pic:cNvPicPr>
                      <a:picLocks noChangeAspect="1" noChangeArrowheads="1"/>
                    </pic:cNvPicPr>
                  </pic:nvPicPr>
                  <pic:blipFill>
                    <a:blip r:embed="rId434" r:link="rId435">
                      <a:extLst>
                        <a:ext uri="{28A0092B-C50C-407E-A947-70E740481C1C}">
                          <a14:useLocalDpi xmlns:a14="http://schemas.microsoft.com/office/drawing/2010/main" val="0"/>
                        </a:ext>
                      </a:extLst>
                    </a:blip>
                    <a:srcRect/>
                    <a:stretch>
                      <a:fillRect/>
                    </a:stretch>
                  </pic:blipFill>
                  <pic:spPr bwMode="auto">
                    <a:xfrm>
                      <a:off x="0" y="0"/>
                      <a:ext cx="3239770" cy="352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При неопределенности сведений о масштабах реальной опасности можно принять наихудшие максимальные ожидаемые условия ЭМИ-обстановки.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ЭМИ-обстановку с максимальными ожидаемыми характеристиками необходимо согласовать с другими поражающими факторами ядерного взрыва. Система должна быть в равной мере стойкой ко всем поражающим факторам ядерного взрыва заданной мощности на данном расстоянии от центра взрыва. Когда повышать устойчивость системы вблизи места взрыва не требуется или нецелесообразно или объект располагается далеко за пределами возможног</w:t>
      </w:r>
      <w:r w:rsidR="005153E7">
        <w:rPr>
          <w:rStyle w:val="154"/>
          <w:rFonts w:ascii="Times New Roman" w:hAnsi="Times New Roman"/>
          <w:sz w:val="24"/>
        </w:rPr>
        <w:t xml:space="preserve">о очага ядерного поражения, то </w:t>
      </w:r>
      <w:r w:rsidR="005153E7">
        <w:rPr>
          <w:rStyle w:val="154"/>
          <w:rFonts w:ascii="Times New Roman" w:hAnsi="Times New Roman"/>
          <w:sz w:val="24"/>
          <w:lang w:val="ru-RU"/>
        </w:rPr>
        <w:t>Э</w:t>
      </w:r>
      <w:r w:rsidRPr="00EA171F">
        <w:rPr>
          <w:rStyle w:val="154"/>
          <w:rFonts w:ascii="Times New Roman" w:hAnsi="Times New Roman"/>
          <w:sz w:val="24"/>
        </w:rPr>
        <w:t>МИ-обстановка учитывается применительно к высотному взрыву.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Следует иметь в виду, что при необходимости обеспечения выживания системы в пределах района источника ЭМИ общие затраты на повышение устойчивости объекта значительно возрастают.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В ходе оценки устойчивости элементов системы особое внимание уделяется пересчету полей Э</w:t>
      </w:r>
      <w:r w:rsidR="005153E7">
        <w:rPr>
          <w:rStyle w:val="154"/>
          <w:rFonts w:ascii="Times New Roman" w:hAnsi="Times New Roman"/>
          <w:sz w:val="24"/>
        </w:rPr>
        <w:t>МИ в токи и напряжения, которые</w:t>
      </w:r>
      <w:r w:rsidR="005153E7">
        <w:rPr>
          <w:rStyle w:val="154"/>
          <w:rFonts w:ascii="Times New Roman" w:hAnsi="Times New Roman"/>
          <w:sz w:val="24"/>
          <w:lang w:val="ru-RU"/>
        </w:rPr>
        <w:t xml:space="preserve"> </w:t>
      </w:r>
      <w:r w:rsidRPr="00EA171F">
        <w:rPr>
          <w:rStyle w:val="154"/>
          <w:rFonts w:ascii="Times New Roman" w:hAnsi="Times New Roman"/>
          <w:sz w:val="24"/>
        </w:rPr>
        <w:t>могут возникнуть в элементах системы. Для этого можно воспользоваться методикой, изложенной в [16]. Данный этап составляет основу оценки устойчивости, поскольку в ходе его решается задача выбора методов защиты системы: экранирование, заземление, прокладка кабелей, защита вводов и т. д.</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Для установления критерия по устойчивости необходимо найти чувствительность отдельных составных частей и элементов системы. Данные</w:t>
      </w:r>
      <w:r w:rsidR="005153E7">
        <w:rPr>
          <w:rStyle w:val="154"/>
          <w:rFonts w:ascii="Times New Roman" w:hAnsi="Times New Roman"/>
          <w:sz w:val="24"/>
          <w:lang w:val="ru-RU"/>
        </w:rPr>
        <w:t xml:space="preserve"> </w:t>
      </w:r>
      <w:r w:rsidRPr="00EA171F">
        <w:rPr>
          <w:rStyle w:val="154"/>
          <w:rFonts w:ascii="Times New Roman" w:hAnsi="Times New Roman"/>
          <w:sz w:val="24"/>
        </w:rPr>
        <w:t>по чувствительности аппаратуры полу</w:t>
      </w:r>
      <w:r w:rsidR="005153E7">
        <w:rPr>
          <w:rStyle w:val="154"/>
          <w:rFonts w:ascii="Times New Roman" w:hAnsi="Times New Roman"/>
          <w:sz w:val="24"/>
        </w:rPr>
        <w:t>чают из анализа результатов ра</w:t>
      </w:r>
      <w:r w:rsidRPr="00EA171F">
        <w:rPr>
          <w:rStyle w:val="154"/>
          <w:rFonts w:ascii="Times New Roman" w:hAnsi="Times New Roman"/>
          <w:sz w:val="24"/>
        </w:rPr>
        <w:t>нее проведенных испытаний аппаратуры, сопоставления табличных данных с изменением параметров под действием ЭМИ или анализа наиболее существенных изменений на основе теоретических моделей повреждений.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Зная степени облучения и чувствительности, можно установить требования к различным элементам, увеличивающие устойчивость элементов и системы в целом.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Как правило, необходимые экон</w:t>
      </w:r>
      <w:r w:rsidR="005153E7">
        <w:rPr>
          <w:rStyle w:val="154"/>
          <w:rFonts w:ascii="Times New Roman" w:hAnsi="Times New Roman"/>
          <w:sz w:val="24"/>
        </w:rPr>
        <w:t>омически обоснованные мероприя</w:t>
      </w:r>
      <w:r w:rsidRPr="00EA171F">
        <w:rPr>
          <w:rStyle w:val="154"/>
          <w:rFonts w:ascii="Times New Roman" w:hAnsi="Times New Roman"/>
          <w:sz w:val="24"/>
        </w:rPr>
        <w:t>тия по повышению устойчивости вырабатываются в процессе последовательных приближений: выбор степени экранирования, защиты вводов или конструктивных изменений системы, влияющих на экранирование. Поэтому решение проблемы устойчивости системы к воздействию ЭМИ наиболее целесообразно проводить на этапе ее разработки и конструирования.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5153E7">
        <w:rPr>
          <w:rStyle w:val="154"/>
          <w:rFonts w:ascii="Times New Roman" w:hAnsi="Times New Roman"/>
          <w:b/>
          <w:sz w:val="24"/>
        </w:rPr>
        <w:t>Пример 13.1</w:t>
      </w:r>
      <w:r w:rsidRPr="00EA171F">
        <w:rPr>
          <w:rStyle w:val="154"/>
          <w:rFonts w:ascii="Times New Roman" w:hAnsi="Times New Roman"/>
          <w:sz w:val="24"/>
        </w:rPr>
        <w:t>. Требуется оценить эффективность защиты (экранирования) аппаратуры системы управления объекта от воздействия ЭМИ высотного ядерного взрыва.</w:t>
      </w:r>
    </w:p>
    <w:p w:rsidR="00D65D83" w:rsidRPr="007169D9" w:rsidRDefault="00EA171F" w:rsidP="006A5695">
      <w:pPr>
        <w:pStyle w:val="260"/>
        <w:widowControl w:val="0"/>
        <w:shd w:val="clear" w:color="auto" w:fill="auto"/>
        <w:spacing w:after="0" w:line="240" w:lineRule="auto"/>
        <w:ind w:firstLine="709"/>
        <w:rPr>
          <w:rFonts w:ascii="Times New Roman" w:hAnsi="Times New Roman"/>
          <w:sz w:val="24"/>
        </w:rPr>
      </w:pPr>
      <w:r w:rsidRPr="007169D9">
        <w:rPr>
          <w:rStyle w:val="2ptf1"/>
          <w:rFonts w:ascii="Times New Roman" w:hAnsi="Times New Roman"/>
          <w:spacing w:val="0"/>
          <w:sz w:val="24"/>
        </w:rPr>
        <w:t>Исходные данные:</w:t>
      </w:r>
      <w:r w:rsidRPr="007169D9">
        <w:rPr>
          <w:rStyle w:val="154"/>
          <w:rFonts w:ascii="Times New Roman" w:hAnsi="Times New Roman"/>
          <w:sz w:val="24"/>
        </w:rPr>
        <w:t xml:space="preserve"> система управления включает различную аппаратуру связи и ЭВМ, расположена в защитном подземном сооружении, имеющем оболочечный экран из холоднокатаной стали, у которого радиус камеры</w:t>
      </w:r>
      <w:r w:rsidRPr="007169D9">
        <w:rPr>
          <w:rStyle w:val="affffff0"/>
          <w:rFonts w:ascii="Times New Roman" w:hAnsi="Times New Roman"/>
          <w:i w:val="0"/>
          <w:sz w:val="24"/>
        </w:rPr>
        <w:t xml:space="preserve"> а</w:t>
      </w:r>
      <w:r w:rsidR="00721BBF">
        <w:rPr>
          <w:rStyle w:val="affffff0"/>
          <w:rFonts w:ascii="Times New Roman" w:hAnsi="Times New Roman"/>
          <w:i w:val="0"/>
          <w:sz w:val="24"/>
          <w:lang w:val="ru-RU"/>
        </w:rPr>
        <w:t> </w:t>
      </w:r>
      <w:r w:rsidR="00CB5C57" w:rsidRPr="007169D9">
        <w:rPr>
          <w:rStyle w:val="154"/>
          <w:rFonts w:ascii="Times New Roman" w:hAnsi="Times New Roman"/>
          <w:sz w:val="24"/>
        </w:rPr>
        <w:t>=</w:t>
      </w:r>
      <w:r w:rsidR="00721BBF">
        <w:rPr>
          <w:rStyle w:val="154"/>
          <w:rFonts w:ascii="Times New Roman" w:hAnsi="Times New Roman"/>
          <w:sz w:val="24"/>
          <w:lang w:val="ru-RU"/>
        </w:rPr>
        <w:t> </w:t>
      </w:r>
      <w:r w:rsidR="005153E7" w:rsidRPr="007169D9">
        <w:rPr>
          <w:rStyle w:val="154"/>
          <w:rFonts w:ascii="Times New Roman" w:hAnsi="Times New Roman"/>
          <w:sz w:val="24"/>
          <w:lang w:val="ru-RU"/>
        </w:rPr>
        <w:t xml:space="preserve">10 </w:t>
      </w:r>
      <w:r w:rsidRPr="007169D9">
        <w:rPr>
          <w:rStyle w:val="154"/>
          <w:rFonts w:ascii="Times New Roman" w:hAnsi="Times New Roman"/>
          <w:sz w:val="24"/>
        </w:rPr>
        <w:t>м; толщина стенки</w:t>
      </w:r>
      <w:r w:rsidRPr="007169D9">
        <w:rPr>
          <w:rStyle w:val="affffff0"/>
          <w:rFonts w:ascii="Times New Roman" w:hAnsi="Times New Roman"/>
          <w:i w:val="0"/>
          <w:sz w:val="24"/>
        </w:rPr>
        <w:t xml:space="preserve"> </w:t>
      </w:r>
      <w:r w:rsidRPr="007169D9">
        <w:rPr>
          <w:rStyle w:val="affffff0"/>
          <w:rFonts w:ascii="Times New Roman" w:hAnsi="Times New Roman"/>
          <w:i w:val="0"/>
          <w:sz w:val="24"/>
          <w:lang w:val="en-US"/>
        </w:rPr>
        <w:t>d</w:t>
      </w:r>
      <w:r w:rsidR="00721BBF">
        <w:rPr>
          <w:rStyle w:val="affffff0"/>
          <w:rFonts w:ascii="Times New Roman" w:hAnsi="Times New Roman"/>
          <w:i w:val="0"/>
          <w:sz w:val="24"/>
          <w:lang w:val="ru-RU"/>
        </w:rPr>
        <w:t> </w:t>
      </w:r>
      <w:r w:rsidR="00CB5C57" w:rsidRPr="007169D9">
        <w:rPr>
          <w:rStyle w:val="154"/>
          <w:rFonts w:ascii="Times New Roman" w:hAnsi="Times New Roman"/>
          <w:sz w:val="24"/>
          <w:lang w:val="ru-RU"/>
        </w:rPr>
        <w:t>=</w:t>
      </w:r>
      <w:r w:rsidR="00721BBF">
        <w:rPr>
          <w:rStyle w:val="154"/>
          <w:rFonts w:ascii="Times New Roman" w:hAnsi="Times New Roman"/>
          <w:sz w:val="24"/>
          <w:lang w:val="en-US"/>
        </w:rPr>
        <w:t> </w:t>
      </w:r>
      <w:r w:rsidRPr="007169D9">
        <w:rPr>
          <w:rStyle w:val="154"/>
          <w:rFonts w:ascii="Times New Roman" w:hAnsi="Times New Roman"/>
          <w:sz w:val="24"/>
        </w:rPr>
        <w:t>10</w:t>
      </w:r>
      <w:r w:rsidR="005153E7" w:rsidRPr="007169D9">
        <w:rPr>
          <w:rStyle w:val="154"/>
          <w:rFonts w:ascii="Times New Roman" w:hAnsi="Times New Roman"/>
          <w:sz w:val="24"/>
          <w:vertAlign w:val="superscript"/>
          <w:lang w:val="ru-RU"/>
        </w:rPr>
        <w:t>-</w:t>
      </w:r>
      <w:r w:rsidRPr="007169D9">
        <w:rPr>
          <w:rStyle w:val="154"/>
          <w:rFonts w:ascii="Times New Roman" w:hAnsi="Times New Roman"/>
          <w:sz w:val="24"/>
          <w:vertAlign w:val="superscript"/>
        </w:rPr>
        <w:t>3</w:t>
      </w:r>
      <w:r w:rsidRPr="007169D9">
        <w:rPr>
          <w:rStyle w:val="154"/>
          <w:rFonts w:ascii="Times New Roman" w:hAnsi="Times New Roman"/>
          <w:sz w:val="24"/>
        </w:rPr>
        <w:t xml:space="preserve"> м; проводимость оболочки </w:t>
      </w:r>
      <w:r w:rsidR="005153E7" w:rsidRPr="007169D9">
        <w:rPr>
          <w:rStyle w:val="154"/>
          <w:rFonts w:ascii="Times New Roman" w:hAnsi="Times New Roman" w:cs="Times New Roman"/>
          <w:sz w:val="24"/>
        </w:rPr>
        <w:t>σ</w:t>
      </w:r>
      <w:r w:rsidR="00721BBF">
        <w:rPr>
          <w:rStyle w:val="154"/>
          <w:rFonts w:ascii="Times New Roman" w:hAnsi="Times New Roman" w:cs="Times New Roman"/>
          <w:sz w:val="24"/>
          <w:lang w:val="ru-RU"/>
        </w:rPr>
        <w:t> </w:t>
      </w:r>
      <w:r w:rsidR="00CB5C57" w:rsidRPr="007169D9">
        <w:rPr>
          <w:rStyle w:val="154"/>
          <w:rFonts w:ascii="Times New Roman" w:hAnsi="Times New Roman"/>
          <w:sz w:val="24"/>
        </w:rPr>
        <w:t>=</w:t>
      </w:r>
      <w:r w:rsidR="00721BBF">
        <w:rPr>
          <w:rStyle w:val="154"/>
          <w:rFonts w:ascii="Times New Roman" w:hAnsi="Times New Roman"/>
          <w:sz w:val="24"/>
          <w:lang w:val="ru-RU"/>
        </w:rPr>
        <w:t> </w:t>
      </w:r>
      <w:r w:rsidRPr="007169D9">
        <w:rPr>
          <w:rStyle w:val="154"/>
          <w:rFonts w:ascii="Times New Roman" w:hAnsi="Times New Roman"/>
          <w:sz w:val="24"/>
        </w:rPr>
        <w:t>10</w:t>
      </w:r>
      <w:r w:rsidR="005153E7" w:rsidRPr="007169D9">
        <w:rPr>
          <w:rStyle w:val="154"/>
          <w:rFonts w:ascii="Times New Roman" w:hAnsi="Times New Roman"/>
          <w:sz w:val="24"/>
          <w:vertAlign w:val="superscript"/>
          <w:lang w:val="ru-RU"/>
        </w:rPr>
        <w:t>6</w:t>
      </w:r>
      <w:r w:rsidR="005153E7" w:rsidRPr="007169D9">
        <w:rPr>
          <w:rStyle w:val="154"/>
          <w:rFonts w:ascii="Times New Roman" w:hAnsi="Times New Roman"/>
          <w:sz w:val="24"/>
          <w:lang w:val="ru-RU"/>
        </w:rPr>
        <w:t>*1/</w:t>
      </w:r>
      <w:r w:rsidR="005153E7" w:rsidRPr="007169D9">
        <w:rPr>
          <w:rStyle w:val="154"/>
          <w:rFonts w:ascii="Times New Roman" w:hAnsi="Times New Roman"/>
          <w:sz w:val="24"/>
        </w:rPr>
        <w:t>(Ом</w:t>
      </w:r>
      <w:r w:rsidR="005153E7" w:rsidRPr="007169D9">
        <w:rPr>
          <w:rStyle w:val="154"/>
          <w:rFonts w:ascii="Times New Roman" w:hAnsi="Times New Roman"/>
          <w:sz w:val="24"/>
          <w:lang w:val="ru-RU"/>
        </w:rPr>
        <w:t>*</w:t>
      </w:r>
      <w:r w:rsidRPr="007169D9">
        <w:rPr>
          <w:rStyle w:val="154"/>
          <w:rFonts w:ascii="Times New Roman" w:hAnsi="Times New Roman"/>
          <w:sz w:val="24"/>
        </w:rPr>
        <w:t>м); от</w:t>
      </w:r>
      <w:r w:rsidR="005153E7" w:rsidRPr="007169D9">
        <w:rPr>
          <w:rStyle w:val="154"/>
          <w:rFonts w:ascii="Times New Roman" w:hAnsi="Times New Roman"/>
          <w:sz w:val="24"/>
        </w:rPr>
        <w:t>носительная магнитная проницае</w:t>
      </w:r>
      <w:r w:rsidRPr="007169D9">
        <w:rPr>
          <w:rStyle w:val="154"/>
          <w:rFonts w:ascii="Times New Roman" w:hAnsi="Times New Roman"/>
          <w:sz w:val="24"/>
        </w:rPr>
        <w:t>мость</w:t>
      </w:r>
      <w:r w:rsidR="005153E7" w:rsidRPr="007169D9">
        <w:rPr>
          <w:rStyle w:val="154"/>
          <w:rFonts w:ascii="Times New Roman" w:hAnsi="Times New Roman" w:cs="Times New Roman"/>
          <w:sz w:val="24"/>
          <w:lang w:val="ru-RU"/>
        </w:rPr>
        <w:t xml:space="preserve"> µ</w:t>
      </w:r>
      <w:r w:rsidR="005153E7" w:rsidRPr="007169D9">
        <w:rPr>
          <w:rStyle w:val="154"/>
          <w:rFonts w:ascii="Times New Roman" w:hAnsi="Times New Roman"/>
          <w:sz w:val="24"/>
          <w:vertAlign w:val="subscript"/>
          <w:lang w:val="en-US"/>
        </w:rPr>
        <w:t>r</w:t>
      </w:r>
      <w:r w:rsidR="00721BBF" w:rsidRPr="00721BBF">
        <w:rPr>
          <w:rStyle w:val="154"/>
          <w:rFonts w:ascii="Times New Roman" w:hAnsi="Times New Roman"/>
          <w:sz w:val="24"/>
          <w:lang w:val="ru-RU"/>
        </w:rPr>
        <w:t> </w:t>
      </w:r>
      <w:r w:rsidRPr="007169D9">
        <w:rPr>
          <w:rStyle w:val="154"/>
          <w:rFonts w:ascii="Times New Roman" w:hAnsi="Times New Roman"/>
          <w:sz w:val="24"/>
        </w:rPr>
        <w:t>=</w:t>
      </w:r>
      <w:r w:rsidR="00721BBF">
        <w:rPr>
          <w:rStyle w:val="154"/>
          <w:rFonts w:ascii="Times New Roman" w:hAnsi="Times New Roman"/>
          <w:sz w:val="24"/>
          <w:lang w:val="ru-RU"/>
        </w:rPr>
        <w:t> </w:t>
      </w:r>
      <w:r w:rsidRPr="007169D9">
        <w:rPr>
          <w:rStyle w:val="154"/>
          <w:rFonts w:ascii="Times New Roman" w:hAnsi="Times New Roman"/>
          <w:sz w:val="24"/>
        </w:rPr>
        <w:t xml:space="preserve">100; магнитная проницаемость материала стенки </w:t>
      </w:r>
      <w:r w:rsidR="005153E7" w:rsidRPr="007169D9">
        <w:rPr>
          <w:rStyle w:val="154"/>
          <w:rFonts w:ascii="Times New Roman" w:hAnsi="Times New Roman" w:cs="Times New Roman"/>
          <w:sz w:val="24"/>
          <w:lang w:val="ru-RU"/>
        </w:rPr>
        <w:t>µ</w:t>
      </w:r>
      <w:r w:rsidR="00721BBF">
        <w:rPr>
          <w:rStyle w:val="154"/>
          <w:rFonts w:ascii="Times New Roman" w:hAnsi="Times New Roman" w:cs="Times New Roman"/>
          <w:sz w:val="24"/>
          <w:lang w:val="en-US"/>
        </w:rPr>
        <w:t> </w:t>
      </w:r>
      <w:r w:rsidR="00CB5C57" w:rsidRPr="007169D9">
        <w:rPr>
          <w:rStyle w:val="154"/>
          <w:rFonts w:ascii="Times New Roman" w:hAnsi="Times New Roman"/>
          <w:sz w:val="24"/>
          <w:lang w:val="ru-RU"/>
        </w:rPr>
        <w:t>=</w:t>
      </w:r>
      <w:r w:rsidR="00721BBF">
        <w:rPr>
          <w:rStyle w:val="154"/>
          <w:rFonts w:ascii="Times New Roman" w:hAnsi="Times New Roman"/>
          <w:sz w:val="24"/>
          <w:lang w:val="en-US"/>
        </w:rPr>
        <w:t> </w:t>
      </w:r>
      <w:r w:rsidR="005153E7" w:rsidRPr="007169D9">
        <w:rPr>
          <w:rStyle w:val="154"/>
          <w:rFonts w:ascii="Times New Roman" w:hAnsi="Times New Roman"/>
          <w:sz w:val="24"/>
        </w:rPr>
        <w:t>1,2</w:t>
      </w:r>
      <w:r w:rsidR="005153E7" w:rsidRPr="007169D9">
        <w:rPr>
          <w:rStyle w:val="154"/>
          <w:rFonts w:ascii="Times New Roman" w:hAnsi="Times New Roman"/>
          <w:sz w:val="24"/>
          <w:lang w:val="ru-RU"/>
        </w:rPr>
        <w:t>*10</w:t>
      </w:r>
      <w:r w:rsidR="005153E7" w:rsidRPr="007169D9">
        <w:rPr>
          <w:rStyle w:val="154"/>
          <w:rFonts w:ascii="Times New Roman" w:hAnsi="Times New Roman"/>
          <w:sz w:val="24"/>
          <w:vertAlign w:val="superscript"/>
          <w:lang w:val="ru-RU"/>
        </w:rPr>
        <w:t>-4</w:t>
      </w:r>
      <w:r w:rsidR="005153E7" w:rsidRPr="007169D9">
        <w:rPr>
          <w:rStyle w:val="154"/>
          <w:rFonts w:ascii="Times New Roman" w:hAnsi="Times New Roman"/>
          <w:sz w:val="24"/>
          <w:lang w:val="ru-RU"/>
        </w:rPr>
        <w:t xml:space="preserve"> </w:t>
      </w:r>
      <w:r w:rsidRPr="007169D9">
        <w:rPr>
          <w:rStyle w:val="154"/>
          <w:rFonts w:ascii="Times New Roman" w:hAnsi="Times New Roman"/>
          <w:sz w:val="24"/>
        </w:rPr>
        <w:t xml:space="preserve">Гн/м; магнитная проницаемость вакуума </w:t>
      </w:r>
      <w:r w:rsidR="005153E7" w:rsidRPr="007169D9">
        <w:rPr>
          <w:rStyle w:val="154"/>
          <w:rFonts w:ascii="Times New Roman" w:hAnsi="Times New Roman" w:cs="Times New Roman"/>
          <w:sz w:val="24"/>
          <w:lang w:val="ru-RU"/>
        </w:rPr>
        <w:t>µ</w:t>
      </w:r>
      <w:r w:rsidRPr="007169D9">
        <w:rPr>
          <w:rStyle w:val="154"/>
          <w:rFonts w:ascii="Times New Roman" w:hAnsi="Times New Roman"/>
          <w:sz w:val="24"/>
          <w:vertAlign w:val="subscript"/>
        </w:rPr>
        <w:t>0</w:t>
      </w:r>
      <w:r w:rsidR="00721BBF">
        <w:rPr>
          <w:rStyle w:val="154"/>
          <w:rFonts w:ascii="Times New Roman" w:hAnsi="Times New Roman"/>
          <w:sz w:val="24"/>
          <w:lang w:val="en-US"/>
        </w:rPr>
        <w:t> </w:t>
      </w:r>
      <w:r w:rsidR="00CB5C57" w:rsidRPr="007169D9">
        <w:rPr>
          <w:rStyle w:val="154"/>
          <w:rFonts w:ascii="Times New Roman" w:hAnsi="Times New Roman"/>
          <w:sz w:val="24"/>
        </w:rPr>
        <w:t>=</w:t>
      </w:r>
      <w:r w:rsidR="00721BBF">
        <w:rPr>
          <w:rStyle w:val="154"/>
          <w:rFonts w:ascii="Times New Roman" w:hAnsi="Times New Roman"/>
          <w:sz w:val="24"/>
          <w:lang w:val="en-US"/>
        </w:rPr>
        <w:t> </w:t>
      </w:r>
      <w:r w:rsidR="005153E7" w:rsidRPr="007169D9">
        <w:rPr>
          <w:rStyle w:val="154"/>
          <w:rFonts w:ascii="Times New Roman" w:hAnsi="Times New Roman"/>
          <w:sz w:val="24"/>
        </w:rPr>
        <w:t>1,2</w:t>
      </w:r>
      <w:r w:rsidR="005153E7" w:rsidRPr="007169D9">
        <w:rPr>
          <w:rStyle w:val="154"/>
          <w:rFonts w:ascii="Times New Roman" w:hAnsi="Times New Roman"/>
          <w:sz w:val="24"/>
          <w:lang w:val="ru-RU"/>
        </w:rPr>
        <w:t>*</w:t>
      </w:r>
      <w:r w:rsidR="005153E7" w:rsidRPr="007169D9">
        <w:rPr>
          <w:rStyle w:val="154"/>
          <w:rFonts w:ascii="Times New Roman" w:hAnsi="Times New Roman"/>
          <w:sz w:val="24"/>
        </w:rPr>
        <w:t>10</w:t>
      </w:r>
      <w:r w:rsidR="005153E7" w:rsidRPr="007169D9">
        <w:rPr>
          <w:rStyle w:val="154"/>
          <w:rFonts w:ascii="Times New Roman" w:hAnsi="Times New Roman"/>
          <w:sz w:val="24"/>
          <w:vertAlign w:val="superscript"/>
          <w:lang w:val="ru-RU"/>
        </w:rPr>
        <w:t>-</w:t>
      </w:r>
      <w:r w:rsidRPr="007169D9">
        <w:rPr>
          <w:rStyle w:val="154"/>
          <w:rFonts w:ascii="Times New Roman" w:hAnsi="Times New Roman"/>
          <w:sz w:val="24"/>
          <w:vertAlign w:val="superscript"/>
        </w:rPr>
        <w:t>6</w:t>
      </w:r>
      <w:r w:rsidR="005153E7" w:rsidRPr="007169D9">
        <w:rPr>
          <w:rStyle w:val="154"/>
          <w:rFonts w:ascii="Times New Roman" w:hAnsi="Times New Roman"/>
          <w:sz w:val="24"/>
          <w:lang w:val="ru-RU"/>
        </w:rPr>
        <w:t xml:space="preserve"> </w:t>
      </w:r>
      <w:r w:rsidRPr="007169D9">
        <w:rPr>
          <w:rStyle w:val="154"/>
          <w:rFonts w:ascii="Times New Roman" w:hAnsi="Times New Roman"/>
          <w:sz w:val="24"/>
        </w:rPr>
        <w:t xml:space="preserve">Гн/м; система не должна прекращать работу при воздействии ЭМИ высотного взрыва; чувствительность аппаратуры </w:t>
      </w:r>
      <w:r w:rsidRPr="007169D9">
        <w:rPr>
          <w:rStyle w:val="154"/>
          <w:rFonts w:ascii="Times New Roman" w:hAnsi="Times New Roman"/>
          <w:sz w:val="24"/>
        </w:rPr>
        <w:lastRenderedPageBreak/>
        <w:t>(доп</w:t>
      </w:r>
      <w:r w:rsidR="005153E7" w:rsidRPr="007169D9">
        <w:rPr>
          <w:rStyle w:val="154"/>
          <w:rFonts w:ascii="Times New Roman" w:hAnsi="Times New Roman"/>
          <w:sz w:val="24"/>
        </w:rPr>
        <w:t xml:space="preserve">устимые наведения напряжений) </w:t>
      </w:r>
      <w:r w:rsidR="005153E7" w:rsidRPr="007169D9">
        <w:rPr>
          <w:rStyle w:val="154"/>
          <w:rFonts w:ascii="Times New Roman" w:hAnsi="Times New Roman"/>
          <w:sz w:val="24"/>
          <w:lang w:val="en-US"/>
        </w:rPr>
        <w:t>U</w:t>
      </w:r>
      <w:r w:rsidRPr="007169D9">
        <w:rPr>
          <w:rStyle w:val="154"/>
          <w:rFonts w:ascii="Times New Roman" w:hAnsi="Times New Roman"/>
          <w:sz w:val="24"/>
          <w:vertAlign w:val="subscript"/>
        </w:rPr>
        <w:t>д</w:t>
      </w:r>
      <w:r w:rsidR="00721BBF">
        <w:rPr>
          <w:rStyle w:val="154"/>
          <w:rFonts w:ascii="Times New Roman" w:hAnsi="Times New Roman"/>
          <w:sz w:val="24"/>
          <w:lang w:val="en-US"/>
        </w:rPr>
        <w:t> </w:t>
      </w:r>
      <w:r w:rsidRPr="007169D9">
        <w:rPr>
          <w:rStyle w:val="154"/>
          <w:rFonts w:ascii="Times New Roman" w:hAnsi="Times New Roman"/>
          <w:sz w:val="24"/>
        </w:rPr>
        <w:t>=</w:t>
      </w:r>
      <w:r w:rsidR="00721BBF">
        <w:rPr>
          <w:rStyle w:val="154"/>
          <w:rFonts w:ascii="Times New Roman" w:hAnsi="Times New Roman"/>
          <w:sz w:val="24"/>
          <w:lang w:val="en-US"/>
        </w:rPr>
        <w:t> </w:t>
      </w:r>
      <w:r w:rsidRPr="007169D9">
        <w:rPr>
          <w:rStyle w:val="154"/>
          <w:rFonts w:ascii="Times New Roman" w:hAnsi="Times New Roman"/>
          <w:sz w:val="24"/>
        </w:rPr>
        <w:t>1,5 В.</w:t>
      </w:r>
    </w:p>
    <w:p w:rsidR="00D65D83" w:rsidRDefault="00721BBF"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iCs/>
          <w:noProof/>
          <w:sz w:val="24"/>
          <w:szCs w:val="14"/>
          <w:lang w:val="ru-RU"/>
        </w:rPr>
        <w:drawing>
          <wp:anchor distT="0" distB="0" distL="114300" distR="114300" simplePos="0" relativeHeight="251948032" behindDoc="1" locked="0" layoutInCell="1" allowOverlap="1" wp14:anchorId="048E3480" wp14:editId="5E80B963">
            <wp:simplePos x="0" y="0"/>
            <wp:positionH relativeFrom="column">
              <wp:posOffset>506095</wp:posOffset>
            </wp:positionH>
            <wp:positionV relativeFrom="paragraph">
              <wp:posOffset>1776730</wp:posOffset>
            </wp:positionV>
            <wp:extent cx="2387600" cy="287655"/>
            <wp:effectExtent l="0" t="0" r="0" b="0"/>
            <wp:wrapTopAndBottom/>
            <wp:docPr id="391" name="Рисунок 391" descr="C:\Users\shloma\AppData\Local\Temp\FineReader10\media\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loma\AppData\Local\Temp\FineReader10\media\image251.png"/>
                    <pic:cNvPicPr>
                      <a:picLocks noChangeAspect="1" noChangeArrowheads="1"/>
                    </pic:cNvPicPr>
                  </pic:nvPicPr>
                  <pic:blipFill>
                    <a:blip r:embed="rId436" r:link="rId437">
                      <a:extLst>
                        <a:ext uri="{28A0092B-C50C-407E-A947-70E740481C1C}">
                          <a14:useLocalDpi xmlns:a14="http://schemas.microsoft.com/office/drawing/2010/main" val="0"/>
                        </a:ext>
                      </a:extLst>
                    </a:blip>
                    <a:srcRect/>
                    <a:stretch>
                      <a:fillRect/>
                    </a:stretch>
                  </pic:blipFill>
                  <pic:spPr bwMode="auto">
                    <a:xfrm>
                      <a:off x="0" y="0"/>
                      <a:ext cx="238760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2D6DD3">
        <w:rPr>
          <w:rStyle w:val="2ptf1"/>
          <w:rFonts w:ascii="Times New Roman" w:hAnsi="Times New Roman"/>
          <w:i/>
          <w:spacing w:val="0"/>
          <w:sz w:val="24"/>
          <w:u w:val="single"/>
        </w:rPr>
        <w:t>Решение.</w:t>
      </w:r>
      <w:r w:rsidR="00EA171F" w:rsidRPr="007169D9">
        <w:rPr>
          <w:rStyle w:val="154"/>
          <w:rFonts w:ascii="Times New Roman" w:hAnsi="Times New Roman"/>
          <w:sz w:val="24"/>
        </w:rPr>
        <w:t xml:space="preserve"> 1. Выявляем параметры напряженности полей и время спада ЭМИ-сигналов, созданных ядерным взрывом. ЭМИ-обстановка высотного взрыва характеризуется полем напряженностью порядка 50 ООО В/м. Так как сооружение находится под землей и сигнал ЭМИ может поступать под любым углом, наихудший случай для магнитного экранирования соответствует углу падения, при котором сигнал приходит почти сверху и энергия электрического поля преобразуется в энергию магнитного поля, сравнимую по значению с энергией магнитного поля падающей волны. Это фактически удваивает магнитную компоненту внешнего поля так, что в пике напряженность магнитного поля Я может составить примерно 250 А/м. Магнитное поле имеет форму экспоненциально нарастающего и спадающего поля. Время спада поля в е раз, по всей видимости, не должно превышать 10</w:t>
      </w:r>
      <w:r w:rsidR="00B77B71" w:rsidRPr="00B77B71">
        <w:rPr>
          <w:rStyle w:val="154"/>
          <w:rFonts w:ascii="Times New Roman" w:hAnsi="Times New Roman"/>
          <w:sz w:val="24"/>
          <w:vertAlign w:val="superscript"/>
          <w:lang w:val="ru-RU"/>
        </w:rPr>
        <w:t>-</w:t>
      </w:r>
      <w:r w:rsidR="00EA171F" w:rsidRPr="00B77B71">
        <w:rPr>
          <w:rStyle w:val="154"/>
          <w:rFonts w:ascii="Times New Roman" w:hAnsi="Times New Roman"/>
          <w:sz w:val="24"/>
          <w:vertAlign w:val="superscript"/>
        </w:rPr>
        <w:t>6</w:t>
      </w:r>
      <w:r w:rsidR="00EA171F" w:rsidRPr="007169D9">
        <w:rPr>
          <w:rStyle w:val="154"/>
          <w:rFonts w:ascii="Times New Roman" w:hAnsi="Times New Roman"/>
          <w:sz w:val="24"/>
        </w:rPr>
        <w:t xml:space="preserve"> с. Тогда функция спада поля может быть представлена так:</w:t>
      </w:r>
    </w:p>
    <w:p w:rsidR="00D65D83" w:rsidRPr="00B77B71" w:rsidRDefault="00EA171F" w:rsidP="006A5695">
      <w:pPr>
        <w:pStyle w:val="260"/>
        <w:widowControl w:val="0"/>
        <w:shd w:val="clear" w:color="auto" w:fill="auto"/>
        <w:spacing w:after="0" w:line="240" w:lineRule="auto"/>
        <w:ind w:firstLine="709"/>
        <w:rPr>
          <w:rFonts w:ascii="Times New Roman" w:hAnsi="Times New Roman"/>
          <w:i/>
          <w:sz w:val="24"/>
        </w:rPr>
      </w:pPr>
      <w:r w:rsidRPr="00EA171F">
        <w:rPr>
          <w:rStyle w:val="154"/>
          <w:rFonts w:ascii="Times New Roman" w:hAnsi="Times New Roman"/>
          <w:sz w:val="24"/>
        </w:rPr>
        <w:t>2. Определяем напряжения, наводимые от ЭМИ в аппаратуре, с учетом ослабляюще</w:t>
      </w:r>
      <w:r w:rsidR="00B77B71">
        <w:rPr>
          <w:rStyle w:val="154"/>
          <w:rFonts w:ascii="Times New Roman" w:hAnsi="Times New Roman"/>
          <w:sz w:val="24"/>
          <w:lang w:val="ru-RU"/>
        </w:rPr>
        <w:t>го</w:t>
      </w:r>
      <w:r w:rsidRPr="00EA171F">
        <w:rPr>
          <w:rStyle w:val="154"/>
          <w:rFonts w:ascii="Times New Roman" w:hAnsi="Times New Roman"/>
          <w:sz w:val="24"/>
        </w:rPr>
        <w:t xml:space="preserve"> действия экрана. Для этого находим максимальное (пиковое) значение магнитного поля, прошедшего через экран (максимальное магнитное поле внутри экрана)</w:t>
      </w:r>
      <w:r w:rsidRPr="00EA171F">
        <w:rPr>
          <w:rStyle w:val="affffff0"/>
          <w:rFonts w:ascii="Times New Roman" w:hAnsi="Times New Roman"/>
          <w:sz w:val="24"/>
        </w:rPr>
        <w:t xml:space="preserve"> </w:t>
      </w:r>
      <w:r w:rsidRPr="00B77B71">
        <w:rPr>
          <w:rStyle w:val="affffff0"/>
          <w:rFonts w:ascii="Times New Roman" w:hAnsi="Times New Roman"/>
          <w:i w:val="0"/>
          <w:sz w:val="24"/>
          <w:lang w:val="en-US"/>
        </w:rPr>
        <w:t>H</w:t>
      </w:r>
      <w:r w:rsidRPr="00B77B71">
        <w:rPr>
          <w:rStyle w:val="affffff0"/>
          <w:rFonts w:ascii="Times New Roman" w:hAnsi="Times New Roman"/>
          <w:i w:val="0"/>
          <w:sz w:val="24"/>
          <w:vertAlign w:val="subscript"/>
          <w:lang w:val="en-US"/>
        </w:rPr>
        <w:t>t</w:t>
      </w:r>
      <w:r w:rsidRPr="00B77B71">
        <w:rPr>
          <w:rStyle w:val="affffff0"/>
          <w:rFonts w:ascii="Times New Roman" w:hAnsi="Times New Roman"/>
          <w:i w:val="0"/>
          <w:sz w:val="24"/>
          <w:vertAlign w:val="subscript"/>
          <w:lang w:val="ru-RU"/>
        </w:rPr>
        <w:t xml:space="preserve"> </w:t>
      </w:r>
      <w:r w:rsidRPr="00B77B71">
        <w:rPr>
          <w:rStyle w:val="affffff0"/>
          <w:rFonts w:ascii="Times New Roman" w:hAnsi="Times New Roman"/>
          <w:i w:val="0"/>
          <w:sz w:val="24"/>
          <w:vertAlign w:val="subscript"/>
          <w:lang w:val="en-US"/>
        </w:rPr>
        <w:t>max</w:t>
      </w:r>
      <w:r w:rsidRPr="00B77B71">
        <w:rPr>
          <w:rStyle w:val="affffff0"/>
          <w:rFonts w:ascii="Times New Roman" w:hAnsi="Times New Roman"/>
          <w:i w:val="0"/>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Считая, что основная доля энергии ЭМИ приходится на низкочастотную часть спектра излучения (до 30 кГц), максимальная напряженность внутреннего магнитного поля для сферического экрана может быть определена по формуле [16]:</w:t>
      </w:r>
    </w:p>
    <w:p w:rsidR="00B77B71" w:rsidRDefault="00B77B71" w:rsidP="006A5695">
      <w:pPr>
        <w:pStyle w:val="260"/>
        <w:widowControl w:val="0"/>
        <w:shd w:val="clear" w:color="auto" w:fill="auto"/>
        <w:spacing w:after="0" w:line="240" w:lineRule="auto"/>
        <w:ind w:firstLine="709"/>
        <w:jc w:val="left"/>
        <w:rPr>
          <w:rStyle w:val="154"/>
          <w:rFonts w:ascii="Times New Roman" w:hAnsi="Times New Roman"/>
          <w:sz w:val="24"/>
          <w:lang w:val="ru-RU"/>
        </w:rPr>
      </w:pPr>
      <w:r>
        <w:rPr>
          <w:rFonts w:ascii="Times New Roman" w:hAnsi="Times New Roman"/>
          <w:i/>
          <w:iCs/>
          <w:noProof/>
          <w:sz w:val="24"/>
          <w:lang w:val="ru-RU"/>
        </w:rPr>
        <w:drawing>
          <wp:anchor distT="0" distB="0" distL="0" distR="0" simplePos="0" relativeHeight="251949056" behindDoc="1" locked="0" layoutInCell="0" allowOverlap="1" wp14:anchorId="3132D58D" wp14:editId="063744D6">
            <wp:simplePos x="0" y="0"/>
            <wp:positionH relativeFrom="margin">
              <wp:posOffset>458470</wp:posOffset>
            </wp:positionH>
            <wp:positionV relativeFrom="paragraph">
              <wp:posOffset>36830</wp:posOffset>
            </wp:positionV>
            <wp:extent cx="4632477" cy="576000"/>
            <wp:effectExtent l="0" t="0" r="0" b="0"/>
            <wp:wrapTopAndBottom/>
            <wp:docPr id="392" name="Рисунок 392" descr="C:\Users\shloma\AppData\Local\Temp\FineReader10\media\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loma\AppData\Local\Temp\FineReader10\media\image252.png"/>
                    <pic:cNvPicPr>
                      <a:picLocks noChangeAspect="1" noChangeArrowheads="1"/>
                    </pic:cNvPicPr>
                  </pic:nvPicPr>
                  <pic:blipFill>
                    <a:blip r:embed="rId438" r:link="rId439" cstate="print">
                      <a:extLst>
                        <a:ext uri="{28A0092B-C50C-407E-A947-70E740481C1C}">
                          <a14:useLocalDpi xmlns:a14="http://schemas.microsoft.com/office/drawing/2010/main" val="0"/>
                        </a:ext>
                      </a:extLst>
                    </a:blip>
                    <a:srcRect/>
                    <a:stretch>
                      <a:fillRect/>
                    </a:stretch>
                  </pic:blipFill>
                  <pic:spPr bwMode="auto">
                    <a:xfrm>
                      <a:off x="0" y="0"/>
                      <a:ext cx="4632477"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В данной формуле Н</w:t>
      </w:r>
      <w:r w:rsidR="00EA171F" w:rsidRPr="00B77B71">
        <w:rPr>
          <w:rStyle w:val="154"/>
          <w:rFonts w:ascii="Times New Roman" w:hAnsi="Times New Roman"/>
          <w:sz w:val="24"/>
          <w:vertAlign w:val="subscript"/>
        </w:rPr>
        <w:t>0</w:t>
      </w:r>
      <w:r w:rsidR="00EA171F" w:rsidRPr="00EA171F">
        <w:rPr>
          <w:rStyle w:val="154"/>
          <w:rFonts w:ascii="Times New Roman" w:hAnsi="Times New Roman"/>
          <w:sz w:val="24"/>
        </w:rPr>
        <w:t xml:space="preserve"> (</w:t>
      </w:r>
      <w:r>
        <w:rPr>
          <w:rStyle w:val="154"/>
          <w:rFonts w:ascii="Times New Roman" w:hAnsi="Times New Roman"/>
          <w:sz w:val="24"/>
          <w:lang w:val="en-US"/>
        </w:rPr>
        <w:t>t</w:t>
      </w:r>
      <w:r w:rsidR="00EA171F" w:rsidRPr="00EA171F">
        <w:rPr>
          <w:rStyle w:val="154"/>
          <w:rFonts w:ascii="Times New Roman" w:hAnsi="Times New Roman"/>
          <w:sz w:val="24"/>
          <w:lang w:val="ru-RU"/>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магнитное поле за пределами экрана,</w:t>
      </w:r>
    </w:p>
    <w:p w:rsidR="00B77B71" w:rsidRPr="00B77B71" w:rsidRDefault="00B77B71" w:rsidP="006A5695">
      <w:pPr>
        <w:pStyle w:val="260"/>
        <w:widowControl w:val="0"/>
        <w:shd w:val="clear" w:color="auto" w:fill="auto"/>
        <w:spacing w:before="120" w:after="120" w:line="240" w:lineRule="auto"/>
        <w:ind w:firstLine="709"/>
        <w:jc w:val="left"/>
        <w:rPr>
          <w:rStyle w:val="154"/>
          <w:rFonts w:ascii="Times New Roman" w:hAnsi="Times New Roman"/>
          <w:sz w:val="24"/>
          <w:lang w:val="en-US"/>
        </w:rPr>
      </w:pPr>
      <w:r>
        <w:rPr>
          <w:rStyle w:val="154"/>
          <w:rFonts w:ascii="Times New Roman" w:hAnsi="Times New Roman"/>
          <w:sz w:val="24"/>
          <w:lang w:val="en-US"/>
        </w:rPr>
        <w:t>H</w:t>
      </w:r>
      <w:r>
        <w:rPr>
          <w:rStyle w:val="154"/>
          <w:rFonts w:ascii="Times New Roman" w:hAnsi="Times New Roman"/>
          <w:sz w:val="24"/>
          <w:vertAlign w:val="subscript"/>
          <w:lang w:val="en-US"/>
        </w:rPr>
        <w:t>0</w:t>
      </w:r>
      <w:r>
        <w:rPr>
          <w:rStyle w:val="154"/>
          <w:rFonts w:ascii="Times New Roman" w:hAnsi="Times New Roman"/>
          <w:sz w:val="24"/>
          <w:lang w:val="en-US"/>
        </w:rPr>
        <w:t xml:space="preserve"> (t)</w:t>
      </w:r>
      <w:r w:rsidR="00721BBF">
        <w:rPr>
          <w:rStyle w:val="154"/>
          <w:rFonts w:ascii="Times New Roman" w:hAnsi="Times New Roman"/>
          <w:sz w:val="24"/>
          <w:lang w:val="en-US"/>
        </w:rPr>
        <w:t xml:space="preserve"> </w:t>
      </w:r>
      <w:r>
        <w:rPr>
          <w:rStyle w:val="154"/>
          <w:rFonts w:ascii="Times New Roman" w:hAnsi="Times New Roman"/>
          <w:sz w:val="24"/>
          <w:lang w:val="en-US"/>
        </w:rPr>
        <w:t>=</w:t>
      </w:r>
      <w:r w:rsidR="00721BBF">
        <w:rPr>
          <w:rStyle w:val="154"/>
          <w:rFonts w:ascii="Times New Roman" w:hAnsi="Times New Roman"/>
          <w:sz w:val="24"/>
          <w:lang w:val="en-US"/>
        </w:rPr>
        <w:t xml:space="preserve"> </w:t>
      </w:r>
      <w:r>
        <w:rPr>
          <w:rStyle w:val="154"/>
          <w:rFonts w:ascii="Times New Roman" w:hAnsi="Times New Roman"/>
          <w:sz w:val="24"/>
          <w:lang w:val="en-US"/>
        </w:rPr>
        <w:t>H</w:t>
      </w:r>
      <w:r>
        <w:rPr>
          <w:rStyle w:val="154"/>
          <w:rFonts w:ascii="Times New Roman" w:hAnsi="Times New Roman"/>
          <w:sz w:val="24"/>
          <w:vertAlign w:val="subscript"/>
          <w:lang w:val="en-US"/>
        </w:rPr>
        <w:t>max</w:t>
      </w:r>
      <w:r>
        <w:rPr>
          <w:rStyle w:val="154"/>
          <w:rFonts w:ascii="Times New Roman" w:hAnsi="Times New Roman"/>
          <w:sz w:val="24"/>
          <w:lang w:val="en-US"/>
        </w:rPr>
        <w:t xml:space="preserve"> exp (-t/t</w:t>
      </w:r>
      <w:r>
        <w:rPr>
          <w:rStyle w:val="154"/>
          <w:rFonts w:ascii="Times New Roman" w:hAnsi="Times New Roman"/>
          <w:sz w:val="24"/>
          <w:vertAlign w:val="subscript"/>
          <w:lang w:val="en-US"/>
        </w:rPr>
        <w:t>1</w:t>
      </w:r>
      <w:r>
        <w:rPr>
          <w:rStyle w:val="154"/>
          <w:rFonts w:ascii="Times New Roman" w:hAnsi="Times New Roman"/>
          <w:sz w:val="24"/>
          <w:lang w:val="en-US"/>
        </w:rPr>
        <w:t>)</w:t>
      </w:r>
      <w:r w:rsidR="00721BBF">
        <w:rPr>
          <w:rStyle w:val="154"/>
          <w:rFonts w:ascii="Times New Roman" w:hAnsi="Times New Roman"/>
          <w:sz w:val="24"/>
          <w:lang w:val="en-US"/>
        </w:rPr>
        <w:t xml:space="preserve"> </w:t>
      </w:r>
      <w:r>
        <w:rPr>
          <w:rStyle w:val="154"/>
          <w:rFonts w:ascii="Times New Roman" w:hAnsi="Times New Roman"/>
          <w:sz w:val="24"/>
          <w:lang w:val="en-US"/>
        </w:rPr>
        <w:t>=</w:t>
      </w:r>
      <w:r w:rsidR="00721BBF">
        <w:rPr>
          <w:rStyle w:val="154"/>
          <w:rFonts w:ascii="Times New Roman" w:hAnsi="Times New Roman"/>
          <w:sz w:val="24"/>
          <w:lang w:val="en-US"/>
        </w:rPr>
        <w:t xml:space="preserve"> </w:t>
      </w:r>
      <w:r>
        <w:rPr>
          <w:rStyle w:val="154"/>
          <w:rFonts w:ascii="Times New Roman" w:hAnsi="Times New Roman"/>
          <w:sz w:val="24"/>
          <w:lang w:val="en-US"/>
        </w:rPr>
        <w:t>250exp(-t/10</w:t>
      </w:r>
      <w:r>
        <w:rPr>
          <w:rStyle w:val="154"/>
          <w:rFonts w:ascii="Times New Roman" w:hAnsi="Times New Roman"/>
          <w:sz w:val="24"/>
          <w:vertAlign w:val="superscript"/>
          <w:lang w:val="en-US"/>
        </w:rPr>
        <w:t>-6</w:t>
      </w:r>
      <w:r>
        <w:rPr>
          <w:rStyle w:val="154"/>
          <w:rFonts w:ascii="Times New Roman" w:hAnsi="Times New Roman"/>
          <w:sz w:val="24"/>
          <w:lang w:val="en-US"/>
        </w:rPr>
        <w:t>)</w:t>
      </w:r>
    </w:p>
    <w:p w:rsidR="00D65D83" w:rsidRPr="00B77B71"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где </w:t>
      </w:r>
      <w:r w:rsidR="00B77B71">
        <w:rPr>
          <w:rStyle w:val="154"/>
          <w:rFonts w:ascii="Times New Roman" w:hAnsi="Times New Roman"/>
          <w:sz w:val="24"/>
          <w:lang w:val="en-US"/>
        </w:rPr>
        <w:t>H</w:t>
      </w:r>
      <w:r w:rsidR="00B77B71">
        <w:rPr>
          <w:rStyle w:val="154"/>
          <w:rFonts w:ascii="Times New Roman" w:hAnsi="Times New Roman"/>
          <w:sz w:val="24"/>
          <w:vertAlign w:val="subscript"/>
          <w:lang w:val="en-US"/>
        </w:rPr>
        <w:t>max</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максимальное значение наружного поля, </w:t>
      </w:r>
      <w:r w:rsidR="00B77B71">
        <w:rPr>
          <w:rStyle w:val="154"/>
          <w:rFonts w:ascii="Times New Roman" w:hAnsi="Times New Roman"/>
          <w:sz w:val="24"/>
          <w:lang w:val="en-US"/>
        </w:rPr>
        <w:t>H</w:t>
      </w:r>
      <w:r w:rsidR="00B77B71">
        <w:rPr>
          <w:rStyle w:val="154"/>
          <w:rFonts w:ascii="Times New Roman" w:hAnsi="Times New Roman"/>
          <w:sz w:val="24"/>
          <w:vertAlign w:val="subscript"/>
          <w:lang w:val="en-US"/>
        </w:rPr>
        <w:t>max</w:t>
      </w:r>
      <w:r w:rsidR="00B77B71">
        <w:rPr>
          <w:rStyle w:val="154"/>
          <w:rFonts w:ascii="Times New Roman" w:hAnsi="Times New Roman"/>
          <w:sz w:val="24"/>
        </w:rPr>
        <w:t xml:space="preserve"> </w:t>
      </w:r>
      <w:r w:rsidR="00CB5C57">
        <w:rPr>
          <w:rStyle w:val="154"/>
          <w:rFonts w:ascii="Times New Roman" w:hAnsi="Times New Roman"/>
          <w:sz w:val="24"/>
        </w:rPr>
        <w:t>=</w:t>
      </w:r>
      <w:r w:rsidR="00721BBF" w:rsidRPr="00721BBF">
        <w:rPr>
          <w:rStyle w:val="154"/>
          <w:rFonts w:ascii="Times New Roman" w:hAnsi="Times New Roman"/>
          <w:sz w:val="24"/>
          <w:lang w:val="ru-RU"/>
        </w:rPr>
        <w:t xml:space="preserve"> </w:t>
      </w:r>
      <w:r w:rsidRPr="00EA171F">
        <w:rPr>
          <w:rStyle w:val="154"/>
          <w:rFonts w:ascii="Times New Roman" w:hAnsi="Times New Roman"/>
          <w:sz w:val="24"/>
        </w:rPr>
        <w:t>250 А/м;</w:t>
      </w:r>
      <w:r w:rsidR="00B77B71" w:rsidRPr="00B77B71">
        <w:rPr>
          <w:rStyle w:val="154"/>
          <w:rFonts w:ascii="Times New Roman" w:hAnsi="Times New Roman"/>
          <w:sz w:val="24"/>
          <w:lang w:val="ru-RU"/>
        </w:rPr>
        <w:t xml:space="preserve"> </w:t>
      </w:r>
      <w:r w:rsidR="00B77B71">
        <w:rPr>
          <w:rStyle w:val="154"/>
          <w:rFonts w:ascii="Times New Roman" w:hAnsi="Times New Roman"/>
          <w:sz w:val="24"/>
          <w:lang w:val="en-US"/>
        </w:rPr>
        <w:t>t</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текущее время;</w:t>
      </w:r>
      <w:r w:rsidR="00B77B71" w:rsidRPr="00B77B71">
        <w:rPr>
          <w:rStyle w:val="154"/>
          <w:rFonts w:ascii="Times New Roman" w:hAnsi="Times New Roman"/>
          <w:sz w:val="24"/>
          <w:lang w:val="ru-RU"/>
        </w:rPr>
        <w:t xml:space="preserve"> </w:t>
      </w:r>
      <w:r w:rsidR="00B77B71">
        <w:rPr>
          <w:rStyle w:val="154"/>
          <w:rFonts w:ascii="Times New Roman" w:hAnsi="Times New Roman"/>
          <w:sz w:val="24"/>
          <w:lang w:val="en-US"/>
        </w:rPr>
        <w:t>t</w:t>
      </w:r>
      <w:r w:rsidR="00B77B71" w:rsidRPr="00B77B71">
        <w:rPr>
          <w:rStyle w:val="154"/>
          <w:rFonts w:ascii="Times New Roman" w:hAnsi="Times New Roman"/>
          <w:sz w:val="24"/>
          <w:vertAlign w:val="subscript"/>
          <w:lang w:val="ru-RU"/>
        </w:rPr>
        <w:t>1</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время спада поля в е раз</w:t>
      </w:r>
      <w:r w:rsidRPr="00B77B71">
        <w:rPr>
          <w:rStyle w:val="154"/>
          <w:rFonts w:ascii="Times New Roman" w:hAnsi="Times New Roman"/>
          <w:sz w:val="24"/>
        </w:rPr>
        <w:t>,</w:t>
      </w:r>
      <w:r w:rsidRPr="00B77B71">
        <w:rPr>
          <w:rStyle w:val="1pt6"/>
          <w:rFonts w:ascii="Times New Roman" w:hAnsi="Times New Roman"/>
          <w:i w:val="0"/>
          <w:spacing w:val="0"/>
          <w:sz w:val="24"/>
          <w:lang w:val="ru"/>
        </w:rPr>
        <w:t xml:space="preserve"> </w:t>
      </w:r>
      <w:r w:rsidRPr="00B77B71">
        <w:rPr>
          <w:rStyle w:val="1pt6"/>
          <w:rFonts w:ascii="Times New Roman" w:hAnsi="Times New Roman"/>
          <w:i w:val="0"/>
          <w:spacing w:val="0"/>
          <w:sz w:val="24"/>
        </w:rPr>
        <w:t>t</w:t>
      </w:r>
      <w:r w:rsidR="00B77B71" w:rsidRPr="00B77B71">
        <w:rPr>
          <w:rStyle w:val="1pt6"/>
          <w:rFonts w:ascii="Times New Roman" w:hAnsi="Times New Roman"/>
          <w:i w:val="0"/>
          <w:spacing w:val="0"/>
          <w:sz w:val="24"/>
          <w:vertAlign w:val="subscript"/>
          <w:lang w:val="ru-RU"/>
        </w:rPr>
        <w:t>1</w:t>
      </w:r>
      <w:r w:rsidR="00721BBF" w:rsidRPr="00721BBF">
        <w:rPr>
          <w:rStyle w:val="1pt6"/>
          <w:rFonts w:ascii="Times New Roman" w:hAnsi="Times New Roman"/>
          <w:i w:val="0"/>
          <w:spacing w:val="0"/>
          <w:sz w:val="24"/>
          <w:lang w:val="ru-RU"/>
        </w:rPr>
        <w:t xml:space="preserve"> </w:t>
      </w:r>
      <w:r w:rsidRPr="00B77B71">
        <w:rPr>
          <w:rStyle w:val="1pt6"/>
          <w:rFonts w:ascii="Times New Roman" w:hAnsi="Times New Roman"/>
          <w:i w:val="0"/>
          <w:spacing w:val="0"/>
          <w:sz w:val="24"/>
          <w:lang w:val="ru-RU"/>
        </w:rPr>
        <w:t>=</w:t>
      </w:r>
      <w:r w:rsidR="00721BBF" w:rsidRPr="00721BBF">
        <w:rPr>
          <w:rStyle w:val="1pt6"/>
          <w:rFonts w:ascii="Times New Roman" w:hAnsi="Times New Roman"/>
          <w:i w:val="0"/>
          <w:spacing w:val="0"/>
          <w:sz w:val="24"/>
          <w:lang w:val="ru-RU"/>
        </w:rPr>
        <w:t xml:space="preserve"> </w:t>
      </w:r>
      <w:r w:rsidR="00B77B71" w:rsidRPr="00B77B71">
        <w:rPr>
          <w:rStyle w:val="1pt6"/>
          <w:rFonts w:ascii="Times New Roman" w:hAnsi="Times New Roman"/>
          <w:i w:val="0"/>
          <w:spacing w:val="0"/>
          <w:sz w:val="24"/>
          <w:lang w:val="ru-RU"/>
        </w:rPr>
        <w:t>1</w:t>
      </w:r>
      <w:r w:rsidRPr="00B77B71">
        <w:rPr>
          <w:rStyle w:val="154"/>
          <w:rFonts w:ascii="Times New Roman" w:hAnsi="Times New Roman"/>
          <w:sz w:val="24"/>
        </w:rPr>
        <w:t>0</w:t>
      </w:r>
      <w:r w:rsidR="00B77B71" w:rsidRPr="00B77B71">
        <w:rPr>
          <w:rStyle w:val="154"/>
          <w:rFonts w:ascii="Times New Roman" w:hAnsi="Times New Roman"/>
          <w:sz w:val="24"/>
          <w:vertAlign w:val="superscript"/>
          <w:lang w:val="ru-RU"/>
        </w:rPr>
        <w:t>-</w:t>
      </w:r>
      <w:r w:rsidRPr="00B77B71">
        <w:rPr>
          <w:rStyle w:val="154"/>
          <w:rFonts w:ascii="Times New Roman" w:hAnsi="Times New Roman"/>
          <w:sz w:val="24"/>
          <w:vertAlign w:val="superscript"/>
        </w:rPr>
        <w:t>6</w:t>
      </w:r>
      <w:r w:rsidRPr="00B77B71">
        <w:rPr>
          <w:rStyle w:val="154"/>
          <w:rFonts w:ascii="Times New Roman" w:hAnsi="Times New Roman"/>
          <w:sz w:val="24"/>
        </w:rPr>
        <w:t xml:space="preserve"> с;</w:t>
      </w:r>
      <w:r w:rsidRPr="00B77B71">
        <w:rPr>
          <w:rStyle w:val="1pt6"/>
          <w:rFonts w:ascii="Times New Roman" w:hAnsi="Times New Roman"/>
          <w:i w:val="0"/>
          <w:spacing w:val="0"/>
          <w:sz w:val="24"/>
          <w:lang w:val="ru"/>
        </w:rPr>
        <w:t xml:space="preserve"> Т</w:t>
      </w:r>
      <w:r w:rsidRPr="00B77B71">
        <w:rPr>
          <w:rStyle w:val="1pt6"/>
          <w:rFonts w:ascii="Times New Roman" w:hAnsi="Times New Roman"/>
          <w:i w:val="0"/>
          <w:spacing w:val="0"/>
          <w:sz w:val="24"/>
          <w:vertAlign w:val="subscript"/>
          <w:lang w:val="ru"/>
        </w:rPr>
        <w:t>2</w:t>
      </w:r>
      <w:r w:rsidR="00605E84" w:rsidRPr="00B77B71">
        <w:rPr>
          <w:rStyle w:val="1pt6"/>
          <w:rFonts w:ascii="Times New Roman" w:hAnsi="Times New Roman"/>
          <w:i w:val="0"/>
          <w:spacing w:val="0"/>
          <w:sz w:val="24"/>
          <w:lang w:val="ru"/>
        </w:rPr>
        <w:t>-</w:t>
      </w:r>
      <w:r w:rsidRPr="00B77B71">
        <w:rPr>
          <w:rStyle w:val="affffff0"/>
          <w:rFonts w:ascii="Times New Roman" w:hAnsi="Times New Roman"/>
          <w:i w:val="0"/>
          <w:sz w:val="24"/>
        </w:rPr>
        <w:t>Т</w:t>
      </w:r>
      <w:r w:rsidR="00B77B71" w:rsidRPr="00B77B71">
        <w:rPr>
          <w:rStyle w:val="affffff0"/>
          <w:rFonts w:ascii="Times New Roman" w:hAnsi="Times New Roman"/>
          <w:i w:val="0"/>
          <w:sz w:val="24"/>
          <w:vertAlign w:val="subscript"/>
          <w:lang w:val="ru-RU"/>
        </w:rPr>
        <w:t>1</w:t>
      </w:r>
      <w:r w:rsidRPr="00B77B71">
        <w:rPr>
          <w:rStyle w:val="affffff0"/>
          <w:rFonts w:ascii="Times New Roman" w:hAnsi="Times New Roman"/>
          <w:i w:val="0"/>
          <w:sz w:val="24"/>
        </w:rPr>
        <w:t xml:space="preserve"> </w:t>
      </w:r>
      <w:r w:rsidR="00605E84" w:rsidRPr="00B77B71">
        <w:rPr>
          <w:rStyle w:val="affffff0"/>
          <w:rFonts w:ascii="Times New Roman" w:hAnsi="Times New Roman"/>
          <w:i w:val="0"/>
          <w:sz w:val="24"/>
        </w:rPr>
        <w:t>-</w:t>
      </w:r>
      <w:r w:rsidRPr="00B77B71">
        <w:rPr>
          <w:rStyle w:val="154"/>
          <w:rFonts w:ascii="Times New Roman" w:hAnsi="Times New Roman"/>
          <w:sz w:val="24"/>
        </w:rPr>
        <w:t xml:space="preserve"> Примерная длительность действия приложенного поля (длительность импульса), Т</w:t>
      </w:r>
      <w:r w:rsidRPr="00B77B71">
        <w:rPr>
          <w:rStyle w:val="154"/>
          <w:rFonts w:ascii="Times New Roman" w:hAnsi="Times New Roman"/>
          <w:sz w:val="24"/>
          <w:vertAlign w:val="subscript"/>
        </w:rPr>
        <w:t>2</w:t>
      </w:r>
      <w:r w:rsidR="00605E84" w:rsidRPr="00B77B71">
        <w:rPr>
          <w:rStyle w:val="154"/>
          <w:rFonts w:ascii="Times New Roman" w:hAnsi="Times New Roman"/>
          <w:sz w:val="24"/>
        </w:rPr>
        <w:t>-</w:t>
      </w:r>
      <w:r w:rsidR="00B77B71">
        <w:rPr>
          <w:rStyle w:val="154"/>
          <w:rFonts w:ascii="Times New Roman" w:hAnsi="Times New Roman"/>
          <w:sz w:val="24"/>
          <w:lang w:val="en-US"/>
        </w:rPr>
        <w:t>T</w:t>
      </w:r>
      <w:r w:rsidR="00B77B71" w:rsidRPr="00B77B71">
        <w:rPr>
          <w:rStyle w:val="154"/>
          <w:rFonts w:ascii="Times New Roman" w:hAnsi="Times New Roman"/>
          <w:sz w:val="24"/>
          <w:vertAlign w:val="subscript"/>
          <w:lang w:val="ru-RU"/>
        </w:rPr>
        <w:t>1</w:t>
      </w:r>
      <w:r w:rsidR="00721BBF">
        <w:rPr>
          <w:rStyle w:val="154"/>
          <w:rFonts w:ascii="Times New Roman" w:hAnsi="Times New Roman"/>
          <w:sz w:val="24"/>
          <w:lang w:val="en-US"/>
        </w:rPr>
        <w:t> </w:t>
      </w:r>
      <w:r w:rsidR="00CB5C57" w:rsidRPr="00B77B71">
        <w:rPr>
          <w:rStyle w:val="154"/>
          <w:rFonts w:ascii="Times New Roman" w:hAnsi="Times New Roman"/>
          <w:sz w:val="24"/>
        </w:rPr>
        <w:t>=</w:t>
      </w:r>
      <w:r w:rsidR="00721BBF">
        <w:rPr>
          <w:rStyle w:val="154"/>
          <w:rFonts w:ascii="Times New Roman" w:hAnsi="Times New Roman"/>
          <w:sz w:val="24"/>
          <w:lang w:val="en-US"/>
        </w:rPr>
        <w:t> </w:t>
      </w:r>
      <w:r w:rsidRPr="00B77B71">
        <w:rPr>
          <w:rStyle w:val="154"/>
          <w:rFonts w:ascii="Times New Roman" w:hAnsi="Times New Roman"/>
          <w:sz w:val="24"/>
        </w:rPr>
        <w:t>10</w:t>
      </w:r>
      <w:r w:rsidR="00B77B71" w:rsidRPr="00B77B71">
        <w:rPr>
          <w:rStyle w:val="154"/>
          <w:rFonts w:ascii="Times New Roman" w:hAnsi="Times New Roman"/>
          <w:sz w:val="24"/>
          <w:vertAlign w:val="superscript"/>
          <w:lang w:val="ru-RU"/>
        </w:rPr>
        <w:t>-6</w:t>
      </w:r>
      <w:r w:rsidRPr="00B77B71">
        <w:rPr>
          <w:rStyle w:val="154"/>
          <w:rFonts w:ascii="Times New Roman" w:hAnsi="Times New Roman"/>
          <w:sz w:val="24"/>
        </w:rPr>
        <w:t xml:space="preserve"> с;</w:t>
      </w:r>
      <w:r w:rsidRPr="00B77B71">
        <w:rPr>
          <w:rStyle w:val="affffff0"/>
          <w:rFonts w:ascii="Times New Roman" w:hAnsi="Times New Roman"/>
          <w:i w:val="0"/>
          <w:sz w:val="24"/>
        </w:rPr>
        <w:t xml:space="preserve"> </w:t>
      </w:r>
      <w:r w:rsidRPr="00B77B71">
        <w:rPr>
          <w:rStyle w:val="affffff0"/>
          <w:rFonts w:ascii="Times New Roman" w:hAnsi="Times New Roman"/>
          <w:i w:val="0"/>
          <w:sz w:val="24"/>
          <w:lang w:val="en-US"/>
        </w:rPr>
        <w:t>Rs</w:t>
      </w:r>
      <w:r w:rsidRPr="00B77B71">
        <w:rPr>
          <w:rStyle w:val="154"/>
          <w:rFonts w:ascii="Times New Roman" w:hAnsi="Times New Roman"/>
          <w:sz w:val="24"/>
          <w:lang w:val="ru-RU"/>
        </w:rPr>
        <w:t xml:space="preserve"> </w:t>
      </w:r>
      <w:r w:rsidR="00605E84" w:rsidRPr="00B77B71">
        <w:rPr>
          <w:rStyle w:val="154"/>
          <w:rFonts w:ascii="Times New Roman" w:hAnsi="Times New Roman"/>
          <w:sz w:val="24"/>
        </w:rPr>
        <w:t>-</w:t>
      </w:r>
      <w:r w:rsidRPr="00B77B71">
        <w:rPr>
          <w:rStyle w:val="154"/>
          <w:rFonts w:ascii="Times New Roman" w:hAnsi="Times New Roman"/>
          <w:sz w:val="24"/>
        </w:rPr>
        <w:t xml:space="preserve"> эквивалентное последовательное сопр</w:t>
      </w:r>
      <w:r w:rsidR="00B77B71">
        <w:rPr>
          <w:rStyle w:val="154"/>
          <w:rFonts w:ascii="Times New Roman" w:hAnsi="Times New Roman"/>
          <w:sz w:val="24"/>
          <w:lang w:val="ru-RU"/>
        </w:rPr>
        <w:t>от</w:t>
      </w:r>
      <w:r w:rsidRPr="00B77B71">
        <w:rPr>
          <w:rStyle w:val="154"/>
          <w:rFonts w:ascii="Times New Roman" w:hAnsi="Times New Roman"/>
          <w:sz w:val="24"/>
        </w:rPr>
        <w:t>ивление экрана:</w:t>
      </w:r>
      <w:r w:rsidRPr="00B77B71">
        <w:rPr>
          <w:rStyle w:val="affffff0"/>
          <w:rFonts w:ascii="Times New Roman" w:hAnsi="Times New Roman"/>
          <w:i w:val="0"/>
          <w:sz w:val="24"/>
        </w:rPr>
        <w:t xml:space="preserve"> </w:t>
      </w:r>
      <w:r w:rsidRPr="00B77B71">
        <w:rPr>
          <w:rStyle w:val="affffff0"/>
          <w:rFonts w:ascii="Times New Roman" w:hAnsi="Times New Roman"/>
          <w:i w:val="0"/>
          <w:sz w:val="24"/>
          <w:lang w:val="en-US"/>
        </w:rPr>
        <w:t>Rs</w:t>
      </w:r>
      <w:r w:rsidR="00721BBF">
        <w:rPr>
          <w:rStyle w:val="affffff0"/>
          <w:rFonts w:ascii="Times New Roman" w:hAnsi="Times New Roman"/>
          <w:i w:val="0"/>
          <w:sz w:val="24"/>
          <w:lang w:val="en-US"/>
        </w:rPr>
        <w:t> </w:t>
      </w:r>
      <w:r w:rsidR="00CB5C57" w:rsidRPr="00B77B71">
        <w:rPr>
          <w:rStyle w:val="affffff0"/>
          <w:rFonts w:ascii="Times New Roman" w:hAnsi="Times New Roman"/>
          <w:i w:val="0"/>
          <w:sz w:val="24"/>
          <w:lang w:val="ru-RU"/>
        </w:rPr>
        <w:t>=</w:t>
      </w:r>
      <w:r w:rsidR="00721BBF">
        <w:rPr>
          <w:rStyle w:val="affffff0"/>
          <w:rFonts w:ascii="Times New Roman" w:hAnsi="Times New Roman"/>
          <w:i w:val="0"/>
          <w:sz w:val="24"/>
          <w:lang w:val="en-US"/>
        </w:rPr>
        <w:t> </w:t>
      </w:r>
      <w:r w:rsidRPr="00B77B71">
        <w:rPr>
          <w:rStyle w:val="affffff0"/>
          <w:rFonts w:ascii="Times New Roman" w:hAnsi="Times New Roman"/>
          <w:i w:val="0"/>
          <w:sz w:val="24"/>
          <w:lang w:val="ru-RU"/>
        </w:rPr>
        <w:t>(2</w:t>
      </w:r>
      <w:r w:rsidR="00B77B71">
        <w:rPr>
          <w:rStyle w:val="affffff0"/>
          <w:rFonts w:ascii="Times New Roman" w:hAnsi="Times New Roman" w:cs="Times New Roman"/>
          <w:i w:val="0"/>
          <w:sz w:val="24"/>
          <w:lang w:val="ru-RU"/>
        </w:rPr>
        <w:t>π</w:t>
      </w:r>
      <w:r w:rsidRPr="00B77B71">
        <w:rPr>
          <w:rStyle w:val="affffff0"/>
          <w:rFonts w:ascii="Times New Roman" w:hAnsi="Times New Roman"/>
          <w:i w:val="0"/>
          <w:sz w:val="24"/>
          <w:lang w:val="ru-RU"/>
        </w:rPr>
        <w:t>)/(3</w:t>
      </w:r>
      <w:r w:rsidR="00B77B71">
        <w:rPr>
          <w:rStyle w:val="affffff0"/>
          <w:rFonts w:ascii="Times New Roman" w:hAnsi="Times New Roman"/>
          <w:i w:val="0"/>
          <w:sz w:val="24"/>
          <w:lang w:val="en-US"/>
        </w:rPr>
        <w:t>d</w:t>
      </w:r>
      <w:r w:rsidR="00B77B71">
        <w:rPr>
          <w:rStyle w:val="affffff0"/>
          <w:rFonts w:ascii="Times New Roman" w:hAnsi="Times New Roman" w:cs="Times New Roman"/>
          <w:i w:val="0"/>
          <w:sz w:val="24"/>
          <w:lang w:val="ru-RU"/>
        </w:rPr>
        <w:t>σ</w:t>
      </w:r>
      <w:r w:rsidRPr="00B77B71">
        <w:rPr>
          <w:rStyle w:val="affffff0"/>
          <w:rFonts w:ascii="Times New Roman" w:hAnsi="Times New Roman"/>
          <w:i w:val="0"/>
          <w:sz w:val="24"/>
          <w:lang w:val="ru-RU"/>
        </w:rPr>
        <w:t>)</w:t>
      </w:r>
      <w:r w:rsidR="00721BBF">
        <w:rPr>
          <w:rStyle w:val="affffff0"/>
          <w:rFonts w:ascii="Times New Roman" w:hAnsi="Times New Roman"/>
          <w:i w:val="0"/>
          <w:sz w:val="24"/>
          <w:lang w:val="en-US"/>
        </w:rPr>
        <w:t> </w:t>
      </w:r>
      <w:r w:rsidR="00CB5C57" w:rsidRPr="00B77B71">
        <w:rPr>
          <w:rStyle w:val="154"/>
          <w:rFonts w:ascii="Times New Roman" w:hAnsi="Times New Roman"/>
          <w:sz w:val="24"/>
          <w:lang w:val="ru-RU"/>
        </w:rPr>
        <w:t>=</w:t>
      </w:r>
      <w:r w:rsidR="00721BBF">
        <w:rPr>
          <w:rStyle w:val="154"/>
          <w:rFonts w:ascii="Times New Roman" w:hAnsi="Times New Roman"/>
          <w:sz w:val="24"/>
          <w:lang w:val="en-US"/>
        </w:rPr>
        <w:t> </w:t>
      </w:r>
      <w:r w:rsidR="00B77B71">
        <w:rPr>
          <w:rStyle w:val="154"/>
          <w:rFonts w:ascii="Times New Roman" w:hAnsi="Times New Roman"/>
          <w:sz w:val="24"/>
          <w:lang w:val="ru-RU"/>
        </w:rPr>
        <w:t>(2*</w:t>
      </w:r>
      <w:r w:rsidRPr="00B77B71">
        <w:rPr>
          <w:rStyle w:val="154"/>
          <w:rFonts w:ascii="Times New Roman" w:hAnsi="Times New Roman"/>
          <w:sz w:val="24"/>
        </w:rPr>
        <w:t>3,14)</w:t>
      </w:r>
      <w:r w:rsidR="00B77B71">
        <w:rPr>
          <w:rStyle w:val="154"/>
          <w:rFonts w:ascii="Times New Roman" w:hAnsi="Times New Roman"/>
          <w:sz w:val="24"/>
          <w:lang w:val="ru-RU"/>
        </w:rPr>
        <w:t>/</w:t>
      </w:r>
      <w:r w:rsidRPr="00B77B71">
        <w:rPr>
          <w:rStyle w:val="154"/>
          <w:rFonts w:ascii="Times New Roman" w:hAnsi="Times New Roman"/>
          <w:sz w:val="24"/>
        </w:rPr>
        <w:t>(</w:t>
      </w:r>
      <w:r w:rsidR="007B6672">
        <w:rPr>
          <w:rStyle w:val="154"/>
          <w:rFonts w:ascii="Times New Roman" w:hAnsi="Times New Roman"/>
          <w:sz w:val="24"/>
          <w:lang w:val="ru-RU"/>
        </w:rPr>
        <w:t>*</w:t>
      </w:r>
      <w:r w:rsidR="007B6672" w:rsidRPr="007B6672">
        <w:rPr>
          <w:rStyle w:val="154"/>
          <w:rFonts w:ascii="Times New Roman" w:hAnsi="Times New Roman"/>
          <w:sz w:val="24"/>
          <w:lang w:val="ru-RU"/>
        </w:rPr>
        <w:t>10</w:t>
      </w:r>
      <w:r w:rsidR="007B6672" w:rsidRPr="007B6672">
        <w:rPr>
          <w:rStyle w:val="154"/>
          <w:rFonts w:ascii="Times New Roman" w:hAnsi="Times New Roman"/>
          <w:sz w:val="24"/>
          <w:vertAlign w:val="superscript"/>
          <w:lang w:val="ru-RU"/>
        </w:rPr>
        <w:t>-3</w:t>
      </w:r>
      <w:r w:rsidR="007B6672">
        <w:rPr>
          <w:rStyle w:val="154"/>
          <w:rFonts w:ascii="Times New Roman" w:hAnsi="Times New Roman"/>
          <w:sz w:val="24"/>
          <w:lang w:val="ru-RU"/>
        </w:rPr>
        <w:t>*10</w:t>
      </w:r>
      <w:r w:rsidR="007B6672">
        <w:rPr>
          <w:rStyle w:val="154"/>
          <w:rFonts w:ascii="Times New Roman" w:hAnsi="Times New Roman"/>
          <w:sz w:val="24"/>
          <w:vertAlign w:val="superscript"/>
          <w:lang w:val="ru-RU"/>
        </w:rPr>
        <w:t>6</w:t>
      </w:r>
      <w:r w:rsidR="007B6672">
        <w:rPr>
          <w:rStyle w:val="154"/>
          <w:rFonts w:ascii="Times New Roman" w:hAnsi="Times New Roman"/>
          <w:sz w:val="24"/>
          <w:lang w:val="ru-RU"/>
        </w:rPr>
        <w:t>)</w:t>
      </w:r>
      <w:r w:rsidR="00721BBF">
        <w:rPr>
          <w:rStyle w:val="154"/>
          <w:rFonts w:ascii="Times New Roman" w:hAnsi="Times New Roman"/>
          <w:sz w:val="24"/>
          <w:lang w:val="en-US"/>
        </w:rPr>
        <w:t> </w:t>
      </w:r>
      <w:r w:rsidR="007B6672">
        <w:rPr>
          <w:rStyle w:val="154"/>
          <w:rFonts w:ascii="Times New Roman" w:hAnsi="Times New Roman" w:cs="Times New Roman"/>
          <w:sz w:val="24"/>
          <w:lang w:val="ru-RU"/>
        </w:rPr>
        <w:t>≈</w:t>
      </w:r>
      <w:r w:rsidR="00721BBF">
        <w:rPr>
          <w:rStyle w:val="154"/>
          <w:rFonts w:ascii="Times New Roman" w:hAnsi="Times New Roman" w:cs="Times New Roman"/>
          <w:sz w:val="24"/>
          <w:lang w:val="en-US"/>
        </w:rPr>
        <w:t> </w:t>
      </w:r>
      <w:r w:rsidR="007B6672">
        <w:rPr>
          <w:rStyle w:val="154"/>
          <w:rFonts w:ascii="Times New Roman" w:hAnsi="Times New Roman" w:cs="Times New Roman"/>
          <w:sz w:val="24"/>
          <w:lang w:val="ru-RU"/>
        </w:rPr>
        <w:t>2,1</w:t>
      </w:r>
      <w:r w:rsidR="007B6672">
        <w:rPr>
          <w:rStyle w:val="154"/>
          <w:rFonts w:ascii="Times New Roman" w:hAnsi="Times New Roman"/>
          <w:sz w:val="24"/>
          <w:lang w:val="ru-RU"/>
        </w:rPr>
        <w:t>*10</w:t>
      </w:r>
      <w:r w:rsidR="007B6672">
        <w:rPr>
          <w:rStyle w:val="154"/>
          <w:rFonts w:ascii="Times New Roman" w:hAnsi="Times New Roman"/>
          <w:sz w:val="24"/>
          <w:vertAlign w:val="superscript"/>
          <w:lang w:val="ru-RU"/>
        </w:rPr>
        <w:t>-3</w:t>
      </w:r>
      <w:r w:rsidR="007B6672" w:rsidRPr="007B6672">
        <w:rPr>
          <w:rStyle w:val="154"/>
          <w:rFonts w:ascii="Times New Roman" w:hAnsi="Times New Roman"/>
          <w:sz w:val="24"/>
          <w:lang w:val="ru-RU"/>
        </w:rPr>
        <w:t xml:space="preserve"> </w:t>
      </w:r>
      <w:r w:rsidRPr="00B77B71">
        <w:rPr>
          <w:rStyle w:val="154"/>
          <w:rFonts w:ascii="Times New Roman" w:hAnsi="Times New Roman"/>
          <w:sz w:val="24"/>
        </w:rPr>
        <w:t xml:space="preserve">Ом; </w:t>
      </w:r>
      <w:r w:rsidRPr="00B77B71">
        <w:rPr>
          <w:rStyle w:val="154"/>
          <w:rFonts w:ascii="Times New Roman" w:hAnsi="Times New Roman"/>
          <w:sz w:val="24"/>
          <w:lang w:val="en-US"/>
        </w:rPr>
        <w:t>Ls</w:t>
      </w:r>
      <w:r w:rsidR="007B6672">
        <w:rPr>
          <w:rStyle w:val="154"/>
          <w:rFonts w:ascii="Times New Roman" w:hAnsi="Times New Roman"/>
          <w:sz w:val="24"/>
          <w:lang w:val="ru-RU"/>
        </w:rPr>
        <w:t xml:space="preserve"> </w:t>
      </w:r>
      <w:r w:rsidR="00605E84" w:rsidRPr="00B77B71">
        <w:rPr>
          <w:rStyle w:val="154"/>
          <w:rFonts w:ascii="Times New Roman" w:hAnsi="Times New Roman"/>
          <w:sz w:val="24"/>
          <w:lang w:val="ru-RU"/>
        </w:rPr>
        <w:t>-</w:t>
      </w:r>
      <w:r w:rsidR="007B6672">
        <w:rPr>
          <w:rStyle w:val="154"/>
          <w:rFonts w:ascii="Times New Roman" w:hAnsi="Times New Roman"/>
          <w:sz w:val="24"/>
          <w:lang w:val="ru-RU"/>
        </w:rPr>
        <w:t xml:space="preserve"> </w:t>
      </w:r>
      <w:r w:rsidRPr="00B77B71">
        <w:rPr>
          <w:rStyle w:val="154"/>
          <w:rFonts w:ascii="Times New Roman" w:hAnsi="Times New Roman"/>
          <w:sz w:val="24"/>
        </w:rPr>
        <w:t>эквивалентная последовательная индуктивность экрана,</w:t>
      </w:r>
      <w:r w:rsidRPr="00B77B71">
        <w:rPr>
          <w:rStyle w:val="affffff0"/>
          <w:rFonts w:ascii="Times New Roman" w:hAnsi="Times New Roman"/>
          <w:i w:val="0"/>
          <w:sz w:val="24"/>
        </w:rPr>
        <w:t xml:space="preserve"> </w:t>
      </w:r>
      <w:r w:rsidRPr="00B77B71">
        <w:rPr>
          <w:rStyle w:val="affffff0"/>
          <w:rFonts w:ascii="Times New Roman" w:hAnsi="Times New Roman"/>
          <w:i w:val="0"/>
          <w:sz w:val="24"/>
          <w:lang w:val="en-US"/>
        </w:rPr>
        <w:t>Ls</w:t>
      </w:r>
      <w:r w:rsidR="00721BBF">
        <w:rPr>
          <w:rStyle w:val="affffff0"/>
          <w:rFonts w:ascii="Times New Roman" w:hAnsi="Times New Roman"/>
          <w:i w:val="0"/>
          <w:sz w:val="24"/>
          <w:lang w:val="en-US"/>
        </w:rPr>
        <w:t> </w:t>
      </w:r>
      <w:r w:rsidR="00CB5C57" w:rsidRPr="00B77B71">
        <w:rPr>
          <w:rStyle w:val="affffff0"/>
          <w:rFonts w:ascii="Times New Roman" w:hAnsi="Times New Roman"/>
          <w:i w:val="0"/>
          <w:sz w:val="24"/>
          <w:lang w:val="ru-RU"/>
        </w:rPr>
        <w:t>=</w:t>
      </w:r>
      <w:r w:rsidR="00721BBF">
        <w:rPr>
          <w:rStyle w:val="affffff0"/>
          <w:rFonts w:ascii="Times New Roman" w:hAnsi="Times New Roman"/>
          <w:i w:val="0"/>
          <w:sz w:val="24"/>
          <w:lang w:val="en-US"/>
        </w:rPr>
        <w:t> </w:t>
      </w:r>
      <w:r w:rsidRPr="00B77B71">
        <w:rPr>
          <w:rStyle w:val="affffff0"/>
          <w:rFonts w:ascii="Times New Roman" w:hAnsi="Times New Roman"/>
          <w:i w:val="0"/>
          <w:sz w:val="24"/>
        </w:rPr>
        <w:t>(</w:t>
      </w:r>
      <w:r w:rsidRPr="007B6672">
        <w:rPr>
          <w:rStyle w:val="affffff0"/>
          <w:rFonts w:ascii="Times New Roman" w:hAnsi="Times New Roman"/>
          <w:i w:val="0"/>
          <w:sz w:val="24"/>
          <w:lang w:val="ru-RU"/>
        </w:rPr>
        <w:t>2</w:t>
      </w:r>
      <w:r w:rsidR="007B6672" w:rsidRPr="007B6672">
        <w:rPr>
          <w:rStyle w:val="affffff0"/>
          <w:rFonts w:ascii="Times New Roman" w:hAnsi="Times New Roman" w:cs="Times New Roman"/>
          <w:i w:val="0"/>
          <w:sz w:val="24"/>
          <w:lang w:val="ru-RU"/>
        </w:rPr>
        <w:t>πμ</w:t>
      </w:r>
      <w:r w:rsidR="007B6672" w:rsidRPr="007B6672">
        <w:rPr>
          <w:rStyle w:val="affffff0"/>
          <w:rFonts w:ascii="Times New Roman" w:hAnsi="Times New Roman"/>
          <w:i w:val="0"/>
          <w:sz w:val="24"/>
          <w:vertAlign w:val="subscript"/>
          <w:lang w:val="ru-RU"/>
        </w:rPr>
        <w:t>0</w:t>
      </w:r>
      <w:r w:rsidR="007B6672">
        <w:rPr>
          <w:rStyle w:val="affffff0"/>
          <w:rFonts w:ascii="Times New Roman" w:hAnsi="Times New Roman"/>
          <w:i w:val="0"/>
          <w:sz w:val="24"/>
          <w:lang w:val="en-US"/>
        </w:rPr>
        <w:t>d</w:t>
      </w:r>
      <w:r w:rsidRPr="00B77B71">
        <w:rPr>
          <w:rStyle w:val="affffff0"/>
          <w:rFonts w:ascii="Times New Roman" w:hAnsi="Times New Roman"/>
          <w:i w:val="0"/>
          <w:sz w:val="24"/>
          <w:lang w:val="ru-RU"/>
        </w:rPr>
        <w:t>)/9</w:t>
      </w:r>
      <w:r w:rsidR="00721BBF">
        <w:rPr>
          <w:rStyle w:val="affffff0"/>
          <w:rFonts w:ascii="Times New Roman" w:hAnsi="Times New Roman"/>
          <w:i w:val="0"/>
          <w:sz w:val="24"/>
          <w:lang w:val="en-US"/>
        </w:rPr>
        <w:t> </w:t>
      </w:r>
      <w:r w:rsidR="00CB5C57" w:rsidRPr="00B77B71">
        <w:rPr>
          <w:rStyle w:val="154"/>
          <w:rFonts w:ascii="Times New Roman" w:hAnsi="Times New Roman"/>
          <w:sz w:val="24"/>
          <w:lang w:val="ru-RU"/>
        </w:rPr>
        <w:t>=</w:t>
      </w:r>
      <w:r w:rsidR="00721BBF">
        <w:rPr>
          <w:rStyle w:val="154"/>
          <w:rFonts w:ascii="Times New Roman" w:hAnsi="Times New Roman"/>
          <w:sz w:val="24"/>
          <w:lang w:val="en-US"/>
        </w:rPr>
        <w:t> </w:t>
      </w:r>
      <w:r w:rsidRPr="00B77B71">
        <w:rPr>
          <w:rStyle w:val="154"/>
          <w:rFonts w:ascii="Times New Roman" w:hAnsi="Times New Roman"/>
          <w:sz w:val="24"/>
        </w:rPr>
        <w:t>(2</w:t>
      </w:r>
      <w:r w:rsidR="007B6672">
        <w:rPr>
          <w:rStyle w:val="154"/>
          <w:rFonts w:ascii="Times New Roman" w:hAnsi="Times New Roman"/>
          <w:sz w:val="24"/>
          <w:lang w:val="ru-RU"/>
        </w:rPr>
        <w:t>*</w:t>
      </w:r>
      <w:r w:rsidRPr="00B77B71">
        <w:rPr>
          <w:rStyle w:val="154"/>
          <w:rFonts w:ascii="Times New Roman" w:hAnsi="Times New Roman"/>
          <w:sz w:val="24"/>
        </w:rPr>
        <w:t>3,14</w:t>
      </w:r>
      <w:r w:rsidR="007B6672">
        <w:rPr>
          <w:rStyle w:val="154"/>
          <w:rFonts w:ascii="Times New Roman" w:hAnsi="Times New Roman"/>
          <w:sz w:val="24"/>
          <w:lang w:val="ru-RU"/>
        </w:rPr>
        <w:t>*</w:t>
      </w:r>
      <w:r w:rsidRPr="00B77B71">
        <w:rPr>
          <w:rStyle w:val="154"/>
          <w:rFonts w:ascii="Times New Roman" w:hAnsi="Times New Roman"/>
          <w:sz w:val="24"/>
        </w:rPr>
        <w:t>1,2</w:t>
      </w:r>
      <w:r w:rsidR="007B6672">
        <w:rPr>
          <w:rStyle w:val="154"/>
          <w:rFonts w:ascii="Times New Roman" w:hAnsi="Times New Roman"/>
          <w:sz w:val="24"/>
          <w:lang w:val="ru-RU"/>
        </w:rPr>
        <w:t>*</w:t>
      </w:r>
      <w:r w:rsidRPr="00B77B71">
        <w:rPr>
          <w:rStyle w:val="154"/>
          <w:rFonts w:ascii="Times New Roman" w:hAnsi="Times New Roman"/>
          <w:sz w:val="24"/>
        </w:rPr>
        <w:t>10</w:t>
      </w:r>
      <w:r w:rsidR="007B6672" w:rsidRPr="007B6672">
        <w:rPr>
          <w:rStyle w:val="154"/>
          <w:rFonts w:ascii="Times New Roman" w:hAnsi="Times New Roman"/>
          <w:sz w:val="24"/>
          <w:vertAlign w:val="superscript"/>
          <w:lang w:val="ru-RU"/>
        </w:rPr>
        <w:t>-</w:t>
      </w:r>
      <w:r w:rsidRPr="007B6672">
        <w:rPr>
          <w:rStyle w:val="154"/>
          <w:rFonts w:ascii="Times New Roman" w:hAnsi="Times New Roman"/>
          <w:sz w:val="24"/>
          <w:vertAlign w:val="superscript"/>
        </w:rPr>
        <w:t>6</w:t>
      </w:r>
      <w:r w:rsidR="007B6672" w:rsidRPr="007B6672">
        <w:rPr>
          <w:rStyle w:val="154"/>
          <w:rFonts w:ascii="Times New Roman" w:hAnsi="Times New Roman"/>
          <w:sz w:val="24"/>
          <w:lang w:val="ru-RU"/>
        </w:rPr>
        <w:t>)</w:t>
      </w:r>
      <w:r w:rsidRPr="00B77B71">
        <w:rPr>
          <w:rStyle w:val="154"/>
          <w:rFonts w:ascii="Times New Roman" w:hAnsi="Times New Roman"/>
          <w:sz w:val="24"/>
        </w:rPr>
        <w:t>/9</w:t>
      </w:r>
      <w:r w:rsidR="00721BBF">
        <w:rPr>
          <w:rStyle w:val="154"/>
          <w:rFonts w:ascii="Times New Roman" w:hAnsi="Times New Roman"/>
          <w:sz w:val="24"/>
          <w:lang w:val="en-US"/>
        </w:rPr>
        <w:t> </w:t>
      </w:r>
      <w:r w:rsidR="007B6672">
        <w:rPr>
          <w:rStyle w:val="154"/>
          <w:rFonts w:ascii="Times New Roman" w:hAnsi="Times New Roman"/>
          <w:sz w:val="24"/>
          <w:lang w:val="ru-RU"/>
        </w:rPr>
        <w:t>=</w:t>
      </w:r>
      <w:r w:rsidR="00721BBF">
        <w:rPr>
          <w:rStyle w:val="154"/>
          <w:rFonts w:ascii="Times New Roman" w:hAnsi="Times New Roman"/>
          <w:sz w:val="24"/>
          <w:lang w:val="en-US"/>
        </w:rPr>
        <w:t> </w:t>
      </w:r>
      <w:r w:rsidRPr="00B77B71">
        <w:rPr>
          <w:rStyle w:val="154"/>
          <w:rFonts w:ascii="Times New Roman" w:hAnsi="Times New Roman"/>
          <w:sz w:val="24"/>
        </w:rPr>
        <w:t>0,83</w:t>
      </w:r>
      <w:r w:rsidR="007B6672">
        <w:rPr>
          <w:rStyle w:val="154"/>
          <w:rFonts w:ascii="Times New Roman" w:hAnsi="Times New Roman"/>
          <w:sz w:val="24"/>
          <w:lang w:val="ru-RU"/>
        </w:rPr>
        <w:t>*</w:t>
      </w:r>
      <w:r w:rsidRPr="00B77B71">
        <w:rPr>
          <w:rStyle w:val="154"/>
          <w:rFonts w:ascii="Times New Roman" w:hAnsi="Times New Roman"/>
          <w:sz w:val="24"/>
        </w:rPr>
        <w:t>10</w:t>
      </w:r>
      <w:r w:rsidR="007B6672" w:rsidRPr="007B6672">
        <w:rPr>
          <w:rStyle w:val="154"/>
          <w:rFonts w:ascii="Times New Roman" w:hAnsi="Times New Roman"/>
          <w:sz w:val="24"/>
          <w:vertAlign w:val="superscript"/>
          <w:lang w:val="ru-RU"/>
        </w:rPr>
        <w:t>-</w:t>
      </w:r>
      <w:r w:rsidRPr="007B6672">
        <w:rPr>
          <w:rStyle w:val="154"/>
          <w:rFonts w:ascii="Times New Roman" w:hAnsi="Times New Roman"/>
          <w:sz w:val="24"/>
          <w:vertAlign w:val="superscript"/>
        </w:rPr>
        <w:t>5</w:t>
      </w:r>
      <w:r w:rsidRPr="00B77B71">
        <w:rPr>
          <w:rStyle w:val="154"/>
          <w:rFonts w:ascii="Times New Roman" w:hAnsi="Times New Roman"/>
          <w:sz w:val="24"/>
        </w:rPr>
        <w:t xml:space="preserve"> Гн, здесь</w:t>
      </w:r>
      <w:r w:rsidRPr="00B77B71">
        <w:rPr>
          <w:rStyle w:val="affffff0"/>
          <w:rFonts w:ascii="Times New Roman" w:hAnsi="Times New Roman"/>
          <w:i w:val="0"/>
          <w:sz w:val="24"/>
        </w:rPr>
        <w:t xml:space="preserve"> </w:t>
      </w:r>
      <w:r w:rsidRPr="00B77B71">
        <w:rPr>
          <w:rStyle w:val="affffff0"/>
          <w:rFonts w:ascii="Times New Roman" w:hAnsi="Times New Roman"/>
          <w:i w:val="0"/>
          <w:sz w:val="24"/>
          <w:lang w:val="en-US"/>
        </w:rPr>
        <w:t>d</w:t>
      </w:r>
      <w:r w:rsidRPr="00B77B71">
        <w:rPr>
          <w:rStyle w:val="154"/>
          <w:rFonts w:ascii="Times New Roman" w:hAnsi="Times New Roman"/>
          <w:sz w:val="24"/>
          <w:lang w:val="ru-RU"/>
        </w:rPr>
        <w:t xml:space="preserve"> </w:t>
      </w:r>
      <w:r w:rsidR="00605E84" w:rsidRPr="00B77B71">
        <w:rPr>
          <w:rStyle w:val="154"/>
          <w:rFonts w:ascii="Times New Roman" w:hAnsi="Times New Roman"/>
          <w:sz w:val="24"/>
        </w:rPr>
        <w:t>-</w:t>
      </w:r>
      <w:r w:rsidRPr="00B77B71">
        <w:rPr>
          <w:rStyle w:val="154"/>
          <w:rFonts w:ascii="Times New Roman" w:hAnsi="Times New Roman"/>
          <w:sz w:val="24"/>
        </w:rPr>
        <w:t xml:space="preserve"> толщина стенки экрана, </w:t>
      </w:r>
      <w:r w:rsidRPr="00B77B71">
        <w:rPr>
          <w:rStyle w:val="affffff0"/>
          <w:rFonts w:ascii="Times New Roman" w:hAnsi="Times New Roman"/>
          <w:i w:val="0"/>
          <w:sz w:val="24"/>
          <w:lang w:val="en-US"/>
        </w:rPr>
        <w:t>d</w:t>
      </w:r>
      <w:r w:rsidR="00721BBF">
        <w:rPr>
          <w:rStyle w:val="affffff0"/>
          <w:rFonts w:ascii="Times New Roman" w:hAnsi="Times New Roman"/>
          <w:i w:val="0"/>
          <w:sz w:val="24"/>
          <w:lang w:val="en-US"/>
        </w:rPr>
        <w:t> </w:t>
      </w:r>
      <w:r w:rsidR="00CB5C57" w:rsidRPr="00B77B71">
        <w:rPr>
          <w:rStyle w:val="154"/>
          <w:rFonts w:ascii="Times New Roman" w:hAnsi="Times New Roman"/>
          <w:sz w:val="24"/>
          <w:lang w:val="ru-RU"/>
        </w:rPr>
        <w:t>=</w:t>
      </w:r>
      <w:r w:rsidR="00721BBF">
        <w:rPr>
          <w:rStyle w:val="154"/>
          <w:rFonts w:ascii="Times New Roman" w:hAnsi="Times New Roman"/>
          <w:sz w:val="24"/>
          <w:lang w:val="en-US"/>
        </w:rPr>
        <w:t> </w:t>
      </w:r>
      <w:r w:rsidRPr="00B77B71">
        <w:rPr>
          <w:rStyle w:val="154"/>
          <w:rFonts w:ascii="Times New Roman" w:hAnsi="Times New Roman"/>
          <w:sz w:val="24"/>
        </w:rPr>
        <w:t>10</w:t>
      </w:r>
      <w:r w:rsidR="007B6672" w:rsidRPr="007B6672">
        <w:rPr>
          <w:rStyle w:val="154"/>
          <w:rFonts w:ascii="Times New Roman" w:hAnsi="Times New Roman"/>
          <w:sz w:val="24"/>
          <w:vertAlign w:val="superscript"/>
          <w:lang w:val="ru-RU"/>
        </w:rPr>
        <w:t>-</w:t>
      </w:r>
      <w:r w:rsidRPr="007B6672">
        <w:rPr>
          <w:rStyle w:val="154"/>
          <w:rFonts w:ascii="Times New Roman" w:hAnsi="Times New Roman"/>
          <w:sz w:val="24"/>
          <w:vertAlign w:val="superscript"/>
        </w:rPr>
        <w:t>3</w:t>
      </w:r>
      <w:r w:rsidRPr="00B77B71">
        <w:rPr>
          <w:rStyle w:val="154"/>
          <w:rFonts w:ascii="Times New Roman" w:hAnsi="Times New Roman"/>
          <w:sz w:val="24"/>
        </w:rPr>
        <w:t xml:space="preserve"> м; о </w:t>
      </w:r>
      <w:r w:rsidR="00605E84" w:rsidRPr="00B77B71">
        <w:rPr>
          <w:rStyle w:val="154"/>
          <w:rFonts w:ascii="Times New Roman" w:hAnsi="Times New Roman"/>
          <w:sz w:val="24"/>
        </w:rPr>
        <w:t>-</w:t>
      </w:r>
      <w:r w:rsidRPr="00B77B71">
        <w:rPr>
          <w:rStyle w:val="154"/>
          <w:rFonts w:ascii="Times New Roman" w:hAnsi="Times New Roman"/>
          <w:sz w:val="24"/>
        </w:rPr>
        <w:t xml:space="preserve"> проводимость материала экрана, </w:t>
      </w:r>
      <w:r w:rsidR="005D2960">
        <w:rPr>
          <w:rStyle w:val="154"/>
          <w:rFonts w:ascii="Times New Roman" w:hAnsi="Times New Roman" w:cs="Times New Roman"/>
          <w:sz w:val="24"/>
        </w:rPr>
        <w:t>σ</w:t>
      </w:r>
      <w:r w:rsidR="00721BBF">
        <w:rPr>
          <w:rStyle w:val="154"/>
          <w:rFonts w:ascii="Times New Roman" w:hAnsi="Times New Roman" w:cs="Times New Roman"/>
          <w:sz w:val="24"/>
          <w:lang w:val="en-US"/>
        </w:rPr>
        <w:t> </w:t>
      </w:r>
      <w:r w:rsidR="00CB5C57" w:rsidRPr="00B77B71">
        <w:rPr>
          <w:rStyle w:val="154"/>
          <w:rFonts w:ascii="Times New Roman" w:hAnsi="Times New Roman"/>
          <w:sz w:val="24"/>
        </w:rPr>
        <w:t>=</w:t>
      </w:r>
      <w:r w:rsidR="00721BBF">
        <w:rPr>
          <w:rStyle w:val="154"/>
          <w:rFonts w:ascii="Times New Roman" w:hAnsi="Times New Roman"/>
          <w:sz w:val="24"/>
          <w:lang w:val="en-US"/>
        </w:rPr>
        <w:t> </w:t>
      </w:r>
      <w:r w:rsidRPr="00B77B71">
        <w:rPr>
          <w:rStyle w:val="154"/>
          <w:rFonts w:ascii="Times New Roman" w:hAnsi="Times New Roman"/>
          <w:sz w:val="24"/>
        </w:rPr>
        <w:t>10</w:t>
      </w:r>
      <w:r w:rsidR="007B6672">
        <w:rPr>
          <w:rStyle w:val="154"/>
          <w:rFonts w:ascii="Times New Roman" w:hAnsi="Times New Roman"/>
          <w:sz w:val="24"/>
          <w:vertAlign w:val="superscript"/>
          <w:lang w:val="ru-RU"/>
        </w:rPr>
        <w:t>6</w:t>
      </w:r>
      <w:r w:rsidR="007B6672">
        <w:rPr>
          <w:rStyle w:val="154"/>
          <w:rFonts w:ascii="Times New Roman" w:hAnsi="Times New Roman"/>
          <w:sz w:val="24"/>
          <w:lang w:val="ru-RU"/>
        </w:rPr>
        <w:t>*</w:t>
      </w:r>
      <w:r w:rsidRPr="00B77B71">
        <w:rPr>
          <w:rStyle w:val="154"/>
          <w:rFonts w:ascii="Times New Roman" w:hAnsi="Times New Roman"/>
          <w:sz w:val="24"/>
        </w:rPr>
        <w:t>1/(Ом</w:t>
      </w:r>
      <w:r w:rsidR="007B6672">
        <w:rPr>
          <w:rStyle w:val="154"/>
          <w:rFonts w:ascii="Times New Roman" w:hAnsi="Times New Roman"/>
          <w:sz w:val="24"/>
          <w:lang w:val="ru-RU"/>
        </w:rPr>
        <w:t>*</w:t>
      </w:r>
      <w:r w:rsidRPr="00B77B71">
        <w:rPr>
          <w:rStyle w:val="154"/>
          <w:rFonts w:ascii="Times New Roman" w:hAnsi="Times New Roman"/>
          <w:sz w:val="24"/>
        </w:rPr>
        <w:t xml:space="preserve">м); </w:t>
      </w:r>
      <w:r w:rsidR="007B6672">
        <w:rPr>
          <w:rStyle w:val="154"/>
          <w:rFonts w:ascii="Times New Roman" w:hAnsi="Times New Roman" w:cs="Times New Roman"/>
          <w:sz w:val="24"/>
        </w:rPr>
        <w:t>μ</w:t>
      </w:r>
      <w:r w:rsidR="007B6672">
        <w:rPr>
          <w:rStyle w:val="154"/>
          <w:rFonts w:ascii="Times New Roman" w:hAnsi="Times New Roman"/>
          <w:sz w:val="24"/>
          <w:vertAlign w:val="subscript"/>
          <w:lang w:val="ru-RU"/>
        </w:rPr>
        <w:t>0</w:t>
      </w:r>
      <w:r w:rsidRPr="00B77B71">
        <w:rPr>
          <w:rStyle w:val="154"/>
          <w:rFonts w:ascii="Times New Roman" w:hAnsi="Times New Roman"/>
          <w:sz w:val="24"/>
        </w:rPr>
        <w:t xml:space="preserve"> </w:t>
      </w:r>
      <w:r w:rsidR="00605E84" w:rsidRPr="00B77B71">
        <w:rPr>
          <w:rStyle w:val="154"/>
          <w:rFonts w:ascii="Times New Roman" w:hAnsi="Times New Roman"/>
          <w:sz w:val="24"/>
        </w:rPr>
        <w:t>-</w:t>
      </w:r>
      <w:r w:rsidRPr="00B77B71">
        <w:rPr>
          <w:rStyle w:val="154"/>
          <w:rFonts w:ascii="Times New Roman" w:hAnsi="Times New Roman"/>
          <w:sz w:val="24"/>
        </w:rPr>
        <w:t xml:space="preserve"> магнитная проницаемость вакуума, </w:t>
      </w:r>
      <w:r w:rsidR="007B6672">
        <w:rPr>
          <w:rStyle w:val="154"/>
          <w:rFonts w:ascii="Times New Roman" w:hAnsi="Times New Roman" w:cs="Times New Roman"/>
          <w:sz w:val="24"/>
        </w:rPr>
        <w:t>μ</w:t>
      </w:r>
      <w:r w:rsidRPr="007B6672">
        <w:rPr>
          <w:rStyle w:val="154"/>
          <w:rFonts w:ascii="Times New Roman" w:hAnsi="Times New Roman"/>
          <w:sz w:val="24"/>
          <w:vertAlign w:val="subscript"/>
        </w:rPr>
        <w:t>0</w:t>
      </w:r>
      <w:r w:rsidR="00721BBF">
        <w:rPr>
          <w:rStyle w:val="154"/>
          <w:rFonts w:ascii="Times New Roman" w:hAnsi="Times New Roman"/>
          <w:sz w:val="24"/>
          <w:vertAlign w:val="subscript"/>
          <w:lang w:val="en-US"/>
        </w:rPr>
        <w:t> </w:t>
      </w:r>
      <w:r w:rsidR="00CB5C57" w:rsidRPr="00B77B71">
        <w:rPr>
          <w:rStyle w:val="154"/>
          <w:rFonts w:ascii="Times New Roman" w:hAnsi="Times New Roman"/>
          <w:sz w:val="24"/>
        </w:rPr>
        <w:t>=</w:t>
      </w:r>
      <w:r w:rsidR="00721BBF">
        <w:rPr>
          <w:rStyle w:val="154"/>
          <w:rFonts w:ascii="Times New Roman" w:hAnsi="Times New Roman"/>
          <w:sz w:val="24"/>
          <w:lang w:val="en-US"/>
        </w:rPr>
        <w:t> </w:t>
      </w:r>
      <w:r w:rsidRPr="00B77B71">
        <w:rPr>
          <w:rStyle w:val="154"/>
          <w:rFonts w:ascii="Times New Roman" w:hAnsi="Times New Roman"/>
          <w:sz w:val="24"/>
        </w:rPr>
        <w:t>4</w:t>
      </w:r>
      <w:r w:rsidR="007B6672">
        <w:rPr>
          <w:rStyle w:val="154"/>
          <w:rFonts w:ascii="Times New Roman" w:hAnsi="Times New Roman" w:cs="Times New Roman"/>
          <w:sz w:val="24"/>
        </w:rPr>
        <w:t>π</w:t>
      </w:r>
      <w:r w:rsidR="007B6672">
        <w:rPr>
          <w:rStyle w:val="154"/>
          <w:rFonts w:ascii="Times New Roman" w:hAnsi="Times New Roman" w:cs="Times New Roman"/>
          <w:sz w:val="24"/>
          <w:lang w:val="ru-RU"/>
        </w:rPr>
        <w:t>*</w:t>
      </w:r>
      <w:r w:rsidRPr="00B77B71">
        <w:rPr>
          <w:rStyle w:val="154"/>
          <w:rFonts w:ascii="Times New Roman" w:hAnsi="Times New Roman"/>
          <w:sz w:val="24"/>
        </w:rPr>
        <w:t>10</w:t>
      </w:r>
      <w:r w:rsidR="007B6672" w:rsidRPr="007B6672">
        <w:rPr>
          <w:rStyle w:val="154"/>
          <w:rFonts w:ascii="Times New Roman" w:hAnsi="Times New Roman"/>
          <w:sz w:val="24"/>
          <w:vertAlign w:val="superscript"/>
          <w:lang w:val="ru-RU"/>
        </w:rPr>
        <w:t>-</w:t>
      </w:r>
      <w:r w:rsidRPr="007B6672">
        <w:rPr>
          <w:rStyle w:val="154"/>
          <w:rFonts w:ascii="Times New Roman" w:hAnsi="Times New Roman"/>
          <w:sz w:val="24"/>
          <w:vertAlign w:val="superscript"/>
        </w:rPr>
        <w:t>7</w:t>
      </w:r>
      <w:r w:rsidR="00721BBF">
        <w:rPr>
          <w:rStyle w:val="154"/>
          <w:rFonts w:ascii="Times New Roman" w:hAnsi="Times New Roman"/>
          <w:sz w:val="24"/>
          <w:lang w:val="en-US"/>
        </w:rPr>
        <w:t> </w:t>
      </w:r>
      <w:r w:rsidR="007B6672" w:rsidRPr="00721BBF">
        <w:rPr>
          <w:rStyle w:val="154"/>
          <w:rFonts w:ascii="Times New Roman" w:hAnsi="Times New Roman" w:cs="Times New Roman"/>
          <w:sz w:val="24"/>
        </w:rPr>
        <w:t>≈</w:t>
      </w:r>
      <w:r w:rsidR="00721BBF">
        <w:rPr>
          <w:rStyle w:val="154"/>
          <w:rFonts w:ascii="Times New Roman" w:hAnsi="Times New Roman" w:cs="Times New Roman"/>
          <w:sz w:val="24"/>
          <w:lang w:val="en-US"/>
        </w:rPr>
        <w:t> </w:t>
      </w:r>
      <w:r w:rsidRPr="00B77B71">
        <w:rPr>
          <w:rStyle w:val="154"/>
          <w:rFonts w:ascii="Times New Roman" w:hAnsi="Times New Roman"/>
          <w:sz w:val="24"/>
        </w:rPr>
        <w:t>1,2</w:t>
      </w:r>
      <w:r w:rsidR="007B6672">
        <w:rPr>
          <w:rStyle w:val="154"/>
          <w:rFonts w:ascii="Times New Roman" w:hAnsi="Times New Roman"/>
          <w:sz w:val="24"/>
          <w:lang w:val="ru-RU"/>
        </w:rPr>
        <w:t>*</w:t>
      </w:r>
      <w:r w:rsidRPr="00B77B71">
        <w:rPr>
          <w:rStyle w:val="154"/>
          <w:rFonts w:ascii="Times New Roman" w:hAnsi="Times New Roman"/>
          <w:sz w:val="24"/>
        </w:rPr>
        <w:t>10</w:t>
      </w:r>
      <w:r w:rsidR="007B6672">
        <w:rPr>
          <w:rStyle w:val="154"/>
          <w:rFonts w:ascii="Times New Roman" w:hAnsi="Times New Roman"/>
          <w:sz w:val="24"/>
          <w:vertAlign w:val="superscript"/>
          <w:lang w:val="ru-RU"/>
        </w:rPr>
        <w:t>-6</w:t>
      </w:r>
      <w:r w:rsidRPr="00B77B71">
        <w:rPr>
          <w:rStyle w:val="154"/>
          <w:rFonts w:ascii="Times New Roman" w:hAnsi="Times New Roman"/>
          <w:sz w:val="24"/>
        </w:rPr>
        <w:t xml:space="preserve"> Гн/м; </w:t>
      </w:r>
      <w:r w:rsidR="007B6672">
        <w:rPr>
          <w:rStyle w:val="154"/>
          <w:rFonts w:ascii="Times New Roman" w:hAnsi="Times New Roman" w:cs="Times New Roman"/>
          <w:sz w:val="24"/>
        </w:rPr>
        <w:t>α</w:t>
      </w:r>
      <w:r w:rsidRPr="00B77B71">
        <w:rPr>
          <w:rStyle w:val="154"/>
          <w:rFonts w:ascii="Times New Roman" w:hAnsi="Times New Roman"/>
          <w:sz w:val="24"/>
        </w:rPr>
        <w:t xml:space="preserve"> </w:t>
      </w:r>
      <w:r w:rsidR="00605E84" w:rsidRPr="00B77B71">
        <w:rPr>
          <w:rStyle w:val="154"/>
          <w:rFonts w:ascii="Times New Roman" w:hAnsi="Times New Roman"/>
          <w:sz w:val="24"/>
        </w:rPr>
        <w:t>-</w:t>
      </w:r>
      <w:r w:rsidRPr="00B77B71">
        <w:rPr>
          <w:rStyle w:val="154"/>
          <w:rFonts w:ascii="Times New Roman" w:hAnsi="Times New Roman"/>
          <w:sz w:val="24"/>
        </w:rPr>
        <w:t xml:space="preserve"> радиус экрана, </w:t>
      </w:r>
      <w:r w:rsidR="007B6672">
        <w:rPr>
          <w:rStyle w:val="154"/>
          <w:rFonts w:ascii="Times New Roman" w:hAnsi="Times New Roman" w:cs="Times New Roman"/>
          <w:sz w:val="24"/>
        </w:rPr>
        <w:t>α</w:t>
      </w:r>
      <w:r w:rsidRPr="00B77B71">
        <w:rPr>
          <w:rStyle w:val="154"/>
          <w:rFonts w:ascii="Times New Roman" w:hAnsi="Times New Roman"/>
          <w:sz w:val="24"/>
        </w:rPr>
        <w:t xml:space="preserve"> </w:t>
      </w:r>
      <w:r w:rsidR="007B6672">
        <w:rPr>
          <w:rStyle w:val="154"/>
          <w:rFonts w:ascii="Times New Roman" w:hAnsi="Times New Roman"/>
          <w:sz w:val="24"/>
        </w:rPr>
        <w:t>–</w:t>
      </w:r>
      <w:r w:rsidRPr="00B77B71">
        <w:rPr>
          <w:rStyle w:val="154"/>
          <w:rFonts w:ascii="Times New Roman" w:hAnsi="Times New Roman"/>
          <w:sz w:val="24"/>
        </w:rPr>
        <w:t xml:space="preserve"> </w:t>
      </w:r>
      <w:r w:rsidR="007B6672">
        <w:rPr>
          <w:rStyle w:val="154"/>
          <w:rFonts w:ascii="Times New Roman" w:hAnsi="Times New Roman"/>
          <w:sz w:val="24"/>
          <w:lang w:val="ru-RU"/>
        </w:rPr>
        <w:t xml:space="preserve">10 </w:t>
      </w:r>
      <w:r w:rsidRPr="00B77B71">
        <w:rPr>
          <w:rStyle w:val="154"/>
          <w:rFonts w:ascii="Times New Roman" w:hAnsi="Times New Roman"/>
          <w:sz w:val="24"/>
        </w:rPr>
        <w:t>м.</w:t>
      </w:r>
    </w:p>
    <w:p w:rsidR="00D65D83" w:rsidRPr="00B77B71" w:rsidRDefault="00EA171F" w:rsidP="006A5695">
      <w:pPr>
        <w:pStyle w:val="260"/>
        <w:widowControl w:val="0"/>
        <w:shd w:val="clear" w:color="auto" w:fill="auto"/>
        <w:spacing w:after="0" w:line="240" w:lineRule="auto"/>
        <w:ind w:firstLine="709"/>
        <w:rPr>
          <w:rFonts w:ascii="Times New Roman" w:hAnsi="Times New Roman"/>
          <w:sz w:val="24"/>
        </w:rPr>
      </w:pPr>
      <w:r w:rsidRPr="00B77B71">
        <w:rPr>
          <w:rStyle w:val="154"/>
          <w:rFonts w:ascii="Times New Roman" w:hAnsi="Times New Roman"/>
          <w:sz w:val="24"/>
        </w:rPr>
        <w:t>Определяем время нарастания поля внутри экрана по формуле</w:t>
      </w:r>
    </w:p>
    <w:p w:rsidR="00D65D83" w:rsidRPr="00B77B71" w:rsidRDefault="00A87DA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950080" behindDoc="1" locked="0" layoutInCell="1" allowOverlap="1" wp14:anchorId="11588B94" wp14:editId="0CEF6B56">
            <wp:simplePos x="0" y="0"/>
            <wp:positionH relativeFrom="column">
              <wp:posOffset>458470</wp:posOffset>
            </wp:positionH>
            <wp:positionV relativeFrom="paragraph">
              <wp:posOffset>23495</wp:posOffset>
            </wp:positionV>
            <wp:extent cx="3406189" cy="504000"/>
            <wp:effectExtent l="0" t="0" r="3810" b="0"/>
            <wp:wrapTopAndBottom/>
            <wp:docPr id="393" name="Рисунок 393" descr="D:\Scan\2015-07-02\image00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an\2015-07-02\image0016 - копия.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406189"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B77B71">
        <w:rPr>
          <w:rStyle w:val="154"/>
          <w:rFonts w:ascii="Times New Roman" w:hAnsi="Times New Roman"/>
          <w:sz w:val="24"/>
        </w:rPr>
        <w:t>где</w:t>
      </w:r>
      <w:r w:rsidR="00EA171F" w:rsidRPr="00B77B71">
        <w:rPr>
          <w:rStyle w:val="affffff0"/>
          <w:rFonts w:ascii="Times New Roman" w:hAnsi="Times New Roman"/>
          <w:i w:val="0"/>
          <w:sz w:val="24"/>
        </w:rPr>
        <w:t xml:space="preserve"> </w:t>
      </w:r>
      <w:r w:rsidR="00EA171F" w:rsidRPr="00B77B71">
        <w:rPr>
          <w:rStyle w:val="affffff0"/>
          <w:rFonts w:ascii="Times New Roman" w:hAnsi="Times New Roman"/>
          <w:i w:val="0"/>
          <w:sz w:val="24"/>
          <w:lang w:val="en-US"/>
        </w:rPr>
        <w:t>d</w:t>
      </w:r>
      <w:r w:rsidR="00EA171F" w:rsidRPr="00B77B71">
        <w:rPr>
          <w:rStyle w:val="154"/>
          <w:rFonts w:ascii="Times New Roman" w:hAnsi="Times New Roman"/>
          <w:sz w:val="24"/>
          <w:lang w:val="ru-RU"/>
        </w:rPr>
        <w:t xml:space="preserve"> </w:t>
      </w:r>
      <w:r w:rsidR="00605E84" w:rsidRPr="00B77B71">
        <w:rPr>
          <w:rStyle w:val="154"/>
          <w:rFonts w:ascii="Times New Roman" w:hAnsi="Times New Roman"/>
          <w:sz w:val="24"/>
        </w:rPr>
        <w:t>-</w:t>
      </w:r>
      <w:r w:rsidR="00EA171F" w:rsidRPr="00B77B71">
        <w:rPr>
          <w:rStyle w:val="154"/>
          <w:rFonts w:ascii="Times New Roman" w:hAnsi="Times New Roman"/>
          <w:sz w:val="24"/>
        </w:rPr>
        <w:t xml:space="preserve"> толщина стенки экрана,</w:t>
      </w:r>
      <w:r w:rsidR="00EA171F" w:rsidRPr="00B77B71">
        <w:rPr>
          <w:rStyle w:val="affffff0"/>
          <w:rFonts w:ascii="Times New Roman" w:hAnsi="Times New Roman"/>
          <w:i w:val="0"/>
          <w:sz w:val="24"/>
        </w:rPr>
        <w:t xml:space="preserve"> </w:t>
      </w:r>
      <w:r w:rsidR="00EA171F" w:rsidRPr="00B77B71">
        <w:rPr>
          <w:rStyle w:val="affffff0"/>
          <w:rFonts w:ascii="Times New Roman" w:hAnsi="Times New Roman"/>
          <w:i w:val="0"/>
          <w:sz w:val="24"/>
          <w:lang w:val="en-US"/>
        </w:rPr>
        <w:t>d</w:t>
      </w:r>
      <w:r w:rsidR="00EA171F" w:rsidRPr="00B77B71">
        <w:rPr>
          <w:rStyle w:val="affffff0"/>
          <w:rFonts w:ascii="Times New Roman" w:hAnsi="Times New Roman"/>
          <w:i w:val="0"/>
          <w:sz w:val="24"/>
          <w:lang w:val="ru-RU"/>
        </w:rPr>
        <w:t xml:space="preserve"> </w:t>
      </w:r>
      <w:r>
        <w:rPr>
          <w:rStyle w:val="affffff0"/>
          <w:rFonts w:ascii="Times New Roman" w:hAnsi="Times New Roman"/>
          <w:i w:val="0"/>
          <w:sz w:val="24"/>
        </w:rPr>
        <w:t>–</w:t>
      </w:r>
      <w:r w:rsidR="00EA171F" w:rsidRPr="00B77B71">
        <w:rPr>
          <w:rStyle w:val="154"/>
          <w:rFonts w:ascii="Times New Roman" w:hAnsi="Times New Roman"/>
          <w:sz w:val="24"/>
        </w:rPr>
        <w:t xml:space="preserve"> 10</w:t>
      </w:r>
      <w:r w:rsidRPr="00A87DAD">
        <w:rPr>
          <w:rStyle w:val="154"/>
          <w:rFonts w:ascii="Times New Roman" w:hAnsi="Times New Roman"/>
          <w:sz w:val="24"/>
          <w:vertAlign w:val="superscript"/>
          <w:lang w:val="ru-RU"/>
        </w:rPr>
        <w:t>-</w:t>
      </w:r>
      <w:r w:rsidR="00EA171F" w:rsidRPr="00A87DAD">
        <w:rPr>
          <w:rStyle w:val="154"/>
          <w:rFonts w:ascii="Times New Roman" w:hAnsi="Times New Roman"/>
          <w:sz w:val="24"/>
          <w:vertAlign w:val="superscript"/>
        </w:rPr>
        <w:t>3</w:t>
      </w:r>
      <w:r w:rsidR="00EA171F" w:rsidRPr="00B77B71">
        <w:rPr>
          <w:rStyle w:val="154"/>
          <w:rFonts w:ascii="Times New Roman" w:hAnsi="Times New Roman"/>
          <w:sz w:val="24"/>
        </w:rPr>
        <w:t xml:space="preserve"> </w:t>
      </w:r>
      <w:r>
        <w:rPr>
          <w:rStyle w:val="154"/>
          <w:rFonts w:ascii="Times New Roman" w:hAnsi="Times New Roman"/>
          <w:sz w:val="24"/>
          <w:lang w:val="ru-RU"/>
        </w:rPr>
        <w:t xml:space="preserve">м; </w:t>
      </w:r>
      <w:r>
        <w:rPr>
          <w:rStyle w:val="154"/>
          <w:rFonts w:ascii="Times New Roman" w:hAnsi="Times New Roman" w:cs="Times New Roman"/>
          <w:sz w:val="24"/>
          <w:lang w:val="ru-RU"/>
        </w:rPr>
        <w:t>σ</w:t>
      </w:r>
      <w:r w:rsidR="00EA171F" w:rsidRPr="00B77B71">
        <w:rPr>
          <w:rStyle w:val="154"/>
          <w:rFonts w:ascii="Times New Roman" w:hAnsi="Times New Roman"/>
          <w:sz w:val="24"/>
        </w:rPr>
        <w:t xml:space="preserve"> </w:t>
      </w:r>
      <w:r w:rsidR="00605E84" w:rsidRPr="00B77B71">
        <w:rPr>
          <w:rStyle w:val="154"/>
          <w:rFonts w:ascii="Times New Roman" w:hAnsi="Times New Roman"/>
          <w:sz w:val="24"/>
        </w:rPr>
        <w:t>-</w:t>
      </w:r>
      <w:r w:rsidR="00EA171F" w:rsidRPr="00B77B71">
        <w:rPr>
          <w:rStyle w:val="154"/>
          <w:rFonts w:ascii="Times New Roman" w:hAnsi="Times New Roman"/>
          <w:sz w:val="24"/>
        </w:rPr>
        <w:t xml:space="preserve"> проводимость материала стенки экрана, </w:t>
      </w:r>
      <w:r>
        <w:rPr>
          <w:rStyle w:val="154"/>
          <w:rFonts w:ascii="Times New Roman" w:hAnsi="Times New Roman" w:cs="Times New Roman"/>
          <w:sz w:val="24"/>
        </w:rPr>
        <w:t>σ</w:t>
      </w:r>
      <w:r w:rsidR="00721BBF">
        <w:rPr>
          <w:rStyle w:val="154"/>
          <w:rFonts w:ascii="Times New Roman" w:hAnsi="Times New Roman" w:cs="Times New Roman"/>
          <w:sz w:val="24"/>
          <w:lang w:val="en-US"/>
        </w:rPr>
        <w:t> </w:t>
      </w:r>
      <w:r w:rsidR="00CB5C57" w:rsidRPr="00B77B71">
        <w:rPr>
          <w:rStyle w:val="154"/>
          <w:rFonts w:ascii="Times New Roman" w:hAnsi="Times New Roman"/>
          <w:sz w:val="24"/>
        </w:rPr>
        <w:t>=</w:t>
      </w:r>
      <w:r w:rsidR="00721BBF">
        <w:rPr>
          <w:rStyle w:val="154"/>
          <w:rFonts w:ascii="Times New Roman" w:hAnsi="Times New Roman"/>
          <w:sz w:val="24"/>
          <w:lang w:val="en-US"/>
        </w:rPr>
        <w:t> </w:t>
      </w:r>
      <w:r w:rsidR="00EA171F" w:rsidRPr="00B77B71">
        <w:rPr>
          <w:rStyle w:val="154"/>
          <w:rFonts w:ascii="Times New Roman" w:hAnsi="Times New Roman"/>
          <w:sz w:val="24"/>
        </w:rPr>
        <w:t>10</w:t>
      </w:r>
      <w:r w:rsidRPr="00A87DAD">
        <w:rPr>
          <w:rStyle w:val="154"/>
          <w:rFonts w:ascii="Times New Roman" w:hAnsi="Times New Roman"/>
          <w:sz w:val="24"/>
          <w:vertAlign w:val="superscript"/>
          <w:lang w:val="ru-RU"/>
        </w:rPr>
        <w:t>-</w:t>
      </w:r>
      <w:r w:rsidR="00EA171F" w:rsidRPr="00A87DAD">
        <w:rPr>
          <w:rStyle w:val="154"/>
          <w:rFonts w:ascii="Times New Roman" w:hAnsi="Times New Roman"/>
          <w:sz w:val="24"/>
          <w:vertAlign w:val="superscript"/>
        </w:rPr>
        <w:t>6</w:t>
      </w:r>
      <w:r w:rsidRPr="00A87DAD">
        <w:rPr>
          <w:rStyle w:val="154"/>
          <w:rFonts w:ascii="Times New Roman" w:hAnsi="Times New Roman"/>
          <w:sz w:val="24"/>
          <w:lang w:val="ru-RU"/>
        </w:rPr>
        <w:t>*</w:t>
      </w:r>
      <w:r w:rsidR="00EA171F" w:rsidRPr="00B77B71">
        <w:rPr>
          <w:rStyle w:val="154"/>
          <w:rFonts w:ascii="Times New Roman" w:hAnsi="Times New Roman"/>
          <w:sz w:val="24"/>
        </w:rPr>
        <w:t>1/(Ом</w:t>
      </w:r>
      <w:r>
        <w:rPr>
          <w:rStyle w:val="154"/>
          <w:rFonts w:ascii="Times New Roman" w:hAnsi="Times New Roman"/>
          <w:sz w:val="24"/>
          <w:lang w:val="ru-RU"/>
        </w:rPr>
        <w:t>*</w:t>
      </w:r>
      <w:r w:rsidR="00EA171F" w:rsidRPr="00B77B71">
        <w:rPr>
          <w:rStyle w:val="154"/>
          <w:rFonts w:ascii="Times New Roman" w:hAnsi="Times New Roman"/>
          <w:sz w:val="24"/>
        </w:rPr>
        <w:t xml:space="preserve">м); </w:t>
      </w:r>
      <w:r>
        <w:rPr>
          <w:rStyle w:val="154"/>
          <w:rFonts w:ascii="Times New Roman" w:hAnsi="Times New Roman" w:cs="Times New Roman"/>
          <w:sz w:val="24"/>
        </w:rPr>
        <w:t>μ</w:t>
      </w:r>
      <w:r w:rsidR="00721BBF" w:rsidRPr="00721BBF">
        <w:rPr>
          <w:rStyle w:val="154"/>
          <w:rFonts w:ascii="Times New Roman" w:hAnsi="Times New Roman" w:cs="Times New Roman"/>
          <w:sz w:val="24"/>
          <w:lang w:val="ru-RU"/>
        </w:rPr>
        <w:t xml:space="preserve"> </w:t>
      </w:r>
      <w:r w:rsidR="00605E84" w:rsidRPr="00B77B71">
        <w:rPr>
          <w:rStyle w:val="154"/>
          <w:rFonts w:ascii="Times New Roman" w:hAnsi="Times New Roman"/>
          <w:sz w:val="24"/>
        </w:rPr>
        <w:t>-</w:t>
      </w:r>
      <w:r w:rsidR="00EA171F" w:rsidRPr="00B77B71">
        <w:rPr>
          <w:rStyle w:val="154"/>
          <w:rFonts w:ascii="Times New Roman" w:hAnsi="Times New Roman"/>
          <w:sz w:val="24"/>
        </w:rPr>
        <w:t xml:space="preserve"> магнитная проницаемость материала стенки экрана, </w:t>
      </w:r>
      <w:r>
        <w:rPr>
          <w:rStyle w:val="154"/>
          <w:rFonts w:ascii="Times New Roman" w:hAnsi="Times New Roman" w:cs="Times New Roman"/>
          <w:sz w:val="24"/>
        </w:rPr>
        <w:t>μ</w:t>
      </w:r>
      <w:r w:rsidR="00721BBF">
        <w:rPr>
          <w:rStyle w:val="154"/>
          <w:rFonts w:ascii="Times New Roman" w:hAnsi="Times New Roman" w:cs="Times New Roman"/>
          <w:sz w:val="24"/>
          <w:lang w:val="en-US"/>
        </w:rPr>
        <w:t> </w:t>
      </w:r>
      <w:r w:rsidR="00CB5C57" w:rsidRPr="00B77B71">
        <w:rPr>
          <w:rStyle w:val="154"/>
          <w:rFonts w:ascii="Times New Roman" w:hAnsi="Times New Roman"/>
          <w:sz w:val="24"/>
          <w:lang w:val="ru-RU"/>
        </w:rPr>
        <w:t>=</w:t>
      </w:r>
      <w:r w:rsidR="00721BBF">
        <w:rPr>
          <w:rStyle w:val="154"/>
          <w:rFonts w:ascii="Times New Roman" w:hAnsi="Times New Roman"/>
          <w:sz w:val="24"/>
          <w:lang w:val="en-US"/>
        </w:rPr>
        <w:t> </w:t>
      </w:r>
      <w:r w:rsidRPr="00A87DAD">
        <w:rPr>
          <w:rStyle w:val="154"/>
          <w:rFonts w:ascii="Times New Roman" w:hAnsi="Times New Roman" w:cs="Times New Roman"/>
          <w:sz w:val="24"/>
          <w:lang w:val="ru-RU"/>
        </w:rPr>
        <w:t>μ</w:t>
      </w:r>
      <w:r w:rsidRPr="00A87DAD">
        <w:rPr>
          <w:rStyle w:val="154"/>
          <w:rFonts w:ascii="Times New Roman" w:hAnsi="Times New Roman"/>
          <w:sz w:val="24"/>
          <w:vertAlign w:val="subscript"/>
          <w:lang w:val="en-US"/>
        </w:rPr>
        <w:t>r</w:t>
      </w:r>
      <w:r w:rsidRPr="00A87DAD">
        <w:rPr>
          <w:rStyle w:val="154"/>
          <w:rFonts w:ascii="Times New Roman" w:hAnsi="Times New Roman"/>
          <w:sz w:val="24"/>
          <w:lang w:val="ru-RU"/>
        </w:rPr>
        <w:t>*</w:t>
      </w:r>
      <w:r>
        <w:rPr>
          <w:rStyle w:val="154"/>
          <w:rFonts w:ascii="Times New Roman" w:hAnsi="Times New Roman" w:cs="Times New Roman"/>
          <w:sz w:val="24"/>
          <w:lang w:val="ru-RU"/>
        </w:rPr>
        <w:t>μ</w:t>
      </w:r>
      <w:r w:rsidRPr="00A87DAD">
        <w:rPr>
          <w:rStyle w:val="154"/>
          <w:rFonts w:ascii="Times New Roman" w:hAnsi="Times New Roman"/>
          <w:sz w:val="24"/>
          <w:vertAlign w:val="subscript"/>
          <w:lang w:val="ru-RU"/>
        </w:rPr>
        <w:t>0</w:t>
      </w:r>
      <w:r w:rsidR="00721BBF">
        <w:rPr>
          <w:rStyle w:val="154"/>
          <w:rFonts w:ascii="Times New Roman" w:hAnsi="Times New Roman"/>
          <w:sz w:val="24"/>
          <w:vertAlign w:val="subscript"/>
          <w:lang w:val="en-US"/>
        </w:rPr>
        <w:t> </w:t>
      </w:r>
      <w:r w:rsidRPr="00A87DAD">
        <w:rPr>
          <w:rStyle w:val="154"/>
          <w:rFonts w:ascii="Times New Roman" w:hAnsi="Times New Roman"/>
          <w:sz w:val="24"/>
          <w:lang w:val="ru-RU"/>
        </w:rPr>
        <w:t>=</w:t>
      </w:r>
      <w:r w:rsidR="00721BBF">
        <w:rPr>
          <w:rStyle w:val="154"/>
          <w:rFonts w:ascii="Times New Roman" w:hAnsi="Times New Roman"/>
          <w:sz w:val="24"/>
          <w:lang w:val="en-US"/>
        </w:rPr>
        <w:t> </w:t>
      </w:r>
      <w:r w:rsidR="00EA171F" w:rsidRPr="00A87DAD">
        <w:rPr>
          <w:rStyle w:val="154"/>
          <w:rFonts w:ascii="Times New Roman" w:hAnsi="Times New Roman"/>
          <w:sz w:val="24"/>
        </w:rPr>
        <w:t>100</w:t>
      </w:r>
      <w:r w:rsidRPr="00A87DAD">
        <w:rPr>
          <w:rStyle w:val="154"/>
          <w:rFonts w:ascii="Times New Roman" w:hAnsi="Times New Roman"/>
          <w:sz w:val="24"/>
          <w:lang w:val="ru-RU"/>
        </w:rPr>
        <w:t>*</w:t>
      </w:r>
      <w:r w:rsidR="00EA171F" w:rsidRPr="00B77B71">
        <w:rPr>
          <w:rStyle w:val="154"/>
          <w:rFonts w:ascii="Times New Roman" w:hAnsi="Times New Roman"/>
          <w:sz w:val="24"/>
        </w:rPr>
        <w:t>1,2</w:t>
      </w:r>
      <w:r w:rsidRPr="00A87DAD">
        <w:rPr>
          <w:rStyle w:val="154"/>
          <w:rFonts w:ascii="Times New Roman" w:hAnsi="Times New Roman"/>
          <w:sz w:val="24"/>
          <w:lang w:val="ru-RU"/>
        </w:rPr>
        <w:t>*</w:t>
      </w:r>
      <w:r w:rsidR="00EA171F" w:rsidRPr="00B77B71">
        <w:rPr>
          <w:rStyle w:val="154"/>
          <w:rFonts w:ascii="Times New Roman" w:hAnsi="Times New Roman"/>
          <w:sz w:val="24"/>
        </w:rPr>
        <w:t>10</w:t>
      </w:r>
      <w:r w:rsidRPr="00A87DAD">
        <w:rPr>
          <w:rStyle w:val="154"/>
          <w:rFonts w:ascii="Times New Roman" w:hAnsi="Times New Roman"/>
          <w:sz w:val="24"/>
          <w:vertAlign w:val="superscript"/>
          <w:lang w:val="ru-RU"/>
        </w:rPr>
        <w:t>-6</w:t>
      </w:r>
      <w:r w:rsidR="00721BBF">
        <w:rPr>
          <w:rStyle w:val="154"/>
          <w:rFonts w:ascii="Times New Roman" w:hAnsi="Times New Roman"/>
          <w:sz w:val="24"/>
          <w:vertAlign w:val="superscript"/>
          <w:lang w:val="en-US"/>
        </w:rPr>
        <w:t> </w:t>
      </w:r>
      <w:r w:rsidR="00EA171F" w:rsidRPr="00B77B71">
        <w:rPr>
          <w:rStyle w:val="154"/>
          <w:rFonts w:ascii="Times New Roman" w:hAnsi="Times New Roman"/>
          <w:sz w:val="24"/>
        </w:rPr>
        <w:t>=</w:t>
      </w:r>
      <w:r w:rsidR="00721BBF">
        <w:rPr>
          <w:rStyle w:val="154"/>
          <w:rFonts w:ascii="Times New Roman" w:hAnsi="Times New Roman"/>
          <w:sz w:val="24"/>
          <w:lang w:val="en-US"/>
        </w:rPr>
        <w:t> </w:t>
      </w:r>
      <w:r w:rsidR="00EA171F" w:rsidRPr="00B77B71">
        <w:rPr>
          <w:rStyle w:val="154"/>
          <w:rFonts w:ascii="Times New Roman" w:hAnsi="Times New Roman"/>
          <w:sz w:val="24"/>
        </w:rPr>
        <w:t>1,2</w:t>
      </w:r>
      <w:r w:rsidRPr="00A87DAD">
        <w:rPr>
          <w:rStyle w:val="154"/>
          <w:rFonts w:ascii="Times New Roman" w:hAnsi="Times New Roman"/>
          <w:sz w:val="24"/>
          <w:lang w:val="ru-RU"/>
        </w:rPr>
        <w:t>*</w:t>
      </w:r>
      <w:r w:rsidR="00EA171F" w:rsidRPr="00B77B71">
        <w:rPr>
          <w:rStyle w:val="154"/>
          <w:rFonts w:ascii="Times New Roman" w:hAnsi="Times New Roman"/>
          <w:sz w:val="24"/>
        </w:rPr>
        <w:t>10</w:t>
      </w:r>
      <w:r w:rsidRPr="00A87DAD">
        <w:rPr>
          <w:rStyle w:val="154"/>
          <w:rFonts w:ascii="Times New Roman" w:hAnsi="Times New Roman"/>
          <w:sz w:val="24"/>
          <w:vertAlign w:val="superscript"/>
          <w:lang w:val="ru-RU"/>
        </w:rPr>
        <w:t>-</w:t>
      </w:r>
      <w:r w:rsidR="00EA171F" w:rsidRPr="00A87DAD">
        <w:rPr>
          <w:rStyle w:val="154"/>
          <w:rFonts w:ascii="Times New Roman" w:hAnsi="Times New Roman"/>
          <w:sz w:val="24"/>
          <w:vertAlign w:val="superscript"/>
        </w:rPr>
        <w:t>4</w:t>
      </w:r>
      <w:r w:rsidR="00EA171F" w:rsidRPr="00B77B71">
        <w:rPr>
          <w:rStyle w:val="154"/>
          <w:rFonts w:ascii="Times New Roman" w:hAnsi="Times New Roman"/>
          <w:sz w:val="24"/>
        </w:rPr>
        <w:t xml:space="preserve"> Гн/м.</w:t>
      </w:r>
    </w:p>
    <w:p w:rsidR="00D65D83" w:rsidRPr="00EA171F" w:rsidRDefault="00A87DA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951104" behindDoc="1" locked="0" layoutInCell="1" allowOverlap="1" wp14:anchorId="57F5690E" wp14:editId="7CCC1B5E">
            <wp:simplePos x="0" y="0"/>
            <wp:positionH relativeFrom="column">
              <wp:posOffset>410845</wp:posOffset>
            </wp:positionH>
            <wp:positionV relativeFrom="paragraph">
              <wp:posOffset>528955</wp:posOffset>
            </wp:positionV>
            <wp:extent cx="4049618" cy="612000"/>
            <wp:effectExtent l="0" t="0" r="0" b="0"/>
            <wp:wrapTopAndBottom/>
            <wp:docPr id="394" name="Рисунок 394" descr="D:\Scan\2015-07-02\im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an\2015-07-02\image0016.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049618"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B77B71">
        <w:rPr>
          <w:rStyle w:val="154"/>
          <w:rFonts w:ascii="Times New Roman" w:hAnsi="Times New Roman"/>
          <w:sz w:val="24"/>
        </w:rPr>
        <w:t xml:space="preserve">Находим скорость изменения пика напряженности проникающего магнитного поля (производную от напряженности проникающего магнитного поля). Приближенно она равна частному от деления максимального значения напряженности поля внутри экрана </w:t>
      </w:r>
      <w:r w:rsidR="00EA171F" w:rsidRPr="00B77B71">
        <w:rPr>
          <w:rStyle w:val="154"/>
          <w:rFonts w:ascii="Times New Roman" w:hAnsi="Times New Roman"/>
          <w:sz w:val="24"/>
          <w:lang w:val="en-US"/>
        </w:rPr>
        <w:t>H</w:t>
      </w:r>
      <w:r w:rsidR="00EA171F" w:rsidRPr="00A87DAD">
        <w:rPr>
          <w:rStyle w:val="154"/>
          <w:rFonts w:ascii="Times New Roman" w:hAnsi="Times New Roman"/>
          <w:sz w:val="24"/>
          <w:vertAlign w:val="subscript"/>
          <w:lang w:val="en-US"/>
        </w:rPr>
        <w:t>t</w:t>
      </w:r>
      <w:r w:rsidR="00EA171F" w:rsidRPr="00A87DAD">
        <w:rPr>
          <w:rStyle w:val="154"/>
          <w:rFonts w:ascii="Times New Roman" w:hAnsi="Times New Roman"/>
          <w:sz w:val="24"/>
          <w:vertAlign w:val="subscript"/>
          <w:lang w:val="ru-RU"/>
        </w:rPr>
        <w:t xml:space="preserve"> </w:t>
      </w:r>
      <w:r w:rsidR="00EA171F" w:rsidRPr="00A87DAD">
        <w:rPr>
          <w:rStyle w:val="154"/>
          <w:rFonts w:ascii="Times New Roman" w:hAnsi="Times New Roman"/>
          <w:sz w:val="24"/>
          <w:vertAlign w:val="subscript"/>
          <w:lang w:val="en-US"/>
        </w:rPr>
        <w:t>max</w:t>
      </w:r>
      <w:r w:rsidR="00EA171F" w:rsidRPr="00B77B71">
        <w:rPr>
          <w:rStyle w:val="154"/>
          <w:rFonts w:ascii="Times New Roman" w:hAnsi="Times New Roman"/>
          <w:sz w:val="24"/>
          <w:lang w:val="ru-RU"/>
        </w:rPr>
        <w:t xml:space="preserve"> </w:t>
      </w:r>
      <w:r w:rsidR="00EA171F" w:rsidRPr="00B77B71">
        <w:rPr>
          <w:rStyle w:val="154"/>
          <w:rFonts w:ascii="Times New Roman" w:hAnsi="Times New Roman"/>
          <w:sz w:val="24"/>
        </w:rPr>
        <w:t>на время</w:t>
      </w:r>
      <w:r w:rsidR="00EA171F" w:rsidRPr="00EA171F">
        <w:rPr>
          <w:rStyle w:val="154"/>
          <w:rFonts w:ascii="Times New Roman" w:hAnsi="Times New Roman"/>
          <w:sz w:val="24"/>
        </w:rPr>
        <w:t xml:space="preserve"> нарастания поля</w:t>
      </w:r>
      <w:r w:rsidR="00EA171F" w:rsidRPr="00EA171F">
        <w:rPr>
          <w:rStyle w:val="affffff0"/>
          <w:rFonts w:ascii="Times New Roman" w:hAnsi="Times New Roman"/>
          <w:sz w:val="24"/>
        </w:rPr>
        <w:t xml:space="preserve"> </w:t>
      </w:r>
      <w:r w:rsidR="00EA171F" w:rsidRPr="00A87DAD">
        <w:rPr>
          <w:rStyle w:val="affffff0"/>
          <w:rFonts w:ascii="Times New Roman" w:hAnsi="Times New Roman"/>
          <w:i w:val="0"/>
          <w:sz w:val="24"/>
          <w:lang w:val="en-US"/>
        </w:rPr>
        <w:t>t</w:t>
      </w:r>
      <w:r w:rsidR="00EA171F" w:rsidRPr="00A87DAD">
        <w:rPr>
          <w:rStyle w:val="affffff0"/>
          <w:rFonts w:ascii="Times New Roman" w:hAnsi="Times New Roman"/>
          <w:i w:val="0"/>
          <w:sz w:val="24"/>
          <w:vertAlign w:val="subscript"/>
          <w:lang w:val="en-US"/>
        </w:rPr>
        <w:t>s</w:t>
      </w:r>
      <w:r w:rsidR="00EA171F" w:rsidRPr="00A87DAD">
        <w:rPr>
          <w:rStyle w:val="affffff0"/>
          <w:rFonts w:ascii="Times New Roman" w:hAnsi="Times New Roman"/>
          <w:i w:val="0"/>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Это соответствует уменьшению скорости изменения внешнего магнитного поля при проникновении его внутрь экрана примерно на 130 дБ.</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Рассчитываем наводимые </w:t>
      </w:r>
      <w:r w:rsidR="00A87DAD">
        <w:rPr>
          <w:rStyle w:val="154"/>
          <w:rFonts w:ascii="Times New Roman" w:hAnsi="Times New Roman"/>
          <w:sz w:val="24"/>
          <w:lang w:val="ru-RU"/>
        </w:rPr>
        <w:t>н</w:t>
      </w:r>
      <w:r w:rsidRPr="00EA171F">
        <w:rPr>
          <w:rStyle w:val="154"/>
          <w:rFonts w:ascii="Times New Roman" w:hAnsi="Times New Roman"/>
          <w:sz w:val="24"/>
        </w:rPr>
        <w:t>апряжения в элементах системы внутри экрана.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На основании анализа наихудшей ситуации и предположения о том,. что одноточечное заземление можно использовать на уровне отсека, принимаем, что эквивалентная площадь электрической цепи наводки 5 (площадь эквивалентного витка для наводки, воздействующей на чувствительный элемент) не должна превышать 10 м</w:t>
      </w:r>
      <w:r w:rsidRPr="00A87DAD">
        <w:rPr>
          <w:rStyle w:val="154"/>
          <w:rFonts w:ascii="Times New Roman" w:hAnsi="Times New Roman"/>
          <w:sz w:val="24"/>
          <w:vertAlign w:val="superscript"/>
        </w:rPr>
        <w:t>2</w:t>
      </w:r>
      <w:r w:rsidRPr="00EA171F">
        <w:rPr>
          <w:rStyle w:val="154"/>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Исходя из значений скорости изменения напряженности поля Н</w:t>
      </w:r>
      <w:r w:rsidR="00721BBF" w:rsidRPr="00721BBF">
        <w:rPr>
          <w:rStyle w:val="154"/>
          <w:rFonts w:ascii="Times New Roman" w:hAnsi="Times New Roman"/>
          <w:sz w:val="24"/>
          <w:lang w:val="ru-RU"/>
        </w:rPr>
        <w:t xml:space="preserve"> </w:t>
      </w:r>
      <w:r w:rsidR="00CB5C57">
        <w:rPr>
          <w:rStyle w:val="154"/>
          <w:rFonts w:ascii="Times New Roman" w:hAnsi="Times New Roman"/>
          <w:sz w:val="24"/>
        </w:rPr>
        <w:t>=</w:t>
      </w:r>
      <w:r w:rsidR="00721BBF" w:rsidRPr="00721BBF">
        <w:rPr>
          <w:rStyle w:val="154"/>
          <w:rFonts w:ascii="Times New Roman" w:hAnsi="Times New Roman"/>
          <w:sz w:val="24"/>
          <w:lang w:val="ru-RU"/>
        </w:rPr>
        <w:t xml:space="preserve"> </w:t>
      </w:r>
      <w:r w:rsidRPr="00EA171F">
        <w:rPr>
          <w:rStyle w:val="154"/>
          <w:rFonts w:ascii="Times New Roman" w:hAnsi="Times New Roman"/>
          <w:sz w:val="24"/>
        </w:rPr>
        <w:t>1,2</w:t>
      </w:r>
      <w:r w:rsidR="00A87DAD">
        <w:rPr>
          <w:rStyle w:val="154"/>
          <w:rFonts w:ascii="Times New Roman" w:hAnsi="Times New Roman"/>
          <w:sz w:val="24"/>
          <w:lang w:val="ru-RU"/>
        </w:rPr>
        <w:t>*</w:t>
      </w:r>
      <w:r w:rsidRPr="00EA171F">
        <w:rPr>
          <w:rStyle w:val="154"/>
          <w:rFonts w:ascii="Times New Roman" w:hAnsi="Times New Roman"/>
          <w:sz w:val="24"/>
        </w:rPr>
        <w:t>10</w:t>
      </w:r>
      <w:r w:rsidRPr="00A87DAD">
        <w:rPr>
          <w:rStyle w:val="154"/>
          <w:rFonts w:ascii="Times New Roman" w:hAnsi="Times New Roman"/>
          <w:sz w:val="24"/>
          <w:vertAlign w:val="superscript"/>
        </w:rPr>
        <w:t>3</w:t>
      </w:r>
      <w:r w:rsidRPr="00EA171F">
        <w:rPr>
          <w:rStyle w:val="154"/>
          <w:rFonts w:ascii="Times New Roman" w:hAnsi="Times New Roman"/>
          <w:sz w:val="24"/>
        </w:rPr>
        <w:t>А/(м</w:t>
      </w:r>
      <w:r w:rsidR="00A87DAD">
        <w:rPr>
          <w:rStyle w:val="154"/>
          <w:rFonts w:ascii="Times New Roman" w:hAnsi="Times New Roman"/>
          <w:sz w:val="24"/>
          <w:lang w:val="ru-RU"/>
        </w:rPr>
        <w:t>*</w:t>
      </w:r>
      <w:r w:rsidRPr="00EA171F">
        <w:rPr>
          <w:rStyle w:val="154"/>
          <w:rFonts w:ascii="Times New Roman" w:hAnsi="Times New Roman"/>
          <w:sz w:val="24"/>
        </w:rPr>
        <w:t xml:space="preserve">с) и площади витка </w:t>
      </w:r>
      <w:r w:rsidR="008A51BF">
        <w:rPr>
          <w:rStyle w:val="154"/>
          <w:rFonts w:ascii="Times New Roman" w:hAnsi="Times New Roman"/>
          <w:sz w:val="24"/>
          <w:lang w:val="en-US"/>
        </w:rPr>
        <w:t>S</w:t>
      </w:r>
      <w:r w:rsidR="00721BBF" w:rsidRPr="00721BBF">
        <w:rPr>
          <w:rStyle w:val="154"/>
          <w:rFonts w:ascii="Times New Roman" w:hAnsi="Times New Roman"/>
          <w:sz w:val="24"/>
          <w:lang w:val="ru-RU"/>
        </w:rPr>
        <w:t xml:space="preserve"> </w:t>
      </w:r>
      <w:r w:rsidR="00CB5C57">
        <w:rPr>
          <w:rStyle w:val="154"/>
          <w:rFonts w:ascii="Times New Roman" w:hAnsi="Times New Roman"/>
          <w:sz w:val="24"/>
        </w:rPr>
        <w:t>=</w:t>
      </w:r>
      <w:r w:rsidR="00721BBF" w:rsidRPr="00721BBF">
        <w:rPr>
          <w:rStyle w:val="154"/>
          <w:rFonts w:ascii="Times New Roman" w:hAnsi="Times New Roman"/>
          <w:sz w:val="24"/>
          <w:lang w:val="ru-RU"/>
        </w:rPr>
        <w:t xml:space="preserve"> </w:t>
      </w:r>
      <w:r w:rsidRPr="00EA171F">
        <w:rPr>
          <w:rStyle w:val="154"/>
          <w:rFonts w:ascii="Times New Roman" w:hAnsi="Times New Roman"/>
          <w:sz w:val="24"/>
        </w:rPr>
        <w:t>10 м</w:t>
      </w:r>
      <w:r w:rsidRPr="008A51BF">
        <w:rPr>
          <w:rStyle w:val="154"/>
          <w:rFonts w:ascii="Times New Roman" w:hAnsi="Times New Roman"/>
          <w:sz w:val="24"/>
          <w:vertAlign w:val="superscript"/>
        </w:rPr>
        <w:t>2</w:t>
      </w:r>
      <w:r w:rsidR="008A51BF">
        <w:rPr>
          <w:rStyle w:val="154"/>
          <w:rFonts w:ascii="Times New Roman" w:hAnsi="Times New Roman"/>
          <w:sz w:val="24"/>
          <w:lang w:val="ru-RU"/>
        </w:rPr>
        <w:t>,</w:t>
      </w:r>
      <w:r w:rsidRPr="00EA171F">
        <w:rPr>
          <w:rStyle w:val="154"/>
          <w:rFonts w:ascii="Times New Roman" w:hAnsi="Times New Roman"/>
          <w:sz w:val="24"/>
        </w:rPr>
        <w:t xml:space="preserve"> находим, что ЭДС наводки</w:t>
      </w:r>
    </w:p>
    <w:p w:rsidR="00D65D83" w:rsidRPr="0003501A" w:rsidRDefault="008A51B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lastRenderedPageBreak/>
        <w:drawing>
          <wp:anchor distT="0" distB="0" distL="0" distR="0" simplePos="0" relativeHeight="251952128" behindDoc="1" locked="0" layoutInCell="0" allowOverlap="1" wp14:anchorId="3D42EAD2" wp14:editId="4B3755ED">
            <wp:simplePos x="0" y="0"/>
            <wp:positionH relativeFrom="page">
              <wp:posOffset>818515</wp:posOffset>
            </wp:positionH>
            <wp:positionV relativeFrom="paragraph">
              <wp:posOffset>21590</wp:posOffset>
            </wp:positionV>
            <wp:extent cx="4710317" cy="360000"/>
            <wp:effectExtent l="0" t="0" r="0" b="2540"/>
            <wp:wrapTopAndBottom/>
            <wp:docPr id="395" name="Рисунок 395" descr="C:\Users\shloma\AppData\Local\Temp\FineReader10\media\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loma\AppData\Local\Temp\FineReader10\media\image254.png"/>
                    <pic:cNvPicPr>
                      <a:picLocks noChangeAspect="1" noChangeArrowheads="1"/>
                    </pic:cNvPicPr>
                  </pic:nvPicPr>
                  <pic:blipFill>
                    <a:blip r:embed="rId442" r:link="rId443">
                      <a:extLst>
                        <a:ext uri="{28A0092B-C50C-407E-A947-70E740481C1C}">
                          <a14:useLocalDpi xmlns:a14="http://schemas.microsoft.com/office/drawing/2010/main" val="0"/>
                        </a:ext>
                      </a:extLst>
                    </a:blip>
                    <a:srcRect/>
                    <a:stretch>
                      <a:fillRect/>
                    </a:stretch>
                  </pic:blipFill>
                  <pic:spPr bwMode="auto">
                    <a:xfrm>
                      <a:off x="0" y="0"/>
                      <a:ext cx="4710317"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154"/>
          <w:rFonts w:ascii="Times New Roman" w:hAnsi="Times New Roman"/>
          <w:sz w:val="24"/>
        </w:rPr>
        <w:t xml:space="preserve">3. Находим </w:t>
      </w:r>
      <w:r w:rsidR="00EA171F" w:rsidRPr="00EA171F">
        <w:rPr>
          <w:rStyle w:val="154"/>
          <w:rFonts w:ascii="Times New Roman" w:hAnsi="Times New Roman"/>
          <w:sz w:val="24"/>
        </w:rPr>
        <w:t>коэффициент безопасности, определяемый отношением до</w:t>
      </w:r>
      <w:r w:rsidR="005D2960">
        <w:rPr>
          <w:rStyle w:val="154"/>
          <w:rFonts w:ascii="Times New Roman" w:hAnsi="Times New Roman"/>
          <w:sz w:val="24"/>
          <w:lang w:val="ru-RU"/>
        </w:rPr>
        <w:t>п</w:t>
      </w:r>
      <w:r w:rsidR="00EA171F" w:rsidRPr="00EA171F">
        <w:rPr>
          <w:rStyle w:val="154"/>
          <w:rFonts w:ascii="Times New Roman" w:hAnsi="Times New Roman"/>
          <w:sz w:val="24"/>
        </w:rPr>
        <w:t xml:space="preserve">устимой наводки </w:t>
      </w:r>
      <w:r w:rsidR="005D2960">
        <w:rPr>
          <w:rStyle w:val="154"/>
          <w:rFonts w:ascii="Times New Roman" w:hAnsi="Times New Roman"/>
          <w:sz w:val="24"/>
          <w:lang w:val="en-US"/>
        </w:rPr>
        <w:t>U</w:t>
      </w:r>
      <w:r w:rsidR="00EA171F" w:rsidRPr="005D2960">
        <w:rPr>
          <w:rStyle w:val="154"/>
          <w:rFonts w:ascii="Times New Roman" w:hAnsi="Times New Roman"/>
          <w:sz w:val="24"/>
          <w:vertAlign w:val="subscript"/>
        </w:rPr>
        <w:t>д</w:t>
      </w:r>
      <w:r w:rsidR="00721BBF">
        <w:rPr>
          <w:rStyle w:val="154"/>
          <w:rFonts w:ascii="Times New Roman" w:hAnsi="Times New Roman"/>
          <w:sz w:val="24"/>
          <w:vertAlign w:val="subscript"/>
          <w:lang w:val="en-US"/>
        </w:rPr>
        <w:t> </w:t>
      </w:r>
      <w:r w:rsidR="00CB5C57">
        <w:rPr>
          <w:rStyle w:val="154"/>
          <w:rFonts w:ascii="Times New Roman" w:hAnsi="Times New Roman"/>
          <w:sz w:val="24"/>
        </w:rPr>
        <w:t>=</w:t>
      </w:r>
      <w:r w:rsidR="00721BBF">
        <w:rPr>
          <w:rStyle w:val="154"/>
          <w:rFonts w:ascii="Times New Roman" w:hAnsi="Times New Roman"/>
          <w:sz w:val="24"/>
          <w:lang w:val="en-US"/>
        </w:rPr>
        <w:t> </w:t>
      </w:r>
      <w:r w:rsidR="00EA171F" w:rsidRPr="00EA171F">
        <w:rPr>
          <w:rStyle w:val="154"/>
          <w:rFonts w:ascii="Times New Roman" w:hAnsi="Times New Roman"/>
          <w:sz w:val="24"/>
        </w:rPr>
        <w:t>1,5</w:t>
      </w:r>
      <w:r w:rsidR="00721BBF">
        <w:rPr>
          <w:rStyle w:val="154"/>
          <w:rFonts w:ascii="Times New Roman" w:hAnsi="Times New Roman"/>
          <w:sz w:val="24"/>
          <w:lang w:val="en-US"/>
        </w:rPr>
        <w:t> </w:t>
      </w:r>
      <w:r w:rsidR="00EA171F" w:rsidRPr="00EA171F">
        <w:rPr>
          <w:rStyle w:val="154"/>
          <w:rFonts w:ascii="Times New Roman" w:hAnsi="Times New Roman"/>
          <w:sz w:val="24"/>
        </w:rPr>
        <w:t xml:space="preserve">В к значению наводки при наличии </w:t>
      </w:r>
      <w:r w:rsidR="00EA171F" w:rsidRPr="0003501A">
        <w:rPr>
          <w:rStyle w:val="154"/>
          <w:rFonts w:ascii="Times New Roman" w:hAnsi="Times New Roman"/>
          <w:sz w:val="24"/>
        </w:rPr>
        <w:t>экрана</w:t>
      </w:r>
      <w:r w:rsidR="00EA171F" w:rsidRPr="0003501A">
        <w:rPr>
          <w:rStyle w:val="affffff0"/>
          <w:rFonts w:ascii="Times New Roman" w:hAnsi="Times New Roman"/>
          <w:sz w:val="24"/>
        </w:rPr>
        <w:t xml:space="preserve"> </w:t>
      </w:r>
      <w:r w:rsidR="0003501A" w:rsidRPr="0003501A">
        <w:rPr>
          <w:rStyle w:val="affffff0"/>
          <w:rFonts w:ascii="Times New Roman" w:hAnsi="Times New Roman"/>
          <w:i w:val="0"/>
          <w:sz w:val="24"/>
          <w:lang w:val="en-US"/>
        </w:rPr>
        <w:t>U</w:t>
      </w:r>
      <w:r w:rsidR="0003501A" w:rsidRPr="0003501A">
        <w:rPr>
          <w:rStyle w:val="affffff0"/>
          <w:rFonts w:ascii="Times New Roman" w:hAnsi="Times New Roman"/>
          <w:i w:val="0"/>
          <w:sz w:val="24"/>
          <w:vertAlign w:val="subscript"/>
          <w:lang w:val="ru-RU"/>
        </w:rPr>
        <w:t>Д</w:t>
      </w:r>
      <w:r w:rsidR="00721BBF" w:rsidRPr="00721BBF">
        <w:rPr>
          <w:rStyle w:val="affffff0"/>
          <w:rFonts w:ascii="Times New Roman" w:hAnsi="Times New Roman"/>
          <w:i w:val="0"/>
          <w:sz w:val="24"/>
          <w:lang w:val="ru-RU"/>
        </w:rPr>
        <w:t xml:space="preserve"> </w:t>
      </w:r>
      <w:r w:rsidR="0003501A" w:rsidRPr="0003501A">
        <w:rPr>
          <w:rStyle w:val="affffff0"/>
          <w:rFonts w:ascii="Times New Roman" w:hAnsi="Times New Roman"/>
          <w:i w:val="0"/>
          <w:sz w:val="24"/>
          <w:lang w:val="ru-RU"/>
        </w:rPr>
        <w:t>=</w:t>
      </w:r>
      <w:r w:rsidR="00721BBF" w:rsidRPr="00721BBF">
        <w:rPr>
          <w:rStyle w:val="affffff0"/>
          <w:rFonts w:ascii="Times New Roman" w:hAnsi="Times New Roman"/>
          <w:i w:val="0"/>
          <w:sz w:val="24"/>
          <w:lang w:val="ru-RU"/>
        </w:rPr>
        <w:t xml:space="preserve"> </w:t>
      </w:r>
      <w:r w:rsidR="0003501A" w:rsidRPr="0003501A">
        <w:rPr>
          <w:rStyle w:val="affffff0"/>
          <w:rFonts w:ascii="Times New Roman" w:hAnsi="Times New Roman"/>
          <w:i w:val="0"/>
          <w:sz w:val="24"/>
          <w:lang w:val="ru-RU"/>
        </w:rPr>
        <w:t>1,5 В</w:t>
      </w:r>
      <w:r w:rsidR="0003501A">
        <w:rPr>
          <w:rStyle w:val="affffff0"/>
          <w:rFonts w:ascii="Times New Roman" w:hAnsi="Times New Roman"/>
          <w:sz w:val="24"/>
          <w:lang w:val="ru-RU"/>
        </w:rPr>
        <w:t xml:space="preserve"> </w:t>
      </w:r>
      <w:r w:rsidR="0003501A">
        <w:rPr>
          <w:rStyle w:val="affffff0"/>
          <w:rFonts w:ascii="Times New Roman" w:hAnsi="Times New Roman"/>
          <w:i w:val="0"/>
          <w:sz w:val="24"/>
          <w:lang w:val="ru-RU"/>
        </w:rPr>
        <w:t xml:space="preserve">к значению наводки при наличии экрана </w:t>
      </w:r>
      <w:r w:rsidR="0003501A">
        <w:rPr>
          <w:rStyle w:val="affffff0"/>
          <w:rFonts w:ascii="Times New Roman" w:hAnsi="Times New Roman"/>
          <w:i w:val="0"/>
          <w:sz w:val="24"/>
          <w:lang w:val="en-US"/>
        </w:rPr>
        <w:t>U</w:t>
      </w:r>
      <w:r w:rsidR="0003501A">
        <w:rPr>
          <w:rStyle w:val="affffff0"/>
          <w:rFonts w:ascii="Times New Roman" w:hAnsi="Times New Roman"/>
          <w:i w:val="0"/>
          <w:sz w:val="24"/>
          <w:vertAlign w:val="subscript"/>
          <w:lang w:val="ru-RU"/>
        </w:rPr>
        <w:t>Э</w:t>
      </w:r>
      <w:r w:rsidR="00721BBF">
        <w:rPr>
          <w:rStyle w:val="affffff0"/>
          <w:rFonts w:ascii="Times New Roman" w:hAnsi="Times New Roman"/>
          <w:i w:val="0"/>
          <w:sz w:val="24"/>
          <w:vertAlign w:val="subscript"/>
          <w:lang w:val="en-US"/>
        </w:rPr>
        <w:t> </w:t>
      </w:r>
      <w:r w:rsidR="0003501A">
        <w:rPr>
          <w:rStyle w:val="affffff0"/>
          <w:rFonts w:ascii="Times New Roman" w:hAnsi="Times New Roman"/>
          <w:i w:val="0"/>
          <w:sz w:val="24"/>
          <w:lang w:val="ru-RU"/>
        </w:rPr>
        <w:t>=</w:t>
      </w:r>
      <w:r w:rsidR="00721BBF">
        <w:rPr>
          <w:rStyle w:val="affffff0"/>
          <w:rFonts w:ascii="Times New Roman" w:hAnsi="Times New Roman"/>
          <w:i w:val="0"/>
          <w:sz w:val="24"/>
          <w:lang w:val="en-US"/>
        </w:rPr>
        <w:t> </w:t>
      </w:r>
      <w:r w:rsidR="0003501A">
        <w:rPr>
          <w:rStyle w:val="affffff0"/>
          <w:rFonts w:ascii="Times New Roman" w:hAnsi="Times New Roman"/>
          <w:i w:val="0"/>
          <w:sz w:val="24"/>
          <w:lang w:val="ru-RU"/>
        </w:rPr>
        <w:t>1,4*10</w:t>
      </w:r>
      <w:r w:rsidR="0003501A">
        <w:rPr>
          <w:rStyle w:val="affffff0"/>
          <w:rFonts w:ascii="Times New Roman" w:hAnsi="Times New Roman"/>
          <w:i w:val="0"/>
          <w:sz w:val="24"/>
          <w:vertAlign w:val="superscript"/>
          <w:lang w:val="ru-RU"/>
        </w:rPr>
        <w:t>-2</w:t>
      </w:r>
      <w:r w:rsidR="0003501A">
        <w:rPr>
          <w:rStyle w:val="affffff0"/>
          <w:rFonts w:ascii="Times New Roman" w:hAnsi="Times New Roman"/>
          <w:i w:val="0"/>
          <w:sz w:val="24"/>
          <w:lang w:val="ru-RU"/>
        </w:rPr>
        <w:t> В.</w:t>
      </w:r>
    </w:p>
    <w:p w:rsidR="00D65D83" w:rsidRPr="0003501A"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Коэффициент безопасности являетс</w:t>
      </w:r>
      <w:r w:rsidR="0003501A">
        <w:rPr>
          <w:rStyle w:val="154"/>
          <w:rFonts w:ascii="Times New Roman" w:hAnsi="Times New Roman"/>
          <w:sz w:val="24"/>
          <w:lang w:val="ru-RU"/>
        </w:rPr>
        <w:t xml:space="preserve">я </w:t>
      </w:r>
      <w:r w:rsidRPr="00EA171F">
        <w:rPr>
          <w:rStyle w:val="154"/>
          <w:rFonts w:ascii="Times New Roman" w:hAnsi="Times New Roman"/>
          <w:sz w:val="24"/>
        </w:rPr>
        <w:t>логарифмической величи</w:t>
      </w:r>
      <w:r w:rsidR="0003501A">
        <w:rPr>
          <w:rStyle w:val="154"/>
          <w:rFonts w:ascii="Times New Roman" w:hAnsi="Times New Roman"/>
          <w:sz w:val="24"/>
        </w:rPr>
        <w:t>ной, измеряемой в децибелах, дБ</w:t>
      </w:r>
      <w:r w:rsidR="0003501A">
        <w:rPr>
          <w:rStyle w:val="154"/>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Тогда</w:t>
      </w:r>
    </w:p>
    <w:p w:rsidR="00D65D83" w:rsidRPr="00EA171F" w:rsidRDefault="004D3378"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953152" behindDoc="1" locked="0" layoutInCell="1" allowOverlap="1" wp14:anchorId="24E8448F" wp14:editId="7D9AE528">
            <wp:simplePos x="0" y="0"/>
            <wp:positionH relativeFrom="column">
              <wp:posOffset>458470</wp:posOffset>
            </wp:positionH>
            <wp:positionV relativeFrom="paragraph">
              <wp:posOffset>18415</wp:posOffset>
            </wp:positionV>
            <wp:extent cx="3751630" cy="540000"/>
            <wp:effectExtent l="0" t="0" r="1270" b="0"/>
            <wp:wrapTopAndBottom/>
            <wp:docPr id="390" name="Рисунок 390" descr="C:\Users\shloma\AppData\Local\Temp\FineReader10\media\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256.png"/>
                    <pic:cNvPicPr>
                      <a:picLocks noChangeAspect="1" noChangeArrowheads="1"/>
                    </pic:cNvPicPr>
                  </pic:nvPicPr>
                  <pic:blipFill>
                    <a:blip r:embed="rId444" r:link="rId445">
                      <a:extLst>
                        <a:ext uri="{28A0092B-C50C-407E-A947-70E740481C1C}">
                          <a14:useLocalDpi xmlns:a14="http://schemas.microsoft.com/office/drawing/2010/main" val="0"/>
                        </a:ext>
                      </a:extLst>
                    </a:blip>
                    <a:srcRect/>
                    <a:stretch>
                      <a:fillRect/>
                    </a:stretch>
                  </pic:blipFill>
                  <pic:spPr bwMode="auto">
                    <a:xfrm>
                      <a:off x="0" y="0"/>
                      <a:ext cx="375163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2ptf1"/>
          <w:rFonts w:ascii="Times New Roman" w:hAnsi="Times New Roman"/>
          <w:spacing w:val="0"/>
          <w:sz w:val="24"/>
        </w:rPr>
        <w:t>Выводы.</w:t>
      </w:r>
      <w:r w:rsidR="00EA171F" w:rsidRPr="00EA171F">
        <w:rPr>
          <w:rStyle w:val="154"/>
          <w:rFonts w:ascii="Times New Roman" w:hAnsi="Times New Roman"/>
          <w:sz w:val="24"/>
        </w:rPr>
        <w:t xml:space="preserve"> 1. Наводимые напряжения в элементах системы управления меньше допустимых. 2. Применение защитного экрана с заданными параметрами обеспечит устойчивую работу системы управления объекта при воздействии ЭМИ высотных ядерных взрывов.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Возможно решение и обратной задачи: определение параметров защитного экрана для обеспечения заданного коэффициента безопасности, характеризующего степень защиты аппаратуры от ЭМИ.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Чем больше значение </w:t>
      </w:r>
      <w:r w:rsidR="00914A2A">
        <w:rPr>
          <w:rStyle w:val="154"/>
          <w:rFonts w:ascii="Times New Roman" w:hAnsi="Times New Roman"/>
          <w:sz w:val="24"/>
          <w:lang w:val="ru-RU"/>
        </w:rPr>
        <w:t>К</w:t>
      </w:r>
      <w:r w:rsidRPr="00EA171F">
        <w:rPr>
          <w:rStyle w:val="154"/>
          <w:rFonts w:ascii="Times New Roman" w:hAnsi="Times New Roman"/>
          <w:sz w:val="24"/>
          <w:lang w:val="ru-RU"/>
        </w:rPr>
        <w:t xml:space="preserve">, </w:t>
      </w:r>
      <w:r w:rsidRPr="00EA171F">
        <w:rPr>
          <w:rStyle w:val="154"/>
          <w:rFonts w:ascii="Times New Roman" w:hAnsi="Times New Roman"/>
          <w:sz w:val="24"/>
        </w:rPr>
        <w:t>тем лучше защитные свойства экрана и тем выше устойчивость системы к ЭМИ. Удовлетворительным можно считать экранирование, если К</w:t>
      </w:r>
      <w:r w:rsidR="00914A2A">
        <w:rPr>
          <w:rStyle w:val="154"/>
          <w:rFonts w:ascii="Times New Roman" w:hAnsi="Times New Roman"/>
          <w:sz w:val="24"/>
          <w:lang w:val="ru-RU"/>
        </w:rPr>
        <w:t xml:space="preserve"> </w:t>
      </w:r>
      <w:r w:rsidR="00914A2A">
        <w:rPr>
          <w:rStyle w:val="154"/>
          <w:rFonts w:ascii="Times New Roman" w:hAnsi="Times New Roman" w:cs="Times New Roman"/>
          <w:sz w:val="24"/>
        </w:rPr>
        <w:t>≥</w:t>
      </w:r>
      <w:r w:rsidR="00914A2A">
        <w:rPr>
          <w:rStyle w:val="154"/>
          <w:rFonts w:ascii="Times New Roman" w:hAnsi="Times New Roman" w:cs="Times New Roman"/>
          <w:sz w:val="24"/>
          <w:lang w:val="ru-RU"/>
        </w:rPr>
        <w:t xml:space="preserve"> </w:t>
      </w:r>
      <w:r w:rsidRPr="00EA171F">
        <w:rPr>
          <w:rStyle w:val="154"/>
          <w:rFonts w:ascii="Times New Roman" w:hAnsi="Times New Roman"/>
          <w:sz w:val="24"/>
        </w:rPr>
        <w:t>40 дБ. Опыт показывает, что для надежности защиты при эксплуатации экранов в течение длительного времени желательно обеспечить эффективность экранирования, превышающую 90 дБ, хотя этого добиться практически очень трудно.</w:t>
      </w:r>
    </w:p>
    <w:p w:rsidR="00D65D83" w:rsidRPr="0006006C"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Немаловажное значение имеет</w:t>
      </w:r>
      <w:r w:rsidRPr="00EA171F">
        <w:rPr>
          <w:rStyle w:val="affffff0"/>
          <w:rFonts w:ascii="Times New Roman" w:hAnsi="Times New Roman"/>
          <w:sz w:val="24"/>
        </w:rPr>
        <w:t xml:space="preserve"> </w:t>
      </w:r>
      <w:r w:rsidRPr="0006006C">
        <w:rPr>
          <w:rStyle w:val="affffff0"/>
          <w:rFonts w:ascii="Times New Roman" w:hAnsi="Times New Roman"/>
          <w:sz w:val="24"/>
        </w:rPr>
        <w:t>защит</w:t>
      </w:r>
      <w:r w:rsidR="00914A2A" w:rsidRPr="0006006C">
        <w:rPr>
          <w:rStyle w:val="affffff0"/>
          <w:rFonts w:ascii="Times New Roman" w:hAnsi="Times New Roman"/>
          <w:sz w:val="24"/>
          <w:lang w:val="ru-RU"/>
        </w:rPr>
        <w:t>а</w:t>
      </w:r>
      <w:r w:rsidRPr="0006006C">
        <w:rPr>
          <w:rStyle w:val="affffff0"/>
          <w:rFonts w:ascii="Times New Roman" w:hAnsi="Times New Roman"/>
          <w:sz w:val="24"/>
        </w:rPr>
        <w:t xml:space="preserve"> в</w:t>
      </w:r>
      <w:r w:rsidR="00914A2A" w:rsidRPr="0006006C">
        <w:rPr>
          <w:rStyle w:val="affffff0"/>
          <w:rFonts w:ascii="Times New Roman" w:hAnsi="Times New Roman"/>
          <w:sz w:val="24"/>
          <w:lang w:val="ru-RU"/>
        </w:rPr>
        <w:t>х</w:t>
      </w:r>
      <w:r w:rsidRPr="0006006C">
        <w:rPr>
          <w:rStyle w:val="affffff0"/>
          <w:rFonts w:ascii="Times New Roman" w:hAnsi="Times New Roman"/>
          <w:sz w:val="24"/>
        </w:rPr>
        <w:t>одов сооружения</w:t>
      </w:r>
      <w:r w:rsidR="0006006C">
        <w:rPr>
          <w:rStyle w:val="affffff0"/>
          <w:rFonts w:ascii="Times New Roman" w:hAnsi="Times New Roman"/>
          <w:i w:val="0"/>
          <w:sz w:val="24"/>
          <w:lang w:val="ru-RU"/>
        </w:rPr>
        <w:t>,</w:t>
      </w:r>
      <w:r w:rsidRPr="0006006C">
        <w:rPr>
          <w:rStyle w:val="154"/>
          <w:rFonts w:ascii="Times New Roman" w:hAnsi="Times New Roman"/>
          <w:i/>
          <w:sz w:val="24"/>
        </w:rPr>
        <w:t xml:space="preserve"> </w:t>
      </w:r>
      <w:r w:rsidRPr="00EA171F">
        <w:rPr>
          <w:rStyle w:val="154"/>
          <w:rFonts w:ascii="Times New Roman" w:hAnsi="Times New Roman"/>
          <w:sz w:val="24"/>
        </w:rPr>
        <w:t>электрических и механических, включая электросеть, линии связи, водопроводные и отопительные трубы, по которым возможно проникновение наводимых ЭМИ токов и напряжений. Поэтому наряду с оценкой эффективности экранирования проводится исследование с целью выработ</w:t>
      </w:r>
      <w:r w:rsidR="0006006C">
        <w:rPr>
          <w:rStyle w:val="154"/>
          <w:rFonts w:ascii="Times New Roman" w:hAnsi="Times New Roman"/>
          <w:sz w:val="24"/>
        </w:rPr>
        <w:t>ки требований по защите вводов.</w:t>
      </w:r>
    </w:p>
    <w:p w:rsidR="00D65D83" w:rsidRPr="0006006C"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54"/>
          <w:rFonts w:ascii="Times New Roman" w:hAnsi="Times New Roman"/>
          <w:sz w:val="24"/>
        </w:rPr>
        <w:t>При оценке воздействия ЭМИ на токопроводящие элементы необходимо учитывать, что ЭМИ имеет горизонтальную и вертикальную составляющие напряженностей электрического поля и</w:t>
      </w:r>
      <w:r w:rsidR="0006006C">
        <w:rPr>
          <w:rStyle w:val="154"/>
          <w:rFonts w:ascii="Times New Roman" w:hAnsi="Times New Roman"/>
          <w:sz w:val="24"/>
          <w:lang w:val="ru-RU"/>
        </w:rPr>
        <w:t>,</w:t>
      </w:r>
      <w:r w:rsidRPr="00EA171F">
        <w:rPr>
          <w:rStyle w:val="154"/>
          <w:rFonts w:ascii="Times New Roman" w:hAnsi="Times New Roman"/>
          <w:sz w:val="24"/>
        </w:rPr>
        <w:t xml:space="preserve"> поэтому</w:t>
      </w:r>
      <w:r w:rsidR="0006006C">
        <w:rPr>
          <w:rStyle w:val="154"/>
          <w:rFonts w:ascii="Times New Roman" w:hAnsi="Times New Roman"/>
          <w:sz w:val="24"/>
          <w:lang w:val="ru-RU"/>
        </w:rPr>
        <w:t>,</w:t>
      </w:r>
      <w:r w:rsidRPr="00EA171F">
        <w:rPr>
          <w:rStyle w:val="154"/>
          <w:rFonts w:ascii="Times New Roman" w:hAnsi="Times New Roman"/>
          <w:sz w:val="24"/>
        </w:rPr>
        <w:t xml:space="preserve"> должны определяться значения напряжений, наводимых как на вертикальных, так и на горизонтальных участках линий. Следует также учитывать, что основную опасность при наземных и воздушных ядерных взрывах (до высоты 10 км) представляет вертикальная составляющая напряженности электрического поля, которая превосходит горизонтальную в сотни раз. Максимальные значения напряженностей электрических полей, В/м, возникающих</w:t>
      </w:r>
      <w:r w:rsidRPr="00EA171F">
        <w:rPr>
          <w:rStyle w:val="affffff0"/>
          <w:rFonts w:ascii="Times New Roman" w:hAnsi="Times New Roman"/>
          <w:sz w:val="24"/>
        </w:rPr>
        <w:t xml:space="preserve"> </w:t>
      </w:r>
      <w:r w:rsidRPr="0006006C">
        <w:rPr>
          <w:rStyle w:val="affffff0"/>
          <w:rFonts w:ascii="Times New Roman" w:hAnsi="Times New Roman"/>
          <w:sz w:val="24"/>
        </w:rPr>
        <w:t>при назе</w:t>
      </w:r>
      <w:r w:rsidR="0006006C" w:rsidRPr="0006006C">
        <w:rPr>
          <w:rStyle w:val="affffff0"/>
          <w:rFonts w:ascii="Times New Roman" w:hAnsi="Times New Roman"/>
          <w:sz w:val="24"/>
          <w:lang w:val="ru-RU"/>
        </w:rPr>
        <w:t>м</w:t>
      </w:r>
      <w:r w:rsidRPr="0006006C">
        <w:rPr>
          <w:rStyle w:val="affffff0"/>
          <w:rFonts w:ascii="Times New Roman" w:hAnsi="Times New Roman"/>
          <w:sz w:val="24"/>
        </w:rPr>
        <w:t>ных ядерных взрывах</w:t>
      </w:r>
      <w:r w:rsidR="0006006C">
        <w:rPr>
          <w:rStyle w:val="affffff0"/>
          <w:rFonts w:ascii="Times New Roman" w:hAnsi="Times New Roman"/>
          <w:sz w:val="24"/>
          <w:lang w:val="ru-RU"/>
        </w:rPr>
        <w:t>,</w:t>
      </w:r>
      <w:r w:rsidR="0006006C">
        <w:rPr>
          <w:rStyle w:val="154"/>
          <w:rFonts w:ascii="Times New Roman" w:hAnsi="Times New Roman"/>
          <w:sz w:val="24"/>
        </w:rPr>
        <w:t xml:space="preserve"> можно определить по формулам:</w:t>
      </w:r>
    </w:p>
    <w:p w:rsidR="00D65D83" w:rsidRPr="00EA171F" w:rsidRDefault="0006006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954176" behindDoc="1" locked="0" layoutInCell="0" allowOverlap="1" wp14:anchorId="3A562D1D" wp14:editId="170D757F">
            <wp:simplePos x="0" y="0"/>
            <wp:positionH relativeFrom="page">
              <wp:posOffset>754380</wp:posOffset>
            </wp:positionH>
            <wp:positionV relativeFrom="paragraph">
              <wp:posOffset>196215</wp:posOffset>
            </wp:positionV>
            <wp:extent cx="2565400" cy="503555"/>
            <wp:effectExtent l="0" t="0" r="6350" b="0"/>
            <wp:wrapTopAndBottom/>
            <wp:docPr id="399" name="Рисунок 399" descr="C:\Users\shloma\AppData\Local\Temp\FineReader10\media\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257.png"/>
                    <pic:cNvPicPr>
                      <a:picLocks noChangeAspect="1" noChangeArrowheads="1"/>
                    </pic:cNvPicPr>
                  </pic:nvPicPr>
                  <pic:blipFill>
                    <a:blip r:embed="rId446" r:link="rId447">
                      <a:extLst>
                        <a:ext uri="{28A0092B-C50C-407E-A947-70E740481C1C}">
                          <a14:useLocalDpi xmlns:a14="http://schemas.microsoft.com/office/drawing/2010/main" val="0"/>
                        </a:ext>
                      </a:extLst>
                    </a:blip>
                    <a:srcRect/>
                    <a:stretch>
                      <a:fillRect/>
                    </a:stretch>
                  </pic:blipFill>
                  <pic:spPr bwMode="auto">
                    <a:xfrm>
                      <a:off x="0" y="0"/>
                      <a:ext cx="256540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вертикальной составляющей</w:t>
      </w:r>
    </w:p>
    <w:p w:rsidR="00D65D83" w:rsidRPr="00EA171F" w:rsidRDefault="00721BBF"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957248" behindDoc="1" locked="0" layoutInCell="1" allowOverlap="1" wp14:anchorId="640B5963" wp14:editId="2271270C">
            <wp:simplePos x="0" y="0"/>
            <wp:positionH relativeFrom="column">
              <wp:posOffset>3648075</wp:posOffset>
            </wp:positionH>
            <wp:positionV relativeFrom="paragraph">
              <wp:posOffset>527050</wp:posOffset>
            </wp:positionV>
            <wp:extent cx="3226435" cy="3450590"/>
            <wp:effectExtent l="0" t="0" r="0" b="0"/>
            <wp:wrapSquare wrapText="bothSides"/>
            <wp:docPr id="402" name="Рисунок 402" descr="C:\Users\shloma\AppData\Local\Temp\FineReader10\media\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260.png"/>
                    <pic:cNvPicPr>
                      <a:picLocks noChangeAspect="1" noChangeArrowheads="1"/>
                    </pic:cNvPicPr>
                  </pic:nvPicPr>
                  <pic:blipFill>
                    <a:blip r:embed="rId448" r:link="rId449" cstate="print">
                      <a:extLst>
                        <a:ext uri="{28A0092B-C50C-407E-A947-70E740481C1C}">
                          <a14:useLocalDpi xmlns:a14="http://schemas.microsoft.com/office/drawing/2010/main" val="0"/>
                        </a:ext>
                      </a:extLst>
                    </a:blip>
                    <a:srcRect/>
                    <a:stretch>
                      <a:fillRect/>
                    </a:stretch>
                  </pic:blipFill>
                  <pic:spPr bwMode="auto">
                    <a:xfrm>
                      <a:off x="0" y="0"/>
                      <a:ext cx="3226435" cy="345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горизонтальной составляющей</w:t>
      </w:r>
    </w:p>
    <w:p w:rsidR="00D65D83" w:rsidRPr="00EA171F" w:rsidRDefault="0006006C" w:rsidP="006A5695">
      <w:pPr>
        <w:pStyle w:val="260"/>
        <w:widowControl w:val="0"/>
        <w:shd w:val="clear" w:color="auto" w:fill="auto"/>
        <w:spacing w:after="0" w:line="240" w:lineRule="auto"/>
        <w:ind w:firstLine="709"/>
        <w:jc w:val="left"/>
        <w:rPr>
          <w:rFonts w:ascii="Times New Roman" w:hAnsi="Times New Roman"/>
          <w:sz w:val="24"/>
        </w:rPr>
      </w:pPr>
      <w:r>
        <w:rPr>
          <w:rFonts w:ascii="Times New Roman" w:hAnsi="Times New Roman"/>
          <w:noProof/>
          <w:sz w:val="24"/>
          <w:lang w:val="ru-RU"/>
        </w:rPr>
        <w:drawing>
          <wp:anchor distT="0" distB="0" distL="0" distR="0" simplePos="0" relativeHeight="251956224" behindDoc="1" locked="0" layoutInCell="0" allowOverlap="1" wp14:anchorId="24BB9C94" wp14:editId="4C729D5A">
            <wp:simplePos x="0" y="0"/>
            <wp:positionH relativeFrom="page">
              <wp:posOffset>810895</wp:posOffset>
            </wp:positionH>
            <wp:positionV relativeFrom="paragraph">
              <wp:posOffset>12700</wp:posOffset>
            </wp:positionV>
            <wp:extent cx="2069581" cy="432000"/>
            <wp:effectExtent l="0" t="0" r="6985" b="6350"/>
            <wp:wrapTopAndBottom/>
            <wp:docPr id="401" name="Рисунок 401" descr="C:\Users\shloma\AppData\Local\Temp\FineReader10\media\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258.png"/>
                    <pic:cNvPicPr>
                      <a:picLocks noChangeAspect="1" noChangeArrowheads="1"/>
                    </pic:cNvPicPr>
                  </pic:nvPicPr>
                  <pic:blipFill>
                    <a:blip r:embed="rId450" r:link="rId451" cstate="print">
                      <a:extLst>
                        <a:ext uri="{28A0092B-C50C-407E-A947-70E740481C1C}">
                          <a14:useLocalDpi xmlns:a14="http://schemas.microsoft.com/office/drawing/2010/main" val="0"/>
                        </a:ext>
                      </a:extLst>
                    </a:blip>
                    <a:srcRect/>
                    <a:stretch>
                      <a:fillRect/>
                    </a:stretch>
                  </pic:blipFill>
                  <pic:spPr bwMode="auto">
                    <a:xfrm>
                      <a:off x="0" y="0"/>
                      <a:ext cx="2069581"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где</w:t>
      </w:r>
      <w:r w:rsidR="00EA171F" w:rsidRPr="00EA171F">
        <w:rPr>
          <w:rStyle w:val="affffff0"/>
          <w:rFonts w:ascii="Times New Roman" w:hAnsi="Times New Roman"/>
          <w:sz w:val="24"/>
        </w:rPr>
        <w:t xml:space="preserve"> </w:t>
      </w:r>
      <w:r w:rsidR="00EA171F" w:rsidRPr="0006006C">
        <w:rPr>
          <w:rStyle w:val="affffff0"/>
          <w:rFonts w:ascii="Times New Roman" w:hAnsi="Times New Roman"/>
          <w:i w:val="0"/>
          <w:sz w:val="24"/>
          <w:lang w:val="en-US"/>
        </w:rPr>
        <w:t>R</w:t>
      </w:r>
      <w:r w:rsidR="00EA171F" w:rsidRPr="0006006C">
        <w:rPr>
          <w:rStyle w:val="154"/>
          <w:rFonts w:ascii="Times New Roman" w:hAnsi="Times New Roman"/>
          <w:i/>
          <w:sz w:val="24"/>
          <w:lang w:val="ru-RU"/>
        </w:rPr>
        <w:t xml:space="preserve"> </w:t>
      </w:r>
      <w:r w:rsidR="00605E84" w:rsidRPr="0006006C">
        <w:rPr>
          <w:rStyle w:val="154"/>
          <w:rFonts w:ascii="Times New Roman" w:hAnsi="Times New Roman"/>
          <w:i/>
          <w:sz w:val="24"/>
        </w:rPr>
        <w:t>-</w:t>
      </w:r>
      <w:r w:rsidR="00EA171F" w:rsidRPr="00EA171F">
        <w:rPr>
          <w:rStyle w:val="154"/>
          <w:rFonts w:ascii="Times New Roman" w:hAnsi="Times New Roman"/>
          <w:sz w:val="24"/>
        </w:rPr>
        <w:t xml:space="preserve"> расстояние от центра взрыва, км;</w:t>
      </w:r>
      <w:r w:rsidR="00EA171F" w:rsidRPr="0006006C">
        <w:rPr>
          <w:rStyle w:val="affffff0"/>
          <w:rFonts w:ascii="Times New Roman" w:hAnsi="Times New Roman"/>
          <w:i w:val="0"/>
          <w:sz w:val="24"/>
        </w:rPr>
        <w:t xml:space="preserve"> </w:t>
      </w:r>
      <w:r w:rsidR="00EA171F" w:rsidRPr="0006006C">
        <w:rPr>
          <w:rStyle w:val="affffff0"/>
          <w:rFonts w:ascii="Times New Roman" w:hAnsi="Times New Roman"/>
          <w:i w:val="0"/>
          <w:sz w:val="24"/>
          <w:lang w:val="en-US"/>
        </w:rPr>
        <w:t>q</w:t>
      </w:r>
      <w:r w:rsidR="00EA171F" w:rsidRPr="00EA171F">
        <w:rPr>
          <w:rStyle w:val="154"/>
          <w:rFonts w:ascii="Times New Roman" w:hAnsi="Times New Roman"/>
          <w:sz w:val="24"/>
          <w:lang w:val="ru-RU"/>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мощность взрыва, кт.</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pt6"/>
          <w:rFonts w:ascii="Times New Roman" w:hAnsi="Times New Roman"/>
          <w:spacing w:val="0"/>
          <w:sz w:val="24"/>
          <w:lang w:val="ru"/>
        </w:rPr>
        <w:t>При</w:t>
      </w:r>
      <w:r w:rsidRPr="00EA171F">
        <w:rPr>
          <w:rStyle w:val="affffff0"/>
          <w:rFonts w:ascii="Times New Roman" w:hAnsi="Times New Roman"/>
          <w:sz w:val="24"/>
        </w:rPr>
        <w:t xml:space="preserve"> воздушных ядерных взрывах</w:t>
      </w:r>
      <w:r w:rsidRPr="00EA171F">
        <w:rPr>
          <w:rStyle w:val="154"/>
          <w:rFonts w:ascii="Times New Roman" w:hAnsi="Times New Roman"/>
          <w:sz w:val="24"/>
        </w:rPr>
        <w:t xml:space="preserve"> на напряженность электрических полей в определенной степени влияет изменение асимметрии, вызванной влиянием поверхности земли. Приближенные значения коэффициента асимметрии относительно наземного взрыва как функцию высоты можно определить по графику (рис. 13.8).</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Максимальные значения напряженностей электрических полей, В/м, возникающих при воздушных ядерных взрывах, можно найти по формулам:</w:t>
      </w:r>
    </w:p>
    <w:p w:rsidR="009325C5"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вертикальной составляющей</w:t>
      </w:r>
    </w:p>
    <w:p w:rsidR="00D65D83" w:rsidRPr="00EA171F" w:rsidRDefault="009325C5" w:rsidP="006A5695">
      <w:pPr>
        <w:pStyle w:val="260"/>
        <w:widowControl w:val="0"/>
        <w:shd w:val="clear" w:color="auto" w:fill="auto"/>
        <w:spacing w:after="0" w:line="240" w:lineRule="auto"/>
        <w:ind w:firstLine="709"/>
        <w:jc w:val="left"/>
        <w:rPr>
          <w:rFonts w:ascii="Times New Roman" w:hAnsi="Times New Roman"/>
          <w:sz w:val="24"/>
        </w:rPr>
      </w:pPr>
      <w:r>
        <w:rPr>
          <w:rFonts w:ascii="Times New Roman" w:hAnsi="Times New Roman"/>
          <w:noProof/>
          <w:sz w:val="24"/>
          <w:lang w:val="ru-RU"/>
        </w:rPr>
        <w:lastRenderedPageBreak/>
        <w:drawing>
          <wp:anchor distT="0" distB="0" distL="0" distR="0" simplePos="0" relativeHeight="251958272" behindDoc="1" locked="0" layoutInCell="0" allowOverlap="1" wp14:anchorId="1C229618" wp14:editId="75E4C7CB">
            <wp:simplePos x="0" y="0"/>
            <wp:positionH relativeFrom="page">
              <wp:posOffset>814070</wp:posOffset>
            </wp:positionH>
            <wp:positionV relativeFrom="paragraph">
              <wp:posOffset>682625</wp:posOffset>
            </wp:positionV>
            <wp:extent cx="2376170" cy="431800"/>
            <wp:effectExtent l="0" t="0" r="5080" b="6350"/>
            <wp:wrapTopAndBottom/>
            <wp:docPr id="403" name="Рисунок 403" descr="C:\Users\shloma\AppData\Local\Temp\FineReader10\media\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261.png"/>
                    <pic:cNvPicPr>
                      <a:picLocks noChangeAspect="1" noChangeArrowheads="1"/>
                    </pic:cNvPicPr>
                  </pic:nvPicPr>
                  <pic:blipFill>
                    <a:blip r:embed="rId452" r:link="rId453">
                      <a:extLst>
                        <a:ext uri="{28A0092B-C50C-407E-A947-70E740481C1C}">
                          <a14:useLocalDpi xmlns:a14="http://schemas.microsoft.com/office/drawing/2010/main" val="0"/>
                        </a:ext>
                      </a:extLst>
                    </a:blip>
                    <a:srcRect/>
                    <a:stretch>
                      <a:fillRect/>
                    </a:stretch>
                  </pic:blipFill>
                  <pic:spPr bwMode="auto">
                    <a:xfrm>
                      <a:off x="0" y="0"/>
                      <a:ext cx="237617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ru-RU"/>
        </w:rPr>
        <w:drawing>
          <wp:anchor distT="0" distB="0" distL="0" distR="0" simplePos="0" relativeHeight="251959296" behindDoc="1" locked="0" layoutInCell="0" allowOverlap="1" wp14:anchorId="64D1B5F9" wp14:editId="5C3EFBA1">
            <wp:simplePos x="0" y="0"/>
            <wp:positionH relativeFrom="page">
              <wp:posOffset>811530</wp:posOffset>
            </wp:positionH>
            <wp:positionV relativeFrom="paragraph">
              <wp:posOffset>20955</wp:posOffset>
            </wp:positionV>
            <wp:extent cx="2712085" cy="431800"/>
            <wp:effectExtent l="0" t="0" r="0" b="6350"/>
            <wp:wrapTopAndBottom/>
            <wp:docPr id="404" name="Рисунок 404" descr="C:\Users\shloma\AppData\Local\Temp\FineReader10\media\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259.png"/>
                    <pic:cNvPicPr>
                      <a:picLocks noChangeAspect="1" noChangeArrowheads="1"/>
                    </pic:cNvPicPr>
                  </pic:nvPicPr>
                  <pic:blipFill>
                    <a:blip r:embed="rId454" r:link="rId455">
                      <a:extLst>
                        <a:ext uri="{28A0092B-C50C-407E-A947-70E740481C1C}">
                          <a14:useLocalDpi xmlns:a14="http://schemas.microsoft.com/office/drawing/2010/main" val="0"/>
                        </a:ext>
                      </a:extLst>
                    </a:blip>
                    <a:srcRect/>
                    <a:stretch>
                      <a:fillRect/>
                    </a:stretch>
                  </pic:blipFill>
                  <pic:spPr bwMode="auto">
                    <a:xfrm>
                      <a:off x="0" y="0"/>
                      <a:ext cx="271208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горизонтальной составляющей</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Style w:val="154"/>
          <w:rFonts w:ascii="Times New Roman" w:hAnsi="Times New Roman"/>
          <w:sz w:val="24"/>
        </w:rPr>
        <w:t xml:space="preserve">где К </w:t>
      </w:r>
      <w:r w:rsidR="00605E84">
        <w:rPr>
          <w:rStyle w:val="154"/>
          <w:rFonts w:ascii="Times New Roman" w:hAnsi="Times New Roman"/>
          <w:sz w:val="24"/>
        </w:rPr>
        <w:t>-</w:t>
      </w:r>
      <w:r w:rsidRPr="00EA171F">
        <w:rPr>
          <w:rStyle w:val="154"/>
          <w:rFonts w:ascii="Times New Roman" w:hAnsi="Times New Roman"/>
          <w:sz w:val="24"/>
        </w:rPr>
        <w:t xml:space="preserve"> коэффициент асимметрии, определяемый по графику рис. 13.8.</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Напряжения В, наводимые в линиях, токопроводящих элементах электрорадиосистем, можно с достаточной для практических целей точностью определить по формулам:</w:t>
      </w:r>
    </w:p>
    <w:p w:rsidR="00D65D83" w:rsidRPr="00EA171F" w:rsidRDefault="00A04AE1"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960320" behindDoc="0" locked="0" layoutInCell="0" allowOverlap="1" wp14:anchorId="1F02ABB6" wp14:editId="4482167F">
            <wp:simplePos x="0" y="0"/>
            <wp:positionH relativeFrom="page">
              <wp:posOffset>788670</wp:posOffset>
            </wp:positionH>
            <wp:positionV relativeFrom="paragraph">
              <wp:posOffset>217170</wp:posOffset>
            </wp:positionV>
            <wp:extent cx="987425" cy="347345"/>
            <wp:effectExtent l="0" t="0" r="3175" b="0"/>
            <wp:wrapTopAndBottom/>
            <wp:docPr id="405" name="Рисунок 405" descr="C:\Users\shloma\AppData\Local\Temp\FineReader10\media\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262.png"/>
                    <pic:cNvPicPr>
                      <a:picLocks noChangeAspect="1" noChangeArrowheads="1"/>
                    </pic:cNvPicPr>
                  </pic:nvPicPr>
                  <pic:blipFill rotWithShape="1">
                    <a:blip r:embed="rId456" r:link="rId457" cstate="print">
                      <a:extLst>
                        <a:ext uri="{28A0092B-C50C-407E-A947-70E740481C1C}">
                          <a14:useLocalDpi xmlns:a14="http://schemas.microsoft.com/office/drawing/2010/main" val="0"/>
                        </a:ext>
                      </a:extLst>
                    </a:blip>
                    <a:srcRect l="8875" t="12068" r="-91"/>
                    <a:stretch/>
                  </pic:blipFill>
                  <pic:spPr bwMode="auto">
                    <a:xfrm>
                      <a:off x="0" y="0"/>
                      <a:ext cx="987425"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в вертикальных участках линий и токопроводящих элементов</w:t>
      </w:r>
    </w:p>
    <w:p w:rsidR="00D65D83" w:rsidRDefault="00A04AE1" w:rsidP="006A5695">
      <w:pPr>
        <w:pStyle w:val="260"/>
        <w:widowControl w:val="0"/>
        <w:shd w:val="clear" w:color="auto" w:fill="auto"/>
        <w:spacing w:after="0" w:line="240" w:lineRule="auto"/>
        <w:ind w:firstLine="709"/>
        <w:rPr>
          <w:rStyle w:val="154"/>
          <w:rFonts w:ascii="Times New Roman" w:hAnsi="Times New Roman"/>
          <w:sz w:val="24"/>
          <w:lang w:val="ru-RU"/>
        </w:rPr>
      </w:pPr>
      <w:r>
        <w:rPr>
          <w:rFonts w:ascii="Times New Roman" w:hAnsi="Times New Roman"/>
          <w:noProof/>
          <w:sz w:val="24"/>
          <w:lang w:val="ru-RU"/>
        </w:rPr>
        <w:drawing>
          <wp:anchor distT="0" distB="0" distL="0" distR="0" simplePos="0" relativeHeight="251961344" behindDoc="0" locked="0" layoutInCell="0" allowOverlap="1" wp14:anchorId="693E1C54" wp14:editId="0ED1BB14">
            <wp:simplePos x="0" y="0"/>
            <wp:positionH relativeFrom="page">
              <wp:posOffset>781685</wp:posOffset>
            </wp:positionH>
            <wp:positionV relativeFrom="paragraph">
              <wp:posOffset>586740</wp:posOffset>
            </wp:positionV>
            <wp:extent cx="1075055" cy="363220"/>
            <wp:effectExtent l="0" t="0" r="0" b="0"/>
            <wp:wrapTopAndBottom/>
            <wp:docPr id="406" name="Рисунок 406" descr="C:\Users\shloma\AppData\Local\Temp\FineReader10\media\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oma\AppData\Local\Temp\FineReader10\media\image263.png"/>
                    <pic:cNvPicPr>
                      <a:picLocks noChangeAspect="1" noChangeArrowheads="1"/>
                    </pic:cNvPicPr>
                  </pic:nvPicPr>
                  <pic:blipFill rotWithShape="1">
                    <a:blip r:embed="rId458" r:link="rId459" cstate="print">
                      <a:extLst>
                        <a:ext uri="{28A0092B-C50C-407E-A947-70E740481C1C}">
                          <a14:useLocalDpi xmlns:a14="http://schemas.microsoft.com/office/drawing/2010/main" val="0"/>
                        </a:ext>
                      </a:extLst>
                    </a:blip>
                    <a:srcRect l="9213" t="21994"/>
                    <a:stretch/>
                  </pic:blipFill>
                  <pic:spPr bwMode="auto">
                    <a:xfrm>
                      <a:off x="0" y="0"/>
                      <a:ext cx="1075055" cy="363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в горизонтальных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где</w:t>
      </w:r>
      <w:r w:rsidRPr="00EA171F">
        <w:rPr>
          <w:rStyle w:val="1pt9"/>
          <w:rFonts w:ascii="Times New Roman" w:hAnsi="Times New Roman"/>
          <w:spacing w:val="0"/>
          <w:sz w:val="24"/>
        </w:rPr>
        <w:t xml:space="preserve"> </w:t>
      </w:r>
      <w:r w:rsidR="009325C5">
        <w:rPr>
          <w:rStyle w:val="1pt9"/>
          <w:rFonts w:ascii="Times New Roman" w:hAnsi="Times New Roman"/>
          <w:b w:val="0"/>
          <w:i w:val="0"/>
          <w:spacing w:val="0"/>
          <w:sz w:val="24"/>
          <w:lang w:val="ru-RU"/>
        </w:rPr>
        <w:t>Е</w:t>
      </w:r>
      <w:r w:rsidR="009325C5">
        <w:rPr>
          <w:rStyle w:val="1pt9"/>
          <w:rFonts w:ascii="Times New Roman" w:hAnsi="Times New Roman"/>
          <w:b w:val="0"/>
          <w:i w:val="0"/>
          <w:spacing w:val="0"/>
          <w:sz w:val="24"/>
          <w:vertAlign w:val="subscript"/>
          <w:lang w:val="ru-RU"/>
        </w:rPr>
        <w:t>в</w:t>
      </w:r>
      <w:r w:rsidR="009325C5">
        <w:rPr>
          <w:rStyle w:val="1pt9"/>
          <w:rFonts w:ascii="Times New Roman" w:hAnsi="Times New Roman"/>
          <w:b w:val="0"/>
          <w:i w:val="0"/>
          <w:spacing w:val="0"/>
          <w:sz w:val="24"/>
          <w:lang w:val="ru-RU"/>
        </w:rPr>
        <w:t xml:space="preserve"> (Е</w:t>
      </w:r>
      <w:r w:rsidR="009325C5">
        <w:rPr>
          <w:rStyle w:val="1pt9"/>
          <w:rFonts w:ascii="Times New Roman" w:hAnsi="Times New Roman"/>
          <w:b w:val="0"/>
          <w:i w:val="0"/>
          <w:spacing w:val="0"/>
          <w:sz w:val="24"/>
          <w:vertAlign w:val="subscript"/>
          <w:lang w:val="ru-RU"/>
        </w:rPr>
        <w:t>г</w:t>
      </w:r>
      <w:r w:rsidR="009325C5">
        <w:rPr>
          <w:rStyle w:val="1pt9"/>
          <w:rFonts w:ascii="Times New Roman" w:hAnsi="Times New Roman"/>
          <w:b w:val="0"/>
          <w:i w:val="0"/>
          <w:spacing w:val="0"/>
          <w:sz w:val="24"/>
          <w:lang w:val="ru-RU"/>
        </w:rPr>
        <w:t>)</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вертикальная (горизонтальная) составляющая напряженности электрического поля, В/м; </w:t>
      </w:r>
      <w:r w:rsidR="009325C5">
        <w:rPr>
          <w:rStyle w:val="154"/>
          <w:rFonts w:ascii="Times New Roman" w:hAnsi="Times New Roman"/>
          <w:sz w:val="24"/>
          <w:lang w:val="en-US"/>
        </w:rPr>
        <w:t>l</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длина проводника (токопроводящего элемента), м; </w:t>
      </w:r>
      <w:r w:rsidR="005D2960">
        <w:rPr>
          <w:rStyle w:val="154"/>
          <w:rFonts w:ascii="Times New Roman" w:hAnsi="Times New Roman" w:cs="Times New Roman"/>
          <w:sz w:val="24"/>
        </w:rPr>
        <w:t>η</w:t>
      </w:r>
      <w:r w:rsidRPr="00EA171F">
        <w:rPr>
          <w:rStyle w:val="154"/>
          <w:rFonts w:ascii="Times New Roman" w:hAnsi="Times New Roman"/>
          <w:sz w:val="24"/>
        </w:rPr>
        <w:t xml:space="preserve"> </w:t>
      </w:r>
      <w:r w:rsidR="00605E84">
        <w:rPr>
          <w:rStyle w:val="154"/>
          <w:rFonts w:ascii="Times New Roman" w:hAnsi="Times New Roman"/>
          <w:sz w:val="24"/>
        </w:rPr>
        <w:t>-</w:t>
      </w:r>
      <w:r w:rsidRPr="00EA171F">
        <w:rPr>
          <w:rStyle w:val="154"/>
          <w:rFonts w:ascii="Times New Roman" w:hAnsi="Times New Roman"/>
          <w:sz w:val="24"/>
        </w:rPr>
        <w:t xml:space="preserve"> коэффициент экранирования линии (элемента).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5D2960">
        <w:rPr>
          <w:rStyle w:val="154"/>
          <w:rFonts w:ascii="Times New Roman" w:hAnsi="Times New Roman"/>
          <w:b/>
          <w:sz w:val="24"/>
        </w:rPr>
        <w:t>Пример 13.2.</w:t>
      </w:r>
      <w:r w:rsidRPr="00EA171F">
        <w:rPr>
          <w:rStyle w:val="154"/>
          <w:rFonts w:ascii="Times New Roman" w:hAnsi="Times New Roman"/>
          <w:sz w:val="24"/>
        </w:rPr>
        <w:t xml:space="preserve"> Требуется оценить устойчивость работы механического цеха завода к воздействию ЭМИ.</w:t>
      </w:r>
    </w:p>
    <w:p w:rsidR="005D2960"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2ptf1"/>
          <w:rFonts w:ascii="Times New Roman" w:hAnsi="Times New Roman"/>
          <w:spacing w:val="0"/>
          <w:sz w:val="24"/>
        </w:rPr>
        <w:t>Исходные данные:</w:t>
      </w:r>
      <w:r w:rsidRPr="00EA171F">
        <w:rPr>
          <w:rStyle w:val="154"/>
          <w:rFonts w:ascii="Times New Roman" w:hAnsi="Times New Roman"/>
          <w:sz w:val="24"/>
        </w:rPr>
        <w:t xml:space="preserve"> завод расположен на расстоянии 6 км от вероятной точки прицеливания </w:t>
      </w:r>
      <w:r w:rsidRPr="00EA171F">
        <w:rPr>
          <w:rStyle w:val="154"/>
          <w:rFonts w:ascii="Times New Roman" w:hAnsi="Times New Roman"/>
          <w:sz w:val="24"/>
          <w:lang w:val="en-US"/>
        </w:rPr>
        <w:t>R</w:t>
      </w:r>
      <w:r w:rsidR="005D2960">
        <w:rPr>
          <w:rStyle w:val="154"/>
          <w:rFonts w:ascii="Times New Roman" w:hAnsi="Times New Roman"/>
          <w:sz w:val="24"/>
          <w:vertAlign w:val="subscript"/>
          <w:lang w:val="ru-RU"/>
        </w:rPr>
        <w:t>г</w:t>
      </w:r>
      <w:r w:rsidR="00A04AE1" w:rsidRPr="00A04AE1">
        <w:rPr>
          <w:rStyle w:val="154"/>
          <w:rFonts w:ascii="Times New Roman" w:hAnsi="Times New Roman"/>
          <w:sz w:val="24"/>
          <w:lang w:val="ru-RU"/>
        </w:rPr>
        <w:t xml:space="preserve"> </w:t>
      </w:r>
      <w:r w:rsidR="00CB5C57">
        <w:rPr>
          <w:rStyle w:val="154"/>
          <w:rFonts w:ascii="Times New Roman" w:hAnsi="Times New Roman"/>
          <w:sz w:val="24"/>
          <w:lang w:val="ru-RU"/>
        </w:rPr>
        <w:t>=</w:t>
      </w:r>
      <w:r w:rsidR="00A04AE1" w:rsidRPr="00A04AE1">
        <w:rPr>
          <w:rStyle w:val="154"/>
          <w:rFonts w:ascii="Times New Roman" w:hAnsi="Times New Roman"/>
          <w:sz w:val="24"/>
          <w:lang w:val="ru-RU"/>
        </w:rPr>
        <w:t xml:space="preserve"> </w:t>
      </w:r>
      <w:r w:rsidRPr="00EA171F">
        <w:rPr>
          <w:rStyle w:val="154"/>
          <w:rFonts w:ascii="Times New Roman" w:hAnsi="Times New Roman"/>
          <w:sz w:val="24"/>
        </w:rPr>
        <w:t>6 км; ожидаемая мощность</w:t>
      </w:r>
      <w:r w:rsidR="005D2960">
        <w:rPr>
          <w:rStyle w:val="154"/>
          <w:rFonts w:ascii="Times New Roman" w:hAnsi="Times New Roman"/>
          <w:sz w:val="24"/>
          <w:lang w:val="ru-RU"/>
        </w:rPr>
        <w:t xml:space="preserve"> </w:t>
      </w:r>
      <w:r w:rsidRPr="00EA171F">
        <w:rPr>
          <w:rStyle w:val="154"/>
          <w:rFonts w:ascii="Times New Roman" w:hAnsi="Times New Roman"/>
          <w:sz w:val="24"/>
        </w:rPr>
        <w:t>боеприпаса</w:t>
      </w:r>
      <w:r w:rsidRPr="00EA171F">
        <w:rPr>
          <w:rStyle w:val="affffff8"/>
          <w:rFonts w:ascii="Times New Roman" w:hAnsi="Times New Roman"/>
          <w:sz w:val="24"/>
        </w:rPr>
        <w:t xml:space="preserve"> </w:t>
      </w:r>
      <w:r w:rsidRPr="005D2960">
        <w:rPr>
          <w:rStyle w:val="affffff8"/>
          <w:rFonts w:ascii="Times New Roman" w:hAnsi="Times New Roman"/>
          <w:b w:val="0"/>
          <w:i w:val="0"/>
          <w:sz w:val="24"/>
          <w:lang w:val="en-US"/>
        </w:rPr>
        <w:t>q</w:t>
      </w:r>
      <w:r w:rsidR="00A04AE1" w:rsidRPr="00A04AE1">
        <w:rPr>
          <w:rStyle w:val="affffff8"/>
          <w:rFonts w:ascii="Times New Roman" w:hAnsi="Times New Roman"/>
          <w:b w:val="0"/>
          <w:i w:val="0"/>
          <w:sz w:val="24"/>
          <w:lang w:val="ru-RU"/>
        </w:rPr>
        <w:t xml:space="preserve"> </w:t>
      </w:r>
      <w:r w:rsidR="00CB5C57">
        <w:rPr>
          <w:rStyle w:val="154"/>
          <w:rFonts w:ascii="Times New Roman" w:hAnsi="Times New Roman"/>
          <w:sz w:val="24"/>
          <w:lang w:val="ru-RU"/>
        </w:rPr>
        <w:t>=</w:t>
      </w:r>
      <w:r w:rsidR="00A04AE1" w:rsidRPr="00A04AE1">
        <w:rPr>
          <w:rStyle w:val="154"/>
          <w:rFonts w:ascii="Times New Roman" w:hAnsi="Times New Roman"/>
          <w:sz w:val="24"/>
          <w:lang w:val="ru-RU"/>
        </w:rPr>
        <w:t xml:space="preserve"> </w:t>
      </w:r>
      <w:r w:rsidRPr="00EA171F">
        <w:rPr>
          <w:rStyle w:val="154"/>
          <w:rFonts w:ascii="Times New Roman" w:hAnsi="Times New Roman"/>
          <w:sz w:val="24"/>
        </w:rPr>
        <w:t xml:space="preserve">1000 кт; взрыв наземный, вероятное максимальное отклонение боеприпаса от точки прицеливания </w:t>
      </w:r>
      <w:r w:rsidR="005D2960">
        <w:rPr>
          <w:rStyle w:val="154"/>
          <w:rFonts w:ascii="Times New Roman" w:hAnsi="Times New Roman"/>
          <w:sz w:val="24"/>
          <w:lang w:val="en-US"/>
        </w:rPr>
        <w:t>r</w:t>
      </w:r>
      <w:r w:rsidRPr="005D2960">
        <w:rPr>
          <w:rStyle w:val="154"/>
          <w:rFonts w:ascii="Times New Roman" w:hAnsi="Times New Roman"/>
          <w:sz w:val="24"/>
          <w:vertAlign w:val="subscript"/>
        </w:rPr>
        <w:t>отк</w:t>
      </w:r>
      <w:r w:rsidR="00A04AE1" w:rsidRPr="00A04AE1">
        <w:rPr>
          <w:rStyle w:val="154"/>
          <w:rFonts w:ascii="Times New Roman" w:hAnsi="Times New Roman"/>
          <w:sz w:val="24"/>
          <w:lang w:val="ru-RU"/>
        </w:rPr>
        <w:t xml:space="preserve"> </w:t>
      </w:r>
      <w:r w:rsidR="00CB5C57">
        <w:rPr>
          <w:rStyle w:val="154"/>
          <w:rFonts w:ascii="Times New Roman" w:hAnsi="Times New Roman"/>
          <w:sz w:val="24"/>
        </w:rPr>
        <w:t>=</w:t>
      </w:r>
      <w:r w:rsidR="00A04AE1" w:rsidRPr="00A04AE1">
        <w:rPr>
          <w:rStyle w:val="154"/>
          <w:rFonts w:ascii="Times New Roman" w:hAnsi="Times New Roman"/>
          <w:sz w:val="24"/>
          <w:lang w:val="ru-RU"/>
        </w:rPr>
        <w:t xml:space="preserve"> </w:t>
      </w:r>
      <w:r w:rsidRPr="00EA171F">
        <w:rPr>
          <w:rStyle w:val="154"/>
          <w:rFonts w:ascii="Times New Roman" w:hAnsi="Times New Roman"/>
          <w:sz w:val="24"/>
        </w:rPr>
        <w:t>0,6 км; в цехе установлены станки программного управления. Элементы, подверженные воздействию ЭМИ:</w:t>
      </w:r>
    </w:p>
    <w:p w:rsidR="005D2960" w:rsidRDefault="005D2960" w:rsidP="006A5695">
      <w:pPr>
        <w:pStyle w:val="260"/>
        <w:widowControl w:val="0"/>
        <w:shd w:val="clear" w:color="auto" w:fill="auto"/>
        <w:spacing w:after="0" w:line="240" w:lineRule="auto"/>
        <w:ind w:firstLine="709"/>
        <w:rPr>
          <w:rStyle w:val="154"/>
          <w:rFonts w:ascii="Times New Roman" w:hAnsi="Times New Roman"/>
          <w:sz w:val="24"/>
          <w:lang w:val="ru-RU"/>
        </w:rPr>
      </w:pPr>
      <w:r>
        <w:rPr>
          <w:rStyle w:val="154"/>
          <w:rFonts w:ascii="Times New Roman" w:hAnsi="Times New Roman"/>
          <w:sz w:val="24"/>
          <w:lang w:val="ru-RU"/>
        </w:rPr>
        <w:t xml:space="preserve">1. </w:t>
      </w:r>
      <w:r w:rsidR="00EA171F" w:rsidRPr="00EA171F">
        <w:rPr>
          <w:rStyle w:val="154"/>
          <w:rFonts w:ascii="Times New Roman" w:hAnsi="Times New Roman"/>
          <w:sz w:val="24"/>
        </w:rPr>
        <w:t xml:space="preserve">Электропитание станков осуществляется от подстанции по подземному кабелю длиной </w:t>
      </w:r>
      <w:r>
        <w:rPr>
          <w:rStyle w:val="154"/>
          <w:rFonts w:ascii="Times New Roman" w:hAnsi="Times New Roman"/>
          <w:sz w:val="24"/>
          <w:lang w:val="en-US"/>
        </w:rPr>
        <w:t>l</w:t>
      </w:r>
      <w:r w:rsidR="00CB5C57">
        <w:rPr>
          <w:rStyle w:val="154"/>
          <w:rFonts w:ascii="Times New Roman" w:hAnsi="Times New Roman"/>
          <w:sz w:val="24"/>
        </w:rPr>
        <w:t>=</w:t>
      </w:r>
      <w:r w:rsidR="00EA171F" w:rsidRPr="00EA171F">
        <w:rPr>
          <w:rStyle w:val="154"/>
          <w:rFonts w:ascii="Times New Roman" w:hAnsi="Times New Roman"/>
          <w:sz w:val="24"/>
        </w:rPr>
        <w:t>100 м. Кабель имеет вертикальное ответвление к электродвигателям высотой 1,5 м. Допусти</w:t>
      </w:r>
      <w:r>
        <w:rPr>
          <w:rStyle w:val="154"/>
          <w:rFonts w:ascii="Times New Roman" w:hAnsi="Times New Roman"/>
          <w:sz w:val="24"/>
        </w:rPr>
        <w:t>мые колебания напряжения сети ±</w:t>
      </w:r>
      <w:r w:rsidR="00EA171F" w:rsidRPr="00EA171F">
        <w:rPr>
          <w:rStyle w:val="154"/>
          <w:rFonts w:ascii="Times New Roman" w:hAnsi="Times New Roman"/>
          <w:sz w:val="24"/>
        </w:rPr>
        <w:t xml:space="preserve">15%, коэффициент экранирования кабеля </w:t>
      </w:r>
      <w:r>
        <w:rPr>
          <w:rStyle w:val="154"/>
          <w:rFonts w:ascii="Times New Roman" w:hAnsi="Times New Roman" w:cs="Times New Roman"/>
          <w:sz w:val="24"/>
        </w:rPr>
        <w:t>η</w:t>
      </w:r>
      <w:r w:rsidR="00A04AE1" w:rsidRPr="00A04AE1">
        <w:rPr>
          <w:rStyle w:val="154"/>
          <w:rFonts w:ascii="Times New Roman" w:hAnsi="Times New Roman" w:cs="Times New Roman"/>
          <w:sz w:val="24"/>
          <w:lang w:val="ru-RU"/>
        </w:rPr>
        <w:t xml:space="preserve"> </w:t>
      </w:r>
      <w:r w:rsidR="00CB5C57">
        <w:rPr>
          <w:rStyle w:val="154"/>
          <w:rFonts w:ascii="Times New Roman" w:hAnsi="Times New Roman"/>
          <w:sz w:val="24"/>
        </w:rPr>
        <w:t>=</w:t>
      </w:r>
      <w:r w:rsidR="00A04AE1" w:rsidRPr="00A04AE1">
        <w:rPr>
          <w:rStyle w:val="154"/>
          <w:rFonts w:ascii="Times New Roman" w:hAnsi="Times New Roman"/>
          <w:sz w:val="24"/>
          <w:lang w:val="ru-RU"/>
        </w:rPr>
        <w:t xml:space="preserve"> </w:t>
      </w:r>
      <w:r w:rsidR="00EA171F" w:rsidRPr="00EA171F">
        <w:rPr>
          <w:rStyle w:val="154"/>
          <w:rFonts w:ascii="Times New Roman" w:hAnsi="Times New Roman"/>
          <w:sz w:val="24"/>
        </w:rPr>
        <w:t xml:space="preserve">2; рабочее напряжение </w:t>
      </w:r>
      <w:r>
        <w:rPr>
          <w:rStyle w:val="154"/>
          <w:rFonts w:ascii="Times New Roman" w:hAnsi="Times New Roman"/>
          <w:sz w:val="24"/>
          <w:lang w:val="en-US"/>
        </w:rPr>
        <w:t>U</w:t>
      </w:r>
      <w:r w:rsidR="00EA171F" w:rsidRPr="005D2960">
        <w:rPr>
          <w:rStyle w:val="154"/>
          <w:rFonts w:ascii="Times New Roman" w:hAnsi="Times New Roman"/>
          <w:sz w:val="24"/>
          <w:vertAlign w:val="subscript"/>
        </w:rPr>
        <w:t>р</w:t>
      </w:r>
      <w:r w:rsidR="00A04AE1" w:rsidRPr="00A04AE1">
        <w:rPr>
          <w:rStyle w:val="154"/>
          <w:rFonts w:ascii="Times New Roman" w:hAnsi="Times New Roman"/>
          <w:sz w:val="24"/>
          <w:lang w:val="ru-RU"/>
        </w:rPr>
        <w:t xml:space="preserve"> </w:t>
      </w:r>
      <w:r w:rsidR="00CB5C57">
        <w:rPr>
          <w:rStyle w:val="154"/>
          <w:rFonts w:ascii="Times New Roman" w:hAnsi="Times New Roman"/>
          <w:sz w:val="24"/>
        </w:rPr>
        <w:t>=</w:t>
      </w:r>
      <w:r w:rsidR="00A04AE1" w:rsidRPr="00A04AE1">
        <w:rPr>
          <w:rStyle w:val="154"/>
          <w:rFonts w:ascii="Times New Roman" w:hAnsi="Times New Roman"/>
          <w:sz w:val="24"/>
          <w:lang w:val="ru-RU"/>
        </w:rPr>
        <w:t xml:space="preserve"> </w:t>
      </w:r>
      <w:r w:rsidR="00EA171F" w:rsidRPr="00EA171F">
        <w:rPr>
          <w:rStyle w:val="154"/>
          <w:rFonts w:ascii="Times New Roman" w:hAnsi="Times New Roman"/>
          <w:sz w:val="24"/>
        </w:rPr>
        <w:t>380 В.</w:t>
      </w:r>
    </w:p>
    <w:p w:rsidR="00D65D83" w:rsidRPr="00EA171F" w:rsidRDefault="005D2960"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 xml:space="preserve">2. </w:t>
      </w:r>
      <w:r w:rsidR="00EA171F" w:rsidRPr="00EA171F">
        <w:rPr>
          <w:rStyle w:val="154"/>
          <w:rFonts w:ascii="Times New Roman" w:hAnsi="Times New Roman"/>
          <w:sz w:val="24"/>
        </w:rPr>
        <w:t>Система программного управления станками состоит из пульта управления, разводящей сети и блоков управления станками. Пульт управления выполнен на микросхемах, которые имеют токопроводящи</w:t>
      </w:r>
      <w:r>
        <w:rPr>
          <w:rStyle w:val="154"/>
          <w:rFonts w:ascii="Times New Roman" w:hAnsi="Times New Roman"/>
          <w:sz w:val="24"/>
          <w:lang w:val="ru-RU"/>
        </w:rPr>
        <w:t>е</w:t>
      </w:r>
      <w:r w:rsidR="00EA171F" w:rsidRPr="00EA171F">
        <w:rPr>
          <w:rStyle w:val="154"/>
          <w:rFonts w:ascii="Times New Roman" w:hAnsi="Times New Roman"/>
          <w:sz w:val="24"/>
        </w:rPr>
        <w:t xml:space="preserve"> элементы высотой 0,05 м. Рабочее напряжение микросхем 12 В. Питанием общей сети напряжением 220 В через трансформатор. Допустимые колебания напряжения ±15%. Разводящая сеть имеет горизонтальную линию 50 м и вертикальные ответвления высотой 2 м к блокам управления станков. Рабочее напряжение 220 В. Допустимые колебания напряжения ±15%. Коэффициент экранирования системы </w:t>
      </w:r>
      <w:r>
        <w:rPr>
          <w:rStyle w:val="154"/>
          <w:rFonts w:ascii="Times New Roman" w:hAnsi="Times New Roman" w:cs="Times New Roman"/>
          <w:sz w:val="24"/>
        </w:rPr>
        <w:t>η</w:t>
      </w:r>
      <w:r w:rsidR="00A04AE1">
        <w:rPr>
          <w:rStyle w:val="154"/>
          <w:rFonts w:ascii="Times New Roman" w:hAnsi="Times New Roman" w:cs="Times New Roman"/>
          <w:sz w:val="24"/>
          <w:lang w:val="en-US"/>
        </w:rPr>
        <w:t xml:space="preserve"> </w:t>
      </w:r>
      <w:r w:rsidR="00CB5C57">
        <w:rPr>
          <w:rStyle w:val="154"/>
          <w:rFonts w:ascii="Times New Roman" w:hAnsi="Times New Roman"/>
          <w:sz w:val="24"/>
        </w:rPr>
        <w:t>=</w:t>
      </w:r>
      <w:r w:rsidR="00A04AE1">
        <w:rPr>
          <w:rStyle w:val="154"/>
          <w:rFonts w:ascii="Times New Roman" w:hAnsi="Times New Roman"/>
          <w:sz w:val="24"/>
          <w:lang w:val="en-US"/>
        </w:rPr>
        <w:t xml:space="preserve"> </w:t>
      </w:r>
      <w:r w:rsidR="00EA171F" w:rsidRPr="00EA171F">
        <w:rPr>
          <w:rStyle w:val="154"/>
          <w:rFonts w:ascii="Times New Roman" w:hAnsi="Times New Roman"/>
          <w:sz w:val="24"/>
        </w:rPr>
        <w:t>2.</w:t>
      </w:r>
    </w:p>
    <w:p w:rsidR="005D2960"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2D6DD3">
        <w:rPr>
          <w:rStyle w:val="2ptf1"/>
          <w:rFonts w:ascii="Times New Roman" w:hAnsi="Times New Roman"/>
          <w:i/>
          <w:spacing w:val="0"/>
          <w:sz w:val="24"/>
          <w:u w:val="single"/>
        </w:rPr>
        <w:t>Решение.</w:t>
      </w:r>
      <w:r w:rsidRPr="00EA171F">
        <w:rPr>
          <w:rStyle w:val="154"/>
          <w:rFonts w:ascii="Times New Roman" w:hAnsi="Times New Roman"/>
          <w:sz w:val="24"/>
        </w:rPr>
        <w:t xml:space="preserve"> 1. Определяем возможное минимальное расстояние от центра взрыва до механического цеха:</w:t>
      </w:r>
    </w:p>
    <w:p w:rsidR="005D2960" w:rsidRDefault="005D2960" w:rsidP="006A5695">
      <w:pPr>
        <w:pStyle w:val="260"/>
        <w:widowControl w:val="0"/>
        <w:shd w:val="clear" w:color="auto" w:fill="auto"/>
        <w:spacing w:before="120" w:after="120" w:line="240" w:lineRule="auto"/>
        <w:ind w:firstLine="709"/>
        <w:rPr>
          <w:rStyle w:val="154"/>
          <w:rFonts w:ascii="Times New Roman" w:hAnsi="Times New Roman"/>
          <w:sz w:val="24"/>
          <w:lang w:val="ru-RU"/>
        </w:rPr>
      </w:pPr>
      <w:r w:rsidRPr="005D2960">
        <w:rPr>
          <w:rStyle w:val="154"/>
          <w:rFonts w:ascii="Times New Roman" w:hAnsi="Times New Roman"/>
          <w:sz w:val="24"/>
          <w:lang w:val="en-US"/>
        </w:rPr>
        <w:t>R</w:t>
      </w:r>
      <w:r w:rsidRPr="005D2960">
        <w:rPr>
          <w:rStyle w:val="154"/>
          <w:rFonts w:ascii="Times New Roman" w:hAnsi="Times New Roman"/>
          <w:sz w:val="24"/>
          <w:vertAlign w:val="subscript"/>
          <w:lang w:val="en-US"/>
        </w:rPr>
        <w:t>x</w:t>
      </w:r>
      <w:r w:rsidR="00A04AE1">
        <w:rPr>
          <w:rStyle w:val="154"/>
          <w:rFonts w:ascii="Times New Roman" w:hAnsi="Times New Roman"/>
          <w:sz w:val="24"/>
          <w:lang w:val="en-US"/>
        </w:rPr>
        <w:t xml:space="preserve"> </w:t>
      </w:r>
      <w:r w:rsidRPr="00F71E4D">
        <w:rPr>
          <w:rStyle w:val="154"/>
          <w:rFonts w:ascii="Times New Roman" w:hAnsi="Times New Roman"/>
          <w:sz w:val="24"/>
          <w:lang w:val="ru-RU"/>
        </w:rPr>
        <w:t>=</w:t>
      </w:r>
      <w:r w:rsidR="00A04AE1">
        <w:rPr>
          <w:rStyle w:val="154"/>
          <w:rFonts w:ascii="Times New Roman" w:hAnsi="Times New Roman"/>
          <w:sz w:val="24"/>
          <w:lang w:val="en-US"/>
        </w:rPr>
        <w:t xml:space="preserve"> </w:t>
      </w:r>
      <w:r>
        <w:rPr>
          <w:rStyle w:val="154"/>
          <w:rFonts w:ascii="Times New Roman" w:hAnsi="Times New Roman"/>
          <w:sz w:val="24"/>
          <w:lang w:val="en-US"/>
        </w:rPr>
        <w:t>R</w:t>
      </w:r>
      <w:r>
        <w:rPr>
          <w:rStyle w:val="154"/>
          <w:rFonts w:ascii="Times New Roman" w:hAnsi="Times New Roman"/>
          <w:sz w:val="24"/>
          <w:vertAlign w:val="subscript"/>
          <w:lang w:val="ru-RU"/>
        </w:rPr>
        <w:t>г</w:t>
      </w:r>
      <w:r w:rsidRPr="00F71E4D">
        <w:rPr>
          <w:rStyle w:val="154"/>
          <w:rFonts w:ascii="Times New Roman" w:hAnsi="Times New Roman"/>
          <w:sz w:val="24"/>
          <w:lang w:val="ru-RU"/>
        </w:rPr>
        <w:t xml:space="preserve"> – </w:t>
      </w:r>
      <w:r w:rsidR="00F71E4D">
        <w:rPr>
          <w:rStyle w:val="154"/>
          <w:rFonts w:ascii="Times New Roman" w:hAnsi="Times New Roman"/>
          <w:sz w:val="24"/>
          <w:lang w:val="en-US"/>
        </w:rPr>
        <w:t>r</w:t>
      </w:r>
      <w:r w:rsidR="00F71E4D">
        <w:rPr>
          <w:rStyle w:val="154"/>
          <w:rFonts w:ascii="Times New Roman" w:hAnsi="Times New Roman"/>
          <w:sz w:val="24"/>
          <w:vertAlign w:val="subscript"/>
          <w:lang w:val="ru-RU"/>
        </w:rPr>
        <w:t>отк</w:t>
      </w:r>
      <w:r w:rsidR="00F71E4D">
        <w:rPr>
          <w:rStyle w:val="154"/>
          <w:rFonts w:ascii="Times New Roman" w:hAnsi="Times New Roman"/>
          <w:sz w:val="24"/>
          <w:lang w:val="ru-RU"/>
        </w:rPr>
        <w:t xml:space="preserve"> =</w:t>
      </w:r>
      <w:r w:rsidR="00A04AE1">
        <w:rPr>
          <w:rStyle w:val="154"/>
          <w:rFonts w:ascii="Times New Roman" w:hAnsi="Times New Roman"/>
          <w:sz w:val="24"/>
          <w:lang w:val="en-US"/>
        </w:rPr>
        <w:t xml:space="preserve"> </w:t>
      </w:r>
      <w:r w:rsidRPr="005D2960">
        <w:rPr>
          <w:rStyle w:val="154"/>
          <w:rFonts w:ascii="Times New Roman" w:hAnsi="Times New Roman"/>
          <w:sz w:val="24"/>
          <w:lang w:val="ru-RU"/>
        </w:rPr>
        <w:t>6</w:t>
      </w:r>
      <w:r w:rsidR="00F71E4D">
        <w:rPr>
          <w:rStyle w:val="154"/>
          <w:rFonts w:ascii="Times New Roman" w:hAnsi="Times New Roman"/>
          <w:sz w:val="24"/>
          <w:lang w:val="ru-RU"/>
        </w:rPr>
        <w:t>–</w:t>
      </w:r>
      <w:r>
        <w:rPr>
          <w:rStyle w:val="154"/>
          <w:rFonts w:ascii="Times New Roman" w:hAnsi="Times New Roman"/>
          <w:sz w:val="24"/>
          <w:lang w:val="ru-RU"/>
        </w:rPr>
        <w:t>0,6</w:t>
      </w:r>
      <w:r w:rsidR="00A04AE1">
        <w:rPr>
          <w:rStyle w:val="154"/>
          <w:rFonts w:ascii="Times New Roman" w:hAnsi="Times New Roman"/>
          <w:sz w:val="24"/>
          <w:lang w:val="en-US"/>
        </w:rPr>
        <w:t xml:space="preserve"> </w:t>
      </w:r>
      <w:r>
        <w:rPr>
          <w:rStyle w:val="154"/>
          <w:rFonts w:ascii="Times New Roman" w:hAnsi="Times New Roman"/>
          <w:sz w:val="24"/>
          <w:lang w:val="ru-RU"/>
        </w:rPr>
        <w:t>=</w:t>
      </w:r>
      <w:r w:rsidR="00A04AE1">
        <w:rPr>
          <w:rStyle w:val="154"/>
          <w:rFonts w:ascii="Times New Roman" w:hAnsi="Times New Roman"/>
          <w:sz w:val="24"/>
          <w:lang w:val="en-US"/>
        </w:rPr>
        <w:t xml:space="preserve"> </w:t>
      </w:r>
      <w:r>
        <w:rPr>
          <w:rStyle w:val="154"/>
          <w:rFonts w:ascii="Times New Roman" w:hAnsi="Times New Roman"/>
          <w:sz w:val="24"/>
          <w:lang w:val="ru-RU"/>
        </w:rPr>
        <w:t>5,4 км.</w:t>
      </w:r>
    </w:p>
    <w:p w:rsidR="00D65D83" w:rsidRPr="00EA171F" w:rsidRDefault="005D2960"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 xml:space="preserve">2. </w:t>
      </w:r>
      <w:r w:rsidR="00EA171F" w:rsidRPr="00EA171F">
        <w:rPr>
          <w:rStyle w:val="154"/>
          <w:rFonts w:ascii="Times New Roman" w:hAnsi="Times New Roman"/>
          <w:sz w:val="24"/>
        </w:rPr>
        <w:t>Рассчитываем ожидаемые на объекте максимальные значения вертикальной</w:t>
      </w:r>
      <w:r w:rsidR="00EA171F" w:rsidRPr="00EA171F">
        <w:rPr>
          <w:rStyle w:val="affffff5"/>
          <w:rFonts w:ascii="Times New Roman" w:hAnsi="Times New Roman"/>
          <w:sz w:val="24"/>
        </w:rPr>
        <w:t xml:space="preserve"> </w:t>
      </w:r>
      <w:r w:rsidR="00EA171F" w:rsidRPr="00F71E4D">
        <w:rPr>
          <w:rStyle w:val="affffff5"/>
          <w:rFonts w:ascii="Times New Roman" w:hAnsi="Times New Roman"/>
          <w:b w:val="0"/>
          <w:i w:val="0"/>
          <w:sz w:val="24"/>
        </w:rPr>
        <w:t>Е</w:t>
      </w:r>
      <w:r w:rsidR="00EA171F" w:rsidRPr="00F71E4D">
        <w:rPr>
          <w:rStyle w:val="affffff5"/>
          <w:rFonts w:ascii="Times New Roman" w:hAnsi="Times New Roman"/>
          <w:b w:val="0"/>
          <w:i w:val="0"/>
          <w:sz w:val="24"/>
          <w:vertAlign w:val="subscript"/>
        </w:rPr>
        <w:t>в</w:t>
      </w:r>
      <w:r w:rsidR="00EA171F" w:rsidRPr="00EA171F">
        <w:rPr>
          <w:rStyle w:val="154"/>
          <w:rFonts w:ascii="Times New Roman" w:hAnsi="Times New Roman"/>
          <w:sz w:val="24"/>
        </w:rPr>
        <w:t xml:space="preserve"> и горизонтальной</w:t>
      </w:r>
      <w:r w:rsidR="00EA171F" w:rsidRPr="00EA171F">
        <w:rPr>
          <w:rStyle w:val="affffff5"/>
          <w:rFonts w:ascii="Times New Roman" w:hAnsi="Times New Roman"/>
          <w:sz w:val="24"/>
        </w:rPr>
        <w:t xml:space="preserve"> </w:t>
      </w:r>
      <w:r w:rsidR="00EA171F" w:rsidRPr="00F71E4D">
        <w:rPr>
          <w:rStyle w:val="affffff5"/>
          <w:rFonts w:ascii="Times New Roman" w:hAnsi="Times New Roman"/>
          <w:b w:val="0"/>
          <w:i w:val="0"/>
          <w:sz w:val="24"/>
        </w:rPr>
        <w:t>Е</w:t>
      </w:r>
      <w:r w:rsidR="00F71E4D">
        <w:rPr>
          <w:rStyle w:val="affffff5"/>
          <w:rFonts w:ascii="Times New Roman" w:hAnsi="Times New Roman"/>
          <w:b w:val="0"/>
          <w:i w:val="0"/>
          <w:sz w:val="24"/>
          <w:vertAlign w:val="subscript"/>
          <w:lang w:val="ru-RU"/>
        </w:rPr>
        <w:t>г</w:t>
      </w:r>
      <w:r w:rsidR="00EA171F" w:rsidRPr="00EA171F">
        <w:rPr>
          <w:rStyle w:val="154"/>
          <w:rFonts w:ascii="Times New Roman" w:hAnsi="Times New Roman"/>
          <w:sz w:val="24"/>
        </w:rPr>
        <w:t xml:space="preserve"> составляющих напряженности электрического поля:</w:t>
      </w:r>
    </w:p>
    <w:p w:rsidR="00D65D83" w:rsidRPr="00EA171F" w:rsidRDefault="00F71E4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962368" behindDoc="1" locked="0" layoutInCell="0" allowOverlap="1" wp14:anchorId="476AFDDC" wp14:editId="6E99B48A">
            <wp:simplePos x="0" y="0"/>
            <wp:positionH relativeFrom="margin">
              <wp:posOffset>478790</wp:posOffset>
            </wp:positionH>
            <wp:positionV relativeFrom="paragraph">
              <wp:posOffset>3175</wp:posOffset>
            </wp:positionV>
            <wp:extent cx="4402379" cy="1116000"/>
            <wp:effectExtent l="0" t="0" r="0" b="8255"/>
            <wp:wrapTopAndBottom/>
            <wp:docPr id="408" name="Рисунок 408" descr="C:\Users\shloma\AppData\Local\Temp\FineReader10\media\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loma\AppData\Local\Temp\FineReader10\media\image265.png"/>
                    <pic:cNvPicPr>
                      <a:picLocks noChangeAspect="1" noChangeArrowheads="1"/>
                    </pic:cNvPicPr>
                  </pic:nvPicPr>
                  <pic:blipFill>
                    <a:blip r:embed="rId460" r:link="rId461" cstate="print">
                      <a:extLst>
                        <a:ext uri="{28A0092B-C50C-407E-A947-70E740481C1C}">
                          <a14:useLocalDpi xmlns:a14="http://schemas.microsoft.com/office/drawing/2010/main" val="0"/>
                        </a:ext>
                      </a:extLst>
                    </a:blip>
                    <a:srcRect/>
                    <a:stretch>
                      <a:fillRect/>
                    </a:stretch>
                  </pic:blipFill>
                  <pic:spPr bwMode="auto">
                    <a:xfrm>
                      <a:off x="0" y="0"/>
                      <a:ext cx="4402379"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154"/>
          <w:rFonts w:ascii="Times New Roman" w:hAnsi="Times New Roman"/>
          <w:sz w:val="24"/>
          <w:lang w:val="ru-RU"/>
        </w:rPr>
        <w:t xml:space="preserve">3. </w:t>
      </w:r>
      <w:r w:rsidR="00EA171F" w:rsidRPr="00EA171F">
        <w:rPr>
          <w:rStyle w:val="154"/>
          <w:rFonts w:ascii="Times New Roman" w:hAnsi="Times New Roman"/>
          <w:sz w:val="24"/>
        </w:rPr>
        <w:t>Определяем максимальное ожидаемое напряжение наводок:</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в системе электропитания в горизонтальных </w:t>
      </w:r>
      <w:r w:rsidRPr="00EA171F">
        <w:rPr>
          <w:rStyle w:val="154"/>
          <w:rFonts w:ascii="Times New Roman" w:hAnsi="Times New Roman"/>
          <w:sz w:val="24"/>
          <w:lang w:val="en-US"/>
        </w:rPr>
        <w:t>U</w:t>
      </w:r>
      <w:r w:rsidR="00F71E4D">
        <w:rPr>
          <w:rStyle w:val="154"/>
          <w:rFonts w:ascii="Times New Roman" w:hAnsi="Times New Roman"/>
          <w:sz w:val="24"/>
          <w:vertAlign w:val="subscript"/>
          <w:lang w:val="ru-RU"/>
        </w:rPr>
        <w:t>Г</w:t>
      </w:r>
      <w:r w:rsidRPr="00EA171F">
        <w:rPr>
          <w:rStyle w:val="154"/>
          <w:rFonts w:ascii="Times New Roman" w:hAnsi="Times New Roman"/>
          <w:sz w:val="24"/>
          <w:lang w:val="ru-RU"/>
        </w:rPr>
        <w:t xml:space="preserve"> </w:t>
      </w:r>
      <w:r w:rsidRPr="00EA171F">
        <w:rPr>
          <w:rStyle w:val="154"/>
          <w:rFonts w:ascii="Times New Roman" w:hAnsi="Times New Roman"/>
          <w:sz w:val="24"/>
        </w:rPr>
        <w:t xml:space="preserve">ив вертикальных </w:t>
      </w:r>
      <w:r w:rsidRPr="00EA171F">
        <w:rPr>
          <w:rStyle w:val="154"/>
          <w:rFonts w:ascii="Times New Roman" w:hAnsi="Times New Roman"/>
          <w:sz w:val="24"/>
          <w:lang w:val="en-US"/>
        </w:rPr>
        <w:t>U</w:t>
      </w:r>
      <w:r w:rsidRPr="00F71E4D">
        <w:rPr>
          <w:rStyle w:val="154"/>
          <w:rFonts w:ascii="Times New Roman" w:hAnsi="Times New Roman"/>
          <w:sz w:val="24"/>
          <w:vertAlign w:val="subscript"/>
          <w:lang w:val="en-US"/>
        </w:rPr>
        <w:t>B</w:t>
      </w:r>
      <w:r w:rsidRPr="00EA171F">
        <w:rPr>
          <w:rStyle w:val="154"/>
          <w:rFonts w:ascii="Times New Roman" w:hAnsi="Times New Roman"/>
          <w:sz w:val="24"/>
          <w:lang w:val="ru-RU"/>
        </w:rPr>
        <w:t xml:space="preserve"> </w:t>
      </w:r>
      <w:r w:rsidRPr="00EA171F">
        <w:rPr>
          <w:rStyle w:val="154"/>
          <w:rFonts w:ascii="Times New Roman" w:hAnsi="Times New Roman"/>
          <w:sz w:val="24"/>
        </w:rPr>
        <w:t>линиях</w:t>
      </w:r>
    </w:p>
    <w:p w:rsidR="00D65D83" w:rsidRPr="00EA171F" w:rsidRDefault="00F71E4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963392" behindDoc="1" locked="0" layoutInCell="0" allowOverlap="1" wp14:anchorId="19B00740" wp14:editId="1112D222">
            <wp:simplePos x="0" y="0"/>
            <wp:positionH relativeFrom="margin">
              <wp:posOffset>445135</wp:posOffset>
            </wp:positionH>
            <wp:positionV relativeFrom="paragraph">
              <wp:posOffset>13335</wp:posOffset>
            </wp:positionV>
            <wp:extent cx="2585511" cy="792000"/>
            <wp:effectExtent l="0" t="0" r="5715" b="8255"/>
            <wp:wrapTopAndBottom/>
            <wp:docPr id="409" name="Рисунок 409" descr="C:\Users\shloma\AppData\Local\Temp\FineReader10\media\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loma\AppData\Local\Temp\FineReader10\media\image266.png"/>
                    <pic:cNvPicPr>
                      <a:picLocks noChangeAspect="1" noChangeArrowheads="1"/>
                    </pic:cNvPicPr>
                  </pic:nvPicPr>
                  <pic:blipFill>
                    <a:blip r:embed="rId462" r:link="rId463" cstate="print">
                      <a:extLst>
                        <a:ext uri="{28A0092B-C50C-407E-A947-70E740481C1C}">
                          <a14:useLocalDpi xmlns:a14="http://schemas.microsoft.com/office/drawing/2010/main" val="0"/>
                        </a:ext>
                      </a:extLst>
                    </a:blip>
                    <a:srcRect/>
                    <a:stretch>
                      <a:fillRect/>
                    </a:stretch>
                  </pic:blipFill>
                  <pic:spPr bwMode="auto">
                    <a:xfrm>
                      <a:off x="0" y="0"/>
                      <a:ext cx="2585511"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в системе программного управления станками:</w:t>
      </w:r>
    </w:p>
    <w:p w:rsidR="00D65D83" w:rsidRPr="00EA171F" w:rsidRDefault="00F71E4D"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lastRenderedPageBreak/>
        <w:drawing>
          <wp:anchor distT="0" distB="0" distL="0" distR="0" simplePos="0" relativeHeight="251964416" behindDoc="1" locked="0" layoutInCell="0" allowOverlap="1" wp14:anchorId="1A141874" wp14:editId="0FFAD32A">
            <wp:simplePos x="0" y="0"/>
            <wp:positionH relativeFrom="margin">
              <wp:posOffset>445135</wp:posOffset>
            </wp:positionH>
            <wp:positionV relativeFrom="paragraph">
              <wp:posOffset>182880</wp:posOffset>
            </wp:positionV>
            <wp:extent cx="1954068" cy="720000"/>
            <wp:effectExtent l="0" t="0" r="0" b="4445"/>
            <wp:wrapTopAndBottom/>
            <wp:docPr id="410" name="Рисунок 410" descr="C:\Users\shloma\AppData\Local\Temp\FineReader10\media\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loma\AppData\Local\Temp\FineReader10\media\image267.png"/>
                    <pic:cNvPicPr>
                      <a:picLocks noChangeAspect="1" noChangeArrowheads="1"/>
                    </pic:cNvPicPr>
                  </pic:nvPicPr>
                  <pic:blipFill>
                    <a:blip r:embed="rId464" r:link="rId465" cstate="print">
                      <a:extLst>
                        <a:ext uri="{28A0092B-C50C-407E-A947-70E740481C1C}">
                          <a14:useLocalDpi xmlns:a14="http://schemas.microsoft.com/office/drawing/2010/main" val="0"/>
                        </a:ext>
                      </a:extLst>
                    </a:blip>
                    <a:srcRect/>
                    <a:stretch>
                      <a:fillRect/>
                    </a:stretch>
                  </pic:blipFill>
                  <pic:spPr bwMode="auto">
                    <a:xfrm>
                      <a:off x="0" y="0"/>
                      <a:ext cx="1954068"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разводящей электросети</w:t>
      </w:r>
    </w:p>
    <w:p w:rsidR="00F71E4D" w:rsidRDefault="00F71E4D"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0" distR="0" simplePos="0" relativeHeight="251965440" behindDoc="1" locked="0" layoutInCell="0" allowOverlap="1" wp14:anchorId="2483AE81" wp14:editId="6ACA3FD6">
            <wp:simplePos x="0" y="0"/>
            <wp:positionH relativeFrom="margin">
              <wp:posOffset>472440</wp:posOffset>
            </wp:positionH>
            <wp:positionV relativeFrom="paragraph">
              <wp:posOffset>910590</wp:posOffset>
            </wp:positionV>
            <wp:extent cx="2183854" cy="432000"/>
            <wp:effectExtent l="0" t="0" r="6985" b="6350"/>
            <wp:wrapTopAndBottom/>
            <wp:docPr id="411" name="Рисунок 411" descr="C:\Users\shloma\AppData\Local\Temp\FineReader10\media\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loma\AppData\Local\Temp\FineReader10\media\image268.png"/>
                    <pic:cNvPicPr>
                      <a:picLocks noChangeAspect="1" noChangeArrowheads="1"/>
                    </pic:cNvPicPr>
                  </pic:nvPicPr>
                  <pic:blipFill>
                    <a:blip r:embed="rId466" r:link="rId467">
                      <a:extLst>
                        <a:ext uri="{28A0092B-C50C-407E-A947-70E740481C1C}">
                          <a14:useLocalDpi xmlns:a14="http://schemas.microsoft.com/office/drawing/2010/main" val="0"/>
                        </a:ext>
                      </a:extLst>
                    </a:blip>
                    <a:srcRect/>
                    <a:stretch>
                      <a:fillRect/>
                    </a:stretch>
                  </pic:blipFill>
                  <pic:spPr bwMode="auto">
                    <a:xfrm>
                      <a:off x="0" y="0"/>
                      <a:ext cx="2183854"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54"/>
          <w:rFonts w:ascii="Times New Roman" w:hAnsi="Times New Roman"/>
          <w:sz w:val="24"/>
        </w:rPr>
        <w:t>пульта управления</w:t>
      </w:r>
    </w:p>
    <w:p w:rsidR="005832A5" w:rsidRDefault="005832A5" w:rsidP="006A5695">
      <w:pPr>
        <w:pStyle w:val="260"/>
        <w:widowControl w:val="0"/>
        <w:shd w:val="clear" w:color="auto" w:fill="auto"/>
        <w:spacing w:after="0" w:line="240" w:lineRule="auto"/>
        <w:ind w:firstLine="709"/>
        <w:rPr>
          <w:rStyle w:val="154"/>
          <w:rFonts w:ascii="Times New Roman" w:hAnsi="Times New Roman"/>
          <w:sz w:val="24"/>
          <w:lang w:val="ru-RU"/>
        </w:rPr>
      </w:pPr>
      <w:r>
        <w:rPr>
          <w:noProof/>
          <w:lang w:val="ru-RU"/>
        </w:rPr>
        <w:drawing>
          <wp:anchor distT="0" distB="0" distL="114300" distR="114300" simplePos="0" relativeHeight="251967488" behindDoc="0" locked="0" layoutInCell="1" allowOverlap="1" wp14:anchorId="6BFFDEB0" wp14:editId="520EFFFF">
            <wp:simplePos x="0" y="0"/>
            <wp:positionH relativeFrom="column">
              <wp:posOffset>451485</wp:posOffset>
            </wp:positionH>
            <wp:positionV relativeFrom="paragraph">
              <wp:posOffset>793115</wp:posOffset>
            </wp:positionV>
            <wp:extent cx="2479675" cy="395605"/>
            <wp:effectExtent l="0" t="0" r="0" b="4445"/>
            <wp:wrapTopAndBottom/>
            <wp:docPr id="413" name="Рисунок 413" descr="C:\Users\shloma\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oma\AppData\Local\Temp\FineReader10\media\image2.png"/>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47967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2A5">
        <w:rPr>
          <w:rStyle w:val="154"/>
          <w:rFonts w:ascii="Times New Roman" w:hAnsi="Times New Roman"/>
          <w:sz w:val="24"/>
          <w:lang w:val="ru-RU"/>
        </w:rPr>
        <w:t>4. Определяем</w:t>
      </w:r>
      <w:r>
        <w:rPr>
          <w:rStyle w:val="154"/>
          <w:rFonts w:ascii="Times New Roman" w:hAnsi="Times New Roman"/>
          <w:sz w:val="24"/>
          <w:lang w:val="ru-RU"/>
        </w:rPr>
        <w:t xml:space="preserve"> допустимые напряжения наводок:</w:t>
      </w:r>
    </w:p>
    <w:p w:rsidR="005832A5" w:rsidRPr="005832A5" w:rsidRDefault="005832A5" w:rsidP="006A5695">
      <w:pPr>
        <w:pStyle w:val="260"/>
        <w:widowControl w:val="0"/>
        <w:shd w:val="clear" w:color="auto" w:fill="auto"/>
        <w:spacing w:after="0" w:line="240" w:lineRule="auto"/>
        <w:ind w:firstLine="709"/>
        <w:rPr>
          <w:rStyle w:val="154"/>
          <w:rFonts w:ascii="Times New Roman" w:hAnsi="Times New Roman"/>
          <w:sz w:val="24"/>
          <w:lang w:val="ru-RU"/>
        </w:rPr>
      </w:pPr>
      <w:r w:rsidRPr="005832A5">
        <w:rPr>
          <w:rStyle w:val="154"/>
          <w:rFonts w:ascii="Times New Roman" w:hAnsi="Times New Roman"/>
          <w:sz w:val="24"/>
          <w:lang w:val="ru-RU"/>
        </w:rPr>
        <w:t>в системе питания станков</w:t>
      </w:r>
    </w:p>
    <w:p w:rsidR="005832A5" w:rsidRPr="005832A5" w:rsidRDefault="005832A5" w:rsidP="006A5695">
      <w:pPr>
        <w:pStyle w:val="260"/>
        <w:widowControl w:val="0"/>
        <w:shd w:val="clear" w:color="auto" w:fill="auto"/>
        <w:spacing w:after="0" w:line="240" w:lineRule="auto"/>
        <w:ind w:firstLine="709"/>
        <w:rPr>
          <w:rStyle w:val="154"/>
          <w:rFonts w:ascii="Times New Roman" w:hAnsi="Times New Roman"/>
          <w:sz w:val="24"/>
          <w:lang w:val="ru-RU"/>
        </w:rPr>
      </w:pPr>
      <w:r>
        <w:rPr>
          <w:noProof/>
          <w:lang w:val="ru-RU"/>
        </w:rPr>
        <w:drawing>
          <wp:anchor distT="0" distB="0" distL="114300" distR="114300" simplePos="0" relativeHeight="251969536" behindDoc="0" locked="0" layoutInCell="1" allowOverlap="1" wp14:anchorId="025F2AD0" wp14:editId="17FA2144">
            <wp:simplePos x="0" y="0"/>
            <wp:positionH relativeFrom="column">
              <wp:posOffset>469265</wp:posOffset>
            </wp:positionH>
            <wp:positionV relativeFrom="paragraph">
              <wp:posOffset>581660</wp:posOffset>
            </wp:positionV>
            <wp:extent cx="2437130" cy="359410"/>
            <wp:effectExtent l="0" t="0" r="1270" b="2540"/>
            <wp:wrapTopAndBottom/>
            <wp:docPr id="415" name="Рисунок 415" descr="C:\Users\shloma\AppData\Local\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oma\AppData\Local\Temp\FineReader10\media\image3.png"/>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243713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2A5">
        <w:rPr>
          <w:rStyle w:val="154"/>
          <w:rFonts w:ascii="Times New Roman" w:hAnsi="Times New Roman"/>
          <w:sz w:val="24"/>
          <w:lang w:val="ru-RU"/>
        </w:rPr>
        <w:t>в пульте управления</w:t>
      </w:r>
    </w:p>
    <w:p w:rsidR="005832A5" w:rsidRPr="005832A5" w:rsidRDefault="005832A5" w:rsidP="006A5695">
      <w:pPr>
        <w:pStyle w:val="260"/>
        <w:widowControl w:val="0"/>
        <w:shd w:val="clear" w:color="auto" w:fill="auto"/>
        <w:spacing w:after="0" w:line="240" w:lineRule="auto"/>
        <w:ind w:firstLine="709"/>
        <w:rPr>
          <w:rStyle w:val="154"/>
          <w:rFonts w:ascii="Times New Roman" w:hAnsi="Times New Roman"/>
          <w:sz w:val="24"/>
          <w:lang w:val="ru-RU"/>
        </w:rPr>
      </w:pPr>
      <w:r>
        <w:rPr>
          <w:noProof/>
          <w:lang w:val="ru-RU"/>
        </w:rPr>
        <w:drawing>
          <wp:anchor distT="0" distB="0" distL="114300" distR="114300" simplePos="0" relativeHeight="251968512" behindDoc="0" locked="0" layoutInCell="1" allowOverlap="1" wp14:anchorId="4CABCDBC" wp14:editId="76008700">
            <wp:simplePos x="0" y="0"/>
            <wp:positionH relativeFrom="column">
              <wp:posOffset>451485</wp:posOffset>
            </wp:positionH>
            <wp:positionV relativeFrom="paragraph">
              <wp:posOffset>556260</wp:posOffset>
            </wp:positionV>
            <wp:extent cx="2459990" cy="395605"/>
            <wp:effectExtent l="0" t="0" r="0" b="4445"/>
            <wp:wrapTopAndBottom/>
            <wp:docPr id="414" name="Рисунок 414" descr="C:\Users\shloma\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a\AppData\Local\Temp\FineReader10\media\image4.png"/>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45999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2A5">
        <w:rPr>
          <w:rStyle w:val="154"/>
          <w:rFonts w:ascii="Times New Roman" w:hAnsi="Times New Roman"/>
          <w:sz w:val="24"/>
          <w:lang w:val="ru-RU"/>
        </w:rPr>
        <w:t>в разводящей электросети</w:t>
      </w:r>
    </w:p>
    <w:p w:rsidR="005832A5" w:rsidRPr="005832A5" w:rsidRDefault="005832A5" w:rsidP="006A5695">
      <w:pPr>
        <w:pStyle w:val="260"/>
        <w:widowControl w:val="0"/>
        <w:shd w:val="clear" w:color="auto" w:fill="auto"/>
        <w:spacing w:after="0" w:line="240" w:lineRule="auto"/>
        <w:ind w:firstLine="709"/>
        <w:rPr>
          <w:rStyle w:val="154"/>
          <w:rFonts w:ascii="Times New Roman" w:hAnsi="Times New Roman"/>
          <w:sz w:val="24"/>
          <w:lang w:val="ru-RU"/>
        </w:rPr>
      </w:pPr>
    </w:p>
    <w:p w:rsidR="005832A5" w:rsidRPr="005832A5" w:rsidRDefault="005832A5" w:rsidP="006A5695">
      <w:pPr>
        <w:pStyle w:val="260"/>
        <w:widowControl w:val="0"/>
        <w:shd w:val="clear" w:color="auto" w:fill="auto"/>
        <w:spacing w:after="0" w:line="240" w:lineRule="auto"/>
        <w:ind w:firstLine="709"/>
        <w:rPr>
          <w:rStyle w:val="154"/>
          <w:rFonts w:ascii="Times New Roman" w:hAnsi="Times New Roman"/>
          <w:sz w:val="24"/>
          <w:lang w:val="ru-RU"/>
        </w:rPr>
      </w:pPr>
      <w:r w:rsidRPr="005832A5">
        <w:rPr>
          <w:rStyle w:val="154"/>
          <w:rFonts w:ascii="Times New Roman" w:hAnsi="Times New Roman"/>
          <w:sz w:val="24"/>
          <w:lang w:val="ru-RU"/>
        </w:rPr>
        <w:t>5. Полученные данные записываем в табл. 13.5 и анализируем результаты оценки.</w:t>
      </w:r>
    </w:p>
    <w:p w:rsidR="005832A5" w:rsidRPr="005832A5" w:rsidRDefault="005832A5" w:rsidP="006A5695">
      <w:pPr>
        <w:pStyle w:val="260"/>
        <w:widowControl w:val="0"/>
        <w:shd w:val="clear" w:color="auto" w:fill="auto"/>
        <w:spacing w:after="0" w:line="240" w:lineRule="auto"/>
        <w:ind w:firstLine="709"/>
        <w:rPr>
          <w:rStyle w:val="154"/>
          <w:rFonts w:ascii="Times New Roman" w:hAnsi="Times New Roman"/>
          <w:sz w:val="24"/>
          <w:lang w:val="ru-RU"/>
        </w:rPr>
      </w:pPr>
      <w:r w:rsidRPr="005832A5">
        <w:rPr>
          <w:rStyle w:val="154"/>
          <w:rFonts w:ascii="Times New Roman" w:hAnsi="Times New Roman"/>
          <w:sz w:val="24"/>
          <w:lang w:val="ru-RU"/>
        </w:rPr>
        <w:t>Выводы. 1. Механический цех может оказаться в зоне воздействия ЭМИ наземного ядерного взрыва. При этом могут выйти из строя электродвигатели станков, пульт управления и блоки управления станками. Цех неустойчив к воздействию ЭМИ. 2. Для повышения устойчивости работы цеха к ЭМИ ядерного взрыва необходимо провести следующие мероприятия:</w:t>
      </w:r>
    </w:p>
    <w:p w:rsidR="005832A5" w:rsidRPr="005832A5" w:rsidRDefault="005832A5" w:rsidP="00734EC2">
      <w:pPr>
        <w:pStyle w:val="260"/>
        <w:widowControl w:val="0"/>
        <w:numPr>
          <w:ilvl w:val="0"/>
          <w:numId w:val="12"/>
        </w:numPr>
        <w:shd w:val="clear" w:color="auto" w:fill="auto"/>
        <w:spacing w:after="0" w:line="240" w:lineRule="auto"/>
        <w:ind w:left="284" w:hanging="284"/>
        <w:rPr>
          <w:rStyle w:val="154"/>
          <w:rFonts w:ascii="Times New Roman" w:hAnsi="Times New Roman"/>
          <w:sz w:val="24"/>
          <w:lang w:val="ru-RU"/>
        </w:rPr>
      </w:pPr>
      <w:r w:rsidRPr="005832A5">
        <w:rPr>
          <w:rStyle w:val="154"/>
          <w:rFonts w:ascii="Times New Roman" w:hAnsi="Times New Roman"/>
          <w:sz w:val="24"/>
          <w:lang w:val="ru-RU"/>
        </w:rPr>
        <w:t>кабель питания двигателей станков экранировать, поместив в стальные трубы, а на входах к двигат</w:t>
      </w:r>
      <w:r w:rsidRPr="005832A5">
        <w:rPr>
          <w:rStyle w:val="154"/>
          <w:rFonts w:ascii="Times New Roman" w:hAnsi="Times New Roman"/>
          <w:sz w:val="24"/>
          <w:lang w:val="ru-RU"/>
        </w:rPr>
        <w:t>е</w:t>
      </w:r>
      <w:r w:rsidRPr="005832A5">
        <w:rPr>
          <w:rStyle w:val="154"/>
          <w:rFonts w:ascii="Times New Roman" w:hAnsi="Times New Roman"/>
          <w:sz w:val="24"/>
          <w:lang w:val="ru-RU"/>
        </w:rPr>
        <w:t>лям установить быстродействующие отключающие устройства;</w:t>
      </w:r>
    </w:p>
    <w:p w:rsidR="005832A5" w:rsidRPr="005832A5" w:rsidRDefault="005832A5" w:rsidP="00734EC2">
      <w:pPr>
        <w:pStyle w:val="260"/>
        <w:widowControl w:val="0"/>
        <w:numPr>
          <w:ilvl w:val="0"/>
          <w:numId w:val="12"/>
        </w:numPr>
        <w:shd w:val="clear" w:color="auto" w:fill="auto"/>
        <w:spacing w:after="0" w:line="240" w:lineRule="auto"/>
        <w:ind w:left="284" w:hanging="284"/>
        <w:rPr>
          <w:rStyle w:val="154"/>
          <w:rFonts w:ascii="Times New Roman" w:hAnsi="Times New Roman"/>
          <w:sz w:val="24"/>
          <w:lang w:val="ru-RU"/>
        </w:rPr>
      </w:pPr>
      <w:r w:rsidRPr="005832A5">
        <w:rPr>
          <w:rStyle w:val="154"/>
          <w:rFonts w:ascii="Times New Roman" w:hAnsi="Times New Roman"/>
          <w:sz w:val="24"/>
          <w:lang w:val="ru-RU"/>
        </w:rPr>
        <w:t>разводящую сеть системы программного управления проложить в стальных трубах, а пульт упра</w:t>
      </w:r>
      <w:r w:rsidRPr="005832A5">
        <w:rPr>
          <w:rStyle w:val="154"/>
          <w:rFonts w:ascii="Times New Roman" w:hAnsi="Times New Roman"/>
          <w:sz w:val="24"/>
          <w:lang w:val="ru-RU"/>
        </w:rPr>
        <w:t>в</w:t>
      </w:r>
      <w:r w:rsidRPr="005832A5">
        <w:rPr>
          <w:rStyle w:val="154"/>
          <w:rFonts w:ascii="Times New Roman" w:hAnsi="Times New Roman"/>
          <w:sz w:val="24"/>
          <w:lang w:val="ru-RU"/>
        </w:rPr>
        <w:t>ления и блоки управления станками закрыть экраном, экраны заземлить;</w:t>
      </w:r>
    </w:p>
    <w:p w:rsidR="00F71E4D" w:rsidRPr="009B6FB0" w:rsidRDefault="005832A5" w:rsidP="00734EC2">
      <w:pPr>
        <w:pStyle w:val="260"/>
        <w:widowControl w:val="0"/>
        <w:numPr>
          <w:ilvl w:val="0"/>
          <w:numId w:val="12"/>
        </w:numPr>
        <w:shd w:val="clear" w:color="auto" w:fill="auto"/>
        <w:spacing w:after="0" w:line="240" w:lineRule="auto"/>
        <w:ind w:left="284" w:hanging="284"/>
        <w:rPr>
          <w:rStyle w:val="154"/>
          <w:rFonts w:ascii="Times New Roman" w:hAnsi="Times New Roman"/>
          <w:sz w:val="24"/>
        </w:rPr>
      </w:pPr>
      <w:r w:rsidRPr="005832A5">
        <w:rPr>
          <w:rStyle w:val="154"/>
          <w:rFonts w:ascii="Times New Roman" w:hAnsi="Times New Roman"/>
          <w:sz w:val="24"/>
          <w:lang w:val="ru-RU"/>
        </w:rPr>
        <w:t>на входах (выходах) пультов управления и блоков управления станками поставить быстродейств</w:t>
      </w:r>
      <w:r w:rsidRPr="005832A5">
        <w:rPr>
          <w:rStyle w:val="154"/>
          <w:rFonts w:ascii="Times New Roman" w:hAnsi="Times New Roman"/>
          <w:sz w:val="24"/>
          <w:lang w:val="ru-RU"/>
        </w:rPr>
        <w:t>у</w:t>
      </w:r>
      <w:r w:rsidRPr="005832A5">
        <w:rPr>
          <w:rStyle w:val="154"/>
          <w:rFonts w:ascii="Times New Roman" w:hAnsi="Times New Roman"/>
          <w:sz w:val="24"/>
          <w:lang w:val="ru-RU"/>
        </w:rPr>
        <w:t>ющие отключающие устройства.</w:t>
      </w:r>
    </w:p>
    <w:p w:rsidR="009B6FB0" w:rsidRDefault="009B6FB0" w:rsidP="006A5695">
      <w:pPr>
        <w:pStyle w:val="260"/>
        <w:widowControl w:val="0"/>
        <w:shd w:val="clear" w:color="auto" w:fill="auto"/>
        <w:spacing w:after="0" w:line="240" w:lineRule="auto"/>
        <w:ind w:firstLine="709"/>
        <w:rPr>
          <w:rStyle w:val="154"/>
          <w:rFonts w:ascii="Times New Roman" w:hAnsi="Times New Roman"/>
          <w:i/>
          <w:sz w:val="24"/>
          <w:lang w:val="ru-RU"/>
        </w:rPr>
      </w:pPr>
    </w:p>
    <w:p w:rsidR="009B6FB0" w:rsidRPr="009B6FB0" w:rsidRDefault="009B6FB0" w:rsidP="006A5695">
      <w:pPr>
        <w:pStyle w:val="260"/>
        <w:widowControl w:val="0"/>
        <w:shd w:val="clear" w:color="auto" w:fill="auto"/>
        <w:spacing w:after="0" w:line="240" w:lineRule="auto"/>
        <w:ind w:firstLine="709"/>
        <w:rPr>
          <w:rStyle w:val="154"/>
          <w:rFonts w:ascii="Times New Roman" w:hAnsi="Times New Roman"/>
          <w:b/>
          <w:sz w:val="24"/>
        </w:rPr>
      </w:pPr>
      <w:r w:rsidRPr="009B6FB0">
        <w:rPr>
          <w:rStyle w:val="154"/>
          <w:rFonts w:ascii="Times New Roman" w:hAnsi="Times New Roman"/>
          <w:i/>
          <w:sz w:val="24"/>
          <w:lang w:val="ru-RU"/>
        </w:rPr>
        <w:t>Таблица 13.5.</w:t>
      </w:r>
      <w:r w:rsidRPr="009B6FB0">
        <w:rPr>
          <w:rStyle w:val="154"/>
          <w:rFonts w:ascii="Times New Roman" w:hAnsi="Times New Roman"/>
          <w:b/>
          <w:sz w:val="24"/>
          <w:lang w:val="ru-RU"/>
        </w:rPr>
        <w:t xml:space="preserve"> Результаты оценки устойчивости механического цеха к воздействию ЭМИ наземного ядерного взрыва</w:t>
      </w:r>
    </w:p>
    <w:p w:rsidR="009B6FB0" w:rsidRDefault="00A04AE1" w:rsidP="006A5695">
      <w:pPr>
        <w:pStyle w:val="90"/>
        <w:widowControl w:val="0"/>
        <w:shd w:val="clear" w:color="auto" w:fill="auto"/>
        <w:spacing w:before="0" w:line="240" w:lineRule="auto"/>
        <w:ind w:firstLine="709"/>
        <w:jc w:val="left"/>
        <w:rPr>
          <w:rStyle w:val="92pt3"/>
          <w:rFonts w:ascii="Times New Roman" w:hAnsi="Times New Roman"/>
          <w:spacing w:val="0"/>
          <w:sz w:val="24"/>
          <w:lang w:val="en-US"/>
        </w:rPr>
      </w:pPr>
      <w:r w:rsidRPr="009B6FB0">
        <w:rPr>
          <w:rFonts w:ascii="Times New Roman" w:hAnsi="Times New Roman"/>
          <w:i/>
          <w:noProof/>
          <w:sz w:val="24"/>
          <w:lang w:val="ru-RU"/>
        </w:rPr>
        <w:drawing>
          <wp:anchor distT="0" distB="0" distL="0" distR="0" simplePos="0" relativeHeight="251966464" behindDoc="1" locked="0" layoutInCell="0" allowOverlap="1" wp14:anchorId="0E01EEE9" wp14:editId="7B371DC8">
            <wp:simplePos x="0" y="0"/>
            <wp:positionH relativeFrom="margin">
              <wp:align>center</wp:align>
            </wp:positionH>
            <wp:positionV relativeFrom="margin">
              <wp:posOffset>6099175</wp:posOffset>
            </wp:positionV>
            <wp:extent cx="4396105" cy="2728595"/>
            <wp:effectExtent l="0" t="0" r="4445" b="0"/>
            <wp:wrapTopAndBottom/>
            <wp:docPr id="412" name="Рисунок 412" descr="C:\Users\shloma\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loma\AppData\Local\Temp\FineReader10\media\image1.png"/>
                    <pic:cNvPicPr>
                      <a:picLocks noChangeAspect="1" noChangeArrowheads="1"/>
                    </pic:cNvPicPr>
                  </pic:nvPicPr>
                  <pic:blipFill rotWithShape="1">
                    <a:blip r:embed="rId471" r:link="rId388" cstate="print">
                      <a:extLst>
                        <a:ext uri="{28A0092B-C50C-407E-A947-70E740481C1C}">
                          <a14:useLocalDpi xmlns:a14="http://schemas.microsoft.com/office/drawing/2010/main" val="0"/>
                        </a:ext>
                      </a:extLst>
                    </a:blip>
                    <a:srcRect t="11363"/>
                    <a:stretch/>
                  </pic:blipFill>
                  <pic:spPr bwMode="auto">
                    <a:xfrm>
                      <a:off x="0" y="0"/>
                      <a:ext cx="4396105" cy="272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4AE1" w:rsidRDefault="00A04AE1" w:rsidP="006A5695">
      <w:pPr>
        <w:pStyle w:val="90"/>
        <w:widowControl w:val="0"/>
        <w:shd w:val="clear" w:color="auto" w:fill="auto"/>
        <w:spacing w:before="0" w:line="240" w:lineRule="auto"/>
        <w:ind w:firstLine="709"/>
        <w:jc w:val="left"/>
        <w:rPr>
          <w:rStyle w:val="92pt3"/>
          <w:rFonts w:ascii="Times New Roman" w:hAnsi="Times New Roman"/>
          <w:spacing w:val="0"/>
          <w:sz w:val="24"/>
          <w:lang w:val="en-US"/>
        </w:rPr>
      </w:pPr>
    </w:p>
    <w:p w:rsidR="00A04AE1" w:rsidRDefault="00A04AE1" w:rsidP="006A5695">
      <w:pPr>
        <w:pStyle w:val="90"/>
        <w:widowControl w:val="0"/>
        <w:shd w:val="clear" w:color="auto" w:fill="auto"/>
        <w:spacing w:before="0" w:line="240" w:lineRule="auto"/>
        <w:ind w:firstLine="709"/>
        <w:jc w:val="left"/>
        <w:rPr>
          <w:rStyle w:val="92pt3"/>
          <w:rFonts w:ascii="Times New Roman" w:hAnsi="Times New Roman"/>
          <w:spacing w:val="0"/>
          <w:sz w:val="24"/>
          <w:lang w:val="en-US"/>
        </w:rPr>
      </w:pPr>
    </w:p>
    <w:p w:rsidR="00A04AE1" w:rsidRDefault="00A04AE1" w:rsidP="006A5695">
      <w:pPr>
        <w:pStyle w:val="90"/>
        <w:widowControl w:val="0"/>
        <w:shd w:val="clear" w:color="auto" w:fill="auto"/>
        <w:spacing w:before="0" w:line="240" w:lineRule="auto"/>
        <w:ind w:firstLine="709"/>
        <w:jc w:val="left"/>
        <w:rPr>
          <w:rStyle w:val="92pt3"/>
          <w:rFonts w:ascii="Times New Roman" w:hAnsi="Times New Roman"/>
          <w:spacing w:val="0"/>
          <w:sz w:val="24"/>
          <w:lang w:val="en-US"/>
        </w:rPr>
      </w:pPr>
    </w:p>
    <w:p w:rsidR="00A04AE1" w:rsidRDefault="00A04AE1" w:rsidP="006A5695">
      <w:pPr>
        <w:pStyle w:val="90"/>
        <w:widowControl w:val="0"/>
        <w:shd w:val="clear" w:color="auto" w:fill="auto"/>
        <w:spacing w:before="0" w:line="240" w:lineRule="auto"/>
        <w:ind w:firstLine="709"/>
        <w:jc w:val="left"/>
        <w:rPr>
          <w:rStyle w:val="92pt3"/>
          <w:rFonts w:ascii="Times New Roman" w:hAnsi="Times New Roman"/>
          <w:spacing w:val="0"/>
          <w:sz w:val="24"/>
          <w:lang w:val="en-US"/>
        </w:rPr>
      </w:pPr>
    </w:p>
    <w:p w:rsidR="00A04AE1" w:rsidRPr="00A04AE1" w:rsidRDefault="00A04AE1" w:rsidP="006A5695">
      <w:pPr>
        <w:pStyle w:val="90"/>
        <w:widowControl w:val="0"/>
        <w:shd w:val="clear" w:color="auto" w:fill="auto"/>
        <w:spacing w:before="0" w:line="240" w:lineRule="auto"/>
        <w:ind w:firstLine="709"/>
        <w:jc w:val="left"/>
        <w:rPr>
          <w:rStyle w:val="92pt3"/>
          <w:rFonts w:ascii="Times New Roman" w:hAnsi="Times New Roman"/>
          <w:spacing w:val="0"/>
          <w:sz w:val="24"/>
          <w:lang w:val="en-US"/>
        </w:rPr>
      </w:pPr>
    </w:p>
    <w:p w:rsidR="00D65D83" w:rsidRDefault="00EA171F" w:rsidP="006A5695">
      <w:pPr>
        <w:pStyle w:val="90"/>
        <w:widowControl w:val="0"/>
        <w:shd w:val="clear" w:color="auto" w:fill="auto"/>
        <w:spacing w:before="0" w:line="240" w:lineRule="auto"/>
        <w:ind w:firstLine="709"/>
        <w:jc w:val="left"/>
        <w:rPr>
          <w:rStyle w:val="9ffff9"/>
          <w:rFonts w:ascii="Times New Roman" w:hAnsi="Times New Roman"/>
          <w:sz w:val="24"/>
          <w:lang w:val="ru-RU"/>
        </w:rPr>
      </w:pPr>
      <w:r w:rsidRPr="00EA171F">
        <w:rPr>
          <w:rStyle w:val="92pt3"/>
          <w:rFonts w:ascii="Times New Roman" w:hAnsi="Times New Roman"/>
          <w:spacing w:val="0"/>
          <w:sz w:val="24"/>
        </w:rPr>
        <w:lastRenderedPageBreak/>
        <w:t>ГЛАВА</w:t>
      </w:r>
      <w:r w:rsidRPr="00EA171F">
        <w:rPr>
          <w:rStyle w:val="9ffff9"/>
          <w:rFonts w:ascii="Times New Roman" w:hAnsi="Times New Roman"/>
          <w:sz w:val="24"/>
        </w:rPr>
        <w:t xml:space="preserve"> 14. ОЦЕНКА НАДЕЖНОСТИ ЗАЩИТЫ ПРОИЗВОДСТВЕННОГО ПЕРСОНАЛА ОБЪЕКТА</w:t>
      </w:r>
    </w:p>
    <w:p w:rsidR="004B11C3" w:rsidRPr="004B11C3" w:rsidRDefault="004B11C3" w:rsidP="006A5695">
      <w:pPr>
        <w:pStyle w:val="90"/>
        <w:widowControl w:val="0"/>
        <w:shd w:val="clear" w:color="auto" w:fill="auto"/>
        <w:spacing w:before="0" w:line="240" w:lineRule="auto"/>
        <w:ind w:firstLine="709"/>
        <w:jc w:val="left"/>
        <w:rPr>
          <w:rFonts w:ascii="Times New Roman" w:hAnsi="Times New Roman"/>
          <w:sz w:val="24"/>
          <w:lang w:val="ru-RU"/>
        </w:rPr>
      </w:pPr>
    </w:p>
    <w:p w:rsidR="00D65D83" w:rsidRDefault="00EA171F" w:rsidP="006A5695">
      <w:pPr>
        <w:pStyle w:val="90"/>
        <w:widowControl w:val="0"/>
        <w:shd w:val="clear" w:color="auto" w:fill="auto"/>
        <w:spacing w:before="0" w:line="240" w:lineRule="auto"/>
        <w:ind w:firstLine="709"/>
        <w:jc w:val="left"/>
        <w:rPr>
          <w:rStyle w:val="9ffff9"/>
          <w:rFonts w:ascii="Times New Roman" w:hAnsi="Times New Roman"/>
          <w:sz w:val="24"/>
          <w:lang w:val="ru-RU"/>
        </w:rPr>
      </w:pPr>
      <w:r w:rsidRPr="00EA171F">
        <w:rPr>
          <w:rStyle w:val="9ffff9"/>
          <w:rFonts w:ascii="Times New Roman" w:hAnsi="Times New Roman"/>
          <w:sz w:val="24"/>
        </w:rPr>
        <w:t>14.1. Последовательность оценки надежности защиты производственного персонала</w:t>
      </w:r>
    </w:p>
    <w:p w:rsidR="004B11C3" w:rsidRPr="004B11C3" w:rsidRDefault="004B11C3" w:rsidP="006A5695">
      <w:pPr>
        <w:pStyle w:val="90"/>
        <w:widowControl w:val="0"/>
        <w:shd w:val="clear" w:color="auto" w:fill="auto"/>
        <w:spacing w:before="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При оценке надежности защиты производственного персонала необходимо учитывать, что практически все поражающие факторы ядерного взрыва способны нанести поражение людям и стать причиной их смерти или вызвать потерю работоспособности на длительное время. Наиболее эффективным способом защиты рабочих и служащих и членов их семей является их укрытие в защитных сооружениях при соблюдении следующих условий: общая вместимость защитных сооружений позволяет укрыть всех рабочих и служащих; защитные сооружения удовлетворяют требованиям защиты от всех поражающих факторов ОМП; защитные сооружения оборудованы системами жизнеобеспечения на необходимую продолжительность пребывания в них; размещение защитных сооружений относительно рабочих мест позволяет своевременно укрываться по сигналу «Воздушная тревога»; рабочие и служащие своевременно оповещаются и обучены способам защиты и правилам действия по сигналам оповещения ГО. Кроме того, при использовании защитных сооружений в мирное время в народнохозяйственных целях важным условием является также возможность своевременной подготовки этих сооружений к приему людей.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 xml:space="preserve">В качестве показателя надежности защиты рабочих и служащих объекта с использованием инженерных сооружений можно принять </w:t>
      </w:r>
      <w:r w:rsidRPr="00EA171F">
        <w:rPr>
          <w:rStyle w:val="affffff0"/>
          <w:rFonts w:ascii="Times New Roman" w:hAnsi="Times New Roman"/>
          <w:sz w:val="24"/>
        </w:rPr>
        <w:t>коэффициент над</w:t>
      </w:r>
      <w:r w:rsidR="004B11C3">
        <w:rPr>
          <w:rStyle w:val="affffff0"/>
          <w:rFonts w:ascii="Times New Roman" w:hAnsi="Times New Roman"/>
          <w:sz w:val="24"/>
          <w:lang w:val="ru-RU"/>
        </w:rPr>
        <w:t>ёжн</w:t>
      </w:r>
      <w:r w:rsidRPr="00EA171F">
        <w:rPr>
          <w:rStyle w:val="affffff0"/>
          <w:rFonts w:ascii="Times New Roman" w:hAnsi="Times New Roman"/>
          <w:sz w:val="24"/>
        </w:rPr>
        <w:t xml:space="preserve">ости защиты </w:t>
      </w:r>
      <w:r w:rsidRPr="004B11C3">
        <w:rPr>
          <w:rStyle w:val="affffff0"/>
          <w:rFonts w:ascii="Times New Roman" w:hAnsi="Times New Roman"/>
          <w:i w:val="0"/>
          <w:sz w:val="24"/>
        </w:rPr>
        <w:t>К</w:t>
      </w:r>
      <w:r w:rsidR="004B11C3" w:rsidRPr="004B11C3">
        <w:rPr>
          <w:rStyle w:val="affffff0"/>
          <w:rFonts w:ascii="Times New Roman" w:hAnsi="Times New Roman"/>
          <w:i w:val="0"/>
          <w:sz w:val="24"/>
          <w:vertAlign w:val="subscript"/>
          <w:lang w:val="ru-RU"/>
        </w:rPr>
        <w:t>н.з</w:t>
      </w:r>
      <w:r w:rsidRPr="00EA171F">
        <w:rPr>
          <w:rStyle w:val="154"/>
          <w:rFonts w:ascii="Times New Roman" w:hAnsi="Times New Roman"/>
          <w:sz w:val="24"/>
        </w:rPr>
        <w:t>, показывающий, как</w:t>
      </w:r>
      <w:r w:rsidR="004B11C3">
        <w:rPr>
          <w:rStyle w:val="154"/>
          <w:rFonts w:ascii="Times New Roman" w:hAnsi="Times New Roman"/>
          <w:sz w:val="24"/>
          <w:lang w:val="ru-RU"/>
        </w:rPr>
        <w:t>а</w:t>
      </w:r>
      <w:r w:rsidRPr="00EA171F">
        <w:rPr>
          <w:rStyle w:val="154"/>
          <w:rFonts w:ascii="Times New Roman" w:hAnsi="Times New Roman"/>
          <w:sz w:val="24"/>
        </w:rPr>
        <w:t>я часть рабочих, служащих и членов их семей обеспечивается "надежной защитой при ожидаемых максимальных параметрах поражающих факторов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54"/>
          <w:rFonts w:ascii="Times New Roman" w:hAnsi="Times New Roman"/>
          <w:sz w:val="24"/>
        </w:rPr>
        <w:t>Коэффициент надежности защиты определяется на основе частных (отдельных) показателей, характеризующих подготовленность объекта к решению задачи защиты рабочих и служащих и членов их семей по основным составляющим задачи. На объектах народного хозяйства задача защиты решается в зависимости от количественного состава рабочих, служащих и членов их семей. Общие и частные показатели защиты производственного персонала с использованием инженерных сооружений позволяют выявить слабые места в решении задачи защиты и наметить конкретные мероприятия по повышению надежности защиты рабочих, служащих и членов их семей.</w:t>
      </w:r>
    </w:p>
    <w:p w:rsidR="004B11C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Оценка надежности защиты производственного персонала на объекте проводится в такой последовательности:</w:t>
      </w:r>
    </w:p>
    <w:p w:rsidR="00D65D83"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 xml:space="preserve">1. Оценивается инженерная защита рабочих и служащих объекта. Показателем инженерной защиты является коэффициент </w:t>
      </w:r>
      <w:r w:rsidR="004B11C3">
        <w:rPr>
          <w:rStyle w:val="154"/>
          <w:rFonts w:ascii="Times New Roman" w:hAnsi="Times New Roman"/>
          <w:sz w:val="24"/>
          <w:lang w:val="ru-RU"/>
        </w:rPr>
        <w:t>К</w:t>
      </w:r>
      <w:r w:rsidR="004B11C3" w:rsidRPr="004B11C3">
        <w:rPr>
          <w:rStyle w:val="154"/>
          <w:rFonts w:ascii="Times New Roman" w:hAnsi="Times New Roman"/>
          <w:sz w:val="24"/>
          <w:vertAlign w:val="subscript"/>
          <w:lang w:val="ru-RU"/>
        </w:rPr>
        <w:t>инж.з</w:t>
      </w:r>
      <w:r w:rsidRPr="00EA171F">
        <w:rPr>
          <w:rStyle w:val="154"/>
          <w:rFonts w:ascii="Times New Roman" w:hAnsi="Times New Roman"/>
          <w:sz w:val="24"/>
        </w:rPr>
        <w:t xml:space="preserve"> показывающий, какая часть производственного персонала работающей смены может укрыться своевременно в защитных сооружениях объекта с требуемыми защитными свойствами и системами жизнеобеспечения, позволяющими укрывать людей в течение установленного срока:</w:t>
      </w:r>
    </w:p>
    <w:p w:rsidR="00A04AE1" w:rsidRPr="00A04AE1" w:rsidRDefault="00A04AE1" w:rsidP="00A04AE1">
      <w:pPr>
        <w:pStyle w:val="260"/>
        <w:widowControl w:val="0"/>
        <w:shd w:val="clear" w:color="auto" w:fill="auto"/>
        <w:spacing w:before="120" w:after="120" w:line="240" w:lineRule="auto"/>
        <w:ind w:firstLine="709"/>
        <w:rPr>
          <w:rFonts w:ascii="Times New Roman" w:hAnsi="Times New Roman"/>
          <w:sz w:val="24"/>
          <w:lang w:val="ru-RU"/>
        </w:rPr>
      </w:pPr>
      <w:r>
        <w:rPr>
          <w:rStyle w:val="154"/>
          <w:rFonts w:ascii="Times New Roman" w:hAnsi="Times New Roman"/>
          <w:sz w:val="24"/>
          <w:lang w:val="ru-RU"/>
        </w:rPr>
        <w:t>К</w:t>
      </w:r>
      <w:r w:rsidRPr="00A04AE1">
        <w:rPr>
          <w:rStyle w:val="154"/>
          <w:rFonts w:ascii="Times New Roman" w:hAnsi="Times New Roman"/>
          <w:sz w:val="24"/>
          <w:vertAlign w:val="subscript"/>
          <w:lang w:val="ru-RU"/>
        </w:rPr>
        <w:t>инж.з</w:t>
      </w:r>
      <w:r>
        <w:rPr>
          <w:rStyle w:val="154"/>
          <w:rFonts w:ascii="Times New Roman" w:hAnsi="Times New Roman"/>
          <w:sz w:val="24"/>
          <w:lang w:val="ru-RU"/>
        </w:rPr>
        <w:t xml:space="preserve"> = </w:t>
      </w:r>
      <w:r>
        <w:rPr>
          <w:rStyle w:val="154"/>
          <w:rFonts w:ascii="Times New Roman" w:hAnsi="Times New Roman"/>
          <w:sz w:val="24"/>
          <w:lang w:val="en-US"/>
        </w:rPr>
        <w:t>N</w:t>
      </w:r>
      <w:r w:rsidRPr="00A04AE1">
        <w:rPr>
          <w:rStyle w:val="154"/>
          <w:rFonts w:ascii="Times New Roman" w:hAnsi="Times New Roman"/>
          <w:sz w:val="24"/>
          <w:vertAlign w:val="subscript"/>
          <w:lang w:val="ru-RU"/>
        </w:rPr>
        <w:t>инж.з</w:t>
      </w:r>
      <w:r>
        <w:rPr>
          <w:rStyle w:val="154"/>
          <w:rFonts w:ascii="Times New Roman" w:hAnsi="Times New Roman"/>
          <w:sz w:val="24"/>
          <w:lang w:val="ru-RU"/>
        </w:rPr>
        <w:t xml:space="preserve"> / </w:t>
      </w:r>
      <w:r>
        <w:rPr>
          <w:rStyle w:val="154"/>
          <w:rFonts w:ascii="Times New Roman" w:hAnsi="Times New Roman"/>
          <w:sz w:val="24"/>
          <w:lang w:val="en-US"/>
        </w:rPr>
        <w:t>N</w:t>
      </w:r>
    </w:p>
    <w:p w:rsidR="00D65D83" w:rsidRPr="00EA171F" w:rsidRDefault="00227031" w:rsidP="006A5695">
      <w:pPr>
        <w:pStyle w:val="260"/>
        <w:widowControl w:val="0"/>
        <w:shd w:val="clear" w:color="auto" w:fill="auto"/>
        <w:spacing w:after="0" w:line="240" w:lineRule="auto"/>
        <w:ind w:firstLine="709"/>
        <w:rPr>
          <w:rFonts w:ascii="Times New Roman" w:hAnsi="Times New Roman"/>
          <w:sz w:val="24"/>
        </w:rPr>
      </w:pPr>
      <w:r>
        <w:rPr>
          <w:rStyle w:val="154"/>
          <w:rFonts w:ascii="Times New Roman" w:hAnsi="Times New Roman"/>
          <w:sz w:val="24"/>
          <w:lang w:val="ru-RU"/>
        </w:rPr>
        <w:t xml:space="preserve">где </w:t>
      </w:r>
      <w:r>
        <w:rPr>
          <w:rStyle w:val="154"/>
          <w:rFonts w:ascii="Times New Roman" w:hAnsi="Times New Roman"/>
          <w:sz w:val="24"/>
          <w:lang w:val="en-US"/>
        </w:rPr>
        <w:t>N</w:t>
      </w:r>
      <w:r w:rsidRPr="00227031">
        <w:rPr>
          <w:rStyle w:val="154"/>
          <w:rFonts w:ascii="Times New Roman" w:hAnsi="Times New Roman"/>
          <w:sz w:val="24"/>
          <w:vertAlign w:val="subscript"/>
          <w:lang w:val="ru-RU"/>
        </w:rPr>
        <w:t>инж.з</w:t>
      </w:r>
      <w:r>
        <w:rPr>
          <w:rStyle w:val="154"/>
          <w:rFonts w:ascii="Times New Roman" w:hAnsi="Times New Roman"/>
          <w:sz w:val="24"/>
          <w:lang w:val="ru-RU"/>
        </w:rPr>
        <w:t xml:space="preserve"> - </w:t>
      </w:r>
      <w:r w:rsidR="00EA171F" w:rsidRPr="00EA171F">
        <w:rPr>
          <w:rStyle w:val="154"/>
          <w:rFonts w:ascii="Times New Roman" w:hAnsi="Times New Roman"/>
          <w:sz w:val="24"/>
        </w:rPr>
        <w:t>суммарное количество укрываемых в установленные сроки в защитных сооружениях с требуемыми защитными свойствами и системами жизнеобеспечения;</w:t>
      </w:r>
      <w:r w:rsidR="00EA171F" w:rsidRPr="00EA171F">
        <w:rPr>
          <w:rStyle w:val="TrebuchetMS85pt"/>
          <w:rFonts w:ascii="Times New Roman" w:hAnsi="Times New Roman"/>
          <w:sz w:val="24"/>
        </w:rPr>
        <w:t xml:space="preserve"> </w:t>
      </w:r>
      <w:r w:rsidR="00EA171F" w:rsidRPr="00227031">
        <w:rPr>
          <w:rStyle w:val="TrebuchetMS85pt"/>
          <w:rFonts w:ascii="Times New Roman" w:hAnsi="Times New Roman"/>
          <w:i w:val="0"/>
          <w:sz w:val="24"/>
        </w:rPr>
        <w:t>N</w:t>
      </w:r>
      <w:r w:rsidR="00EA171F" w:rsidRPr="00EA171F">
        <w:rPr>
          <w:rStyle w:val="154"/>
          <w:rFonts w:ascii="Times New Roman" w:hAnsi="Times New Roman"/>
          <w:sz w:val="24"/>
        </w:rPr>
        <w:t xml:space="preserve"> </w:t>
      </w:r>
      <w:r w:rsidR="00605E84">
        <w:rPr>
          <w:rStyle w:val="154"/>
          <w:rFonts w:ascii="Times New Roman" w:hAnsi="Times New Roman"/>
          <w:sz w:val="24"/>
        </w:rPr>
        <w:t>-</w:t>
      </w:r>
      <w:r w:rsidR="00EA171F" w:rsidRPr="00EA171F">
        <w:rPr>
          <w:rStyle w:val="154"/>
          <w:rFonts w:ascii="Times New Roman" w:hAnsi="Times New Roman"/>
          <w:sz w:val="24"/>
        </w:rPr>
        <w:t xml:space="preserve"> общая численность рабочих и служащих, подлежащих укрытию.</w:t>
      </w:r>
    </w:p>
    <w:p w:rsidR="00227031" w:rsidRDefault="00EA171F" w:rsidP="006A5695">
      <w:pPr>
        <w:pStyle w:val="260"/>
        <w:widowControl w:val="0"/>
        <w:shd w:val="clear" w:color="auto" w:fill="auto"/>
        <w:spacing w:after="0" w:line="240" w:lineRule="auto"/>
        <w:ind w:firstLine="709"/>
        <w:rPr>
          <w:rStyle w:val="154"/>
          <w:rFonts w:ascii="Times New Roman" w:hAnsi="Times New Roman"/>
          <w:sz w:val="24"/>
          <w:lang w:val="ru-RU"/>
        </w:rPr>
      </w:pPr>
      <w:r w:rsidRPr="00EA171F">
        <w:rPr>
          <w:rStyle w:val="154"/>
          <w:rFonts w:ascii="Times New Roman" w:hAnsi="Times New Roman"/>
          <w:sz w:val="24"/>
        </w:rPr>
        <w:t>Методика оценки инженерной защиты изложена в параграфе 14.3.</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2. Изучается система оповещения и оценивается возможность своевременного доведения сигнала «Воздушная тревога» до рабочих и служащих. Показателем надежности защиты производственного персонала с учетом оповещения является коэффициент К</w:t>
      </w:r>
      <w:r w:rsidRPr="00227031">
        <w:rPr>
          <w:rStyle w:val="191"/>
          <w:rFonts w:ascii="Times New Roman" w:hAnsi="Times New Roman"/>
          <w:sz w:val="24"/>
          <w:vertAlign w:val="subscript"/>
        </w:rPr>
        <w:t>оп</w:t>
      </w:r>
      <w:r w:rsidRPr="00EA171F">
        <w:rPr>
          <w:rStyle w:val="191"/>
          <w:rFonts w:ascii="Times New Roman" w:hAnsi="Times New Roman"/>
          <w:sz w:val="24"/>
        </w:rPr>
        <w:t>:</w:t>
      </w:r>
    </w:p>
    <w:p w:rsidR="00227031" w:rsidRPr="00227031" w:rsidRDefault="00227031" w:rsidP="006A5695">
      <w:pPr>
        <w:pStyle w:val="260"/>
        <w:widowControl w:val="0"/>
        <w:shd w:val="clear" w:color="auto" w:fill="auto"/>
        <w:spacing w:before="120" w:after="120" w:line="240" w:lineRule="auto"/>
        <w:ind w:firstLine="709"/>
        <w:rPr>
          <w:rStyle w:val="191"/>
          <w:rFonts w:ascii="Times New Roman" w:hAnsi="Times New Roman"/>
          <w:sz w:val="24"/>
          <w:lang w:val="ru-RU"/>
        </w:rPr>
      </w:pPr>
      <w:r>
        <w:rPr>
          <w:rStyle w:val="191"/>
          <w:rFonts w:ascii="Times New Roman" w:hAnsi="Times New Roman"/>
          <w:sz w:val="24"/>
          <w:lang w:val="ru-RU"/>
        </w:rPr>
        <w:t>К</w:t>
      </w:r>
      <w:r w:rsidRPr="00227031">
        <w:rPr>
          <w:rStyle w:val="191"/>
          <w:rFonts w:ascii="Times New Roman" w:hAnsi="Times New Roman"/>
          <w:sz w:val="24"/>
          <w:vertAlign w:val="subscript"/>
          <w:lang w:val="ru-RU"/>
        </w:rPr>
        <w:t>оп</w:t>
      </w:r>
      <w:r>
        <w:rPr>
          <w:rStyle w:val="191"/>
          <w:rFonts w:ascii="Times New Roman" w:hAnsi="Times New Roman"/>
          <w:sz w:val="24"/>
          <w:lang w:val="ru-RU"/>
        </w:rPr>
        <w:t>=</w:t>
      </w:r>
      <w:r>
        <w:rPr>
          <w:rStyle w:val="191"/>
          <w:rFonts w:ascii="Times New Roman" w:hAnsi="Times New Roman"/>
          <w:sz w:val="24"/>
          <w:lang w:val="en-US"/>
        </w:rPr>
        <w:t>N</w:t>
      </w:r>
      <w:r w:rsidRPr="00227031">
        <w:rPr>
          <w:rStyle w:val="191"/>
          <w:rFonts w:ascii="Times New Roman" w:hAnsi="Times New Roman"/>
          <w:sz w:val="24"/>
          <w:vertAlign w:val="subscript"/>
          <w:lang w:val="ru-RU"/>
        </w:rPr>
        <w:t>оп</w:t>
      </w:r>
      <w:r>
        <w:rPr>
          <w:rStyle w:val="191"/>
          <w:rFonts w:ascii="Times New Roman" w:hAnsi="Times New Roman"/>
          <w:sz w:val="24"/>
          <w:lang w:val="ru-RU"/>
        </w:rPr>
        <w:t>/</w:t>
      </w:r>
      <w:r>
        <w:rPr>
          <w:rStyle w:val="191"/>
          <w:rFonts w:ascii="Times New Roman" w:hAnsi="Times New Roman"/>
          <w:sz w:val="24"/>
          <w:lang w:val="en-US"/>
        </w:rPr>
        <w:t>N</w:t>
      </w:r>
      <w:r>
        <w:rPr>
          <w:rStyle w:val="191"/>
          <w:rFonts w:ascii="Times New Roman" w:hAnsi="Times New Roman"/>
          <w:sz w:val="24"/>
          <w:lang w:val="ru-RU"/>
        </w:rPr>
        <w:t>,</w:t>
      </w:r>
    </w:p>
    <w:p w:rsidR="00227031"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где</w:t>
      </w:r>
      <w:r w:rsidRPr="00EA171F">
        <w:rPr>
          <w:rStyle w:val="affffffe"/>
          <w:rFonts w:ascii="Times New Roman" w:hAnsi="Times New Roman"/>
          <w:sz w:val="24"/>
        </w:rPr>
        <w:t xml:space="preserve"> </w:t>
      </w:r>
      <w:r w:rsidRPr="00227031">
        <w:rPr>
          <w:rStyle w:val="affffffe"/>
          <w:rFonts w:ascii="Times New Roman" w:hAnsi="Times New Roman"/>
          <w:b w:val="0"/>
          <w:i w:val="0"/>
          <w:sz w:val="24"/>
          <w:lang w:val="en-US"/>
        </w:rPr>
        <w:t>N</w:t>
      </w:r>
      <w:r w:rsidR="00227031" w:rsidRPr="00227031">
        <w:rPr>
          <w:rStyle w:val="affffffe"/>
          <w:rFonts w:ascii="Times New Roman" w:hAnsi="Times New Roman"/>
          <w:b w:val="0"/>
          <w:i w:val="0"/>
          <w:sz w:val="24"/>
          <w:vertAlign w:val="subscript"/>
          <w:lang w:val="ru-RU"/>
        </w:rPr>
        <w:t>оп</w:t>
      </w:r>
      <w:r w:rsidRPr="00EA171F">
        <w:rPr>
          <w:rStyle w:val="191"/>
          <w:rFonts w:ascii="Times New Roman" w:hAnsi="Times New Roman"/>
          <w:sz w:val="24"/>
          <w:lang w:val="ru-RU"/>
        </w:rPr>
        <w:t xml:space="preserve"> </w:t>
      </w:r>
      <w:r w:rsidR="00605E84">
        <w:rPr>
          <w:rStyle w:val="191"/>
          <w:rFonts w:ascii="Times New Roman" w:hAnsi="Times New Roman"/>
          <w:sz w:val="24"/>
        </w:rPr>
        <w:t>-</w:t>
      </w:r>
      <w:r w:rsidRPr="00EA171F">
        <w:rPr>
          <w:rStyle w:val="191"/>
          <w:rFonts w:ascii="Times New Roman" w:hAnsi="Times New Roman"/>
          <w:sz w:val="24"/>
        </w:rPr>
        <w:t xml:space="preserve"> количество рабочих и служащих, своевременно оповещаемых по сигналу «Воздушная тревога» из числа своевременно укрываемых в убежищах с требуемыми защитными свойствами и системами жизнеобеспечения.</w:t>
      </w:r>
    </w:p>
    <w:p w:rsidR="00D65D83" w:rsidRPr="00EA171F" w:rsidRDefault="00227031"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3. </w:t>
      </w:r>
      <w:r w:rsidR="00EA171F" w:rsidRPr="00EA171F">
        <w:rPr>
          <w:rStyle w:val="191"/>
          <w:rFonts w:ascii="Times New Roman" w:hAnsi="Times New Roman"/>
          <w:sz w:val="24"/>
        </w:rPr>
        <w:t>Оценивается обученн</w:t>
      </w:r>
      <w:r>
        <w:rPr>
          <w:rStyle w:val="191"/>
          <w:rFonts w:ascii="Times New Roman" w:hAnsi="Times New Roman"/>
          <w:sz w:val="24"/>
          <w:lang w:val="ru-RU"/>
        </w:rPr>
        <w:t>о</w:t>
      </w:r>
      <w:r w:rsidR="00EA171F" w:rsidRPr="00EA171F">
        <w:rPr>
          <w:rStyle w:val="191"/>
          <w:rFonts w:ascii="Times New Roman" w:hAnsi="Times New Roman"/>
          <w:sz w:val="24"/>
        </w:rPr>
        <w:t>сть производственного персонала способам защиты от оружия массового поражения и правилам действий по сигналу «Воздушная тревога».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качестве показателя, характеризующего подготовленность объекта к защите производственного персонала в зависимости от обученности людей, можно принять коэффициент К</w:t>
      </w:r>
      <w:r w:rsidR="00227031" w:rsidRPr="00227031">
        <w:rPr>
          <w:rStyle w:val="191"/>
          <w:rFonts w:ascii="Times New Roman" w:hAnsi="Times New Roman"/>
          <w:sz w:val="24"/>
          <w:vertAlign w:val="subscript"/>
          <w:lang w:val="ru-RU"/>
        </w:rPr>
        <w:t>обуч</w:t>
      </w:r>
      <w:r w:rsidR="00227031">
        <w:rPr>
          <w:rStyle w:val="191"/>
          <w:rFonts w:ascii="Times New Roman" w:hAnsi="Times New Roman"/>
          <w:sz w:val="24"/>
          <w:lang w:val="ru-RU"/>
        </w:rPr>
        <w:t>:</w:t>
      </w:r>
    </w:p>
    <w:p w:rsidR="00227031" w:rsidRDefault="00227031" w:rsidP="006A5695">
      <w:pPr>
        <w:pStyle w:val="260"/>
        <w:widowControl w:val="0"/>
        <w:shd w:val="clear" w:color="auto" w:fill="auto"/>
        <w:spacing w:before="120" w:after="120" w:line="240" w:lineRule="auto"/>
        <w:ind w:firstLine="709"/>
        <w:jc w:val="left"/>
        <w:rPr>
          <w:rStyle w:val="191"/>
          <w:rFonts w:ascii="Times New Roman" w:hAnsi="Times New Roman"/>
          <w:sz w:val="24"/>
          <w:lang w:val="ru-RU"/>
        </w:rPr>
      </w:pPr>
      <w:r>
        <w:rPr>
          <w:rStyle w:val="191"/>
          <w:rFonts w:ascii="Times New Roman" w:hAnsi="Times New Roman"/>
          <w:sz w:val="24"/>
          <w:lang w:val="ru-RU"/>
        </w:rPr>
        <w:t>К</w:t>
      </w:r>
      <w:r w:rsidR="00EA171F" w:rsidRPr="00227031">
        <w:rPr>
          <w:rStyle w:val="191"/>
          <w:rFonts w:ascii="Times New Roman" w:hAnsi="Times New Roman"/>
          <w:sz w:val="24"/>
          <w:vertAlign w:val="subscript"/>
        </w:rPr>
        <w:t>обуч</w:t>
      </w:r>
      <w:r w:rsidRPr="00227031">
        <w:rPr>
          <w:rStyle w:val="191"/>
          <w:rFonts w:ascii="Times New Roman" w:hAnsi="Times New Roman"/>
          <w:sz w:val="24"/>
          <w:lang w:val="ru-RU"/>
        </w:rPr>
        <w:t>=</w:t>
      </w:r>
      <w:r>
        <w:rPr>
          <w:rStyle w:val="191"/>
          <w:rFonts w:ascii="Times New Roman" w:hAnsi="Times New Roman"/>
          <w:sz w:val="24"/>
          <w:lang w:val="en-US"/>
        </w:rPr>
        <w:t>N</w:t>
      </w:r>
      <w:r w:rsidR="00EA171F" w:rsidRPr="00227031">
        <w:rPr>
          <w:rStyle w:val="191"/>
          <w:rFonts w:ascii="Times New Roman" w:hAnsi="Times New Roman"/>
          <w:sz w:val="24"/>
          <w:vertAlign w:val="subscript"/>
        </w:rPr>
        <w:t>обуч</w:t>
      </w:r>
      <w:r w:rsidR="00EA171F" w:rsidRPr="00EA171F">
        <w:rPr>
          <w:rStyle w:val="191"/>
          <w:rFonts w:ascii="Times New Roman" w:hAnsi="Times New Roman"/>
          <w:sz w:val="24"/>
        </w:rPr>
        <w:t>/</w:t>
      </w:r>
      <w:r>
        <w:rPr>
          <w:rStyle w:val="191"/>
          <w:rFonts w:ascii="Times New Roman" w:hAnsi="Times New Roman"/>
          <w:sz w:val="24"/>
          <w:lang w:val="en-US"/>
        </w:rPr>
        <w:t>N</w:t>
      </w:r>
      <w:r>
        <w:rPr>
          <w:rStyle w:val="191"/>
          <w:rFonts w:ascii="Times New Roman" w:hAnsi="Times New Roman"/>
          <w:sz w:val="24"/>
          <w:lang w:val="ru-RU"/>
        </w:rPr>
        <w:t>,</w:t>
      </w:r>
    </w:p>
    <w:p w:rsidR="00227031" w:rsidRDefault="00EA171F" w:rsidP="006A5695">
      <w:pPr>
        <w:pStyle w:val="260"/>
        <w:widowControl w:val="0"/>
        <w:shd w:val="clear" w:color="auto" w:fill="auto"/>
        <w:spacing w:after="0" w:line="240" w:lineRule="auto"/>
        <w:ind w:firstLine="709"/>
        <w:jc w:val="left"/>
        <w:rPr>
          <w:rStyle w:val="191"/>
          <w:rFonts w:ascii="Times New Roman" w:hAnsi="Times New Roman"/>
          <w:sz w:val="24"/>
          <w:lang w:val="ru-RU"/>
        </w:rPr>
      </w:pPr>
      <w:r w:rsidRPr="00EA171F">
        <w:rPr>
          <w:rStyle w:val="191"/>
          <w:rFonts w:ascii="Times New Roman" w:hAnsi="Times New Roman"/>
          <w:sz w:val="24"/>
        </w:rPr>
        <w:t xml:space="preserve">где </w:t>
      </w:r>
      <w:r w:rsidRPr="00EA171F">
        <w:rPr>
          <w:rStyle w:val="191"/>
          <w:rFonts w:ascii="Times New Roman" w:hAnsi="Times New Roman"/>
          <w:sz w:val="24"/>
          <w:lang w:val="en-US"/>
        </w:rPr>
        <w:t>N</w:t>
      </w:r>
      <w:r w:rsidRPr="00227031">
        <w:rPr>
          <w:rStyle w:val="191"/>
          <w:rFonts w:ascii="Times New Roman" w:hAnsi="Times New Roman"/>
          <w:sz w:val="24"/>
          <w:vertAlign w:val="subscript"/>
          <w:lang w:val="en-US"/>
        </w:rPr>
        <w:t>o</w:t>
      </w:r>
      <w:r w:rsidR="00227031" w:rsidRPr="00227031">
        <w:rPr>
          <w:rStyle w:val="191"/>
          <w:rFonts w:ascii="Times New Roman" w:hAnsi="Times New Roman"/>
          <w:sz w:val="24"/>
          <w:vertAlign w:val="subscript"/>
          <w:lang w:val="ru-RU"/>
        </w:rPr>
        <w:t>буч</w:t>
      </w:r>
      <w:r w:rsidRPr="00EA171F">
        <w:rPr>
          <w:rStyle w:val="191"/>
          <w:rFonts w:ascii="Times New Roman" w:hAnsi="Times New Roman"/>
          <w:sz w:val="24"/>
          <w:lang w:val="ru-RU"/>
        </w:rPr>
        <w:t xml:space="preserve"> </w:t>
      </w:r>
      <w:r w:rsidR="00605E84">
        <w:rPr>
          <w:rStyle w:val="191"/>
          <w:rFonts w:ascii="Times New Roman" w:hAnsi="Times New Roman"/>
          <w:sz w:val="24"/>
        </w:rPr>
        <w:t>-</w:t>
      </w:r>
      <w:r w:rsidRPr="00EA171F">
        <w:rPr>
          <w:rStyle w:val="191"/>
          <w:rFonts w:ascii="Times New Roman" w:hAnsi="Times New Roman"/>
          <w:sz w:val="24"/>
        </w:rPr>
        <w:t xml:space="preserve"> количество рабочих и служащих, обученных правилам действий и способам защиты по </w:t>
      </w:r>
      <w:r w:rsidRPr="00EA171F">
        <w:rPr>
          <w:rStyle w:val="191"/>
          <w:rFonts w:ascii="Times New Roman" w:hAnsi="Times New Roman"/>
          <w:sz w:val="24"/>
        </w:rPr>
        <w:lastRenderedPageBreak/>
        <w:t>сигналу «Воздушная тревога» из числа своевременно укрываемых в убежищах с требуемыми защитными свойствами и системами жизнеобеспечения.</w:t>
      </w:r>
    </w:p>
    <w:p w:rsidR="00D65D83" w:rsidRPr="00EA171F" w:rsidRDefault="00227031"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4. </w:t>
      </w:r>
      <w:r w:rsidR="00EA171F" w:rsidRPr="00EA171F">
        <w:rPr>
          <w:rStyle w:val="191"/>
          <w:rFonts w:ascii="Times New Roman" w:hAnsi="Times New Roman"/>
          <w:sz w:val="24"/>
        </w:rPr>
        <w:t>Определяется готовность убежищ к приему укрываемых. Для этого определяется время, в течение которого убежища, используемые в мирное время в народнохозяйственных целях, могут быть подготовлены к приему укрываемых (освобождены от постороннего имущества, созданы запасы продуктов, воды, проверены герметичность сооружения, функционирование всех систем жизнеобеспечения и др.). Сравнением фактического времени подготовки убежища</w:t>
      </w:r>
      <w:r w:rsidR="00EA171F" w:rsidRPr="00EA171F">
        <w:rPr>
          <w:rStyle w:val="afffffff"/>
          <w:rFonts w:ascii="Times New Roman" w:hAnsi="Times New Roman"/>
          <w:sz w:val="24"/>
        </w:rPr>
        <w:t xml:space="preserve"> </w:t>
      </w:r>
      <w:r w:rsidR="00EA171F" w:rsidRPr="00227031">
        <w:rPr>
          <w:rStyle w:val="afffffff"/>
          <w:rFonts w:ascii="Times New Roman" w:hAnsi="Times New Roman"/>
          <w:b w:val="0"/>
          <w:i w:val="0"/>
          <w:sz w:val="24"/>
        </w:rPr>
        <w:t>Т</w:t>
      </w:r>
      <w:r w:rsidR="00EA171F" w:rsidRPr="00227031">
        <w:rPr>
          <w:rStyle w:val="afffffff"/>
          <w:rFonts w:ascii="Times New Roman" w:hAnsi="Times New Roman"/>
          <w:b w:val="0"/>
          <w:i w:val="0"/>
          <w:sz w:val="24"/>
          <w:vertAlign w:val="subscript"/>
        </w:rPr>
        <w:t>г</w:t>
      </w:r>
      <w:r w:rsidR="00EA171F" w:rsidRPr="00227031">
        <w:rPr>
          <w:rStyle w:val="191"/>
          <w:rFonts w:ascii="Times New Roman" w:hAnsi="Times New Roman"/>
          <w:sz w:val="24"/>
          <w:vertAlign w:val="subscript"/>
        </w:rPr>
        <w:t xml:space="preserve"> факт</w:t>
      </w:r>
      <w:r w:rsidR="00EA171F" w:rsidRPr="00EA171F">
        <w:rPr>
          <w:rStyle w:val="191"/>
          <w:rFonts w:ascii="Times New Roman" w:hAnsi="Times New Roman"/>
          <w:sz w:val="24"/>
        </w:rPr>
        <w:t xml:space="preserve"> с требуемым</w:t>
      </w:r>
      <w:r w:rsidR="00EA171F" w:rsidRPr="00227031">
        <w:rPr>
          <w:rStyle w:val="afffffff"/>
          <w:rFonts w:ascii="Times New Roman" w:hAnsi="Times New Roman"/>
          <w:b w:val="0"/>
          <w:i w:val="0"/>
          <w:sz w:val="24"/>
        </w:rPr>
        <w:t xml:space="preserve"> Т</w:t>
      </w:r>
      <w:r w:rsidR="00EA171F" w:rsidRPr="00227031">
        <w:rPr>
          <w:rStyle w:val="afffffff"/>
          <w:rFonts w:ascii="Times New Roman" w:hAnsi="Times New Roman"/>
          <w:b w:val="0"/>
          <w:i w:val="0"/>
          <w:sz w:val="24"/>
          <w:vertAlign w:val="subscript"/>
        </w:rPr>
        <w:t>г</w:t>
      </w:r>
      <w:r>
        <w:rPr>
          <w:rStyle w:val="afffffff"/>
          <w:rFonts w:ascii="Times New Roman" w:hAnsi="Times New Roman"/>
          <w:b w:val="0"/>
          <w:i w:val="0"/>
          <w:sz w:val="24"/>
          <w:vertAlign w:val="subscript"/>
          <w:lang w:val="ru-RU"/>
        </w:rPr>
        <w:t> </w:t>
      </w:r>
      <w:r w:rsidR="00EA171F" w:rsidRPr="00227031">
        <w:rPr>
          <w:rStyle w:val="afffffff"/>
          <w:rFonts w:ascii="Times New Roman" w:hAnsi="Times New Roman"/>
          <w:b w:val="0"/>
          <w:i w:val="0"/>
          <w:sz w:val="24"/>
          <w:vertAlign w:val="subscript"/>
        </w:rPr>
        <w:t>треб</w:t>
      </w:r>
      <w:r w:rsidR="00EA171F" w:rsidRPr="00227031">
        <w:rPr>
          <w:rStyle w:val="afffffff"/>
          <w:rFonts w:ascii="Times New Roman" w:hAnsi="Times New Roman"/>
          <w:b w:val="0"/>
          <w:i w:val="0"/>
          <w:sz w:val="24"/>
        </w:rPr>
        <w:t xml:space="preserve"> </w:t>
      </w:r>
      <w:r w:rsidR="00EA171F" w:rsidRPr="00EA171F">
        <w:rPr>
          <w:rStyle w:val="191"/>
          <w:rFonts w:ascii="Times New Roman" w:hAnsi="Times New Roman"/>
          <w:sz w:val="24"/>
        </w:rPr>
        <w:t>определяется готовность убежища к приему укрываемых. Для оценки надёжности защиты в расчет принимаются только те защитные сооружения, для которых выполняется условие</w:t>
      </w:r>
    </w:p>
    <w:p w:rsidR="00D65D83" w:rsidRPr="00227031" w:rsidRDefault="00227031" w:rsidP="006A5695">
      <w:pPr>
        <w:pStyle w:val="260"/>
        <w:widowControl w:val="0"/>
        <w:shd w:val="clear" w:color="auto" w:fill="auto"/>
        <w:spacing w:before="120" w:after="120" w:line="240" w:lineRule="auto"/>
        <w:ind w:firstLine="709"/>
        <w:jc w:val="left"/>
        <w:rPr>
          <w:rFonts w:ascii="Times New Roman" w:hAnsi="Times New Roman"/>
          <w:sz w:val="24"/>
          <w:lang w:val="ru-RU"/>
        </w:rPr>
      </w:pPr>
      <w:r>
        <w:rPr>
          <w:rStyle w:val="191"/>
          <w:rFonts w:ascii="Times New Roman" w:hAnsi="Times New Roman"/>
          <w:sz w:val="24"/>
          <w:lang w:val="ru-RU"/>
        </w:rPr>
        <w:t>Т</w:t>
      </w:r>
      <w:r w:rsidR="00EA171F" w:rsidRPr="00227031">
        <w:rPr>
          <w:rStyle w:val="191"/>
          <w:rFonts w:ascii="Times New Roman" w:hAnsi="Times New Roman"/>
          <w:sz w:val="24"/>
          <w:vertAlign w:val="subscript"/>
        </w:rPr>
        <w:t>г.факт</w:t>
      </w:r>
      <w:r>
        <w:rPr>
          <w:rStyle w:val="191"/>
          <w:rFonts w:ascii="Times New Roman" w:hAnsi="Times New Roman"/>
          <w:sz w:val="24"/>
          <w:lang w:val="ru-RU"/>
        </w:rPr>
        <w:t>=Т</w:t>
      </w:r>
      <w:r w:rsidRPr="00227031">
        <w:rPr>
          <w:rStyle w:val="191"/>
          <w:rFonts w:ascii="Times New Roman" w:hAnsi="Times New Roman"/>
          <w:sz w:val="24"/>
          <w:vertAlign w:val="subscript"/>
          <w:lang w:val="ru-RU"/>
        </w:rPr>
        <w:t>г</w:t>
      </w:r>
      <w:r w:rsidR="00EA171F" w:rsidRPr="00227031">
        <w:rPr>
          <w:rStyle w:val="191"/>
          <w:rFonts w:ascii="Times New Roman" w:hAnsi="Times New Roman"/>
          <w:sz w:val="24"/>
          <w:vertAlign w:val="subscript"/>
        </w:rPr>
        <w:t>.треб</w:t>
      </w:r>
      <w:r>
        <w:rPr>
          <w:rStyle w:val="191"/>
          <w:rFonts w:ascii="Times New Roman" w:hAnsi="Times New Roman"/>
          <w:sz w:val="24"/>
        </w:rPr>
        <w:sym w:font="Symbol" w:char="F0A3"/>
      </w:r>
      <w:r>
        <w:rPr>
          <w:rStyle w:val="191"/>
          <w:rFonts w:ascii="Times New Roman" w:hAnsi="Times New Roman"/>
          <w:sz w:val="24"/>
          <w:lang w:val="ru-RU"/>
        </w:rPr>
        <w:t>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Показателем, характеризующим надежность защиты персонала в зависимости от готовности убежищ и укрытий, является коэффициент</w:t>
      </w:r>
      <w:r w:rsidRPr="00227031">
        <w:rPr>
          <w:rStyle w:val="affffffe"/>
          <w:rFonts w:ascii="Times New Roman" w:hAnsi="Times New Roman"/>
          <w:b w:val="0"/>
          <w:i w:val="0"/>
          <w:sz w:val="24"/>
        </w:rPr>
        <w:t xml:space="preserve"> К</w:t>
      </w:r>
      <w:r w:rsidR="00227031" w:rsidRPr="00227031">
        <w:rPr>
          <w:rStyle w:val="affffffe"/>
          <w:rFonts w:ascii="Times New Roman" w:hAnsi="Times New Roman"/>
          <w:b w:val="0"/>
          <w:i w:val="0"/>
          <w:sz w:val="24"/>
          <w:vertAlign w:val="subscript"/>
          <w:lang w:val="ru-RU"/>
        </w:rPr>
        <w:t>гот</w:t>
      </w:r>
      <w:r w:rsidRPr="00227031">
        <w:rPr>
          <w:rStyle w:val="affffffe"/>
          <w:rFonts w:ascii="Times New Roman" w:hAnsi="Times New Roman"/>
          <w:b w:val="0"/>
          <w:i w:val="0"/>
          <w:sz w:val="24"/>
        </w:rPr>
        <w:t>:</w:t>
      </w:r>
    </w:p>
    <w:p w:rsidR="00227031"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 xml:space="preserve">где </w:t>
      </w:r>
      <w:r w:rsidR="00227031">
        <w:rPr>
          <w:rStyle w:val="191"/>
          <w:rFonts w:ascii="Times New Roman" w:hAnsi="Times New Roman"/>
          <w:sz w:val="24"/>
          <w:lang w:val="ru-RU"/>
        </w:rPr>
        <w:t>К</w:t>
      </w:r>
      <w:r w:rsidRPr="00227031">
        <w:rPr>
          <w:rStyle w:val="191"/>
          <w:rFonts w:ascii="Times New Roman" w:hAnsi="Times New Roman"/>
          <w:sz w:val="24"/>
          <w:vertAlign w:val="subscript"/>
        </w:rPr>
        <w:t>гот</w:t>
      </w:r>
      <w:r w:rsidRPr="00EA171F">
        <w:rPr>
          <w:rStyle w:val="191"/>
          <w:rFonts w:ascii="Times New Roman" w:hAnsi="Times New Roman"/>
          <w:sz w:val="24"/>
        </w:rPr>
        <w:t xml:space="preserve"> </w:t>
      </w:r>
      <w:r w:rsidR="00605E84">
        <w:rPr>
          <w:rStyle w:val="191"/>
          <w:rFonts w:ascii="Times New Roman" w:hAnsi="Times New Roman"/>
          <w:sz w:val="24"/>
        </w:rPr>
        <w:t>-</w:t>
      </w:r>
      <w:r w:rsidRPr="00EA171F">
        <w:rPr>
          <w:rStyle w:val="191"/>
          <w:rFonts w:ascii="Times New Roman" w:hAnsi="Times New Roman"/>
          <w:sz w:val="24"/>
        </w:rPr>
        <w:t xml:space="preserve"> количество мест в убежищах с требуемыми защитными свойствами и системами жизнеобеспечения, время готовности которых не превышает установленного.</w:t>
      </w:r>
    </w:p>
    <w:p w:rsidR="00D65D83" w:rsidRPr="00EA171F" w:rsidRDefault="00227031"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5. </w:t>
      </w:r>
      <w:r w:rsidR="00EA171F" w:rsidRPr="00EA171F">
        <w:rPr>
          <w:rStyle w:val="191"/>
          <w:rFonts w:ascii="Times New Roman" w:hAnsi="Times New Roman"/>
          <w:sz w:val="24"/>
        </w:rPr>
        <w:t>Результаты оценки надежности защиты производственного персонала сводятся в таблицу й анализируются (см. пример 14.1).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На основании частных показателей определяется коэффициент надежности защиты рабочих и служащих объекта К</w:t>
      </w:r>
      <w:r w:rsidRPr="00227031">
        <w:rPr>
          <w:rStyle w:val="191"/>
          <w:rFonts w:ascii="Times New Roman" w:hAnsi="Times New Roman"/>
          <w:sz w:val="24"/>
          <w:vertAlign w:val="subscript"/>
        </w:rPr>
        <w:t>н</w:t>
      </w:r>
      <w:r w:rsidR="00227031" w:rsidRPr="00227031">
        <w:rPr>
          <w:rStyle w:val="191"/>
          <w:rFonts w:ascii="Times New Roman" w:hAnsi="Times New Roman"/>
          <w:sz w:val="24"/>
          <w:vertAlign w:val="subscript"/>
          <w:lang w:val="ru-RU"/>
        </w:rPr>
        <w:t>.</w:t>
      </w:r>
      <w:r w:rsidRPr="00227031">
        <w:rPr>
          <w:rStyle w:val="191"/>
          <w:rFonts w:ascii="Times New Roman" w:hAnsi="Times New Roman"/>
          <w:sz w:val="24"/>
          <w:vertAlign w:val="subscript"/>
        </w:rPr>
        <w:t>з</w:t>
      </w:r>
      <w:r w:rsidRPr="00EA171F">
        <w:rPr>
          <w:rStyle w:val="191"/>
          <w:rFonts w:ascii="Times New Roman" w:hAnsi="Times New Roman"/>
          <w:sz w:val="24"/>
        </w:rPr>
        <w:t xml:space="preserve"> по минимальному значению из частных показателей (</w:t>
      </w:r>
      <w:r w:rsidR="00227031">
        <w:rPr>
          <w:rStyle w:val="191"/>
          <w:rFonts w:ascii="Times New Roman" w:hAnsi="Times New Roman"/>
          <w:sz w:val="24"/>
          <w:lang w:val="ru-RU"/>
        </w:rPr>
        <w:t>К</w:t>
      </w:r>
      <w:r w:rsidRPr="00227031">
        <w:rPr>
          <w:rStyle w:val="191"/>
          <w:rFonts w:ascii="Times New Roman" w:hAnsi="Times New Roman"/>
          <w:sz w:val="24"/>
          <w:vertAlign w:val="subscript"/>
        </w:rPr>
        <w:t>инж</w:t>
      </w:r>
      <w:r w:rsidR="00227031">
        <w:rPr>
          <w:rStyle w:val="191"/>
          <w:rFonts w:ascii="Times New Roman" w:hAnsi="Times New Roman"/>
          <w:sz w:val="24"/>
          <w:vertAlign w:val="subscript"/>
          <w:lang w:val="ru-RU"/>
        </w:rPr>
        <w:t>.</w:t>
      </w:r>
      <w:r w:rsidRPr="00227031">
        <w:rPr>
          <w:rStyle w:val="191"/>
          <w:rFonts w:ascii="Times New Roman" w:hAnsi="Times New Roman"/>
          <w:sz w:val="24"/>
          <w:vertAlign w:val="subscript"/>
        </w:rPr>
        <w:t xml:space="preserve"> </w:t>
      </w:r>
      <w:r w:rsidR="00227031" w:rsidRPr="00227031">
        <w:rPr>
          <w:rStyle w:val="191"/>
          <w:rFonts w:ascii="Times New Roman" w:hAnsi="Times New Roman"/>
          <w:sz w:val="24"/>
          <w:vertAlign w:val="subscript"/>
          <w:lang w:val="ru-RU"/>
        </w:rPr>
        <w:t>з</w:t>
      </w:r>
      <w:r w:rsidRPr="00EA171F">
        <w:rPr>
          <w:rStyle w:val="191"/>
          <w:rFonts w:ascii="Times New Roman" w:hAnsi="Times New Roman"/>
          <w:sz w:val="24"/>
        </w:rPr>
        <w:t xml:space="preserve">, </w:t>
      </w:r>
      <w:r w:rsidR="00227031">
        <w:rPr>
          <w:rStyle w:val="191"/>
          <w:rFonts w:ascii="Times New Roman" w:hAnsi="Times New Roman"/>
          <w:sz w:val="24"/>
          <w:lang w:val="ru-RU"/>
        </w:rPr>
        <w:t>К</w:t>
      </w:r>
      <w:r w:rsidRPr="00227031">
        <w:rPr>
          <w:rStyle w:val="191"/>
          <w:rFonts w:ascii="Times New Roman" w:hAnsi="Times New Roman"/>
          <w:sz w:val="24"/>
          <w:vertAlign w:val="subscript"/>
        </w:rPr>
        <w:t>оп</w:t>
      </w:r>
      <w:r w:rsidRPr="00EA171F">
        <w:rPr>
          <w:rStyle w:val="191"/>
          <w:rFonts w:ascii="Times New Roman" w:hAnsi="Times New Roman"/>
          <w:sz w:val="24"/>
        </w:rPr>
        <w:t xml:space="preserve">, </w:t>
      </w:r>
      <w:r w:rsidR="00227031">
        <w:rPr>
          <w:rStyle w:val="191"/>
          <w:rFonts w:ascii="Times New Roman" w:hAnsi="Times New Roman"/>
          <w:sz w:val="24"/>
          <w:lang w:val="ru-RU"/>
        </w:rPr>
        <w:t>К</w:t>
      </w:r>
      <w:r w:rsidRPr="00227031">
        <w:rPr>
          <w:rStyle w:val="191"/>
          <w:rFonts w:ascii="Times New Roman" w:hAnsi="Times New Roman"/>
          <w:sz w:val="24"/>
          <w:vertAlign w:val="subscript"/>
        </w:rPr>
        <w:t>обуч</w:t>
      </w:r>
      <w:r w:rsidRPr="00EA171F">
        <w:rPr>
          <w:rStyle w:val="191"/>
          <w:rFonts w:ascii="Times New Roman" w:hAnsi="Times New Roman"/>
          <w:sz w:val="24"/>
        </w:rPr>
        <w:t xml:space="preserve">, </w:t>
      </w:r>
      <w:r w:rsidR="00227031">
        <w:rPr>
          <w:rStyle w:val="191"/>
          <w:rFonts w:ascii="Times New Roman" w:hAnsi="Times New Roman"/>
          <w:sz w:val="24"/>
          <w:lang w:val="ru-RU"/>
        </w:rPr>
        <w:t>К</w:t>
      </w:r>
      <w:r w:rsidRPr="00227031">
        <w:rPr>
          <w:rStyle w:val="191"/>
          <w:rFonts w:ascii="Times New Roman" w:hAnsi="Times New Roman"/>
          <w:sz w:val="24"/>
          <w:vertAlign w:val="subscript"/>
        </w:rPr>
        <w:t>гот</w:t>
      </w:r>
      <w:r w:rsidRPr="00EA171F">
        <w:rPr>
          <w:rStyle w:val="191"/>
          <w:rFonts w:ascii="Times New Roman" w:hAnsi="Times New Roman"/>
          <w:sz w:val="24"/>
        </w:rPr>
        <w:t>).</w:t>
      </w:r>
    </w:p>
    <w:p w:rsidR="00227031"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Определяются слабые места в подготовке объекта для успешного решения задачи защиты производственного перс</w:t>
      </w:r>
      <w:r w:rsidR="00227031">
        <w:rPr>
          <w:rStyle w:val="191"/>
          <w:rFonts w:ascii="Times New Roman" w:hAnsi="Times New Roman"/>
          <w:sz w:val="24"/>
          <w:lang w:val="ru-RU"/>
        </w:rPr>
        <w:t>о</w:t>
      </w:r>
      <w:r w:rsidRPr="00EA171F">
        <w:rPr>
          <w:rStyle w:val="191"/>
          <w:rFonts w:ascii="Times New Roman" w:hAnsi="Times New Roman"/>
          <w:sz w:val="24"/>
        </w:rPr>
        <w:t>нала и предусматриваются возможные пути повышения показателя надежности защ</w:t>
      </w:r>
      <w:r w:rsidR="00227031">
        <w:rPr>
          <w:rStyle w:val="191"/>
          <w:rFonts w:ascii="Times New Roman" w:hAnsi="Times New Roman"/>
          <w:sz w:val="24"/>
          <w:lang w:val="ru-RU"/>
        </w:rPr>
        <w:t>и</w:t>
      </w:r>
      <w:r w:rsidRPr="00EA171F">
        <w:rPr>
          <w:rStyle w:val="191"/>
          <w:rFonts w:ascii="Times New Roman" w:hAnsi="Times New Roman"/>
          <w:sz w:val="24"/>
        </w:rPr>
        <w:t>ты.</w:t>
      </w:r>
    </w:p>
    <w:p w:rsidR="00D65D83" w:rsidRPr="00EA171F" w:rsidRDefault="00227031"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6. </w:t>
      </w:r>
      <w:r w:rsidR="00EA171F" w:rsidRPr="00EA171F">
        <w:rPr>
          <w:rStyle w:val="191"/>
          <w:rFonts w:ascii="Times New Roman" w:hAnsi="Times New Roman"/>
          <w:sz w:val="24"/>
        </w:rPr>
        <w:t>Если вместимость защитных сооружений, имеющихся на объекте, не обеспечивает укрытие работающей смены, то изучается возможность строительства быстровозводимых убежищ, а также выявляются все подвальные помещения и другие заглубленные сооружения объекта,</w:t>
      </w:r>
      <w:r>
        <w:rPr>
          <w:rStyle w:val="191"/>
          <w:rFonts w:ascii="Times New Roman" w:hAnsi="Times New Roman"/>
          <w:sz w:val="24"/>
          <w:lang w:val="ru-RU"/>
        </w:rPr>
        <w:t xml:space="preserve"> </w:t>
      </w:r>
      <w:r w:rsidR="00EA171F" w:rsidRPr="00EA171F">
        <w:rPr>
          <w:rStyle w:val="191"/>
          <w:rFonts w:ascii="Times New Roman" w:hAnsi="Times New Roman"/>
          <w:sz w:val="24"/>
        </w:rPr>
        <w:t>оцениваются их защитные свойства и возможность приспособления под защитные сооружения. При этом определяются уровень пола относительно наивысшего уровня грунтовых вод, лишние и требующие заделки проемы в наружных ограждениях, необходимость усиления защитных свойств и наиболее рациональные способы достижения этого.</w:t>
      </w:r>
    </w:p>
    <w:p w:rsidR="00D65D83" w:rsidRPr="00EA171F" w:rsidRDefault="00227031"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rPr>
        <w:t>Кроме того, выявляются</w:t>
      </w:r>
      <w:r>
        <w:rPr>
          <w:rStyle w:val="191"/>
          <w:rFonts w:ascii="Times New Roman" w:hAnsi="Times New Roman"/>
          <w:sz w:val="24"/>
          <w:lang w:val="ru-RU"/>
        </w:rPr>
        <w:t xml:space="preserve"> </w:t>
      </w:r>
      <w:r w:rsidR="00EA171F" w:rsidRPr="00EA171F">
        <w:rPr>
          <w:rStyle w:val="191"/>
          <w:rFonts w:ascii="Times New Roman" w:hAnsi="Times New Roman"/>
          <w:sz w:val="24"/>
        </w:rPr>
        <w:t>горные выработки, шахты и другие заглубленные сооружения, расположенные на территории, прилегающей к объекту. Изучается и оценивается возможность использования их для укрытия производственного персонала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загородной зоне, закрепленной за объектом, выявляются все погреба, подвалы, овощехранилища, жилые здания и другие сооружения, которые могут быть приспособлены под ПРУ. Оцениваются их вместимость, защитные свойства, определяется объем работ, количество рабочей силы и необходимые материалы по переоборудованию этих сооружений под ПРУ. Если вместимость приспосабливаемых под ПРУ помещений недостаточна, то оценивается возможность строительства ПРУ, в том числе ПРУ на податливых опорах (количество, место расположения, нали</w:t>
      </w:r>
      <w:r w:rsidR="00227031">
        <w:rPr>
          <w:rStyle w:val="191"/>
          <w:rFonts w:ascii="Times New Roman" w:hAnsi="Times New Roman"/>
          <w:sz w:val="24"/>
          <w:lang w:val="ru-RU"/>
        </w:rPr>
        <w:t>ч</w:t>
      </w:r>
      <w:r w:rsidRPr="00EA171F">
        <w:rPr>
          <w:rStyle w:val="191"/>
          <w:rFonts w:ascii="Times New Roman" w:hAnsi="Times New Roman"/>
          <w:sz w:val="24"/>
        </w:rPr>
        <w:t>ие строительных материалов).</w:t>
      </w:r>
    </w:p>
    <w:p w:rsidR="00227031"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7</w:t>
      </w:r>
      <w:r w:rsidR="00227031">
        <w:rPr>
          <w:rStyle w:val="191"/>
          <w:rFonts w:ascii="Times New Roman" w:hAnsi="Times New Roman"/>
          <w:sz w:val="24"/>
          <w:lang w:val="ru-RU"/>
        </w:rPr>
        <w:t xml:space="preserve">. </w:t>
      </w:r>
      <w:r w:rsidRPr="00EA171F">
        <w:rPr>
          <w:rStyle w:val="191"/>
          <w:rFonts w:ascii="Times New Roman" w:hAnsi="Times New Roman"/>
          <w:sz w:val="24"/>
        </w:rPr>
        <w:t>Выявляются места и условия хранения запасов СДЯВ, а также применение в производстве СДЯВ, которые могут стать источником образования вторичного очага химического поражения. Оцениваются возможные размеры очага поражения и определяются силы и средства для его ликвидации. Для этого оцениваются состояние и возможности невоенизированных формирований противорадиационной и противохимической защиты объекта, а также наличие и условия хранения необходимых запасов средств обеззараживания.</w:t>
      </w:r>
    </w:p>
    <w:p w:rsidR="00227031" w:rsidRDefault="00227031" w:rsidP="006A5695">
      <w:pPr>
        <w:pStyle w:val="260"/>
        <w:widowControl w:val="0"/>
        <w:shd w:val="clear" w:color="auto" w:fill="auto"/>
        <w:spacing w:after="0" w:line="240" w:lineRule="auto"/>
        <w:ind w:firstLine="709"/>
        <w:rPr>
          <w:rStyle w:val="191"/>
          <w:rFonts w:ascii="Times New Roman" w:hAnsi="Times New Roman"/>
          <w:sz w:val="24"/>
          <w:lang w:val="ru-RU"/>
        </w:rPr>
      </w:pPr>
      <w:r>
        <w:rPr>
          <w:rStyle w:val="191"/>
          <w:rFonts w:ascii="Times New Roman" w:hAnsi="Times New Roman"/>
          <w:sz w:val="24"/>
          <w:lang w:val="ru-RU"/>
        </w:rPr>
        <w:t xml:space="preserve">8. </w:t>
      </w:r>
      <w:r w:rsidR="00EA171F" w:rsidRPr="00EA171F">
        <w:rPr>
          <w:rStyle w:val="191"/>
          <w:rFonts w:ascii="Times New Roman" w:hAnsi="Times New Roman"/>
          <w:sz w:val="24"/>
        </w:rPr>
        <w:t>Оценивается обеспеченность производственного персонала и личного состава формирований ГО средствами индивидуальной защиты: количество, техническое состояние, условия хранения, возможности ремонта и время на их выдачу.</w:t>
      </w:r>
    </w:p>
    <w:p w:rsidR="00D65D83" w:rsidRPr="00EA171F" w:rsidRDefault="00227031"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9. </w:t>
      </w:r>
      <w:r w:rsidR="00EA171F" w:rsidRPr="00EA171F">
        <w:rPr>
          <w:rStyle w:val="191"/>
          <w:rFonts w:ascii="Times New Roman" w:hAnsi="Times New Roman"/>
          <w:sz w:val="24"/>
        </w:rPr>
        <w:t>Проверяется наличие и оценивается реальность плана рассредоточения рабочих и служащих и эвакуации членов их семей.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Заключение тщательно анализируются полученные данные оценки и делается вывод о надежности защиты рабочих объекта.</w:t>
      </w:r>
    </w:p>
    <w:p w:rsidR="00227031" w:rsidRDefault="00EA171F" w:rsidP="006A5695">
      <w:pPr>
        <w:pStyle w:val="260"/>
        <w:widowControl w:val="0"/>
        <w:shd w:val="clear" w:color="auto" w:fill="auto"/>
        <w:spacing w:after="0" w:line="240" w:lineRule="auto"/>
        <w:ind w:firstLine="709"/>
        <w:jc w:val="left"/>
        <w:rPr>
          <w:rStyle w:val="191"/>
          <w:rFonts w:ascii="Times New Roman" w:hAnsi="Times New Roman"/>
          <w:sz w:val="24"/>
          <w:lang w:val="ru-RU"/>
        </w:rPr>
      </w:pPr>
      <w:r w:rsidRPr="00EA171F">
        <w:rPr>
          <w:rStyle w:val="191"/>
          <w:rFonts w:ascii="Times New Roman" w:hAnsi="Times New Roman"/>
          <w:sz w:val="24"/>
        </w:rPr>
        <w:t>В выводах указываются:</w:t>
      </w:r>
    </w:p>
    <w:p w:rsidR="00D65D83" w:rsidRPr="00EA171F" w:rsidRDefault="00227031" w:rsidP="00734EC2">
      <w:pPr>
        <w:pStyle w:val="260"/>
        <w:widowControl w:val="0"/>
        <w:numPr>
          <w:ilvl w:val="0"/>
          <w:numId w:val="13"/>
        </w:numPr>
        <w:shd w:val="clear" w:color="auto" w:fill="auto"/>
        <w:spacing w:after="0" w:line="240" w:lineRule="auto"/>
        <w:ind w:left="284" w:hanging="284"/>
        <w:jc w:val="left"/>
        <w:rPr>
          <w:rFonts w:ascii="Times New Roman" w:hAnsi="Times New Roman"/>
          <w:sz w:val="24"/>
        </w:rPr>
      </w:pPr>
      <w:r>
        <w:rPr>
          <w:rStyle w:val="191"/>
          <w:rFonts w:ascii="Times New Roman" w:hAnsi="Times New Roman"/>
          <w:sz w:val="24"/>
          <w:lang w:val="ru-RU"/>
        </w:rPr>
        <w:t>надёжность защиты</w:t>
      </w:r>
      <w:r w:rsidR="00784164">
        <w:rPr>
          <w:rStyle w:val="191"/>
          <w:rFonts w:ascii="Times New Roman" w:hAnsi="Times New Roman"/>
          <w:sz w:val="24"/>
          <w:lang w:val="ru-RU"/>
        </w:rPr>
        <w:t xml:space="preserve"> рабочих и служащих</w:t>
      </w:r>
      <w:r w:rsidR="00EA171F" w:rsidRPr="00EA171F">
        <w:rPr>
          <w:rStyle w:val="191"/>
          <w:rFonts w:ascii="Times New Roman" w:hAnsi="Times New Roman"/>
          <w:sz w:val="24"/>
        </w:rPr>
        <w:t xml:space="preserve"> на объекте и членов их семей;</w:t>
      </w:r>
    </w:p>
    <w:p w:rsidR="00D65D83" w:rsidRPr="00EA171F" w:rsidRDefault="00EA171F" w:rsidP="00734EC2">
      <w:pPr>
        <w:pStyle w:val="260"/>
        <w:widowControl w:val="0"/>
        <w:numPr>
          <w:ilvl w:val="0"/>
          <w:numId w:val="13"/>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необходимость повышения защитных свойств имеющихся на объекте защитных сооружений и мероприятия, которые целесообразны для повышения надежности защиты до требуемого предела;</w:t>
      </w:r>
    </w:p>
    <w:p w:rsidR="00D65D83" w:rsidRPr="00EA171F" w:rsidRDefault="00EA171F" w:rsidP="00734EC2">
      <w:pPr>
        <w:pStyle w:val="260"/>
        <w:widowControl w:val="0"/>
        <w:numPr>
          <w:ilvl w:val="0"/>
          <w:numId w:val="13"/>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lastRenderedPageBreak/>
        <w:t>помещения, которые целесообразно приспособить под защитные сооружения и какие работы для этого нужно</w:t>
      </w:r>
      <w:r w:rsidR="00784164">
        <w:rPr>
          <w:rStyle w:val="191"/>
          <w:rFonts w:ascii="Times New Roman" w:hAnsi="Times New Roman"/>
          <w:sz w:val="24"/>
          <w:lang w:val="ru-RU"/>
        </w:rPr>
        <w:t xml:space="preserve"> </w:t>
      </w:r>
      <w:r w:rsidRPr="00EA171F">
        <w:rPr>
          <w:rStyle w:val="191"/>
          <w:rFonts w:ascii="Times New Roman" w:hAnsi="Times New Roman"/>
          <w:sz w:val="24"/>
        </w:rPr>
        <w:t>выполнить;</w:t>
      </w:r>
    </w:p>
    <w:p w:rsidR="00D65D83" w:rsidRPr="00EA171F" w:rsidRDefault="00EA171F" w:rsidP="00734EC2">
      <w:pPr>
        <w:pStyle w:val="260"/>
        <w:widowControl w:val="0"/>
        <w:numPr>
          <w:ilvl w:val="0"/>
          <w:numId w:val="13"/>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количество и тип быстров</w:t>
      </w:r>
      <w:r w:rsidR="00784164">
        <w:rPr>
          <w:rStyle w:val="191"/>
          <w:rFonts w:ascii="Times New Roman" w:hAnsi="Times New Roman"/>
          <w:sz w:val="24"/>
          <w:lang w:val="ru-RU"/>
        </w:rPr>
        <w:t>о</w:t>
      </w:r>
      <w:r w:rsidRPr="00EA171F">
        <w:rPr>
          <w:rStyle w:val="191"/>
          <w:rFonts w:ascii="Times New Roman" w:hAnsi="Times New Roman"/>
          <w:sz w:val="24"/>
        </w:rPr>
        <w:t>зводимых защитных сооружений, которые должны быть построены на объекте дополнительно;</w:t>
      </w:r>
    </w:p>
    <w:p w:rsidR="00D65D83" w:rsidRPr="00EA171F" w:rsidRDefault="00EA171F" w:rsidP="00734EC2">
      <w:pPr>
        <w:pStyle w:val="260"/>
        <w:widowControl w:val="0"/>
        <w:numPr>
          <w:ilvl w:val="0"/>
          <w:numId w:val="13"/>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мероприятия по надежной защите дежурного персонала, строительству недостающих защитных сооружений для него;</w:t>
      </w:r>
    </w:p>
    <w:p w:rsidR="00784164" w:rsidRDefault="00EA171F" w:rsidP="00734EC2">
      <w:pPr>
        <w:pStyle w:val="260"/>
        <w:widowControl w:val="0"/>
        <w:numPr>
          <w:ilvl w:val="0"/>
          <w:numId w:val="13"/>
        </w:numPr>
        <w:shd w:val="clear" w:color="auto" w:fill="auto"/>
        <w:spacing w:after="0" w:line="240" w:lineRule="auto"/>
        <w:ind w:left="284" w:hanging="284"/>
        <w:jc w:val="left"/>
        <w:rPr>
          <w:rStyle w:val="191"/>
          <w:rFonts w:ascii="Times New Roman" w:hAnsi="Times New Roman"/>
          <w:sz w:val="24"/>
          <w:lang w:val="ru-RU"/>
        </w:rPr>
      </w:pPr>
      <w:r w:rsidRPr="00EA171F">
        <w:rPr>
          <w:rStyle w:val="191"/>
          <w:rFonts w:ascii="Times New Roman" w:hAnsi="Times New Roman"/>
          <w:sz w:val="24"/>
        </w:rPr>
        <w:t>мероприятия по полному обеспечению производственного персонала и личного состава формирований ГО необходимыми средствами индивидуальной защиты, по сокращению времени на их выдачу;</w:t>
      </w:r>
    </w:p>
    <w:p w:rsidR="00D65D83" w:rsidRPr="00EA171F" w:rsidRDefault="00784164" w:rsidP="00734EC2">
      <w:pPr>
        <w:pStyle w:val="260"/>
        <w:widowControl w:val="0"/>
        <w:numPr>
          <w:ilvl w:val="0"/>
          <w:numId w:val="13"/>
        </w:numPr>
        <w:shd w:val="clear" w:color="auto" w:fill="auto"/>
        <w:spacing w:after="0" w:line="240" w:lineRule="auto"/>
        <w:ind w:left="284" w:hanging="284"/>
        <w:jc w:val="left"/>
        <w:rPr>
          <w:rFonts w:ascii="Times New Roman" w:hAnsi="Times New Roman"/>
          <w:sz w:val="24"/>
        </w:rPr>
      </w:pPr>
      <w:r>
        <w:rPr>
          <w:rStyle w:val="191"/>
          <w:rFonts w:ascii="Times New Roman" w:hAnsi="Times New Roman"/>
          <w:sz w:val="24"/>
          <w:lang w:val="ru-RU"/>
        </w:rPr>
        <w:t>м</w:t>
      </w:r>
      <w:r w:rsidR="00EA171F" w:rsidRPr="00EA171F">
        <w:rPr>
          <w:rStyle w:val="191"/>
          <w:rFonts w:ascii="Times New Roman" w:hAnsi="Times New Roman"/>
          <w:sz w:val="24"/>
        </w:rPr>
        <w:t>еры по</w:t>
      </w:r>
      <w:r>
        <w:rPr>
          <w:rStyle w:val="191"/>
          <w:rFonts w:ascii="Times New Roman" w:hAnsi="Times New Roman"/>
          <w:sz w:val="24"/>
          <w:lang w:val="ru-RU"/>
        </w:rPr>
        <w:t xml:space="preserve"> </w:t>
      </w:r>
      <w:r w:rsidR="00EA171F" w:rsidRPr="00EA171F">
        <w:rPr>
          <w:rStyle w:val="191"/>
          <w:rFonts w:ascii="Times New Roman" w:hAnsi="Times New Roman"/>
          <w:sz w:val="24"/>
        </w:rPr>
        <w:t>улучшению условий хранения, профилактике и ремонту средств защиты;</w:t>
      </w:r>
    </w:p>
    <w:p w:rsidR="00D65D83" w:rsidRPr="00EA171F" w:rsidRDefault="00EA171F" w:rsidP="00734EC2">
      <w:pPr>
        <w:pStyle w:val="260"/>
        <w:widowControl w:val="0"/>
        <w:numPr>
          <w:ilvl w:val="0"/>
          <w:numId w:val="13"/>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мероприятия по обеспечению работы объекта в условиях радиоактивного и химического заражения.</w:t>
      </w:r>
    </w:p>
    <w:p w:rsidR="00784164" w:rsidRDefault="00EA171F" w:rsidP="006A5695">
      <w:pPr>
        <w:pStyle w:val="3b"/>
        <w:widowControl w:val="0"/>
        <w:shd w:val="clear" w:color="auto" w:fill="auto"/>
        <w:spacing w:line="240" w:lineRule="auto"/>
        <w:ind w:firstLine="709"/>
        <w:jc w:val="both"/>
        <w:rPr>
          <w:rStyle w:val="191"/>
          <w:rFonts w:ascii="Times New Roman" w:hAnsi="Times New Roman"/>
          <w:sz w:val="24"/>
          <w:lang w:val="ru-RU"/>
        </w:rPr>
      </w:pPr>
      <w:r w:rsidRPr="00EA171F">
        <w:rPr>
          <w:rStyle w:val="191"/>
          <w:rFonts w:ascii="Times New Roman" w:hAnsi="Times New Roman"/>
          <w:sz w:val="24"/>
        </w:rPr>
        <w:t>На основе выводов разрабатывается план повышения надежности защиты рабочих и служащих объекта и членов их семей.</w:t>
      </w:r>
    </w:p>
    <w:p w:rsidR="00784164" w:rsidRDefault="00784164" w:rsidP="006A5695">
      <w:pPr>
        <w:pStyle w:val="3b"/>
        <w:widowControl w:val="0"/>
        <w:shd w:val="clear" w:color="auto" w:fill="auto"/>
        <w:spacing w:line="240" w:lineRule="auto"/>
        <w:ind w:firstLine="709"/>
        <w:jc w:val="both"/>
        <w:rPr>
          <w:rStyle w:val="191"/>
          <w:rFonts w:ascii="Times New Roman" w:hAnsi="Times New Roman"/>
          <w:sz w:val="24"/>
          <w:lang w:val="ru-RU"/>
        </w:rPr>
      </w:pPr>
      <w:r w:rsidRPr="00D945C5">
        <w:rPr>
          <w:rStyle w:val="191"/>
          <w:rFonts w:ascii="Times New Roman" w:hAnsi="Times New Roman"/>
          <w:b/>
          <w:sz w:val="24"/>
        </w:rPr>
        <w:t>Пример 14.1</w:t>
      </w:r>
      <w:r w:rsidRPr="00EA171F">
        <w:rPr>
          <w:rStyle w:val="191"/>
          <w:rFonts w:ascii="Times New Roman" w:hAnsi="Times New Roman"/>
          <w:sz w:val="24"/>
        </w:rPr>
        <w:t xml:space="preserve">. Требуется определить коэффициент надежности защиты </w:t>
      </w:r>
      <w:r>
        <w:rPr>
          <w:rStyle w:val="191"/>
          <w:rFonts w:ascii="Times New Roman" w:hAnsi="Times New Roman"/>
          <w:sz w:val="24"/>
          <w:lang w:val="ru-RU"/>
        </w:rPr>
        <w:t>К</w:t>
      </w:r>
      <w:r w:rsidRPr="00784164">
        <w:rPr>
          <w:rStyle w:val="191"/>
          <w:rFonts w:ascii="Times New Roman" w:hAnsi="Times New Roman"/>
          <w:sz w:val="24"/>
          <w:vertAlign w:val="subscript"/>
        </w:rPr>
        <w:t>н</w:t>
      </w:r>
      <w:r w:rsidRPr="00784164">
        <w:rPr>
          <w:rStyle w:val="191"/>
          <w:rFonts w:ascii="Times New Roman" w:hAnsi="Times New Roman"/>
          <w:sz w:val="24"/>
          <w:vertAlign w:val="subscript"/>
          <w:lang w:val="ru-RU"/>
        </w:rPr>
        <w:t>.</w:t>
      </w:r>
      <w:r w:rsidRPr="00784164">
        <w:rPr>
          <w:rStyle w:val="191"/>
          <w:rFonts w:ascii="Times New Roman" w:hAnsi="Times New Roman"/>
          <w:sz w:val="24"/>
          <w:vertAlign w:val="subscript"/>
        </w:rPr>
        <w:t>з</w:t>
      </w:r>
      <w:r w:rsidRPr="00EA171F">
        <w:rPr>
          <w:rStyle w:val="191"/>
          <w:rFonts w:ascii="Times New Roman" w:hAnsi="Times New Roman"/>
          <w:sz w:val="24"/>
        </w:rPr>
        <w:t xml:space="preserve"> рабочих и служащих работающей смены объекта общей </w:t>
      </w:r>
      <w:r>
        <w:rPr>
          <w:rStyle w:val="191"/>
          <w:rFonts w:ascii="Times New Roman" w:hAnsi="Times New Roman"/>
          <w:sz w:val="24"/>
          <w:lang w:val="ru-RU"/>
        </w:rPr>
        <w:t>численностью 1000 человек по результатам оценки, приведённым в табл. 14.1.</w:t>
      </w:r>
    </w:p>
    <w:p w:rsidR="005C67F2" w:rsidRPr="00A04AE1" w:rsidRDefault="005C67F2" w:rsidP="005C67F2">
      <w:pPr>
        <w:pStyle w:val="260"/>
        <w:widowControl w:val="0"/>
        <w:shd w:val="clear" w:color="auto" w:fill="auto"/>
        <w:spacing w:after="0" w:line="240" w:lineRule="auto"/>
        <w:ind w:firstLine="709"/>
        <w:rPr>
          <w:rStyle w:val="191"/>
          <w:rFonts w:ascii="Times New Roman" w:hAnsi="Times New Roman"/>
          <w:b/>
          <w:sz w:val="24"/>
          <w:lang w:val="ru-RU"/>
        </w:rPr>
      </w:pPr>
      <w:r w:rsidRPr="009B1452">
        <w:rPr>
          <w:rStyle w:val="191"/>
          <w:rFonts w:ascii="Times New Roman" w:hAnsi="Times New Roman"/>
          <w:i/>
          <w:sz w:val="24"/>
          <w:lang w:val="ru-RU"/>
        </w:rPr>
        <w:t>Таблица 14.1.</w:t>
      </w:r>
      <w:r w:rsidRPr="009B1452">
        <w:rPr>
          <w:rStyle w:val="191"/>
          <w:rFonts w:ascii="Times New Roman" w:hAnsi="Times New Roman"/>
          <w:b/>
          <w:i/>
          <w:sz w:val="24"/>
          <w:lang w:val="ru-RU"/>
        </w:rPr>
        <w:t xml:space="preserve"> </w:t>
      </w:r>
      <w:r w:rsidRPr="00A04AE1">
        <w:rPr>
          <w:rStyle w:val="191"/>
          <w:rFonts w:ascii="Times New Roman" w:hAnsi="Times New Roman"/>
          <w:b/>
          <w:sz w:val="24"/>
          <w:lang w:val="ru-RU"/>
        </w:rPr>
        <w:t>Результаты оценки надёжности защиты рабочих и служащих объекта</w:t>
      </w:r>
    </w:p>
    <w:p w:rsidR="00784164" w:rsidRPr="00784164" w:rsidRDefault="005C67F2" w:rsidP="005C67F2">
      <w:pPr>
        <w:pStyle w:val="260"/>
        <w:widowControl w:val="0"/>
        <w:shd w:val="clear" w:color="auto" w:fill="auto"/>
        <w:spacing w:after="0" w:line="240" w:lineRule="auto"/>
        <w:ind w:firstLine="709"/>
        <w:rPr>
          <w:rStyle w:val="191"/>
          <w:rFonts w:ascii="Times New Roman" w:hAnsi="Times New Roman" w:cs="Times New Roman"/>
          <w:sz w:val="24"/>
        </w:rPr>
      </w:pPr>
      <w:r>
        <w:rPr>
          <w:rFonts w:ascii="Times New Roman" w:hAnsi="Times New Roman"/>
          <w:noProof/>
          <w:sz w:val="24"/>
          <w:lang w:val="ru-RU"/>
        </w:rPr>
        <w:drawing>
          <wp:anchor distT="0" distB="0" distL="114300" distR="114300" simplePos="0" relativeHeight="252084224" behindDoc="1" locked="0" layoutInCell="1" allowOverlap="1" wp14:anchorId="5F15CADB" wp14:editId="62141BA2">
            <wp:simplePos x="0" y="0"/>
            <wp:positionH relativeFrom="margin">
              <wp:align>center</wp:align>
            </wp:positionH>
            <wp:positionV relativeFrom="paragraph">
              <wp:posOffset>66040</wp:posOffset>
            </wp:positionV>
            <wp:extent cx="5539105" cy="3239770"/>
            <wp:effectExtent l="0" t="0" r="4445" b="0"/>
            <wp:wrapTopAndBottom/>
            <wp:docPr id="417" name="Рисунок 417" descr="C:\Users\shloma\AppData\Local\Temp\FineReader10\media\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loma\AppData\Local\Temp\FineReader10\media\image274.png"/>
                    <pic:cNvPicPr>
                      <a:picLocks noChangeAspect="1" noChangeArrowheads="1"/>
                    </pic:cNvPicPr>
                  </pic:nvPicPr>
                  <pic:blipFill>
                    <a:blip r:embed="rId472" r:link="rId473">
                      <a:extLst>
                        <a:ext uri="{28A0092B-C50C-407E-A947-70E740481C1C}">
                          <a14:useLocalDpi xmlns:a14="http://schemas.microsoft.com/office/drawing/2010/main" val="0"/>
                        </a:ext>
                      </a:extLst>
                    </a:blip>
                    <a:srcRect/>
                    <a:stretch>
                      <a:fillRect/>
                    </a:stretch>
                  </pic:blipFill>
                  <pic:spPr bwMode="auto">
                    <a:xfrm>
                      <a:off x="0" y="0"/>
                      <a:ext cx="553910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64" w:rsidRPr="002D6DD3">
        <w:rPr>
          <w:rStyle w:val="191"/>
          <w:rFonts w:ascii="Times New Roman" w:hAnsi="Times New Roman" w:cs="Times New Roman"/>
          <w:i/>
          <w:sz w:val="24"/>
          <w:u w:val="single"/>
        </w:rPr>
        <w:t>Решение.</w:t>
      </w:r>
      <w:r w:rsidR="00784164" w:rsidRPr="00784164">
        <w:rPr>
          <w:rStyle w:val="191"/>
          <w:rFonts w:ascii="Times New Roman" w:hAnsi="Times New Roman" w:cs="Times New Roman"/>
          <w:sz w:val="24"/>
        </w:rPr>
        <w:t xml:space="preserve"> При заданных условиях задача сводится к тому, чтобы рассчитать частные показатели надежности защиты, а затем определить коэффициент надежности защиты К</w:t>
      </w:r>
      <w:r w:rsidR="00784164" w:rsidRPr="00784164">
        <w:rPr>
          <w:rStyle w:val="191"/>
          <w:rFonts w:ascii="Times New Roman" w:hAnsi="Times New Roman" w:cs="Times New Roman"/>
          <w:sz w:val="24"/>
          <w:vertAlign w:val="subscript"/>
        </w:rPr>
        <w:t>н</w:t>
      </w:r>
      <w:r w:rsidR="00784164" w:rsidRPr="00784164">
        <w:rPr>
          <w:rStyle w:val="191"/>
          <w:rFonts w:ascii="Times New Roman" w:hAnsi="Times New Roman" w:cs="Times New Roman"/>
          <w:sz w:val="24"/>
          <w:vertAlign w:val="subscript"/>
          <w:lang w:val="ru-RU"/>
        </w:rPr>
        <w:t>.з</w:t>
      </w:r>
      <w:r w:rsidR="00784164" w:rsidRPr="00784164">
        <w:rPr>
          <w:rStyle w:val="191"/>
          <w:rFonts w:ascii="Times New Roman" w:hAnsi="Times New Roman" w:cs="Times New Roman"/>
          <w:sz w:val="24"/>
        </w:rPr>
        <w:t xml:space="preserve"> для рабочих и служащих объекта, провести анализ и сделать выводы.</w:t>
      </w:r>
    </w:p>
    <w:p w:rsidR="00784164" w:rsidRPr="00784164" w:rsidRDefault="00784164" w:rsidP="006A5695">
      <w:pPr>
        <w:pStyle w:val="3b"/>
        <w:widowControl w:val="0"/>
        <w:shd w:val="clear" w:color="auto" w:fill="auto"/>
        <w:spacing w:line="240" w:lineRule="auto"/>
        <w:ind w:firstLine="709"/>
        <w:jc w:val="both"/>
        <w:rPr>
          <w:rStyle w:val="191"/>
          <w:rFonts w:ascii="Times New Roman" w:hAnsi="Times New Roman" w:cs="Times New Roman"/>
          <w:sz w:val="24"/>
        </w:rPr>
      </w:pPr>
      <w:r>
        <w:rPr>
          <w:rStyle w:val="191"/>
          <w:rFonts w:ascii="Times New Roman" w:hAnsi="Times New Roman" w:cs="Times New Roman"/>
          <w:sz w:val="24"/>
          <w:lang w:val="ru-RU"/>
        </w:rPr>
        <w:t xml:space="preserve">1. </w:t>
      </w:r>
      <w:r w:rsidRPr="00784164">
        <w:rPr>
          <w:rStyle w:val="191"/>
          <w:rFonts w:ascii="Times New Roman" w:hAnsi="Times New Roman" w:cs="Times New Roman"/>
          <w:sz w:val="24"/>
        </w:rPr>
        <w:t>Анализируем результаты оцен</w:t>
      </w:r>
      <w:r>
        <w:rPr>
          <w:rStyle w:val="191"/>
          <w:rFonts w:ascii="Times New Roman" w:hAnsi="Times New Roman" w:cs="Times New Roman"/>
          <w:sz w:val="24"/>
          <w:lang w:val="ru-RU"/>
        </w:rPr>
        <w:t>к</w:t>
      </w:r>
      <w:r w:rsidRPr="00784164">
        <w:rPr>
          <w:rStyle w:val="191"/>
          <w:rFonts w:ascii="Times New Roman" w:hAnsi="Times New Roman" w:cs="Times New Roman"/>
          <w:sz w:val="24"/>
        </w:rPr>
        <w:t>и по каждому убежищу:</w:t>
      </w:r>
    </w:p>
    <w:p w:rsidR="00784164" w:rsidRPr="00784164" w:rsidRDefault="00784164" w:rsidP="00734EC2">
      <w:pPr>
        <w:pStyle w:val="3b"/>
        <w:widowControl w:val="0"/>
        <w:numPr>
          <w:ilvl w:val="0"/>
          <w:numId w:val="14"/>
        </w:numPr>
        <w:shd w:val="clear" w:color="auto" w:fill="auto"/>
        <w:spacing w:line="240" w:lineRule="auto"/>
        <w:ind w:left="284" w:hanging="284"/>
        <w:jc w:val="both"/>
        <w:rPr>
          <w:rStyle w:val="191"/>
          <w:rFonts w:ascii="Times New Roman" w:hAnsi="Times New Roman" w:cs="Times New Roman"/>
          <w:sz w:val="24"/>
        </w:rPr>
      </w:pPr>
      <w:r w:rsidRPr="00784164">
        <w:rPr>
          <w:rStyle w:val="191"/>
          <w:rFonts w:ascii="Times New Roman" w:hAnsi="Times New Roman" w:cs="Times New Roman"/>
          <w:sz w:val="24"/>
        </w:rPr>
        <w:t xml:space="preserve">убежище № 1 вместимостью 500 чел. удовлетворяет требованиям по защитным свойствам, жизнеобеспечению укрываемых и по времени готовности к приему укрываемых; количество надежно укрываемых в убежище </w:t>
      </w:r>
      <w:r>
        <w:rPr>
          <w:rStyle w:val="191"/>
          <w:rFonts w:ascii="Times New Roman" w:hAnsi="Times New Roman" w:cs="Times New Roman"/>
          <w:sz w:val="24"/>
          <w:lang w:val="ru-RU"/>
        </w:rPr>
        <w:t>–</w:t>
      </w:r>
      <w:r w:rsidRPr="00784164">
        <w:rPr>
          <w:rStyle w:val="191"/>
          <w:rFonts w:ascii="Times New Roman" w:hAnsi="Times New Roman" w:cs="Times New Roman"/>
          <w:sz w:val="24"/>
        </w:rPr>
        <w:t xml:space="preserve"> 400 чел., т. е. на 100 чел. меньше из-за того, что 50 чел. не обеспечиваются надежной инженерной защитой, 50 чел</w:t>
      </w:r>
      <w:r>
        <w:rPr>
          <w:rStyle w:val="191"/>
          <w:rFonts w:ascii="Times New Roman" w:hAnsi="Times New Roman" w:cs="Times New Roman"/>
          <w:sz w:val="24"/>
          <w:lang w:val="ru-RU"/>
        </w:rPr>
        <w:t>. –</w:t>
      </w:r>
      <w:r w:rsidRPr="00784164">
        <w:rPr>
          <w:rStyle w:val="191"/>
          <w:rFonts w:ascii="Times New Roman" w:hAnsi="Times New Roman" w:cs="Times New Roman"/>
          <w:sz w:val="24"/>
        </w:rPr>
        <w:t xml:space="preserve"> не обучены</w:t>
      </w:r>
      <w:r>
        <w:rPr>
          <w:rStyle w:val="191"/>
          <w:rFonts w:ascii="Times New Roman" w:hAnsi="Times New Roman" w:cs="Times New Roman"/>
          <w:sz w:val="24"/>
        </w:rPr>
        <w:t>;</w:t>
      </w:r>
    </w:p>
    <w:p w:rsidR="00784164" w:rsidRPr="00784164" w:rsidRDefault="00784164" w:rsidP="00734EC2">
      <w:pPr>
        <w:pStyle w:val="3b"/>
        <w:widowControl w:val="0"/>
        <w:numPr>
          <w:ilvl w:val="0"/>
          <w:numId w:val="14"/>
        </w:numPr>
        <w:shd w:val="clear" w:color="auto" w:fill="auto"/>
        <w:spacing w:line="240" w:lineRule="auto"/>
        <w:ind w:left="284" w:hanging="284"/>
        <w:jc w:val="both"/>
        <w:rPr>
          <w:rStyle w:val="191"/>
          <w:rFonts w:ascii="Times New Roman" w:hAnsi="Times New Roman" w:cs="Times New Roman"/>
          <w:sz w:val="24"/>
        </w:rPr>
      </w:pPr>
      <w:r w:rsidRPr="00784164">
        <w:rPr>
          <w:rStyle w:val="191"/>
          <w:rFonts w:ascii="Times New Roman" w:hAnsi="Times New Roman" w:cs="Times New Roman"/>
          <w:sz w:val="24"/>
        </w:rPr>
        <w:t>убежище № 2 вместимостью 100 чел. не удовлетворяет требованиям инженерной защиты и исключается из расчета надежности защиты;</w:t>
      </w:r>
    </w:p>
    <w:p w:rsidR="00784164" w:rsidRPr="00784164" w:rsidRDefault="00784164" w:rsidP="00734EC2">
      <w:pPr>
        <w:pStyle w:val="3b"/>
        <w:widowControl w:val="0"/>
        <w:numPr>
          <w:ilvl w:val="0"/>
          <w:numId w:val="14"/>
        </w:numPr>
        <w:shd w:val="clear" w:color="auto" w:fill="auto"/>
        <w:spacing w:line="240" w:lineRule="auto"/>
        <w:ind w:left="284" w:hanging="284"/>
        <w:jc w:val="both"/>
        <w:rPr>
          <w:rStyle w:val="191"/>
          <w:rFonts w:ascii="Times New Roman" w:hAnsi="Times New Roman" w:cs="Times New Roman"/>
          <w:sz w:val="24"/>
        </w:rPr>
      </w:pPr>
      <w:r w:rsidRPr="00784164">
        <w:rPr>
          <w:rStyle w:val="191"/>
          <w:rFonts w:ascii="Times New Roman" w:hAnsi="Times New Roman" w:cs="Times New Roman"/>
          <w:sz w:val="24"/>
        </w:rPr>
        <w:t>убежище № 3 вместимостью 300 чел. удовлетворяет требованиям по инженерной защите, но не обеспечивает своевременной готовности убежища к приему людей в установленные сроки. Убежище исключается из расчетов, хотя позволяет надежно укрыть 250 чел. (50 чел. не обеспечивается оповещением);</w:t>
      </w:r>
    </w:p>
    <w:p w:rsidR="00784164" w:rsidRPr="00784164" w:rsidRDefault="00784164" w:rsidP="00734EC2">
      <w:pPr>
        <w:pStyle w:val="3b"/>
        <w:widowControl w:val="0"/>
        <w:numPr>
          <w:ilvl w:val="0"/>
          <w:numId w:val="14"/>
        </w:numPr>
        <w:shd w:val="clear" w:color="auto" w:fill="auto"/>
        <w:spacing w:line="240" w:lineRule="auto"/>
        <w:ind w:left="284" w:hanging="284"/>
        <w:jc w:val="both"/>
        <w:rPr>
          <w:rStyle w:val="191"/>
          <w:rFonts w:ascii="Times New Roman" w:hAnsi="Times New Roman" w:cs="Times New Roman"/>
          <w:sz w:val="24"/>
        </w:rPr>
      </w:pPr>
      <w:r w:rsidRPr="00784164">
        <w:rPr>
          <w:rStyle w:val="191"/>
          <w:rFonts w:ascii="Times New Roman" w:hAnsi="Times New Roman" w:cs="Times New Roman"/>
          <w:sz w:val="24"/>
        </w:rPr>
        <w:t>убежище № 4 не удовлетворяет требованиям инженерной защиты и исключается из расчета надежности защиты.</w:t>
      </w:r>
    </w:p>
    <w:p w:rsidR="00784164" w:rsidRPr="00784164" w:rsidRDefault="00784164" w:rsidP="006A5695">
      <w:pPr>
        <w:pStyle w:val="3b"/>
        <w:widowControl w:val="0"/>
        <w:shd w:val="clear" w:color="auto" w:fill="auto"/>
        <w:spacing w:line="240" w:lineRule="auto"/>
        <w:ind w:firstLine="709"/>
        <w:jc w:val="both"/>
        <w:rPr>
          <w:rStyle w:val="191"/>
          <w:rFonts w:ascii="Times New Roman" w:hAnsi="Times New Roman" w:cs="Times New Roman"/>
          <w:sz w:val="24"/>
        </w:rPr>
      </w:pPr>
      <w:r w:rsidRPr="00784164">
        <w:rPr>
          <w:rStyle w:val="191"/>
          <w:rFonts w:ascii="Times New Roman" w:hAnsi="Times New Roman" w:cs="Times New Roman"/>
          <w:sz w:val="24"/>
        </w:rPr>
        <w:t>Вычисляем показатель, характеризующий инженерную защиту работающей смены,</w:t>
      </w:r>
    </w:p>
    <w:p w:rsidR="00784164" w:rsidRPr="00784164" w:rsidRDefault="00784164" w:rsidP="006A5695">
      <w:pPr>
        <w:pStyle w:val="3b"/>
        <w:widowControl w:val="0"/>
        <w:shd w:val="clear" w:color="auto" w:fill="auto"/>
        <w:spacing w:before="120" w:after="120" w:line="240" w:lineRule="auto"/>
        <w:ind w:firstLine="709"/>
        <w:jc w:val="both"/>
        <w:rPr>
          <w:rStyle w:val="191"/>
          <w:rFonts w:ascii="Times New Roman" w:hAnsi="Times New Roman" w:cs="Times New Roman"/>
          <w:sz w:val="24"/>
        </w:rPr>
      </w:pPr>
      <w:r>
        <w:rPr>
          <w:rStyle w:val="191"/>
          <w:rFonts w:ascii="Times New Roman" w:hAnsi="Times New Roman" w:cs="Times New Roman"/>
          <w:sz w:val="24"/>
          <w:lang w:val="ru-RU"/>
        </w:rPr>
        <w:t>К</w:t>
      </w:r>
      <w:r w:rsidRPr="00784164">
        <w:rPr>
          <w:rStyle w:val="191"/>
          <w:rFonts w:ascii="Times New Roman" w:hAnsi="Times New Roman" w:cs="Times New Roman"/>
          <w:sz w:val="24"/>
          <w:vertAlign w:val="subscript"/>
        </w:rPr>
        <w:t>инж.з</w:t>
      </w:r>
      <w:r w:rsidRPr="00784164">
        <w:rPr>
          <w:rStyle w:val="191"/>
          <w:rFonts w:ascii="Times New Roman" w:hAnsi="Times New Roman" w:cs="Times New Roman"/>
          <w:sz w:val="24"/>
        </w:rPr>
        <w:t xml:space="preserve"> = 750/</w:t>
      </w:r>
      <w:r>
        <w:rPr>
          <w:rStyle w:val="191"/>
          <w:rFonts w:ascii="Times New Roman" w:hAnsi="Times New Roman" w:cs="Times New Roman"/>
          <w:sz w:val="24"/>
          <w:lang w:val="ru-RU"/>
        </w:rPr>
        <w:t>1000</w:t>
      </w:r>
      <w:r w:rsidRPr="00784164">
        <w:rPr>
          <w:rStyle w:val="191"/>
          <w:rFonts w:ascii="Times New Roman" w:hAnsi="Times New Roman" w:cs="Times New Roman"/>
          <w:sz w:val="24"/>
        </w:rPr>
        <w:t>=0,75,</w:t>
      </w:r>
    </w:p>
    <w:p w:rsidR="00784164" w:rsidRPr="00784164" w:rsidRDefault="00784164" w:rsidP="006A5695">
      <w:pPr>
        <w:pStyle w:val="3b"/>
        <w:widowControl w:val="0"/>
        <w:shd w:val="clear" w:color="auto" w:fill="auto"/>
        <w:spacing w:line="240" w:lineRule="auto"/>
        <w:ind w:firstLine="709"/>
        <w:jc w:val="both"/>
        <w:rPr>
          <w:rStyle w:val="191"/>
          <w:rFonts w:ascii="Times New Roman" w:hAnsi="Times New Roman" w:cs="Times New Roman"/>
          <w:sz w:val="24"/>
        </w:rPr>
      </w:pPr>
      <w:r w:rsidRPr="00784164">
        <w:rPr>
          <w:rStyle w:val="191"/>
          <w:rFonts w:ascii="Times New Roman" w:hAnsi="Times New Roman" w:cs="Times New Roman"/>
          <w:sz w:val="24"/>
        </w:rPr>
        <w:t xml:space="preserve">т. е. 75% рабочих и служащих смены могут быть укрыты в установленное время в убежищах с </w:t>
      </w:r>
      <w:r w:rsidRPr="00784164">
        <w:rPr>
          <w:rStyle w:val="191"/>
          <w:rFonts w:ascii="Times New Roman" w:hAnsi="Times New Roman" w:cs="Times New Roman"/>
          <w:sz w:val="24"/>
        </w:rPr>
        <w:lastRenderedPageBreak/>
        <w:t>требуемыми защитными свойствами и системами жизнеобеспечения.</w:t>
      </w:r>
    </w:p>
    <w:p w:rsidR="00784164" w:rsidRPr="00784164" w:rsidRDefault="00784164" w:rsidP="006A5695">
      <w:pPr>
        <w:pStyle w:val="3b"/>
        <w:widowControl w:val="0"/>
        <w:shd w:val="clear" w:color="auto" w:fill="auto"/>
        <w:spacing w:line="240" w:lineRule="auto"/>
        <w:ind w:firstLine="709"/>
        <w:jc w:val="both"/>
        <w:rPr>
          <w:rStyle w:val="191"/>
          <w:rFonts w:ascii="Times New Roman" w:hAnsi="Times New Roman" w:cs="Times New Roman"/>
          <w:sz w:val="24"/>
        </w:rPr>
      </w:pPr>
      <w:r w:rsidRPr="00784164">
        <w:rPr>
          <w:rStyle w:val="191"/>
          <w:rFonts w:ascii="Times New Roman" w:hAnsi="Times New Roman" w:cs="Times New Roman"/>
          <w:sz w:val="24"/>
        </w:rPr>
        <w:t>Определяем показатель, характеризующий своевременность оповещения рабочих и служащих по сигналам оповещения ГО:</w:t>
      </w:r>
    </w:p>
    <w:p w:rsidR="00784164" w:rsidRDefault="00784164" w:rsidP="006A5695">
      <w:pPr>
        <w:pStyle w:val="3b"/>
        <w:widowControl w:val="0"/>
        <w:shd w:val="clear" w:color="auto" w:fill="auto"/>
        <w:spacing w:before="120" w:after="120" w:line="240" w:lineRule="auto"/>
        <w:ind w:firstLine="709"/>
        <w:jc w:val="both"/>
        <w:rPr>
          <w:rStyle w:val="191"/>
          <w:rFonts w:ascii="Times New Roman" w:hAnsi="Times New Roman" w:cs="Times New Roman"/>
          <w:sz w:val="24"/>
          <w:lang w:val="en-US"/>
        </w:rPr>
      </w:pPr>
      <w:r w:rsidRPr="00784164">
        <w:rPr>
          <w:rStyle w:val="191"/>
          <w:rFonts w:ascii="Times New Roman" w:hAnsi="Times New Roman" w:cs="Times New Roman"/>
          <w:sz w:val="24"/>
        </w:rPr>
        <w:t>К</w:t>
      </w:r>
      <w:r w:rsidRPr="00784164">
        <w:rPr>
          <w:rStyle w:val="191"/>
          <w:rFonts w:ascii="Times New Roman" w:hAnsi="Times New Roman" w:cs="Times New Roman"/>
          <w:sz w:val="24"/>
          <w:vertAlign w:val="subscript"/>
        </w:rPr>
        <w:t>оп</w:t>
      </w:r>
      <w:r w:rsidRPr="00784164">
        <w:rPr>
          <w:rStyle w:val="191"/>
          <w:rFonts w:ascii="Times New Roman" w:hAnsi="Times New Roman" w:cs="Times New Roman"/>
          <w:sz w:val="24"/>
        </w:rPr>
        <w:t xml:space="preserve"> = 700/1000=0,7.</w:t>
      </w:r>
    </w:p>
    <w:p w:rsidR="00784164" w:rsidRPr="00784164" w:rsidRDefault="00784164" w:rsidP="006A5695">
      <w:pPr>
        <w:pStyle w:val="3b"/>
        <w:widowControl w:val="0"/>
        <w:shd w:val="clear" w:color="auto" w:fill="auto"/>
        <w:spacing w:line="240" w:lineRule="auto"/>
        <w:ind w:firstLine="709"/>
        <w:jc w:val="both"/>
        <w:rPr>
          <w:rStyle w:val="191"/>
          <w:rFonts w:ascii="Times New Roman" w:hAnsi="Times New Roman" w:cs="Times New Roman"/>
          <w:sz w:val="24"/>
        </w:rPr>
      </w:pPr>
      <w:r w:rsidRPr="00784164">
        <w:rPr>
          <w:rStyle w:val="191"/>
          <w:rFonts w:ascii="Times New Roman" w:hAnsi="Times New Roman" w:cs="Times New Roman"/>
          <w:sz w:val="24"/>
        </w:rPr>
        <w:t>Находим показатель обученности рабочих и служащих правилам действий по сигналу «Воздушная тревога»:</w:t>
      </w:r>
    </w:p>
    <w:p w:rsidR="00784164" w:rsidRPr="00784164" w:rsidRDefault="00784164" w:rsidP="006A5695">
      <w:pPr>
        <w:pStyle w:val="3b"/>
        <w:widowControl w:val="0"/>
        <w:shd w:val="clear" w:color="auto" w:fill="auto"/>
        <w:spacing w:before="120" w:after="120" w:line="240" w:lineRule="auto"/>
        <w:ind w:firstLine="709"/>
        <w:jc w:val="both"/>
        <w:rPr>
          <w:rStyle w:val="191"/>
          <w:rFonts w:ascii="Times New Roman" w:hAnsi="Times New Roman" w:cs="Times New Roman"/>
          <w:sz w:val="24"/>
        </w:rPr>
      </w:pPr>
      <w:bookmarkStart w:id="30" w:name="bookmark0"/>
      <w:r>
        <w:rPr>
          <w:rStyle w:val="191"/>
          <w:rFonts w:ascii="Times New Roman" w:hAnsi="Times New Roman" w:cs="Times New Roman"/>
          <w:sz w:val="24"/>
          <w:lang w:val="ru-RU"/>
        </w:rPr>
        <w:t>К</w:t>
      </w:r>
      <w:r w:rsidRPr="00784164">
        <w:rPr>
          <w:rStyle w:val="191"/>
          <w:rFonts w:ascii="Times New Roman" w:hAnsi="Times New Roman" w:cs="Times New Roman"/>
          <w:sz w:val="24"/>
          <w:vertAlign w:val="subscript"/>
        </w:rPr>
        <w:t>о</w:t>
      </w:r>
      <w:r w:rsidRPr="00784164">
        <w:rPr>
          <w:rStyle w:val="191"/>
          <w:rFonts w:ascii="Times New Roman" w:hAnsi="Times New Roman" w:cs="Times New Roman"/>
          <w:sz w:val="24"/>
          <w:vertAlign w:val="subscript"/>
          <w:lang w:val="ru-RU"/>
        </w:rPr>
        <w:t>б</w:t>
      </w:r>
      <w:r w:rsidRPr="00784164">
        <w:rPr>
          <w:rStyle w:val="191"/>
          <w:rFonts w:ascii="Times New Roman" w:hAnsi="Times New Roman" w:cs="Times New Roman"/>
          <w:sz w:val="24"/>
          <w:vertAlign w:val="subscript"/>
        </w:rPr>
        <w:t>у</w:t>
      </w:r>
      <w:r w:rsidRPr="00784164">
        <w:rPr>
          <w:rStyle w:val="191"/>
          <w:rFonts w:ascii="Times New Roman" w:hAnsi="Times New Roman" w:cs="Times New Roman"/>
          <w:sz w:val="24"/>
          <w:vertAlign w:val="subscript"/>
          <w:lang w:val="ru-RU"/>
        </w:rPr>
        <w:t>ч</w:t>
      </w:r>
      <w:r w:rsidRPr="00784164">
        <w:rPr>
          <w:rStyle w:val="191"/>
          <w:rFonts w:ascii="Times New Roman" w:hAnsi="Times New Roman" w:cs="Times New Roman"/>
          <w:sz w:val="24"/>
        </w:rPr>
        <w:t>=650/1000=0,65.</w:t>
      </w:r>
      <w:bookmarkEnd w:id="30"/>
    </w:p>
    <w:p w:rsidR="00D65D83" w:rsidRPr="00EA171F" w:rsidRDefault="009B1452"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5. </w:t>
      </w:r>
      <w:r w:rsidR="00EA171F" w:rsidRPr="00EA171F">
        <w:rPr>
          <w:rStyle w:val="191"/>
          <w:rFonts w:ascii="Times New Roman" w:hAnsi="Times New Roman"/>
          <w:sz w:val="24"/>
        </w:rPr>
        <w:t>Определяем показатель, характеризующий защитные сооружения по времени пр</w:t>
      </w:r>
      <w:r>
        <w:rPr>
          <w:rStyle w:val="191"/>
          <w:rFonts w:ascii="Times New Roman" w:hAnsi="Times New Roman"/>
          <w:sz w:val="24"/>
          <w:lang w:val="ru-RU"/>
        </w:rPr>
        <w:t>и</w:t>
      </w:r>
      <w:r w:rsidR="00EA171F" w:rsidRPr="00EA171F">
        <w:rPr>
          <w:rStyle w:val="191"/>
          <w:rFonts w:ascii="Times New Roman" w:hAnsi="Times New Roman"/>
          <w:sz w:val="24"/>
        </w:rPr>
        <w:t>ведения их в готовность к приему укрываемых:</w:t>
      </w:r>
    </w:p>
    <w:p w:rsidR="009B1452" w:rsidRDefault="00EA171F" w:rsidP="006A5695">
      <w:pPr>
        <w:pStyle w:val="260"/>
        <w:widowControl w:val="0"/>
        <w:shd w:val="clear" w:color="auto" w:fill="auto"/>
        <w:spacing w:before="120" w:after="120" w:line="240" w:lineRule="auto"/>
        <w:ind w:firstLine="709"/>
        <w:jc w:val="left"/>
        <w:rPr>
          <w:rStyle w:val="191"/>
          <w:rFonts w:ascii="Times New Roman" w:hAnsi="Times New Roman"/>
          <w:sz w:val="24"/>
          <w:lang w:val="ru-RU"/>
        </w:rPr>
      </w:pPr>
      <w:r w:rsidRPr="00EA171F">
        <w:rPr>
          <w:rStyle w:val="191"/>
          <w:rFonts w:ascii="Times New Roman" w:hAnsi="Times New Roman"/>
          <w:sz w:val="24"/>
        </w:rPr>
        <w:t>К</w:t>
      </w:r>
      <w:r w:rsidRPr="009B1452">
        <w:rPr>
          <w:rStyle w:val="191"/>
          <w:rFonts w:ascii="Times New Roman" w:hAnsi="Times New Roman"/>
          <w:sz w:val="24"/>
          <w:vertAlign w:val="subscript"/>
        </w:rPr>
        <w:t>гот</w:t>
      </w:r>
      <w:r w:rsidR="00CB5C57">
        <w:rPr>
          <w:rStyle w:val="191"/>
          <w:rFonts w:ascii="Times New Roman" w:hAnsi="Times New Roman"/>
          <w:sz w:val="24"/>
        </w:rPr>
        <w:t>=</w:t>
      </w:r>
      <w:r w:rsidRPr="00EA171F">
        <w:rPr>
          <w:rStyle w:val="191"/>
          <w:rFonts w:ascii="Times New Roman" w:hAnsi="Times New Roman"/>
          <w:sz w:val="24"/>
        </w:rPr>
        <w:t>400/1000</w:t>
      </w:r>
      <w:r w:rsidR="00CB5C57">
        <w:rPr>
          <w:rStyle w:val="191"/>
          <w:rFonts w:ascii="Times New Roman" w:hAnsi="Times New Roman"/>
          <w:sz w:val="24"/>
        </w:rPr>
        <w:t>=</w:t>
      </w:r>
      <w:r w:rsidRPr="00EA171F">
        <w:rPr>
          <w:rStyle w:val="191"/>
          <w:rFonts w:ascii="Times New Roman" w:hAnsi="Times New Roman"/>
          <w:sz w:val="24"/>
        </w:rPr>
        <w:t>0,4.</w:t>
      </w:r>
    </w:p>
    <w:p w:rsidR="00D65D83" w:rsidRPr="00EA171F" w:rsidRDefault="009B1452"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6. </w:t>
      </w:r>
      <w:r w:rsidR="00EA171F" w:rsidRPr="00EA171F">
        <w:rPr>
          <w:rStyle w:val="191"/>
          <w:rFonts w:ascii="Times New Roman" w:hAnsi="Times New Roman"/>
          <w:sz w:val="24"/>
        </w:rPr>
        <w:t>Определяем коэффициент надежности защиты работающей смены объекта К</w:t>
      </w:r>
      <w:r w:rsidR="00EA171F" w:rsidRPr="009B1452">
        <w:rPr>
          <w:rStyle w:val="191"/>
          <w:rFonts w:ascii="Times New Roman" w:hAnsi="Times New Roman"/>
          <w:sz w:val="24"/>
          <w:vertAlign w:val="subscript"/>
        </w:rPr>
        <w:t>н</w:t>
      </w:r>
      <w:r w:rsidRPr="009B1452">
        <w:rPr>
          <w:rStyle w:val="191"/>
          <w:rFonts w:ascii="Times New Roman" w:hAnsi="Times New Roman"/>
          <w:sz w:val="24"/>
          <w:vertAlign w:val="subscript"/>
          <w:lang w:val="ru-RU"/>
        </w:rPr>
        <w:t>.з</w:t>
      </w:r>
      <w:r>
        <w:rPr>
          <w:rStyle w:val="191"/>
          <w:rFonts w:ascii="Times New Roman" w:hAnsi="Times New Roman"/>
          <w:sz w:val="24"/>
          <w:lang w:val="ru-RU"/>
        </w:rPr>
        <w:t xml:space="preserve"> п</w:t>
      </w:r>
      <w:r w:rsidR="00EA171F" w:rsidRPr="00EA171F">
        <w:rPr>
          <w:rStyle w:val="191"/>
          <w:rFonts w:ascii="Times New Roman" w:hAnsi="Times New Roman"/>
          <w:sz w:val="24"/>
        </w:rPr>
        <w:t>о минимальному значению частного показателя. В данном случае он определяется коэффициентом К</w:t>
      </w:r>
      <w:r w:rsidR="00EA171F" w:rsidRPr="009B1452">
        <w:rPr>
          <w:rStyle w:val="191"/>
          <w:rFonts w:ascii="Times New Roman" w:hAnsi="Times New Roman"/>
          <w:sz w:val="24"/>
          <w:vertAlign w:val="subscript"/>
        </w:rPr>
        <w:t>гот</w:t>
      </w:r>
      <w:r w:rsidR="00EA171F" w:rsidRPr="00EA171F">
        <w:rPr>
          <w:rStyle w:val="191"/>
          <w:rFonts w:ascii="Times New Roman" w:hAnsi="Times New Roman"/>
          <w:sz w:val="24"/>
        </w:rPr>
        <w:t xml:space="preserve"> и составляет </w:t>
      </w:r>
      <w:r w:rsidR="00EA171F" w:rsidRPr="00EA171F">
        <w:rPr>
          <w:rStyle w:val="2ptf5"/>
          <w:rFonts w:ascii="Times New Roman" w:hAnsi="Times New Roman"/>
          <w:spacing w:val="0"/>
          <w:sz w:val="24"/>
        </w:rPr>
        <w:t>К</w:t>
      </w:r>
      <w:r w:rsidRPr="009B1452">
        <w:rPr>
          <w:rStyle w:val="2ptf5"/>
          <w:rFonts w:ascii="Times New Roman" w:hAnsi="Times New Roman"/>
          <w:spacing w:val="0"/>
          <w:sz w:val="24"/>
          <w:vertAlign w:val="subscript"/>
          <w:lang w:val="ru-RU"/>
        </w:rPr>
        <w:t>н.</w:t>
      </w:r>
      <w:r w:rsidR="00EA171F" w:rsidRPr="009B1452">
        <w:rPr>
          <w:rStyle w:val="2ptf5"/>
          <w:rFonts w:ascii="Times New Roman" w:hAnsi="Times New Roman"/>
          <w:spacing w:val="0"/>
          <w:sz w:val="24"/>
          <w:vertAlign w:val="subscript"/>
        </w:rPr>
        <w:t>з</w:t>
      </w:r>
      <w:r>
        <w:rPr>
          <w:rStyle w:val="2ptf5"/>
          <w:rFonts w:ascii="Times New Roman" w:hAnsi="Times New Roman"/>
          <w:spacing w:val="0"/>
          <w:sz w:val="24"/>
          <w:lang w:val="ru-RU"/>
        </w:rPr>
        <w:t>=</w:t>
      </w:r>
      <w:r w:rsidR="00EA171F" w:rsidRPr="00EA171F">
        <w:rPr>
          <w:rStyle w:val="191"/>
          <w:rFonts w:ascii="Times New Roman" w:hAnsi="Times New Roman"/>
          <w:sz w:val="24"/>
        </w:rPr>
        <w:t>0,4.</w:t>
      </w:r>
    </w:p>
    <w:p w:rsidR="00A04AE1" w:rsidRDefault="00A04AE1" w:rsidP="00A04AE1">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2ptf5"/>
          <w:rFonts w:ascii="Times New Roman" w:hAnsi="Times New Roman"/>
          <w:spacing w:val="0"/>
          <w:sz w:val="24"/>
        </w:rPr>
        <w:t>Выводы.</w:t>
      </w:r>
      <w:r w:rsidRPr="00EA171F">
        <w:rPr>
          <w:rStyle w:val="191"/>
          <w:rFonts w:ascii="Times New Roman" w:hAnsi="Times New Roman"/>
          <w:sz w:val="24"/>
        </w:rPr>
        <w:t xml:space="preserve"> 1. Общая вместимость убежищ объекта превышает потребности на 10%. Однако надежной защитой обеспечивается только 40% работающей смены.</w:t>
      </w:r>
    </w:p>
    <w:p w:rsidR="00A04AE1" w:rsidRDefault="00A04AE1" w:rsidP="00A04AE1">
      <w:pPr>
        <w:pStyle w:val="260"/>
        <w:widowControl w:val="0"/>
        <w:shd w:val="clear" w:color="auto" w:fill="auto"/>
        <w:spacing w:after="0" w:line="240" w:lineRule="auto"/>
        <w:ind w:firstLine="709"/>
        <w:rPr>
          <w:rStyle w:val="191"/>
          <w:rFonts w:ascii="Times New Roman" w:hAnsi="Times New Roman"/>
          <w:sz w:val="24"/>
          <w:lang w:val="ru-RU"/>
        </w:rPr>
      </w:pPr>
      <w:r>
        <w:rPr>
          <w:rStyle w:val="191"/>
          <w:rFonts w:ascii="Times New Roman" w:hAnsi="Times New Roman"/>
          <w:sz w:val="24"/>
          <w:lang w:val="ru-RU"/>
        </w:rPr>
        <w:t xml:space="preserve">2. </w:t>
      </w:r>
      <w:r w:rsidRPr="00EA171F">
        <w:rPr>
          <w:rStyle w:val="191"/>
          <w:rFonts w:ascii="Times New Roman" w:hAnsi="Times New Roman"/>
          <w:sz w:val="24"/>
        </w:rPr>
        <w:t>Значительное снижение показателя надежности связано с тем, что убежища № 2 и № 4 не отвечают требованиям инженерной защиты (300 чел.), а также связано с несовершенной системой оповещения рабочих и служащих (50 чел. не оповещается), с неподготовленностью персонала (50 чел. не обучены и не знают, в каких убежищах им следует укрываться) и несвоевременной готовностью убежища № 3</w:t>
      </w:r>
      <w:r>
        <w:rPr>
          <w:rStyle w:val="191"/>
          <w:rFonts w:ascii="Times New Roman" w:hAnsi="Times New Roman"/>
          <w:sz w:val="24"/>
        </w:rPr>
        <w:t xml:space="preserve"> к приему укрываемых (250 чел.)</w:t>
      </w:r>
      <w:r>
        <w:rPr>
          <w:rStyle w:val="191"/>
          <w:rFonts w:ascii="Times New Roman" w:hAnsi="Times New Roman"/>
          <w:sz w:val="24"/>
          <w:lang w:val="ru-RU"/>
        </w:rPr>
        <w:t>.</w:t>
      </w:r>
    </w:p>
    <w:p w:rsidR="00A04AE1" w:rsidRDefault="00A04AE1" w:rsidP="00A04AE1">
      <w:pPr>
        <w:pStyle w:val="260"/>
        <w:widowControl w:val="0"/>
        <w:shd w:val="clear" w:color="auto" w:fill="auto"/>
        <w:spacing w:after="0" w:line="240" w:lineRule="auto"/>
        <w:ind w:firstLine="709"/>
        <w:rPr>
          <w:rFonts w:ascii="Times New Roman" w:hAnsi="Times New Roman"/>
          <w:sz w:val="24"/>
          <w:lang w:val="ru-RU"/>
        </w:rPr>
      </w:pPr>
      <w:r>
        <w:rPr>
          <w:rStyle w:val="191"/>
          <w:rFonts w:ascii="Times New Roman" w:hAnsi="Times New Roman"/>
          <w:sz w:val="24"/>
          <w:lang w:val="ru-RU"/>
        </w:rPr>
        <w:t xml:space="preserve">3. </w:t>
      </w:r>
      <w:r w:rsidRPr="00EA171F">
        <w:rPr>
          <w:rStyle w:val="191"/>
          <w:rFonts w:ascii="Times New Roman" w:hAnsi="Times New Roman"/>
          <w:sz w:val="24"/>
        </w:rPr>
        <w:t>Коэффициент надежности защиты работающей смены может быть повышен до 0,75 без существенных материальных затрат дооборудованием системы оповещения и обучением рабочих и служащих правилам действий по сигналу «Воздушная тревога»,</w:t>
      </w:r>
      <w:r>
        <w:rPr>
          <w:rStyle w:val="191"/>
          <w:rFonts w:ascii="Times New Roman" w:hAnsi="Times New Roman"/>
          <w:sz w:val="24"/>
          <w:lang w:val="ru-RU"/>
        </w:rPr>
        <w:t xml:space="preserve"> </w:t>
      </w:r>
      <w:r w:rsidRPr="00EA171F">
        <w:rPr>
          <w:rStyle w:val="191"/>
          <w:rFonts w:ascii="Times New Roman" w:hAnsi="Times New Roman"/>
          <w:sz w:val="24"/>
        </w:rPr>
        <w:t>изменением условий эксплуатации убежища № 3 в мирное время, при которых убежище может быть приведено в готовность к приему укрываемых в установленное время.</w:t>
      </w:r>
    </w:p>
    <w:p w:rsidR="00A04AE1" w:rsidRDefault="00A04AE1" w:rsidP="00A04AE1">
      <w:pPr>
        <w:pStyle w:val="260"/>
        <w:widowControl w:val="0"/>
        <w:shd w:val="clear" w:color="auto" w:fill="auto"/>
        <w:spacing w:after="0" w:line="240" w:lineRule="auto"/>
        <w:ind w:firstLine="709"/>
        <w:rPr>
          <w:rStyle w:val="191"/>
          <w:rFonts w:ascii="Times New Roman" w:hAnsi="Times New Roman"/>
          <w:sz w:val="24"/>
          <w:lang w:val="ru-RU"/>
        </w:rPr>
      </w:pPr>
      <w:r>
        <w:rPr>
          <w:rStyle w:val="191"/>
          <w:rFonts w:ascii="Times New Roman" w:hAnsi="Times New Roman"/>
          <w:sz w:val="24"/>
          <w:lang w:val="ru-RU"/>
        </w:rPr>
        <w:t xml:space="preserve">4. </w:t>
      </w:r>
      <w:r w:rsidRPr="00EA171F">
        <w:rPr>
          <w:rStyle w:val="191"/>
          <w:rFonts w:ascii="Times New Roman" w:hAnsi="Times New Roman"/>
          <w:sz w:val="24"/>
        </w:rPr>
        <w:t>Целесообразно изучить возможность повышения защитных свойств убежищ № 1, № 2 и № 4.</w:t>
      </w:r>
    </w:p>
    <w:p w:rsidR="009B1452" w:rsidRDefault="009B1452" w:rsidP="006A5695">
      <w:pPr>
        <w:pStyle w:val="260"/>
        <w:widowControl w:val="0"/>
        <w:shd w:val="clear" w:color="auto" w:fill="auto"/>
        <w:spacing w:after="0" w:line="240" w:lineRule="auto"/>
        <w:ind w:firstLine="709"/>
        <w:rPr>
          <w:rStyle w:val="191"/>
          <w:rFonts w:ascii="Times New Roman" w:hAnsi="Times New Roman"/>
          <w:i/>
          <w:sz w:val="24"/>
          <w:lang w:val="ru-RU"/>
        </w:rPr>
      </w:pPr>
    </w:p>
    <w:p w:rsidR="00D65D83" w:rsidRPr="009B1452" w:rsidRDefault="00EA171F" w:rsidP="006A5695">
      <w:pPr>
        <w:pStyle w:val="260"/>
        <w:widowControl w:val="0"/>
        <w:shd w:val="clear" w:color="auto" w:fill="auto"/>
        <w:spacing w:after="0" w:line="240" w:lineRule="auto"/>
        <w:ind w:firstLine="709"/>
        <w:rPr>
          <w:rStyle w:val="191"/>
          <w:rFonts w:ascii="Times New Roman" w:hAnsi="Times New Roman"/>
          <w:b/>
          <w:sz w:val="24"/>
          <w:lang w:val="ru-RU"/>
        </w:rPr>
      </w:pPr>
      <w:r w:rsidRPr="009B1452">
        <w:rPr>
          <w:rStyle w:val="191"/>
          <w:rFonts w:ascii="Times New Roman" w:hAnsi="Times New Roman"/>
          <w:b/>
          <w:sz w:val="24"/>
        </w:rPr>
        <w:t>14.2. Расчет потребности объекта в защитных</w:t>
      </w:r>
      <w:r w:rsidR="009B1452" w:rsidRPr="009B1452">
        <w:rPr>
          <w:rStyle w:val="191"/>
          <w:rFonts w:ascii="Times New Roman" w:hAnsi="Times New Roman"/>
          <w:b/>
          <w:sz w:val="24"/>
          <w:lang w:val="ru-RU"/>
        </w:rPr>
        <w:t xml:space="preserve"> </w:t>
      </w:r>
      <w:r w:rsidRPr="009B1452">
        <w:rPr>
          <w:rStyle w:val="191"/>
          <w:rFonts w:ascii="Times New Roman" w:hAnsi="Times New Roman"/>
          <w:b/>
          <w:sz w:val="24"/>
        </w:rPr>
        <w:t>сооружениях и их оборудовании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определении требуемого количества защитных сооружений на объекте исходят из численности рабочих и служащих, расположения основной массы производственного персонала на территории объекта, условий возможного размещения защитных сооружений, их вместимости и других факторов.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расчета потребности объекта в защитных сооружениях и их оборудовании необходимы следующие исходные данные:</w:t>
      </w:r>
      <w:r w:rsidRPr="00EA171F">
        <w:rPr>
          <w:rStyle w:val="afffffff0"/>
          <w:rFonts w:ascii="Times New Roman" w:hAnsi="Times New Roman"/>
          <w:sz w:val="24"/>
        </w:rPr>
        <w:t xml:space="preserve"> </w:t>
      </w:r>
      <w:r w:rsidRPr="009B1452">
        <w:rPr>
          <w:rStyle w:val="afffffff0"/>
          <w:rFonts w:ascii="Times New Roman" w:hAnsi="Times New Roman"/>
          <w:b w:val="0"/>
          <w:i w:val="0"/>
          <w:sz w:val="24"/>
          <w:lang w:val="en-US"/>
        </w:rPr>
        <w:t>q</w:t>
      </w:r>
      <w:r w:rsidRPr="009B1452">
        <w:rPr>
          <w:rStyle w:val="191"/>
          <w:rFonts w:ascii="Times New Roman" w:hAnsi="Times New Roman"/>
          <w:b/>
          <w:i/>
          <w:sz w:val="24"/>
          <w:lang w:val="ru-RU"/>
        </w:rPr>
        <w:t xml:space="preserve"> </w:t>
      </w:r>
      <w:r w:rsidR="00605E84" w:rsidRPr="009B1452">
        <w:rPr>
          <w:rStyle w:val="191"/>
          <w:rFonts w:ascii="Times New Roman" w:hAnsi="Times New Roman"/>
          <w:b/>
          <w:i/>
          <w:sz w:val="24"/>
        </w:rPr>
        <w:t>-</w:t>
      </w:r>
      <w:r w:rsidRPr="00EA171F">
        <w:rPr>
          <w:rStyle w:val="191"/>
          <w:rFonts w:ascii="Times New Roman" w:hAnsi="Times New Roman"/>
          <w:sz w:val="24"/>
        </w:rPr>
        <w:t xml:space="preserve"> ожидаемая мощность ядерного взрыва, Мт; </w:t>
      </w:r>
      <w:r w:rsidR="009B1452">
        <w:rPr>
          <w:rStyle w:val="191"/>
          <w:rFonts w:ascii="Times New Roman" w:hAnsi="Times New Roman"/>
          <w:sz w:val="24"/>
          <w:lang w:val="en-US"/>
        </w:rPr>
        <w:t>r</w:t>
      </w:r>
      <w:r w:rsidRPr="009B1452">
        <w:rPr>
          <w:rStyle w:val="191"/>
          <w:rFonts w:ascii="Times New Roman" w:hAnsi="Times New Roman"/>
          <w:sz w:val="24"/>
          <w:vertAlign w:val="subscript"/>
        </w:rPr>
        <w:t>от</w:t>
      </w:r>
      <w:r w:rsidR="009B1452" w:rsidRPr="009B1452">
        <w:rPr>
          <w:rStyle w:val="191"/>
          <w:rFonts w:ascii="Times New Roman" w:hAnsi="Times New Roman"/>
          <w:sz w:val="24"/>
          <w:vertAlign w:val="subscript"/>
          <w:lang w:val="ru-RU"/>
        </w:rPr>
        <w:t>к</w:t>
      </w:r>
      <w:r w:rsidRPr="00EA171F">
        <w:rPr>
          <w:rStyle w:val="191"/>
          <w:rFonts w:ascii="Times New Roman" w:hAnsi="Times New Roman"/>
          <w:sz w:val="24"/>
        </w:rPr>
        <w:t xml:space="preserve"> </w:t>
      </w:r>
      <w:r w:rsidR="00605E84">
        <w:rPr>
          <w:rStyle w:val="191"/>
          <w:rFonts w:ascii="Times New Roman" w:hAnsi="Times New Roman"/>
          <w:sz w:val="24"/>
        </w:rPr>
        <w:t>-</w:t>
      </w:r>
      <w:r w:rsidRPr="00EA171F">
        <w:rPr>
          <w:rStyle w:val="191"/>
          <w:rFonts w:ascii="Times New Roman" w:hAnsi="Times New Roman"/>
          <w:sz w:val="24"/>
        </w:rPr>
        <w:t xml:space="preserve"> вероятное максимальное отклонение центра взрыва от точки прицеливания, км;</w:t>
      </w:r>
      <w:r w:rsidRPr="00EA171F">
        <w:rPr>
          <w:rStyle w:val="affffffe"/>
          <w:rFonts w:ascii="Times New Roman" w:hAnsi="Times New Roman"/>
          <w:sz w:val="24"/>
        </w:rPr>
        <w:t xml:space="preserve"> </w:t>
      </w:r>
      <w:r w:rsidRPr="009B1452">
        <w:rPr>
          <w:rStyle w:val="affffffe"/>
          <w:rFonts w:ascii="Times New Roman" w:hAnsi="Times New Roman"/>
          <w:b w:val="0"/>
          <w:i w:val="0"/>
          <w:sz w:val="24"/>
          <w:lang w:val="en-US"/>
        </w:rPr>
        <w:t>V</w:t>
      </w:r>
      <w:r w:rsidR="009B1452" w:rsidRPr="009B1452">
        <w:rPr>
          <w:rStyle w:val="affffffe"/>
          <w:rFonts w:ascii="Times New Roman" w:hAnsi="Times New Roman"/>
          <w:b w:val="0"/>
          <w:i w:val="0"/>
          <w:sz w:val="24"/>
          <w:vertAlign w:val="subscript"/>
          <w:lang w:val="en-US"/>
        </w:rPr>
        <w:t>c</w:t>
      </w:r>
      <w:r w:rsidR="009B1452" w:rsidRPr="009B1452">
        <w:rPr>
          <w:rStyle w:val="affffffe"/>
          <w:rFonts w:ascii="Times New Roman" w:hAnsi="Times New Roman"/>
          <w:b w:val="0"/>
          <w:i w:val="0"/>
          <w:sz w:val="24"/>
          <w:vertAlign w:val="subscript"/>
          <w:lang w:val="ru-RU"/>
        </w:rPr>
        <w:t>.</w:t>
      </w:r>
      <w:r w:rsidR="009B1452">
        <w:rPr>
          <w:rStyle w:val="affffffe"/>
          <w:rFonts w:ascii="Times New Roman" w:hAnsi="Times New Roman"/>
          <w:b w:val="0"/>
          <w:i w:val="0"/>
          <w:sz w:val="24"/>
          <w:vertAlign w:val="subscript"/>
          <w:lang w:val="ru-RU"/>
        </w:rPr>
        <w:t>в</w:t>
      </w:r>
      <w:r w:rsidR="005C67F2">
        <w:rPr>
          <w:rStyle w:val="affffffe"/>
          <w:rFonts w:ascii="Times New Roman" w:hAnsi="Times New Roman"/>
          <w:b w:val="0"/>
          <w:i w:val="0"/>
          <w:sz w:val="24"/>
          <w:lang w:val="ru-RU"/>
        </w:rPr>
        <w:t xml:space="preserve"> -</w:t>
      </w:r>
      <w:r w:rsidRPr="009B1452">
        <w:rPr>
          <w:rStyle w:val="191"/>
          <w:rFonts w:ascii="Times New Roman" w:hAnsi="Times New Roman"/>
          <w:sz w:val="24"/>
        </w:rPr>
        <w:t xml:space="preserve"> скорость</w:t>
      </w:r>
      <w:r w:rsidRPr="00EA171F">
        <w:rPr>
          <w:rStyle w:val="191"/>
          <w:rFonts w:ascii="Times New Roman" w:hAnsi="Times New Roman"/>
          <w:sz w:val="24"/>
        </w:rPr>
        <w:t xml:space="preserve"> среднего ветра, преобладающая в районе расположения объекта, км/ч; </w:t>
      </w:r>
      <w:r w:rsidR="009B1452">
        <w:rPr>
          <w:rStyle w:val="2ptf5"/>
          <w:rFonts w:ascii="Times New Roman" w:hAnsi="Times New Roman" w:cs="Times New Roman"/>
          <w:spacing w:val="0"/>
          <w:sz w:val="24"/>
        </w:rPr>
        <w:t>β</w:t>
      </w:r>
      <w:r w:rsidRPr="009B1452">
        <w:rPr>
          <w:rStyle w:val="2ptf5"/>
          <w:rFonts w:ascii="Times New Roman" w:hAnsi="Times New Roman"/>
          <w:spacing w:val="0"/>
          <w:sz w:val="24"/>
          <w:vertAlign w:val="subscript"/>
        </w:rPr>
        <w:t>с</w:t>
      </w:r>
      <w:r w:rsidR="009B1452">
        <w:rPr>
          <w:rStyle w:val="2ptf5"/>
          <w:rFonts w:ascii="Times New Roman" w:hAnsi="Times New Roman"/>
          <w:spacing w:val="0"/>
          <w:sz w:val="24"/>
          <w:vertAlign w:val="subscript"/>
          <w:lang w:val="ru-RU"/>
        </w:rPr>
        <w:t>.</w:t>
      </w:r>
      <w:r w:rsidRPr="009B1452">
        <w:rPr>
          <w:rStyle w:val="2ptf5"/>
          <w:rFonts w:ascii="Times New Roman" w:hAnsi="Times New Roman"/>
          <w:spacing w:val="0"/>
          <w:sz w:val="24"/>
          <w:vertAlign w:val="subscript"/>
        </w:rPr>
        <w:t>в</w:t>
      </w:r>
      <w:r w:rsidR="005C67F2">
        <w:rPr>
          <w:rStyle w:val="2ptf5"/>
          <w:rFonts w:ascii="Times New Roman" w:hAnsi="Times New Roman"/>
          <w:spacing w:val="0"/>
          <w:sz w:val="24"/>
          <w:lang w:val="ru-RU"/>
        </w:rPr>
        <w:t xml:space="preserve"> </w:t>
      </w:r>
      <w:r w:rsidR="00605E84">
        <w:rPr>
          <w:rStyle w:val="2ptf5"/>
          <w:rFonts w:ascii="Times New Roman" w:hAnsi="Times New Roman"/>
          <w:spacing w:val="0"/>
          <w:sz w:val="24"/>
        </w:rPr>
        <w:t>-</w:t>
      </w:r>
      <w:r w:rsidRPr="00EA171F">
        <w:rPr>
          <w:rStyle w:val="191"/>
          <w:rFonts w:ascii="Times New Roman" w:hAnsi="Times New Roman"/>
          <w:sz w:val="24"/>
        </w:rPr>
        <w:t xml:space="preserve"> азимут среднего ветра, град.; </w:t>
      </w:r>
      <w:r w:rsidRPr="00EA171F">
        <w:rPr>
          <w:rStyle w:val="2ptf5"/>
          <w:rFonts w:ascii="Times New Roman" w:hAnsi="Times New Roman"/>
          <w:spacing w:val="0"/>
          <w:sz w:val="24"/>
          <w:lang w:val="en-US"/>
        </w:rPr>
        <w:t>R</w:t>
      </w:r>
      <w:r w:rsidR="009B1452" w:rsidRPr="000674D7">
        <w:rPr>
          <w:rStyle w:val="2ptf5"/>
          <w:rFonts w:ascii="Times New Roman" w:hAnsi="Times New Roman"/>
          <w:spacing w:val="0"/>
          <w:sz w:val="24"/>
          <w:vertAlign w:val="subscript"/>
          <w:lang w:val="ru-RU"/>
        </w:rPr>
        <w:t>г</w:t>
      </w:r>
      <w:r w:rsidR="005C67F2" w:rsidRPr="005C67F2">
        <w:rPr>
          <w:rStyle w:val="2ptf5"/>
          <w:rFonts w:ascii="Times New Roman" w:hAnsi="Times New Roman"/>
          <w:spacing w:val="0"/>
          <w:sz w:val="24"/>
          <w:lang w:val="ru-RU"/>
        </w:rPr>
        <w:t xml:space="preserve"> </w:t>
      </w:r>
      <w:r w:rsidR="00605E84">
        <w:rPr>
          <w:rStyle w:val="2ptf5"/>
          <w:rFonts w:ascii="Times New Roman" w:hAnsi="Times New Roman"/>
          <w:spacing w:val="0"/>
          <w:sz w:val="24"/>
        </w:rPr>
        <w:t>-</w:t>
      </w:r>
      <w:r w:rsidRPr="00EA171F">
        <w:rPr>
          <w:rStyle w:val="191"/>
          <w:rFonts w:ascii="Times New Roman" w:hAnsi="Times New Roman"/>
          <w:sz w:val="24"/>
        </w:rPr>
        <w:t xml:space="preserve"> удаление объекта от вероятной точки прицеливания, км; климатические условия района объекта (климатическая зона); общее количество рабочих и служащих, подлежащих укрытию, в том числе женщин; схема расположения рабочих участков на объекте и распределение производственного персонала по ним; возможная пожарная обстановка на объекте (загазованность приземного воздуха вредными веществами и продуктами горения).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Потребность в защитных сооружениях и их оборудовании рассчитывается как при оценке надежности защиты производственного персонала существующих объектов, так и при разработке проектов строительства новых промышленных объектов в такой последовательности.</w:t>
      </w:r>
    </w:p>
    <w:p w:rsidR="00D65D83" w:rsidRPr="00EA171F" w:rsidRDefault="004B0989" w:rsidP="006A5695">
      <w:pPr>
        <w:pStyle w:val="260"/>
        <w:widowControl w:val="0"/>
        <w:shd w:val="clear" w:color="auto" w:fill="auto"/>
        <w:spacing w:after="0" w:line="240" w:lineRule="auto"/>
        <w:ind w:firstLine="709"/>
        <w:rPr>
          <w:rFonts w:ascii="Times New Roman" w:hAnsi="Times New Roman"/>
          <w:sz w:val="24"/>
        </w:rPr>
      </w:pPr>
      <w:r w:rsidRPr="004B0989">
        <w:rPr>
          <w:rStyle w:val="191"/>
          <w:rFonts w:ascii="Times New Roman" w:hAnsi="Times New Roman"/>
          <w:b/>
          <w:sz w:val="24"/>
          <w:lang w:val="en-US"/>
        </w:rPr>
        <w:t>I</w:t>
      </w:r>
      <w:r w:rsidR="00EA171F" w:rsidRPr="004B0989">
        <w:rPr>
          <w:rStyle w:val="191"/>
          <w:rFonts w:ascii="Times New Roman" w:hAnsi="Times New Roman"/>
          <w:b/>
          <w:sz w:val="24"/>
        </w:rPr>
        <w:t xml:space="preserve">. </w:t>
      </w:r>
      <w:r w:rsidR="00EA171F" w:rsidRPr="000674D7">
        <w:rPr>
          <w:rStyle w:val="191"/>
          <w:rFonts w:ascii="Times New Roman" w:hAnsi="Times New Roman"/>
          <w:b/>
          <w:sz w:val="24"/>
        </w:rPr>
        <w:t>Определение защитных свойств убежищ и противорадиационных укрытий</w:t>
      </w:r>
      <w:r w:rsidR="00EA171F" w:rsidRPr="00EA171F">
        <w:rPr>
          <w:rStyle w:val="191"/>
          <w:rFonts w:ascii="Times New Roman" w:hAnsi="Times New Roman"/>
          <w:sz w:val="24"/>
        </w:rPr>
        <w:t>. На этом этапе рассчитываются требуемая прочность и степень ослабления радиации защитными сооружениями.</w:t>
      </w:r>
    </w:p>
    <w:p w:rsidR="00D65D83" w:rsidRPr="000674D7"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Прочность убежища или 'ПРУ характеризуется защитными свойствами по ударной волне и должна быть такой, чтобы сооружение выдерживало определенное избыточное давление во фронте ударной волны</w:t>
      </w:r>
      <w:r w:rsidR="000674D7">
        <w:rPr>
          <w:rStyle w:val="191"/>
          <w:rFonts w:ascii="Times New Roman" w:hAnsi="Times New Roman"/>
          <w:sz w:val="24"/>
          <w:lang w:val="ru-RU"/>
        </w:rPr>
        <w:t xml:space="preserve"> </w:t>
      </w:r>
      <w:r w:rsidR="000674D7">
        <w:rPr>
          <w:rStyle w:val="191"/>
          <w:rFonts w:ascii="Times New Roman" w:hAnsi="Times New Roman" w:cs="Times New Roman"/>
          <w:sz w:val="24"/>
          <w:lang w:val="ru-RU"/>
        </w:rPr>
        <w:t>∆</w:t>
      </w:r>
      <w:r w:rsidR="000674D7">
        <w:rPr>
          <w:rStyle w:val="191"/>
          <w:rFonts w:ascii="Times New Roman" w:hAnsi="Times New Roman"/>
          <w:sz w:val="24"/>
          <w:lang w:val="ru-RU"/>
        </w:rPr>
        <w:t>Р</w:t>
      </w:r>
      <w:r w:rsidR="000674D7" w:rsidRPr="000674D7">
        <w:rPr>
          <w:rStyle w:val="191"/>
          <w:rFonts w:ascii="Times New Roman" w:hAnsi="Times New Roman"/>
          <w:sz w:val="24"/>
          <w:vertAlign w:val="subscript"/>
          <w:lang w:val="ru-RU"/>
        </w:rPr>
        <w:t>ф.защ</w:t>
      </w:r>
      <w:r w:rsidR="000674D7">
        <w:rPr>
          <w:rStyle w:val="191"/>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Требуемая прочность защитного сооружения </w:t>
      </w:r>
      <w:r w:rsidR="000674D7">
        <w:rPr>
          <w:rStyle w:val="191"/>
          <w:rFonts w:ascii="Times New Roman" w:hAnsi="Times New Roman" w:cs="Times New Roman"/>
          <w:sz w:val="24"/>
        </w:rPr>
        <w:t>∆</w:t>
      </w:r>
      <w:r w:rsidRPr="00EA171F">
        <w:rPr>
          <w:rStyle w:val="191"/>
          <w:rFonts w:ascii="Times New Roman" w:hAnsi="Times New Roman"/>
          <w:sz w:val="24"/>
        </w:rPr>
        <w:t>Р</w:t>
      </w:r>
      <w:r w:rsidRPr="000674D7">
        <w:rPr>
          <w:rStyle w:val="191"/>
          <w:rFonts w:ascii="Times New Roman" w:hAnsi="Times New Roman"/>
          <w:sz w:val="24"/>
          <w:vertAlign w:val="subscript"/>
        </w:rPr>
        <w:t>ф</w:t>
      </w:r>
      <w:r w:rsidR="000674D7" w:rsidRPr="000674D7">
        <w:rPr>
          <w:rStyle w:val="191"/>
          <w:rFonts w:ascii="Times New Roman" w:hAnsi="Times New Roman"/>
          <w:sz w:val="24"/>
          <w:vertAlign w:val="subscript"/>
          <w:lang w:val="ru-RU"/>
        </w:rPr>
        <w:t>.</w:t>
      </w:r>
      <w:r w:rsidRPr="000674D7">
        <w:rPr>
          <w:rStyle w:val="191"/>
          <w:rFonts w:ascii="Times New Roman" w:hAnsi="Times New Roman"/>
          <w:sz w:val="24"/>
          <w:vertAlign w:val="subscript"/>
        </w:rPr>
        <w:t>треб</w:t>
      </w:r>
      <w:r w:rsidRPr="00EA171F">
        <w:rPr>
          <w:rStyle w:val="191"/>
          <w:rFonts w:ascii="Times New Roman" w:hAnsi="Times New Roman"/>
          <w:sz w:val="24"/>
        </w:rPr>
        <w:t xml:space="preserve"> определяется максимальным избыточным давлением, ожидаемым на объекте:</w:t>
      </w:r>
    </w:p>
    <w:p w:rsidR="000674D7" w:rsidRPr="000674D7" w:rsidRDefault="000674D7" w:rsidP="006A5695">
      <w:pPr>
        <w:pStyle w:val="260"/>
        <w:widowControl w:val="0"/>
        <w:shd w:val="clear" w:color="auto" w:fill="auto"/>
        <w:spacing w:after="0" w:line="240" w:lineRule="auto"/>
        <w:ind w:firstLine="709"/>
        <w:jc w:val="left"/>
        <w:rPr>
          <w:rStyle w:val="191"/>
          <w:rFonts w:ascii="Times New Roman" w:hAnsi="Times New Roman"/>
          <w:sz w:val="24"/>
          <w:lang w:val="ru-RU"/>
        </w:rPr>
      </w:pPr>
      <w:r>
        <w:rPr>
          <w:rStyle w:val="191"/>
          <w:rFonts w:ascii="Times New Roman" w:hAnsi="Times New Roman" w:cs="Times New Roman"/>
          <w:sz w:val="24"/>
        </w:rPr>
        <w:t>∆</w:t>
      </w:r>
      <w:r w:rsidRPr="00EA171F">
        <w:rPr>
          <w:rStyle w:val="191"/>
          <w:rFonts w:ascii="Times New Roman" w:hAnsi="Times New Roman"/>
          <w:sz w:val="24"/>
        </w:rPr>
        <w:t>Р</w:t>
      </w:r>
      <w:r w:rsidRPr="000674D7">
        <w:rPr>
          <w:rStyle w:val="191"/>
          <w:rFonts w:ascii="Times New Roman" w:hAnsi="Times New Roman"/>
          <w:sz w:val="24"/>
          <w:vertAlign w:val="subscript"/>
        </w:rPr>
        <w:t>ф</w:t>
      </w:r>
      <w:r w:rsidRPr="000674D7">
        <w:rPr>
          <w:rStyle w:val="191"/>
          <w:rFonts w:ascii="Times New Roman" w:hAnsi="Times New Roman"/>
          <w:sz w:val="24"/>
          <w:vertAlign w:val="subscript"/>
          <w:lang w:val="ru-RU"/>
        </w:rPr>
        <w:t>.</w:t>
      </w:r>
      <w:r w:rsidRPr="000674D7">
        <w:rPr>
          <w:rStyle w:val="191"/>
          <w:rFonts w:ascii="Times New Roman" w:hAnsi="Times New Roman"/>
          <w:sz w:val="24"/>
          <w:vertAlign w:val="subscript"/>
        </w:rPr>
        <w:t>треб</w:t>
      </w:r>
      <w:r w:rsidRPr="00EA171F">
        <w:rPr>
          <w:rStyle w:val="191"/>
          <w:rFonts w:ascii="Times New Roman" w:hAnsi="Times New Roman"/>
          <w:sz w:val="24"/>
        </w:rPr>
        <w:t xml:space="preserve"> </w:t>
      </w:r>
      <w:r>
        <w:rPr>
          <w:rStyle w:val="191"/>
          <w:rFonts w:ascii="Times New Roman" w:hAnsi="Times New Roman"/>
          <w:sz w:val="24"/>
          <w:lang w:val="ru-RU"/>
        </w:rPr>
        <w:t xml:space="preserve">= </w:t>
      </w:r>
      <w:r>
        <w:rPr>
          <w:rStyle w:val="191"/>
          <w:rFonts w:ascii="Times New Roman" w:hAnsi="Times New Roman" w:cs="Times New Roman"/>
          <w:sz w:val="24"/>
        </w:rPr>
        <w:t>∆</w:t>
      </w:r>
      <w:r w:rsidRPr="00EA171F">
        <w:rPr>
          <w:rStyle w:val="191"/>
          <w:rFonts w:ascii="Times New Roman" w:hAnsi="Times New Roman"/>
          <w:sz w:val="24"/>
        </w:rPr>
        <w:t>Р</w:t>
      </w:r>
      <w:r w:rsidRPr="000674D7">
        <w:rPr>
          <w:rStyle w:val="191"/>
          <w:rFonts w:ascii="Times New Roman" w:hAnsi="Times New Roman"/>
          <w:sz w:val="24"/>
          <w:vertAlign w:val="subscript"/>
        </w:rPr>
        <w:t>ф</w:t>
      </w:r>
      <w:r w:rsidRPr="000674D7">
        <w:rPr>
          <w:rStyle w:val="191"/>
          <w:rFonts w:ascii="Times New Roman" w:hAnsi="Times New Roman"/>
          <w:sz w:val="24"/>
          <w:vertAlign w:val="subscript"/>
          <w:lang w:val="ru-RU"/>
        </w:rPr>
        <w:t>.</w:t>
      </w:r>
      <w:r>
        <w:rPr>
          <w:rStyle w:val="191"/>
          <w:rFonts w:ascii="Times New Roman" w:hAnsi="Times New Roman"/>
          <w:sz w:val="24"/>
          <w:vertAlign w:val="subscript"/>
          <w:lang w:val="en-US"/>
        </w:rPr>
        <w:t>max</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Style w:val="191"/>
          <w:rFonts w:ascii="Times New Roman" w:hAnsi="Times New Roman"/>
          <w:sz w:val="24"/>
        </w:rPr>
        <w:t xml:space="preserve">Для определения </w:t>
      </w:r>
      <w:r w:rsidR="000674D7">
        <w:rPr>
          <w:rStyle w:val="191"/>
          <w:rFonts w:ascii="Times New Roman" w:hAnsi="Times New Roman" w:cs="Times New Roman"/>
          <w:sz w:val="24"/>
        </w:rPr>
        <w:t>∆</w:t>
      </w:r>
      <w:r w:rsidR="000674D7" w:rsidRPr="00EA171F">
        <w:rPr>
          <w:rStyle w:val="191"/>
          <w:rFonts w:ascii="Times New Roman" w:hAnsi="Times New Roman"/>
          <w:sz w:val="24"/>
        </w:rPr>
        <w:t>Р</w:t>
      </w:r>
      <w:r w:rsidR="000674D7" w:rsidRPr="000674D7">
        <w:rPr>
          <w:rStyle w:val="191"/>
          <w:rFonts w:ascii="Times New Roman" w:hAnsi="Times New Roman"/>
          <w:sz w:val="24"/>
          <w:vertAlign w:val="subscript"/>
        </w:rPr>
        <w:t>ф</w:t>
      </w:r>
      <w:r w:rsidR="000674D7" w:rsidRPr="000674D7">
        <w:rPr>
          <w:rStyle w:val="191"/>
          <w:rFonts w:ascii="Times New Roman" w:hAnsi="Times New Roman"/>
          <w:sz w:val="24"/>
          <w:vertAlign w:val="subscript"/>
          <w:lang w:val="ru-RU"/>
        </w:rPr>
        <w:t>.</w:t>
      </w:r>
      <w:r w:rsidR="000674D7" w:rsidRPr="000674D7">
        <w:rPr>
          <w:rStyle w:val="191"/>
          <w:rFonts w:ascii="Times New Roman" w:hAnsi="Times New Roman"/>
          <w:sz w:val="24"/>
          <w:vertAlign w:val="subscript"/>
        </w:rPr>
        <w:t>треб</w:t>
      </w:r>
      <w:r w:rsidR="000674D7" w:rsidRPr="00EA171F">
        <w:rPr>
          <w:rStyle w:val="191"/>
          <w:rFonts w:ascii="Times New Roman" w:hAnsi="Times New Roman"/>
          <w:sz w:val="24"/>
        </w:rPr>
        <w:t xml:space="preserve"> </w:t>
      </w:r>
      <w:r w:rsidRPr="00EA171F">
        <w:rPr>
          <w:rStyle w:val="191"/>
          <w:rFonts w:ascii="Times New Roman" w:hAnsi="Times New Roman"/>
          <w:sz w:val="24"/>
        </w:rPr>
        <w:t>можно воспользоваться методикой, изложенной в параграфе 7.2.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Ограждающие конструкции (стены, перекрытия) убежищ и ПРУ должны обеспечивать ослабление </w:t>
      </w:r>
      <w:r w:rsidRPr="00EA171F">
        <w:rPr>
          <w:rStyle w:val="191"/>
          <w:rFonts w:ascii="Times New Roman" w:hAnsi="Times New Roman"/>
          <w:sz w:val="24"/>
        </w:rPr>
        <w:lastRenderedPageBreak/>
        <w:t>радиационного воздействия до допустимого уровня.</w:t>
      </w:r>
      <w:r w:rsidRPr="00EA171F">
        <w:rPr>
          <w:rStyle w:val="afffffff0"/>
          <w:rFonts w:ascii="Times New Roman" w:hAnsi="Times New Roman"/>
          <w:sz w:val="24"/>
        </w:rPr>
        <w:t xml:space="preserve"> </w:t>
      </w:r>
      <w:r w:rsidRPr="000674D7">
        <w:rPr>
          <w:rStyle w:val="afffffff0"/>
          <w:rFonts w:ascii="Times New Roman" w:hAnsi="Times New Roman"/>
          <w:b w:val="0"/>
          <w:sz w:val="24"/>
        </w:rPr>
        <w:t>Допустимый уровень радиационного воздействия</w:t>
      </w:r>
      <w:r w:rsidRPr="00EA171F">
        <w:rPr>
          <w:rStyle w:val="191"/>
          <w:rFonts w:ascii="Times New Roman" w:hAnsi="Times New Roman"/>
          <w:sz w:val="24"/>
        </w:rPr>
        <w:t xml:space="preserve"> при радиоактивном заражении </w:t>
      </w:r>
      <w:r w:rsidR="00605E84">
        <w:rPr>
          <w:rStyle w:val="191"/>
          <w:rFonts w:ascii="Times New Roman" w:hAnsi="Times New Roman"/>
          <w:sz w:val="24"/>
        </w:rPr>
        <w:t>-</w:t>
      </w:r>
      <w:r w:rsidRPr="00EA171F">
        <w:rPr>
          <w:rStyle w:val="191"/>
          <w:rFonts w:ascii="Times New Roman" w:hAnsi="Times New Roman"/>
          <w:sz w:val="24"/>
        </w:rPr>
        <w:t xml:space="preserve"> это такой уровень радиации внутри защитного сооружения, при котором доза облучения укрываемых в нем людей не превысит предельно допустимую дозу однократного облучения (50 Р) за 4 сут (96 ч) с момента заражения местности радиоактивными веществами.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Тогда требуемый коэффициент ослабления радиации защитного сооружения от радиоактивного заражения можно найти по формуле</w:t>
      </w:r>
    </w:p>
    <w:p w:rsidR="00D65D83" w:rsidRPr="00EA171F" w:rsidRDefault="004B0989"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972608" behindDoc="1" locked="0" layoutInCell="0" allowOverlap="1" wp14:anchorId="0DFBEF8C" wp14:editId="15218ADB">
            <wp:simplePos x="0" y="0"/>
            <wp:positionH relativeFrom="margin">
              <wp:posOffset>438150</wp:posOffset>
            </wp:positionH>
            <wp:positionV relativeFrom="paragraph">
              <wp:posOffset>46990</wp:posOffset>
            </wp:positionV>
            <wp:extent cx="1713865" cy="467995"/>
            <wp:effectExtent l="0" t="0" r="635" b="8255"/>
            <wp:wrapTopAndBottom/>
            <wp:docPr id="418" name="Рисунок 418" descr="C:\Users\shloma\AppData\Local\Temp\FineReader10\media\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loma\AppData\Local\Temp\FineReader10\media\image286.png"/>
                    <pic:cNvPicPr>
                      <a:picLocks noChangeAspect="1" noChangeArrowheads="1"/>
                    </pic:cNvPicPr>
                  </pic:nvPicPr>
                  <pic:blipFill rotWithShape="1">
                    <a:blip r:embed="rId474" r:link="rId475" cstate="print">
                      <a:extLst>
                        <a:ext uri="{28A0092B-C50C-407E-A947-70E740481C1C}">
                          <a14:useLocalDpi xmlns:a14="http://schemas.microsoft.com/office/drawing/2010/main" val="0"/>
                        </a:ext>
                      </a:extLst>
                    </a:blip>
                    <a:srcRect l="-160" r="50842"/>
                    <a:stretch/>
                  </pic:blipFill>
                  <pic:spPr bwMode="auto">
                    <a:xfrm>
                      <a:off x="0" y="0"/>
                      <a:ext cx="1713865" cy="467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где Дрз</w:t>
      </w:r>
      <w:r w:rsidRPr="004B0989">
        <w:rPr>
          <w:rStyle w:val="191"/>
          <w:rFonts w:ascii="Times New Roman" w:hAnsi="Times New Roman"/>
          <w:sz w:val="24"/>
          <w:vertAlign w:val="subscript"/>
          <w:lang w:val="en-US"/>
        </w:rPr>
        <w:t>m</w:t>
      </w:r>
      <w:r w:rsidR="00EA171F" w:rsidRPr="004B0989">
        <w:rPr>
          <w:rStyle w:val="191"/>
          <w:rFonts w:ascii="Times New Roman" w:hAnsi="Times New Roman"/>
          <w:sz w:val="24"/>
          <w:vertAlign w:val="subscript"/>
        </w:rPr>
        <w:t>ах</w:t>
      </w:r>
      <w:r w:rsidR="00EA171F" w:rsidRPr="00EA171F">
        <w:rPr>
          <w:rStyle w:val="191"/>
          <w:rFonts w:ascii="Times New Roman" w:hAnsi="Times New Roman"/>
          <w:sz w:val="24"/>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максимальная доза на открытой местности за 4 сут с момента взрыва: Дрз</w:t>
      </w:r>
      <w:r w:rsidR="00EA171F" w:rsidRPr="004B0989">
        <w:rPr>
          <w:rStyle w:val="191"/>
          <w:rFonts w:ascii="Times New Roman" w:hAnsi="Times New Roman"/>
          <w:sz w:val="24"/>
          <w:vertAlign w:val="subscript"/>
          <w:lang w:val="en-US"/>
        </w:rPr>
        <w:t>max</w:t>
      </w:r>
      <w:r w:rsidR="005C67F2" w:rsidRPr="005C67F2">
        <w:rPr>
          <w:rStyle w:val="191"/>
          <w:rFonts w:ascii="Times New Roman" w:hAnsi="Times New Roman"/>
          <w:sz w:val="24"/>
          <w:lang w:val="ru-RU"/>
        </w:rPr>
        <w:t> </w:t>
      </w:r>
      <w:r w:rsidR="00EA171F" w:rsidRPr="00EA171F">
        <w:rPr>
          <w:rStyle w:val="191"/>
          <w:rFonts w:ascii="Times New Roman" w:hAnsi="Times New Roman"/>
          <w:sz w:val="24"/>
          <w:lang w:val="ru-RU"/>
        </w:rPr>
        <w:t>=</w:t>
      </w:r>
      <w:r w:rsidR="005C67F2">
        <w:rPr>
          <w:rStyle w:val="191"/>
          <w:rFonts w:ascii="Times New Roman" w:hAnsi="Times New Roman"/>
          <w:sz w:val="24"/>
          <w:lang w:val="ru-RU"/>
        </w:rPr>
        <w:t> </w:t>
      </w:r>
      <w:r w:rsidR="00EA171F" w:rsidRPr="00EA171F">
        <w:rPr>
          <w:rStyle w:val="191"/>
          <w:rFonts w:ascii="Times New Roman" w:hAnsi="Times New Roman"/>
          <w:sz w:val="24"/>
          <w:lang w:val="ru-RU"/>
        </w:rPr>
        <w:t>5</w:t>
      </w:r>
      <w:r w:rsidR="00EA171F" w:rsidRPr="00EA171F">
        <w:rPr>
          <w:rStyle w:val="191"/>
          <w:rFonts w:ascii="Times New Roman" w:hAnsi="Times New Roman"/>
          <w:sz w:val="24"/>
          <w:lang w:val="en-US"/>
        </w:rPr>
        <w:t>P</w:t>
      </w:r>
      <w:r w:rsidRPr="004B0989">
        <w:rPr>
          <w:rStyle w:val="191"/>
          <w:rFonts w:ascii="Times New Roman" w:hAnsi="Times New Roman"/>
          <w:sz w:val="24"/>
          <w:vertAlign w:val="subscript"/>
          <w:lang w:val="ru-RU"/>
        </w:rPr>
        <w:t>1</w:t>
      </w:r>
      <w:r w:rsidRPr="004B0989">
        <w:rPr>
          <w:rStyle w:val="191"/>
          <w:rFonts w:ascii="Times New Roman" w:hAnsi="Times New Roman"/>
          <w:sz w:val="24"/>
          <w:vertAlign w:val="subscript"/>
          <w:lang w:val="en-US"/>
        </w:rPr>
        <w:t>m</w:t>
      </w:r>
      <w:r w:rsidR="00EA171F" w:rsidRPr="004B0989">
        <w:rPr>
          <w:rStyle w:val="191"/>
          <w:rFonts w:ascii="Times New Roman" w:hAnsi="Times New Roman"/>
          <w:sz w:val="24"/>
          <w:vertAlign w:val="subscript"/>
        </w:rPr>
        <w:t>ах</w:t>
      </w:r>
      <w:r w:rsidRPr="004B0989">
        <w:rPr>
          <w:rStyle w:val="191"/>
          <w:rFonts w:ascii="Times New Roman" w:hAnsi="Times New Roman"/>
          <w:sz w:val="24"/>
          <w:lang w:val="ru-RU"/>
        </w:rPr>
        <w:t>(</w:t>
      </w:r>
      <w:r>
        <w:rPr>
          <w:rStyle w:val="191"/>
          <w:rFonts w:ascii="Times New Roman" w:hAnsi="Times New Roman"/>
          <w:sz w:val="24"/>
          <w:lang w:val="en-US"/>
        </w:rPr>
        <w:t>t</w:t>
      </w:r>
      <w:r w:rsidRPr="004B0989">
        <w:rPr>
          <w:rStyle w:val="191"/>
          <w:rFonts w:ascii="Times New Roman" w:hAnsi="Times New Roman"/>
          <w:sz w:val="24"/>
          <w:vertAlign w:val="subscript"/>
          <w:lang w:val="ru-RU"/>
        </w:rPr>
        <w:t>н</w:t>
      </w:r>
      <w:r w:rsidRPr="004B0989">
        <w:rPr>
          <w:rStyle w:val="191"/>
          <w:rFonts w:ascii="Times New Roman" w:hAnsi="Times New Roman"/>
          <w:sz w:val="24"/>
          <w:vertAlign w:val="superscript"/>
          <w:lang w:val="ru-RU"/>
        </w:rPr>
        <w:t>-0,2</w:t>
      </w:r>
      <w:r>
        <w:rPr>
          <w:rStyle w:val="191"/>
          <w:rFonts w:ascii="Times New Roman" w:hAnsi="Times New Roman"/>
          <w:sz w:val="24"/>
          <w:lang w:val="ru-RU"/>
        </w:rPr>
        <w:t>–</w:t>
      </w:r>
      <w:r>
        <w:rPr>
          <w:rStyle w:val="191"/>
          <w:rFonts w:ascii="Times New Roman" w:hAnsi="Times New Roman"/>
          <w:sz w:val="24"/>
          <w:lang w:val="en-US"/>
        </w:rPr>
        <w:t>t</w:t>
      </w:r>
      <w:r w:rsidRPr="004B0989">
        <w:rPr>
          <w:rStyle w:val="191"/>
          <w:rFonts w:ascii="Times New Roman" w:hAnsi="Times New Roman"/>
          <w:sz w:val="24"/>
          <w:vertAlign w:val="subscript"/>
          <w:lang w:val="ru-RU"/>
        </w:rPr>
        <w:t>к</w:t>
      </w:r>
      <w:r w:rsidRPr="004B0989">
        <w:rPr>
          <w:rStyle w:val="191"/>
          <w:rFonts w:ascii="Times New Roman" w:hAnsi="Times New Roman"/>
          <w:sz w:val="24"/>
          <w:vertAlign w:val="superscript"/>
          <w:lang w:val="ru-RU"/>
        </w:rPr>
        <w:t>-0,2</w:t>
      </w:r>
      <w:r w:rsidR="00EA171F" w:rsidRPr="00EA171F">
        <w:rPr>
          <w:rStyle w:val="191"/>
          <w:rFonts w:ascii="Times New Roman" w:hAnsi="Times New Roman"/>
          <w:sz w:val="24"/>
        </w:rPr>
        <w:t>), здесь</w:t>
      </w:r>
      <w:r w:rsidR="00EA171F" w:rsidRPr="00EA171F">
        <w:rPr>
          <w:rStyle w:val="afffffff0"/>
          <w:rFonts w:ascii="Times New Roman" w:hAnsi="Times New Roman"/>
          <w:sz w:val="24"/>
        </w:rPr>
        <w:t xml:space="preserve"> </w:t>
      </w:r>
      <w:r w:rsidRPr="00EA171F">
        <w:rPr>
          <w:rStyle w:val="191"/>
          <w:rFonts w:ascii="Times New Roman" w:hAnsi="Times New Roman"/>
          <w:sz w:val="24"/>
          <w:lang w:val="en-US"/>
        </w:rPr>
        <w:t>P</w:t>
      </w:r>
      <w:r w:rsidRPr="004B0989">
        <w:rPr>
          <w:rStyle w:val="191"/>
          <w:rFonts w:ascii="Times New Roman" w:hAnsi="Times New Roman"/>
          <w:sz w:val="24"/>
          <w:vertAlign w:val="subscript"/>
          <w:lang w:val="ru-RU"/>
        </w:rPr>
        <w:t>1</w:t>
      </w:r>
      <w:r w:rsidRPr="004B0989">
        <w:rPr>
          <w:rStyle w:val="191"/>
          <w:rFonts w:ascii="Times New Roman" w:hAnsi="Times New Roman"/>
          <w:sz w:val="24"/>
          <w:vertAlign w:val="subscript"/>
          <w:lang w:val="en-US"/>
        </w:rPr>
        <w:t>m</w:t>
      </w:r>
      <w:r w:rsidRPr="004B0989">
        <w:rPr>
          <w:rStyle w:val="191"/>
          <w:rFonts w:ascii="Times New Roman" w:hAnsi="Times New Roman"/>
          <w:sz w:val="24"/>
          <w:vertAlign w:val="subscript"/>
        </w:rPr>
        <w:t>ах</w:t>
      </w:r>
      <w:r w:rsidRPr="004B0989">
        <w:rPr>
          <w:rStyle w:val="afffffff0"/>
          <w:rFonts w:ascii="Times New Roman" w:hAnsi="Times New Roman"/>
          <w:b w:val="0"/>
          <w:i w:val="0"/>
          <w:sz w:val="24"/>
          <w:lang w:val="ru-RU"/>
        </w:rPr>
        <w:t xml:space="preserve"> </w:t>
      </w:r>
      <w:r>
        <w:rPr>
          <w:rStyle w:val="afffffff0"/>
          <w:rFonts w:ascii="Times New Roman" w:hAnsi="Times New Roman"/>
          <w:b w:val="0"/>
          <w:i w:val="0"/>
          <w:sz w:val="24"/>
          <w:lang w:val="ru-RU"/>
        </w:rPr>
        <w:t xml:space="preserve">- </w:t>
      </w:r>
      <w:r w:rsidRPr="004B0989">
        <w:rPr>
          <w:rStyle w:val="afffffff0"/>
          <w:rFonts w:ascii="Times New Roman" w:hAnsi="Times New Roman"/>
          <w:b w:val="0"/>
          <w:i w:val="0"/>
          <w:sz w:val="24"/>
          <w:lang w:val="ru-RU"/>
        </w:rPr>
        <w:t>м</w:t>
      </w:r>
      <w:r w:rsidR="00EA171F" w:rsidRPr="004B0989">
        <w:rPr>
          <w:rStyle w:val="191"/>
          <w:rFonts w:ascii="Times New Roman" w:hAnsi="Times New Roman"/>
          <w:sz w:val="24"/>
        </w:rPr>
        <w:t>а</w:t>
      </w:r>
      <w:r w:rsidR="00EA171F" w:rsidRPr="00EA171F">
        <w:rPr>
          <w:rStyle w:val="191"/>
          <w:rFonts w:ascii="Times New Roman" w:hAnsi="Times New Roman"/>
          <w:sz w:val="24"/>
        </w:rPr>
        <w:t>ксимальный уровень радиации на 1 ч после взрыва, ожидаемый на объекте; его находим по методике, изложенной в параграфе 11.3;</w:t>
      </w:r>
      <w:r>
        <w:rPr>
          <w:rStyle w:val="191"/>
          <w:rFonts w:ascii="Times New Roman" w:hAnsi="Times New Roman"/>
          <w:sz w:val="24"/>
          <w:lang w:val="ru-RU"/>
        </w:rPr>
        <w:t xml:space="preserve"> </w:t>
      </w:r>
      <w:r>
        <w:rPr>
          <w:rStyle w:val="191"/>
          <w:rFonts w:ascii="Times New Roman" w:hAnsi="Times New Roman"/>
          <w:sz w:val="24"/>
          <w:lang w:val="en-US"/>
        </w:rPr>
        <w:t>t</w:t>
      </w:r>
      <w:r w:rsidRPr="004B0989">
        <w:rPr>
          <w:rStyle w:val="191"/>
          <w:rFonts w:ascii="Times New Roman" w:hAnsi="Times New Roman"/>
          <w:sz w:val="24"/>
          <w:vertAlign w:val="subscript"/>
          <w:lang w:val="ru-RU"/>
        </w:rPr>
        <w:t>н</w:t>
      </w:r>
      <w:r>
        <w:rPr>
          <w:rStyle w:val="191"/>
          <w:rFonts w:ascii="Times New Roman" w:hAnsi="Times New Roman"/>
          <w:sz w:val="24"/>
          <w:lang w:val="ru-RU"/>
        </w:rPr>
        <w:t xml:space="preserve"> – </w:t>
      </w:r>
      <w:r w:rsidR="00EA171F" w:rsidRPr="00EA171F">
        <w:rPr>
          <w:rStyle w:val="191"/>
          <w:rFonts w:ascii="Times New Roman" w:hAnsi="Times New Roman"/>
          <w:sz w:val="24"/>
        </w:rPr>
        <w:t>время</w:t>
      </w:r>
      <w:r>
        <w:rPr>
          <w:rStyle w:val="191"/>
          <w:rFonts w:ascii="Times New Roman" w:hAnsi="Times New Roman"/>
          <w:sz w:val="24"/>
          <w:lang w:val="ru-RU"/>
        </w:rPr>
        <w:t xml:space="preserve"> </w:t>
      </w:r>
      <w:r w:rsidR="00EA171F" w:rsidRPr="00EA171F">
        <w:rPr>
          <w:rStyle w:val="191"/>
          <w:rFonts w:ascii="Times New Roman" w:hAnsi="Times New Roman"/>
          <w:sz w:val="24"/>
        </w:rPr>
        <w:t>заражения относительно момента взрыва, ч,</w:t>
      </w:r>
      <w:r>
        <w:rPr>
          <w:rStyle w:val="191"/>
          <w:rFonts w:ascii="Times New Roman" w:hAnsi="Times New Roman"/>
          <w:sz w:val="24"/>
          <w:lang w:val="ru-RU"/>
        </w:rPr>
        <w:t xml:space="preserve"> </w:t>
      </w:r>
      <w:r>
        <w:rPr>
          <w:rStyle w:val="191"/>
          <w:rFonts w:ascii="Times New Roman" w:hAnsi="Times New Roman"/>
          <w:sz w:val="24"/>
          <w:lang w:val="en-US"/>
        </w:rPr>
        <w:t>t</w:t>
      </w:r>
      <w:r w:rsidRPr="004B0989">
        <w:rPr>
          <w:rStyle w:val="191"/>
          <w:rFonts w:ascii="Times New Roman" w:hAnsi="Times New Roman"/>
          <w:sz w:val="24"/>
          <w:vertAlign w:val="subscript"/>
          <w:lang w:val="ru-RU"/>
        </w:rPr>
        <w:t>н</w:t>
      </w:r>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w:r>
        <w:rPr>
          <w:rStyle w:val="191"/>
          <w:rFonts w:ascii="Times New Roman" w:hAnsi="Times New Roman"/>
          <w:sz w:val="24"/>
          <w:lang w:val="en-US"/>
        </w:rPr>
        <w:t>R</w:t>
      </w:r>
      <w:r>
        <w:rPr>
          <w:rStyle w:val="191"/>
          <w:rFonts w:ascii="Times New Roman" w:hAnsi="Times New Roman"/>
          <w:sz w:val="24"/>
          <w:vertAlign w:val="subscript"/>
          <w:lang w:val="en-US"/>
        </w:rPr>
        <w:t>x</w:t>
      </w:r>
      <w:r w:rsidRPr="004B0989">
        <w:rPr>
          <w:rStyle w:val="191"/>
          <w:rFonts w:ascii="Times New Roman" w:hAnsi="Times New Roman"/>
          <w:sz w:val="24"/>
          <w:lang w:val="ru-RU"/>
        </w:rPr>
        <w:t>/</w:t>
      </w:r>
      <w:r>
        <w:rPr>
          <w:rStyle w:val="191"/>
          <w:rFonts w:ascii="Times New Roman" w:hAnsi="Times New Roman"/>
          <w:sz w:val="24"/>
          <w:lang w:val="en-US"/>
        </w:rPr>
        <w:t>V</w:t>
      </w:r>
      <w:r w:rsidRPr="004B0989">
        <w:rPr>
          <w:rStyle w:val="191"/>
          <w:rFonts w:ascii="Times New Roman" w:hAnsi="Times New Roman"/>
          <w:sz w:val="24"/>
          <w:vertAlign w:val="subscript"/>
          <w:lang w:val="ru-RU"/>
        </w:rPr>
        <w:t>с.в</w:t>
      </w:r>
      <w:r w:rsidR="005C67F2">
        <w:rPr>
          <w:rStyle w:val="191"/>
          <w:rFonts w:ascii="Times New Roman" w:hAnsi="Times New Roman"/>
          <w:sz w:val="24"/>
          <w:lang w:val="ru-RU"/>
        </w:rPr>
        <w:t xml:space="preserve"> </w:t>
      </w:r>
      <w:r w:rsidR="00EA171F" w:rsidRPr="00EA171F">
        <w:rPr>
          <w:rStyle w:val="191"/>
          <w:rFonts w:ascii="Times New Roman" w:hAnsi="Times New Roman"/>
          <w:sz w:val="24"/>
        </w:rPr>
        <w:t>+</w:t>
      </w:r>
      <w:r w:rsidR="005C67F2">
        <w:rPr>
          <w:rStyle w:val="191"/>
          <w:rFonts w:ascii="Times New Roman" w:hAnsi="Times New Roman"/>
          <w:sz w:val="24"/>
          <w:lang w:val="ru-RU"/>
        </w:rPr>
        <w:t xml:space="preserve"> </w:t>
      </w:r>
      <w:r>
        <w:rPr>
          <w:rStyle w:val="191"/>
          <w:rFonts w:ascii="Times New Roman" w:hAnsi="Times New Roman"/>
          <w:sz w:val="24"/>
          <w:lang w:val="en-US"/>
        </w:rPr>
        <w:t>t</w:t>
      </w:r>
      <w:r w:rsidR="00EA171F" w:rsidRPr="004B0989">
        <w:rPr>
          <w:rStyle w:val="191"/>
          <w:rFonts w:ascii="Times New Roman" w:hAnsi="Times New Roman"/>
          <w:sz w:val="24"/>
          <w:vertAlign w:val="subscript"/>
        </w:rPr>
        <w:t>вып</w:t>
      </w:r>
      <w:r w:rsidR="00EA171F" w:rsidRPr="00EA171F">
        <w:rPr>
          <w:rStyle w:val="191"/>
          <w:rFonts w:ascii="Times New Roman" w:hAnsi="Times New Roman"/>
          <w:sz w:val="24"/>
        </w:rPr>
        <w:t>, здесь</w:t>
      </w:r>
      <w:r>
        <w:rPr>
          <w:rStyle w:val="191"/>
          <w:rFonts w:ascii="Times New Roman" w:hAnsi="Times New Roman"/>
          <w:sz w:val="24"/>
          <w:lang w:val="ru-RU"/>
        </w:rPr>
        <w:t xml:space="preserve"> </w:t>
      </w:r>
      <w:r>
        <w:rPr>
          <w:rStyle w:val="191"/>
          <w:rFonts w:ascii="Times New Roman" w:hAnsi="Times New Roman"/>
          <w:sz w:val="24"/>
          <w:lang w:val="en-US"/>
        </w:rPr>
        <w:t>t</w:t>
      </w:r>
      <w:r w:rsidRPr="004B0989">
        <w:rPr>
          <w:rStyle w:val="191"/>
          <w:rFonts w:ascii="Times New Roman" w:hAnsi="Times New Roman"/>
          <w:sz w:val="24"/>
          <w:vertAlign w:val="subscript"/>
        </w:rPr>
        <w:t>вып</w:t>
      </w:r>
      <w:r>
        <w:rPr>
          <w:rStyle w:val="191"/>
          <w:rFonts w:ascii="Times New Roman" w:hAnsi="Times New Roman"/>
          <w:sz w:val="24"/>
          <w:lang w:val="ru-RU"/>
        </w:rPr>
        <w:t xml:space="preserve"> – время </w:t>
      </w:r>
      <w:r w:rsidR="00EA171F" w:rsidRPr="00EA171F">
        <w:rPr>
          <w:rStyle w:val="191"/>
          <w:rFonts w:ascii="Times New Roman" w:hAnsi="Times New Roman"/>
          <w:sz w:val="24"/>
        </w:rPr>
        <w:t>выпадения радиоактивных веществ (в сре</w:t>
      </w:r>
      <w:r>
        <w:rPr>
          <w:rStyle w:val="191"/>
          <w:rFonts w:ascii="Times New Roman" w:hAnsi="Times New Roman"/>
          <w:sz w:val="24"/>
        </w:rPr>
        <w:t>днем можно принять равным 1 ч);</w:t>
      </w:r>
      <w:r>
        <w:rPr>
          <w:rStyle w:val="191"/>
          <w:rFonts w:ascii="Times New Roman" w:hAnsi="Times New Roman"/>
          <w:sz w:val="24"/>
          <w:lang w:val="ru-RU"/>
        </w:rPr>
        <w:t xml:space="preserve"> </w:t>
      </w:r>
      <w:r>
        <w:rPr>
          <w:rStyle w:val="191"/>
          <w:rFonts w:ascii="Times New Roman" w:hAnsi="Times New Roman"/>
          <w:sz w:val="24"/>
          <w:lang w:val="en-US"/>
        </w:rPr>
        <w:t>t</w:t>
      </w:r>
      <w:r w:rsidRPr="004B0989">
        <w:rPr>
          <w:rStyle w:val="191"/>
          <w:rFonts w:ascii="Times New Roman" w:hAnsi="Times New Roman"/>
          <w:sz w:val="24"/>
          <w:vertAlign w:val="subscript"/>
          <w:lang w:val="ru-RU"/>
        </w:rPr>
        <w:t>к</w:t>
      </w:r>
      <w:r w:rsidR="00EA171F" w:rsidRPr="00EA171F">
        <w:rPr>
          <w:rStyle w:val="191"/>
          <w:rFonts w:ascii="Times New Roman" w:hAnsi="Times New Roman"/>
          <w:sz w:val="24"/>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время окончания облучения, ч, </w:t>
      </w:r>
      <w:r>
        <w:rPr>
          <w:rStyle w:val="191"/>
          <w:rFonts w:ascii="Times New Roman" w:hAnsi="Times New Roman"/>
          <w:sz w:val="24"/>
          <w:lang w:val="en-US"/>
        </w:rPr>
        <w:t>t</w:t>
      </w:r>
      <w:r w:rsidRPr="004B0989">
        <w:rPr>
          <w:rStyle w:val="191"/>
          <w:rFonts w:ascii="Times New Roman" w:hAnsi="Times New Roman"/>
          <w:sz w:val="24"/>
          <w:vertAlign w:val="subscript"/>
          <w:lang w:val="ru-RU"/>
        </w:rPr>
        <w:t>к</w:t>
      </w:r>
      <w:r w:rsidRPr="00EA171F">
        <w:rPr>
          <w:rStyle w:val="191"/>
          <w:rFonts w:ascii="Times New Roman" w:hAnsi="Times New Roman"/>
          <w:sz w:val="24"/>
        </w:rPr>
        <w:t xml:space="preserve"> </w:t>
      </w:r>
      <w:r w:rsidR="00CB5C57">
        <w:rPr>
          <w:rStyle w:val="191"/>
          <w:rFonts w:ascii="Times New Roman" w:hAnsi="Times New Roman"/>
          <w:sz w:val="24"/>
        </w:rPr>
        <w:t>=</w:t>
      </w:r>
      <w:r w:rsidRPr="004B0989">
        <w:rPr>
          <w:rStyle w:val="191"/>
          <w:rFonts w:ascii="Times New Roman" w:hAnsi="Times New Roman"/>
          <w:sz w:val="24"/>
          <w:lang w:val="ru-RU"/>
        </w:rPr>
        <w:t xml:space="preserve"> </w:t>
      </w:r>
      <w:r>
        <w:rPr>
          <w:rStyle w:val="191"/>
          <w:rFonts w:ascii="Times New Roman" w:hAnsi="Times New Roman"/>
          <w:sz w:val="24"/>
          <w:lang w:val="en-US"/>
        </w:rPr>
        <w:t>t</w:t>
      </w:r>
      <w:r>
        <w:rPr>
          <w:rStyle w:val="191"/>
          <w:rFonts w:ascii="Times New Roman" w:hAnsi="Times New Roman"/>
          <w:sz w:val="24"/>
          <w:vertAlign w:val="subscript"/>
          <w:lang w:val="ru-RU"/>
        </w:rPr>
        <w:t>н</w:t>
      </w:r>
      <w:r w:rsidR="005C67F2">
        <w:rPr>
          <w:rStyle w:val="191"/>
          <w:rFonts w:ascii="Times New Roman" w:hAnsi="Times New Roman"/>
          <w:sz w:val="24"/>
          <w:lang w:val="ru-RU"/>
        </w:rPr>
        <w:t xml:space="preserve"> </w:t>
      </w:r>
      <w:r w:rsidR="00EA171F" w:rsidRPr="00EA171F">
        <w:rPr>
          <w:rStyle w:val="191"/>
          <w:rFonts w:ascii="Times New Roman" w:hAnsi="Times New Roman"/>
          <w:sz w:val="24"/>
        </w:rPr>
        <w:t>+</w:t>
      </w:r>
      <w:r w:rsidR="005C67F2">
        <w:rPr>
          <w:rStyle w:val="191"/>
          <w:rFonts w:ascii="Times New Roman" w:hAnsi="Times New Roman"/>
          <w:sz w:val="24"/>
          <w:lang w:val="ru-RU"/>
        </w:rPr>
        <w:t xml:space="preserve"> </w:t>
      </w:r>
      <w:r w:rsidR="00EA171F" w:rsidRPr="00EA171F">
        <w:rPr>
          <w:rStyle w:val="191"/>
          <w:rFonts w:ascii="Times New Roman" w:hAnsi="Times New Roman"/>
          <w:sz w:val="24"/>
        </w:rPr>
        <w:t>96 ч.</w:t>
      </w:r>
    </w:p>
    <w:p w:rsidR="00D65D83" w:rsidRPr="00EA171F" w:rsidRDefault="004B0989" w:rsidP="006A5695">
      <w:pPr>
        <w:pStyle w:val="260"/>
        <w:widowControl w:val="0"/>
        <w:shd w:val="clear" w:color="auto" w:fill="auto"/>
        <w:spacing w:after="0" w:line="240" w:lineRule="auto"/>
        <w:ind w:firstLine="709"/>
        <w:rPr>
          <w:rFonts w:ascii="Times New Roman" w:hAnsi="Times New Roman"/>
          <w:sz w:val="24"/>
        </w:rPr>
      </w:pPr>
      <w:r w:rsidRPr="004B0989">
        <w:rPr>
          <w:rStyle w:val="191"/>
          <w:rFonts w:ascii="Times New Roman" w:hAnsi="Times New Roman"/>
          <w:b/>
          <w:sz w:val="24"/>
          <w:lang w:val="en-US"/>
        </w:rPr>
        <w:t>II</w:t>
      </w:r>
      <w:r w:rsidRPr="004B0989">
        <w:rPr>
          <w:rStyle w:val="191"/>
          <w:rFonts w:ascii="Times New Roman" w:hAnsi="Times New Roman"/>
          <w:b/>
          <w:sz w:val="24"/>
          <w:lang w:val="ru-RU"/>
        </w:rPr>
        <w:t xml:space="preserve">. </w:t>
      </w:r>
      <w:r w:rsidR="00EA171F" w:rsidRPr="004B0989">
        <w:rPr>
          <w:rStyle w:val="191"/>
          <w:rFonts w:ascii="Times New Roman" w:hAnsi="Times New Roman"/>
          <w:b/>
          <w:sz w:val="24"/>
        </w:rPr>
        <w:t>Выбор типа защитных сооружений по степени защиты.</w:t>
      </w:r>
      <w:r w:rsidR="00EA171F" w:rsidRPr="00EA171F">
        <w:rPr>
          <w:rStyle w:val="191"/>
          <w:rFonts w:ascii="Times New Roman" w:hAnsi="Times New Roman"/>
          <w:sz w:val="24"/>
        </w:rPr>
        <w:t xml:space="preserve"> Тип защитных сооружений для конкретного объекта должен удовлетворять требованиям обеспечения надежной защиты производственного персонала и экономии средств. Выбор типа защитных сооружений для объекта сводится к определению зоны возможных разрушений, в которой может оказаться объект. Для этого, используя результаты расчетов предыдущего этапа, по найденному значению максимального избыточного давления </w:t>
      </w:r>
      <w:r>
        <w:rPr>
          <w:rStyle w:val="191"/>
          <w:rFonts w:ascii="Times New Roman" w:hAnsi="Times New Roman" w:cs="Times New Roman"/>
          <w:sz w:val="24"/>
        </w:rPr>
        <w:t>∆</w:t>
      </w:r>
      <w:r w:rsidRPr="00EA171F">
        <w:rPr>
          <w:rStyle w:val="191"/>
          <w:rFonts w:ascii="Times New Roman" w:hAnsi="Times New Roman"/>
          <w:sz w:val="24"/>
        </w:rPr>
        <w:t>Р</w:t>
      </w:r>
      <w:r w:rsidRPr="000674D7">
        <w:rPr>
          <w:rStyle w:val="191"/>
          <w:rFonts w:ascii="Times New Roman" w:hAnsi="Times New Roman"/>
          <w:sz w:val="24"/>
          <w:vertAlign w:val="subscript"/>
        </w:rPr>
        <w:t>ф</w:t>
      </w:r>
      <w:r w:rsidRPr="000674D7">
        <w:rPr>
          <w:rStyle w:val="191"/>
          <w:rFonts w:ascii="Times New Roman" w:hAnsi="Times New Roman"/>
          <w:sz w:val="24"/>
          <w:vertAlign w:val="subscript"/>
          <w:lang w:val="ru-RU"/>
        </w:rPr>
        <w:t>.</w:t>
      </w:r>
      <w:r>
        <w:rPr>
          <w:rStyle w:val="191"/>
          <w:rFonts w:ascii="Times New Roman" w:hAnsi="Times New Roman"/>
          <w:sz w:val="24"/>
          <w:vertAlign w:val="subscript"/>
          <w:lang w:val="en-US"/>
        </w:rPr>
        <w:t>max</w:t>
      </w:r>
      <w:r w:rsidR="00EA171F" w:rsidRPr="00EA171F">
        <w:rPr>
          <w:rStyle w:val="191"/>
          <w:rFonts w:ascii="Times New Roman" w:hAnsi="Times New Roman"/>
          <w:sz w:val="24"/>
        </w:rPr>
        <w:t>, ожидаемого на объекте, определяют, в какой зоне возможных разрушений находится объект, и выбира</w:t>
      </w:r>
      <w:r>
        <w:rPr>
          <w:rStyle w:val="191"/>
          <w:rFonts w:ascii="Times New Roman" w:hAnsi="Times New Roman"/>
          <w:sz w:val="24"/>
          <w:lang w:val="ru-RU"/>
        </w:rPr>
        <w:t>ют</w:t>
      </w:r>
      <w:r w:rsidR="00EA171F" w:rsidRPr="00EA171F">
        <w:rPr>
          <w:rStyle w:val="191"/>
          <w:rFonts w:ascii="Times New Roman" w:hAnsi="Times New Roman"/>
          <w:sz w:val="24"/>
        </w:rPr>
        <w:t xml:space="preserve"> тип защитно</w:t>
      </w:r>
      <w:r>
        <w:rPr>
          <w:rStyle w:val="191"/>
          <w:rFonts w:ascii="Times New Roman" w:hAnsi="Times New Roman"/>
          <w:sz w:val="24"/>
          <w:lang w:val="ru-RU"/>
        </w:rPr>
        <w:t>г</w:t>
      </w:r>
      <w:r w:rsidR="00EA171F" w:rsidRPr="00EA171F">
        <w:rPr>
          <w:rStyle w:val="191"/>
          <w:rFonts w:ascii="Times New Roman" w:hAnsi="Times New Roman"/>
          <w:sz w:val="24"/>
        </w:rPr>
        <w:t>о</w:t>
      </w:r>
      <w:r>
        <w:rPr>
          <w:rStyle w:val="191"/>
          <w:rFonts w:ascii="Times New Roman" w:hAnsi="Times New Roman"/>
          <w:sz w:val="24"/>
          <w:lang w:val="ru-RU"/>
        </w:rPr>
        <w:t xml:space="preserve"> со</w:t>
      </w:r>
      <w:r w:rsidR="00EA171F" w:rsidRPr="00EA171F">
        <w:rPr>
          <w:rStyle w:val="191"/>
          <w:rFonts w:ascii="Times New Roman" w:hAnsi="Times New Roman"/>
          <w:sz w:val="24"/>
        </w:rPr>
        <w:t xml:space="preserve">оружения. При этом исходят из того, что в зоне действия ударной волны в зависимости от избыточного давления строятся убежища или противорадиационные укрытия, а за пределами зоны действия ударной волны </w:t>
      </w:r>
      <w:r w:rsidR="00605E84">
        <w:rPr>
          <w:rStyle w:val="191"/>
          <w:rFonts w:ascii="Times New Roman" w:hAnsi="Times New Roman"/>
          <w:sz w:val="24"/>
        </w:rPr>
        <w:t>-</w:t>
      </w:r>
      <w:r w:rsidR="00EA171F" w:rsidRPr="00EA171F">
        <w:rPr>
          <w:rStyle w:val="191"/>
          <w:rFonts w:ascii="Times New Roman" w:hAnsi="Times New Roman"/>
          <w:sz w:val="24"/>
        </w:rPr>
        <w:t xml:space="preserve"> только ПРУ.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4B0989">
        <w:rPr>
          <w:rStyle w:val="191"/>
          <w:rFonts w:ascii="Times New Roman" w:hAnsi="Times New Roman"/>
          <w:b/>
          <w:sz w:val="24"/>
        </w:rPr>
        <w:t>III. Размещение защитных сооружений.</w:t>
      </w:r>
      <w:r w:rsidRPr="00EA171F">
        <w:rPr>
          <w:rStyle w:val="191"/>
          <w:rFonts w:ascii="Times New Roman" w:hAnsi="Times New Roman"/>
          <w:sz w:val="24"/>
        </w:rPr>
        <w:t xml:space="preserve"> Защитные сооружения на объекте необходимо размещать с учетом своевременного укрытия людей и минимальной стоимости строительства. Достигнуть этого можно при выполнении следующих требований:</w:t>
      </w:r>
    </w:p>
    <w:p w:rsidR="00D65D83" w:rsidRPr="00EA171F" w:rsidRDefault="00EA171F" w:rsidP="00734EC2">
      <w:pPr>
        <w:pStyle w:val="260"/>
        <w:widowControl w:val="0"/>
        <w:numPr>
          <w:ilvl w:val="0"/>
          <w:numId w:val="15"/>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защитные сооружения следует располагать в местах наибольшего сосредоточения производственного персонала; радиус сбора укрываемых в убежищах и ПРУ в зоне действия ударной волны должен быть таким, чтобы обеспечивалось своевременное укрытие рабочих и служащих по сигналу «Воздушная тревога», а радиус сбора для ПРУ, размещаемых за пределами действия ударной волны, должен обеспечивать укрытие людей по сигналу «Радиационная опасность» до подхода радиоактивного облака ядерного взрыва (до начала заражения);</w:t>
      </w:r>
    </w:p>
    <w:p w:rsidR="00D65D83" w:rsidRPr="00EA171F" w:rsidRDefault="00EA171F" w:rsidP="00734EC2">
      <w:pPr>
        <w:pStyle w:val="260"/>
        <w:widowControl w:val="0"/>
        <w:numPr>
          <w:ilvl w:val="0"/>
          <w:numId w:val="15"/>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убежища следует размещать в подвальных и цокольных этажах зданий и сооружений; отдельно стоящие убежища должны строиться только при невозможности устройства встроенных;</w:t>
      </w:r>
    </w:p>
    <w:p w:rsidR="00D65D83" w:rsidRPr="00EA171F" w:rsidRDefault="00EA171F" w:rsidP="00734EC2">
      <w:pPr>
        <w:pStyle w:val="260"/>
        <w:widowControl w:val="0"/>
        <w:numPr>
          <w:ilvl w:val="0"/>
          <w:numId w:val="15"/>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 xml:space="preserve">ПРУ в пределах действия ударной волны следует размещать в подвальных и цокольных этажах, а за пределами ее воздействия </w:t>
      </w:r>
      <w:r w:rsidR="00605E84">
        <w:rPr>
          <w:rStyle w:val="191"/>
          <w:rFonts w:ascii="Times New Roman" w:hAnsi="Times New Roman"/>
          <w:sz w:val="24"/>
        </w:rPr>
        <w:t>-</w:t>
      </w:r>
      <w:r w:rsidRPr="00EA171F">
        <w:rPr>
          <w:rStyle w:val="191"/>
          <w:rFonts w:ascii="Times New Roman" w:hAnsi="Times New Roman"/>
          <w:sz w:val="24"/>
        </w:rPr>
        <w:t xml:space="preserve"> в подвалах и подпольях, а также на первых и цокольных этажах зданий и сооружений, в погребах и т. п.;</w:t>
      </w:r>
    </w:p>
    <w:p w:rsidR="00D65D83" w:rsidRPr="00EA171F" w:rsidRDefault="00EA171F" w:rsidP="00734EC2">
      <w:pPr>
        <w:pStyle w:val="260"/>
        <w:widowControl w:val="0"/>
        <w:numPr>
          <w:ilvl w:val="0"/>
          <w:numId w:val="15"/>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 xml:space="preserve">встроенные убежища следует размещать по возможности под зданиями наименьшей этажности, а отдельно стоящие </w:t>
      </w:r>
      <w:r w:rsidR="00605E84">
        <w:rPr>
          <w:rStyle w:val="191"/>
          <w:rFonts w:ascii="Times New Roman" w:hAnsi="Times New Roman"/>
          <w:sz w:val="24"/>
        </w:rPr>
        <w:t>-</w:t>
      </w:r>
      <w:r w:rsidRPr="00EA171F">
        <w:rPr>
          <w:rStyle w:val="191"/>
          <w:rFonts w:ascii="Times New Roman" w:hAnsi="Times New Roman"/>
          <w:sz w:val="24"/>
        </w:rPr>
        <w:t xml:space="preserve"> на расстоянии от зданий и сооружений, равном их высоте;</w:t>
      </w:r>
    </w:p>
    <w:p w:rsidR="00D65D83" w:rsidRPr="005C67F2" w:rsidRDefault="00EA171F" w:rsidP="00734EC2">
      <w:pPr>
        <w:pStyle w:val="260"/>
        <w:widowControl w:val="0"/>
        <w:numPr>
          <w:ilvl w:val="0"/>
          <w:numId w:val="15"/>
        </w:numPr>
        <w:shd w:val="clear" w:color="auto" w:fill="auto"/>
        <w:spacing w:after="0" w:line="240" w:lineRule="auto"/>
        <w:ind w:left="284" w:hanging="284"/>
        <w:rPr>
          <w:rStyle w:val="191"/>
          <w:rFonts w:ascii="Times New Roman" w:hAnsi="Times New Roman"/>
          <w:sz w:val="24"/>
        </w:rPr>
      </w:pPr>
      <w:r w:rsidRPr="00EA171F">
        <w:rPr>
          <w:rStyle w:val="191"/>
          <w:rFonts w:ascii="Times New Roman" w:hAnsi="Times New Roman"/>
          <w:sz w:val="24"/>
        </w:rPr>
        <w:t>встроенные убежища и ПРУ нужно размещать в зданиях I и II степени огнестойкости с производством категорий Г и Д по пожарной о</w:t>
      </w:r>
      <w:r w:rsidR="00D54B35">
        <w:rPr>
          <w:rStyle w:val="191"/>
          <w:rFonts w:ascii="Times New Roman" w:hAnsi="Times New Roman"/>
          <w:sz w:val="24"/>
          <w:lang w:val="ru-RU"/>
        </w:rPr>
        <w:t>п</w:t>
      </w:r>
      <w:r w:rsidRPr="00EA171F">
        <w:rPr>
          <w:rStyle w:val="191"/>
          <w:rFonts w:ascii="Times New Roman" w:hAnsi="Times New Roman"/>
          <w:sz w:val="24"/>
        </w:rPr>
        <w:t xml:space="preserve">асности (характеристики степеней огнестойкости и категорий пожарной опасности .даны в приложениях </w:t>
      </w:r>
      <w:r w:rsidR="004B0989">
        <w:rPr>
          <w:rStyle w:val="191"/>
          <w:rFonts w:ascii="Times New Roman" w:hAnsi="Times New Roman"/>
          <w:sz w:val="24"/>
          <w:lang w:val="ru-RU"/>
        </w:rPr>
        <w:t>6</w:t>
      </w:r>
      <w:r w:rsidRPr="00EA171F">
        <w:rPr>
          <w:rStyle w:val="191"/>
          <w:rFonts w:ascii="Times New Roman" w:hAnsi="Times New Roman"/>
          <w:sz w:val="24"/>
        </w:rPr>
        <w:t>, 7);</w:t>
      </w:r>
    </w:p>
    <w:p w:rsidR="00D65D83" w:rsidRPr="005C67F2" w:rsidRDefault="00EA171F" w:rsidP="00734EC2">
      <w:pPr>
        <w:pStyle w:val="260"/>
        <w:widowControl w:val="0"/>
        <w:numPr>
          <w:ilvl w:val="0"/>
          <w:numId w:val="15"/>
        </w:numPr>
        <w:shd w:val="clear" w:color="auto" w:fill="auto"/>
        <w:spacing w:after="0" w:line="240" w:lineRule="auto"/>
        <w:ind w:left="284" w:hanging="284"/>
        <w:rPr>
          <w:rStyle w:val="191"/>
          <w:rFonts w:ascii="Times New Roman" w:hAnsi="Times New Roman"/>
          <w:sz w:val="24"/>
        </w:rPr>
      </w:pPr>
      <w:r w:rsidRPr="00EA171F">
        <w:rPr>
          <w:rStyle w:val="191"/>
          <w:rFonts w:ascii="Times New Roman" w:hAnsi="Times New Roman"/>
          <w:sz w:val="24"/>
        </w:rPr>
        <w:t>убежища необходимо располагать не ближе 15 м от водопроводных, тепловых и канализационных магистралей диаметром более 200 мм и, кроме того, они должны быть защищены от возможного затопления грунтовыми и дождевыми водами, а также другими жидкостями при разрушении емкостей, расположенных на поверхности земли или в зданиях и сооружениях.</w:t>
      </w:r>
    </w:p>
    <w:p w:rsidR="005C67F2" w:rsidRPr="005C67F2" w:rsidRDefault="005C67F2" w:rsidP="005C67F2">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 xml:space="preserve">Исходя из перечисленных требований выбор места для размещения защитных сооружений </w:t>
      </w:r>
      <w:r>
        <w:rPr>
          <w:rStyle w:val="191"/>
          <w:rFonts w:ascii="Times New Roman" w:hAnsi="Times New Roman"/>
          <w:sz w:val="24"/>
          <w:lang w:val="ru-RU"/>
        </w:rPr>
        <w:t>н</w:t>
      </w:r>
      <w:r w:rsidRPr="00EA171F">
        <w:rPr>
          <w:rStyle w:val="191"/>
          <w:rFonts w:ascii="Times New Roman" w:hAnsi="Times New Roman"/>
          <w:sz w:val="24"/>
        </w:rPr>
        <w:t xml:space="preserve">а объекте следует начинать с изучения схемы размещения участков (цехов) и распределения по ним производственного персонала (рис. 14.1). Затем определяются радиусы сбора укрываемых в защитных сооружениях и намечаются </w:t>
      </w:r>
      <w:r>
        <w:rPr>
          <w:rStyle w:val="191"/>
          <w:rFonts w:ascii="Times New Roman" w:hAnsi="Times New Roman"/>
          <w:sz w:val="24"/>
        </w:rPr>
        <w:t xml:space="preserve">места их расположения с учетом </w:t>
      </w:r>
      <w:r w:rsidRPr="00EA171F">
        <w:rPr>
          <w:rStyle w:val="191"/>
          <w:rFonts w:ascii="Times New Roman" w:hAnsi="Times New Roman"/>
          <w:sz w:val="24"/>
        </w:rPr>
        <w:t>наибольшего сосредоточе</w:t>
      </w:r>
      <w:r>
        <w:rPr>
          <w:rStyle w:val="191"/>
          <w:rFonts w:ascii="Times New Roman" w:hAnsi="Times New Roman"/>
          <w:sz w:val="24"/>
        </w:rPr>
        <w:t>ния производственного персонала</w:t>
      </w:r>
      <w:r>
        <w:rPr>
          <w:rStyle w:val="191"/>
          <w:rFonts w:ascii="Times New Roman" w:hAnsi="Times New Roman"/>
          <w:sz w:val="24"/>
          <w:lang w:val="ru-RU"/>
        </w:rPr>
        <w:t>.</w:t>
      </w:r>
    </w:p>
    <w:p w:rsidR="005C67F2" w:rsidRDefault="005C67F2" w:rsidP="006A5695">
      <w:pPr>
        <w:pStyle w:val="260"/>
        <w:widowControl w:val="0"/>
        <w:shd w:val="clear" w:color="auto" w:fill="auto"/>
        <w:spacing w:after="0" w:line="240" w:lineRule="auto"/>
        <w:ind w:firstLine="709"/>
        <w:rPr>
          <w:rStyle w:val="191"/>
          <w:rFonts w:ascii="Times New Roman" w:hAnsi="Times New Roman"/>
          <w:sz w:val="24"/>
          <w:lang w:val="ru-RU"/>
        </w:rPr>
      </w:pPr>
      <w:r w:rsidRPr="00D54B35">
        <w:rPr>
          <w:rStyle w:val="191"/>
          <w:rFonts w:ascii="Times New Roman" w:hAnsi="Times New Roman"/>
          <w:b/>
          <w:sz w:val="24"/>
        </w:rPr>
        <w:t xml:space="preserve">IV. </w:t>
      </w:r>
      <w:r w:rsidRPr="00D54B35">
        <w:rPr>
          <w:rStyle w:val="191"/>
          <w:rFonts w:ascii="Times New Roman" w:hAnsi="Times New Roman"/>
          <w:b/>
          <w:sz w:val="24"/>
          <w:lang w:val="ru-RU"/>
        </w:rPr>
        <w:t>Р</w:t>
      </w:r>
      <w:r w:rsidRPr="00D54B35">
        <w:rPr>
          <w:rStyle w:val="191"/>
          <w:rFonts w:ascii="Times New Roman" w:hAnsi="Times New Roman"/>
          <w:b/>
          <w:sz w:val="24"/>
        </w:rPr>
        <w:t xml:space="preserve">асчет вместимости защитных сооружений. </w:t>
      </w:r>
      <w:r w:rsidRPr="00EA171F">
        <w:rPr>
          <w:rStyle w:val="191"/>
          <w:rFonts w:ascii="Times New Roman" w:hAnsi="Times New Roman"/>
          <w:sz w:val="24"/>
        </w:rPr>
        <w:t>Общая вместимость защитных сооружений должна соответствовать количеству рабочих и служащих объекта, подлежащих укрытию и определяется общей суммой мест для сидения и лежания.</w:t>
      </w:r>
    </w:p>
    <w:p w:rsidR="005C67F2" w:rsidRDefault="005C67F2" w:rsidP="005C67F2">
      <w:pPr>
        <w:pStyle w:val="260"/>
        <w:widowControl w:val="0"/>
        <w:shd w:val="clear" w:color="auto" w:fill="auto"/>
        <w:spacing w:after="0" w:line="240" w:lineRule="auto"/>
        <w:ind w:firstLine="709"/>
        <w:jc w:val="center"/>
        <w:rPr>
          <w:rStyle w:val="191"/>
          <w:rFonts w:ascii="Times New Roman" w:hAnsi="Times New Roman"/>
          <w:sz w:val="24"/>
          <w:lang w:val="ru-RU"/>
        </w:rPr>
      </w:pPr>
      <w:r>
        <w:rPr>
          <w:rFonts w:ascii="Times New Roman" w:hAnsi="Times New Roman"/>
          <w:noProof/>
          <w:sz w:val="24"/>
          <w:lang w:val="ru-RU"/>
        </w:rPr>
        <w:lastRenderedPageBreak/>
        <w:drawing>
          <wp:inline distT="0" distB="0" distL="0" distR="0">
            <wp:extent cx="4962525" cy="4103370"/>
            <wp:effectExtent l="0" t="0" r="9525" b="0"/>
            <wp:docPr id="419" name="Рисунок 419" descr="C:\Users\shloma\AppData\Local\Temp\FineReader10\media\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loma\AppData\Local\Temp\FineReader10\media\image276.png"/>
                    <pic:cNvPicPr>
                      <a:picLocks noChangeAspect="1" noChangeArrowheads="1"/>
                    </pic:cNvPicPr>
                  </pic:nvPicPr>
                  <pic:blipFill>
                    <a:blip r:embed="rId476" r:link="rId477">
                      <a:extLst>
                        <a:ext uri="{28A0092B-C50C-407E-A947-70E740481C1C}">
                          <a14:useLocalDpi xmlns:a14="http://schemas.microsoft.com/office/drawing/2010/main" val="0"/>
                        </a:ext>
                      </a:extLst>
                    </a:blip>
                    <a:srcRect/>
                    <a:stretch>
                      <a:fillRect/>
                    </a:stretch>
                  </pic:blipFill>
                  <pic:spPr bwMode="auto">
                    <a:xfrm>
                      <a:off x="0" y="0"/>
                      <a:ext cx="4962525" cy="4103370"/>
                    </a:xfrm>
                    <a:prstGeom prst="rect">
                      <a:avLst/>
                    </a:prstGeom>
                    <a:noFill/>
                    <a:ln>
                      <a:noFill/>
                    </a:ln>
                  </pic:spPr>
                </pic:pic>
              </a:graphicData>
            </a:graphic>
          </wp:inline>
        </w:drawing>
      </w:r>
    </w:p>
    <w:p w:rsidR="00D65D83" w:rsidRPr="00EA171F" w:rsidRDefault="00EA171F" w:rsidP="005C67F2">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Места по отдельным убежищам распределяются с учетом расположения рабочих участков на территории объекта и количества укрываемых в радиусе сбора, но, как правило,</w:t>
      </w:r>
      <w:r w:rsidR="00D54B35">
        <w:rPr>
          <w:rStyle w:val="191"/>
          <w:rFonts w:ascii="Times New Roman" w:hAnsi="Times New Roman"/>
          <w:sz w:val="24"/>
          <w:lang w:val="ru-RU"/>
        </w:rPr>
        <w:t xml:space="preserve"> </w:t>
      </w:r>
      <w:r w:rsidRPr="00EA171F">
        <w:rPr>
          <w:rStyle w:val="191"/>
          <w:rFonts w:ascii="Times New Roman" w:hAnsi="Times New Roman"/>
          <w:sz w:val="24"/>
        </w:rPr>
        <w:t xml:space="preserve">не менее 150 мест для одного убежища. Строить убежища вместимостью менее 150 мест экономически нецелесообразно. Вместимость ПРУ следует предусматривать: для оборудуемых в помещениях существующих зданий или сооружений </w:t>
      </w:r>
      <w:r w:rsidR="00605E84">
        <w:rPr>
          <w:rStyle w:val="191"/>
          <w:rFonts w:ascii="Times New Roman" w:hAnsi="Times New Roman"/>
          <w:sz w:val="24"/>
        </w:rPr>
        <w:t>-</w:t>
      </w:r>
      <w:r w:rsidRPr="00EA171F">
        <w:rPr>
          <w:rStyle w:val="191"/>
          <w:rFonts w:ascii="Times New Roman" w:hAnsi="Times New Roman"/>
          <w:sz w:val="24"/>
        </w:rPr>
        <w:t xml:space="preserve"> на 5 чел. и более, во вновь строящихся зданиях и со</w:t>
      </w:r>
      <w:r w:rsidR="00D54B35">
        <w:rPr>
          <w:rStyle w:val="191"/>
          <w:rFonts w:ascii="Times New Roman" w:hAnsi="Times New Roman"/>
          <w:sz w:val="24"/>
          <w:lang w:val="ru-RU"/>
        </w:rPr>
        <w:t>о</w:t>
      </w:r>
      <w:r w:rsidRPr="00EA171F">
        <w:rPr>
          <w:rStyle w:val="191"/>
          <w:rFonts w:ascii="Times New Roman" w:hAnsi="Times New Roman"/>
          <w:sz w:val="24"/>
        </w:rPr>
        <w:t xml:space="preserve">ружениях </w:t>
      </w:r>
      <w:r w:rsidR="00605E84">
        <w:rPr>
          <w:rStyle w:val="191"/>
          <w:rFonts w:ascii="Times New Roman" w:hAnsi="Times New Roman"/>
          <w:sz w:val="24"/>
        </w:rPr>
        <w:t>-</w:t>
      </w:r>
      <w:r w:rsidRPr="00EA171F">
        <w:rPr>
          <w:rStyle w:val="191"/>
          <w:rFonts w:ascii="Times New Roman" w:hAnsi="Times New Roman"/>
          <w:sz w:val="24"/>
        </w:rPr>
        <w:t xml:space="preserve"> на 50 чел. и более.</w:t>
      </w:r>
    </w:p>
    <w:p w:rsidR="00FE0DA7"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D54B35">
        <w:rPr>
          <w:rStyle w:val="191"/>
          <w:rFonts w:ascii="Times New Roman" w:hAnsi="Times New Roman"/>
          <w:b/>
          <w:sz w:val="24"/>
        </w:rPr>
        <w:t>V. Определение объемно-планировочных решений защитных сооружений</w:t>
      </w:r>
      <w:r w:rsidR="00FE0DA7">
        <w:rPr>
          <w:rStyle w:val="191"/>
          <w:rFonts w:ascii="Times New Roman" w:hAnsi="Times New Roman"/>
          <w:sz w:val="24"/>
        </w:rPr>
        <w:t>.</w:t>
      </w:r>
    </w:p>
    <w:p w:rsidR="00D65D83"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FE0DA7">
        <w:rPr>
          <w:rStyle w:val="2ptf5"/>
          <w:rFonts w:ascii="Times New Roman" w:hAnsi="Times New Roman"/>
          <w:b/>
          <w:spacing w:val="0"/>
          <w:sz w:val="24"/>
        </w:rPr>
        <w:t>Убежища.</w:t>
      </w:r>
      <w:r w:rsidRPr="00EA171F">
        <w:rPr>
          <w:rStyle w:val="191"/>
          <w:rFonts w:ascii="Times New Roman" w:hAnsi="Times New Roman"/>
          <w:sz w:val="24"/>
        </w:rPr>
        <w:t xml:space="preserve"> В убежище предусматриваются основные и вспомогательные помещения (рис. 14.2). К основным относятся помещения для укрываемых, </w:t>
      </w:r>
      <w:r w:rsidR="00D54B35">
        <w:rPr>
          <w:rStyle w:val="191"/>
          <w:rFonts w:ascii="Times New Roman" w:hAnsi="Times New Roman"/>
          <w:sz w:val="24"/>
          <w:lang w:val="ru-RU"/>
        </w:rPr>
        <w:t>п</w:t>
      </w:r>
      <w:r w:rsidRPr="00EA171F">
        <w:rPr>
          <w:rStyle w:val="191"/>
          <w:rFonts w:ascii="Times New Roman" w:hAnsi="Times New Roman"/>
          <w:sz w:val="24"/>
        </w:rPr>
        <w:t xml:space="preserve">ункты управления, медицинские пункты. К вспомогательным </w:t>
      </w:r>
      <w:r w:rsidR="00605E84">
        <w:rPr>
          <w:rStyle w:val="191"/>
          <w:rFonts w:ascii="Times New Roman" w:hAnsi="Times New Roman"/>
          <w:sz w:val="24"/>
        </w:rPr>
        <w:t>-</w:t>
      </w:r>
      <w:r w:rsidRPr="00EA171F">
        <w:rPr>
          <w:rStyle w:val="191"/>
          <w:rFonts w:ascii="Times New Roman" w:hAnsi="Times New Roman"/>
          <w:sz w:val="24"/>
        </w:rPr>
        <w:t xml:space="preserve"> фильтровентиляционные помещения, санитарные узлы, помещения для хранения продовольствия, защищенные дизельные электростанции (ДЭС), электрощитовая, станция перекачки сточных вод, балонная, тамбур-шлюз, тамбуры.</w:t>
      </w:r>
    </w:p>
    <w:p w:rsidR="005C67F2" w:rsidRPr="005C67F2" w:rsidRDefault="005C67F2" w:rsidP="006A5695">
      <w:pPr>
        <w:pStyle w:val="260"/>
        <w:widowControl w:val="0"/>
        <w:shd w:val="clear" w:color="auto" w:fill="auto"/>
        <w:spacing w:after="0" w:line="240" w:lineRule="auto"/>
        <w:ind w:firstLine="709"/>
        <w:rPr>
          <w:rStyle w:val="191"/>
          <w:rFonts w:ascii="Times New Roman" w:hAnsi="Times New Roman"/>
          <w:sz w:val="24"/>
          <w:lang w:val="ru-RU"/>
        </w:rPr>
      </w:pPr>
    </w:p>
    <w:p w:rsidR="005C67F2" w:rsidRDefault="00D54B35" w:rsidP="005C67F2">
      <w:pPr>
        <w:pStyle w:val="260"/>
        <w:widowControl w:val="0"/>
        <w:shd w:val="clear" w:color="auto" w:fill="auto"/>
        <w:spacing w:after="0" w:line="240" w:lineRule="auto"/>
        <w:ind w:firstLine="709"/>
        <w:jc w:val="center"/>
        <w:rPr>
          <w:rStyle w:val="afffffff0"/>
          <w:rFonts w:ascii="Times New Roman" w:hAnsi="Times New Roman"/>
          <w:b w:val="0"/>
          <w:sz w:val="24"/>
          <w:lang w:val="ru-RU"/>
        </w:rPr>
      </w:pPr>
      <w:r>
        <w:rPr>
          <w:rFonts w:ascii="Times New Roman" w:hAnsi="Times New Roman"/>
          <w:noProof/>
          <w:sz w:val="24"/>
          <w:lang w:val="ru-RU"/>
        </w:rPr>
        <w:drawing>
          <wp:inline distT="0" distB="0" distL="0" distR="0">
            <wp:extent cx="4521114" cy="3672000"/>
            <wp:effectExtent l="0" t="0" r="0" b="5080"/>
            <wp:docPr id="420" name="Рисунок 420" descr="C:\Users\shloma\AppData\Local\Temp\FineReader10\media\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loma\AppData\Local\Temp\FineReader10\media\image277.png"/>
                    <pic:cNvPicPr>
                      <a:picLocks noChangeAspect="1" noChangeArrowheads="1"/>
                    </pic:cNvPicPr>
                  </pic:nvPicPr>
                  <pic:blipFill>
                    <a:blip r:embed="rId478" r:link="rId479" cstate="print">
                      <a:extLst>
                        <a:ext uri="{28A0092B-C50C-407E-A947-70E740481C1C}">
                          <a14:useLocalDpi xmlns:a14="http://schemas.microsoft.com/office/drawing/2010/main" val="0"/>
                        </a:ext>
                      </a:extLst>
                    </a:blip>
                    <a:srcRect/>
                    <a:stretch>
                      <a:fillRect/>
                    </a:stretch>
                  </pic:blipFill>
                  <pic:spPr bwMode="auto">
                    <a:xfrm>
                      <a:off x="0" y="0"/>
                      <a:ext cx="4521114" cy="3672000"/>
                    </a:xfrm>
                    <a:prstGeom prst="rect">
                      <a:avLst/>
                    </a:prstGeom>
                    <a:noFill/>
                    <a:ln>
                      <a:noFill/>
                    </a:ln>
                  </pic:spPr>
                </pic:pic>
              </a:graphicData>
            </a:graphic>
          </wp:inline>
        </w:drawing>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D54B35">
        <w:rPr>
          <w:rStyle w:val="afffffff0"/>
          <w:rFonts w:ascii="Times New Roman" w:hAnsi="Times New Roman"/>
          <w:b w:val="0"/>
          <w:sz w:val="24"/>
        </w:rPr>
        <w:lastRenderedPageBreak/>
        <w:t>Помещения для укрываемых</w:t>
      </w:r>
      <w:r w:rsidRPr="00EA171F">
        <w:rPr>
          <w:rStyle w:val="191"/>
          <w:rFonts w:ascii="Times New Roman" w:hAnsi="Times New Roman"/>
          <w:sz w:val="24"/>
        </w:rPr>
        <w:t xml:space="preserve"> строятся из расчета, что</w:t>
      </w:r>
      <w:r w:rsidR="00B8115A">
        <w:rPr>
          <w:rStyle w:val="191"/>
          <w:rFonts w:ascii="Times New Roman" w:hAnsi="Times New Roman"/>
          <w:sz w:val="24"/>
          <w:lang w:val="ru-RU"/>
        </w:rPr>
        <w:t>бы</w:t>
      </w:r>
      <w:r w:rsidRPr="00EA171F">
        <w:rPr>
          <w:rStyle w:val="191"/>
          <w:rFonts w:ascii="Times New Roman" w:hAnsi="Times New Roman"/>
          <w:sz w:val="24"/>
        </w:rPr>
        <w:t xml:space="preserve"> на одного укрываемого приходилось 0,5 м</w:t>
      </w:r>
      <w:r w:rsidRPr="00B8115A">
        <w:rPr>
          <w:rStyle w:val="191"/>
          <w:rFonts w:ascii="Times New Roman" w:hAnsi="Times New Roman"/>
          <w:sz w:val="24"/>
          <w:vertAlign w:val="superscript"/>
        </w:rPr>
        <w:t>2</w:t>
      </w:r>
      <w:r w:rsidRPr="00EA171F">
        <w:rPr>
          <w:rStyle w:val="191"/>
          <w:rFonts w:ascii="Times New Roman" w:hAnsi="Times New Roman"/>
          <w:sz w:val="24"/>
        </w:rPr>
        <w:t xml:space="preserve"> площади пола при двухъярусном и 0,4 м</w:t>
      </w:r>
      <w:r w:rsidRPr="00B8115A">
        <w:rPr>
          <w:rStyle w:val="191"/>
          <w:rFonts w:ascii="Times New Roman" w:hAnsi="Times New Roman"/>
          <w:sz w:val="24"/>
          <w:vertAlign w:val="superscript"/>
        </w:rPr>
        <w:t>2</w:t>
      </w:r>
      <w:r w:rsidRPr="00EA171F">
        <w:rPr>
          <w:rStyle w:val="191"/>
          <w:rFonts w:ascii="Times New Roman" w:hAnsi="Times New Roman"/>
          <w:sz w:val="24"/>
        </w:rPr>
        <w:t xml:space="preserve"> при трехъярусном расположении нар. Внутренний объем помещений должен быть не менее 1,5 м</w:t>
      </w:r>
      <w:r w:rsidRPr="005C67F2">
        <w:rPr>
          <w:rStyle w:val="191"/>
          <w:rFonts w:ascii="Times New Roman" w:hAnsi="Times New Roman"/>
          <w:sz w:val="24"/>
          <w:vertAlign w:val="superscript"/>
        </w:rPr>
        <w:t>3</w:t>
      </w:r>
      <w:r w:rsidRPr="00EA171F">
        <w:rPr>
          <w:rStyle w:val="191"/>
          <w:rFonts w:ascii="Times New Roman" w:hAnsi="Times New Roman"/>
          <w:sz w:val="24"/>
        </w:rPr>
        <w:t xml:space="preserve"> на укрываемого. Высота помещений принимается с учетом использования их в мирное время, но не более 3,5 м. При высоте помещений от 2,15 до 2,9 м устанавливаются двухъя</w:t>
      </w:r>
      <w:r w:rsidR="00B8115A">
        <w:rPr>
          <w:rStyle w:val="191"/>
          <w:rFonts w:ascii="Times New Roman" w:hAnsi="Times New Roman"/>
          <w:sz w:val="24"/>
        </w:rPr>
        <w:t>русные нары, а при высоте 2,9 м</w:t>
      </w:r>
      <w:r w:rsidR="00B8115A">
        <w:rPr>
          <w:rStyle w:val="191"/>
          <w:rFonts w:ascii="Times New Roman" w:hAnsi="Times New Roman"/>
          <w:sz w:val="24"/>
          <w:lang w:val="ru-RU"/>
        </w:rPr>
        <w:t xml:space="preserve"> </w:t>
      </w:r>
      <w:r w:rsidRPr="00EA171F">
        <w:rPr>
          <w:rStyle w:val="191"/>
          <w:rFonts w:ascii="Times New Roman" w:hAnsi="Times New Roman"/>
          <w:sz w:val="24"/>
        </w:rPr>
        <w:t xml:space="preserve">и более </w:t>
      </w:r>
      <w:r w:rsidR="00605E84">
        <w:rPr>
          <w:rStyle w:val="191"/>
          <w:rFonts w:ascii="Times New Roman" w:hAnsi="Times New Roman"/>
          <w:sz w:val="24"/>
        </w:rPr>
        <w:t>-</w:t>
      </w:r>
      <w:r w:rsidRPr="00EA171F">
        <w:rPr>
          <w:rStyle w:val="191"/>
          <w:rFonts w:ascii="Times New Roman" w:hAnsi="Times New Roman"/>
          <w:sz w:val="24"/>
        </w:rPr>
        <w:t xml:space="preserve"> трехъярусные.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определении объема помещений на одного укрываемого учитывается объем всех помещений убежища в зоне герметизации, за исключением помещения ДЭС, тамбуров, расширительных камер.</w:t>
      </w:r>
    </w:p>
    <w:p w:rsidR="00D65D83" w:rsidRPr="00B8115A" w:rsidRDefault="00B8115A" w:rsidP="006A5695">
      <w:pPr>
        <w:pStyle w:val="260"/>
        <w:widowControl w:val="0"/>
        <w:shd w:val="clear" w:color="auto" w:fill="auto"/>
        <w:spacing w:after="0" w:line="240" w:lineRule="auto"/>
        <w:ind w:firstLine="709"/>
        <w:rPr>
          <w:rStyle w:val="191"/>
          <w:rFonts w:ascii="Times New Roman" w:hAnsi="Times New Roman" w:cs="Times New Roman"/>
          <w:sz w:val="24"/>
        </w:rPr>
      </w:pPr>
      <w:r w:rsidRPr="00B8115A">
        <w:rPr>
          <w:rStyle w:val="191"/>
          <w:rFonts w:ascii="Times New Roman" w:hAnsi="Times New Roman" w:cs="Times New Roman"/>
          <w:sz w:val="24"/>
        </w:rPr>
        <w:t xml:space="preserve">В помещениях для укрываемых должна предусматриваться установка двух- или трехъярусных скамей-нар. Нижний ярус </w:t>
      </w:r>
      <w:r>
        <w:rPr>
          <w:rStyle w:val="191"/>
          <w:rFonts w:ascii="Times New Roman" w:hAnsi="Times New Roman" w:cs="Times New Roman"/>
          <w:sz w:val="24"/>
          <w:lang w:val="ru-RU"/>
        </w:rPr>
        <w:t>-</w:t>
      </w:r>
      <w:r w:rsidR="005C67F2">
        <w:rPr>
          <w:rStyle w:val="191"/>
          <w:rFonts w:ascii="Times New Roman" w:hAnsi="Times New Roman" w:cs="Times New Roman"/>
          <w:sz w:val="24"/>
          <w:lang w:val="ru-RU"/>
        </w:rPr>
        <w:t xml:space="preserve"> </w:t>
      </w:r>
      <w:r w:rsidRPr="00B8115A">
        <w:rPr>
          <w:rStyle w:val="191"/>
          <w:rFonts w:ascii="Times New Roman" w:hAnsi="Times New Roman" w:cs="Times New Roman"/>
          <w:sz w:val="24"/>
        </w:rPr>
        <w:t xml:space="preserve">для сидения из расчета 0,45 X 0,45 м на человека и верхние </w:t>
      </w:r>
      <w:r>
        <w:rPr>
          <w:rStyle w:val="191"/>
          <w:rFonts w:ascii="Times New Roman" w:hAnsi="Times New Roman" w:cs="Times New Roman"/>
          <w:sz w:val="24"/>
          <w:lang w:val="ru-RU"/>
        </w:rPr>
        <w:t>-</w:t>
      </w:r>
      <w:r w:rsidRPr="00B8115A">
        <w:rPr>
          <w:rStyle w:val="191"/>
          <w:rFonts w:ascii="Times New Roman" w:hAnsi="Times New Roman" w:cs="Times New Roman"/>
          <w:sz w:val="24"/>
        </w:rPr>
        <w:t xml:space="preserve"> для лежания из расчета 0,55</w:t>
      </w:r>
      <w:r>
        <w:rPr>
          <w:rStyle w:val="191"/>
          <w:rFonts w:ascii="Times New Roman" w:hAnsi="Times New Roman" w:cs="Times New Roman"/>
          <w:sz w:val="24"/>
          <w:lang w:val="ru-RU"/>
        </w:rPr>
        <w:t>*</w:t>
      </w:r>
      <w:r w:rsidRPr="00B8115A">
        <w:rPr>
          <w:rStyle w:val="191"/>
          <w:rFonts w:ascii="Times New Roman" w:hAnsi="Times New Roman" w:cs="Times New Roman"/>
          <w:sz w:val="24"/>
        </w:rPr>
        <w:t xml:space="preserve">1,8 м на человека. Высота скамей первого яруса </w:t>
      </w:r>
      <w:r>
        <w:rPr>
          <w:rStyle w:val="191"/>
          <w:rFonts w:ascii="Times New Roman" w:hAnsi="Times New Roman" w:cs="Times New Roman"/>
          <w:sz w:val="24"/>
          <w:lang w:val="ru-RU"/>
        </w:rPr>
        <w:t>-</w:t>
      </w:r>
      <w:r w:rsidRPr="00B8115A">
        <w:rPr>
          <w:rStyle w:val="191"/>
          <w:rFonts w:ascii="Times New Roman" w:hAnsi="Times New Roman" w:cs="Times New Roman"/>
          <w:sz w:val="24"/>
        </w:rPr>
        <w:t xml:space="preserve"> 0,45 м, нар второго яруса </w:t>
      </w:r>
      <w:r>
        <w:rPr>
          <w:rStyle w:val="191"/>
          <w:rFonts w:ascii="Times New Roman" w:hAnsi="Times New Roman" w:cs="Times New Roman"/>
          <w:sz w:val="24"/>
          <w:lang w:val="ru-RU"/>
        </w:rPr>
        <w:t>-</w:t>
      </w:r>
      <w:r w:rsidRPr="00B8115A">
        <w:rPr>
          <w:rStyle w:val="191"/>
          <w:rFonts w:ascii="Times New Roman" w:hAnsi="Times New Roman" w:cs="Times New Roman"/>
          <w:sz w:val="24"/>
        </w:rPr>
        <w:t xml:space="preserve"> 1,4 м и третьего яруса </w:t>
      </w:r>
      <w:r>
        <w:rPr>
          <w:rStyle w:val="191"/>
          <w:rFonts w:ascii="Times New Roman" w:hAnsi="Times New Roman" w:cs="Times New Roman"/>
          <w:sz w:val="24"/>
          <w:lang w:val="ru-RU"/>
        </w:rPr>
        <w:t>-</w:t>
      </w:r>
      <w:r w:rsidRPr="00B8115A">
        <w:rPr>
          <w:rStyle w:val="191"/>
          <w:rFonts w:ascii="Times New Roman" w:hAnsi="Times New Roman" w:cs="Times New Roman"/>
          <w:sz w:val="24"/>
        </w:rPr>
        <w:t xml:space="preserve"> 2,15 м от пола.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Чи</w:t>
      </w:r>
      <w:r w:rsidR="00B8115A">
        <w:rPr>
          <w:rStyle w:val="191"/>
          <w:rFonts w:ascii="Times New Roman" w:hAnsi="Times New Roman"/>
          <w:sz w:val="24"/>
        </w:rPr>
        <w:t>сло мест для лежания составляет</w:t>
      </w:r>
      <w:r w:rsidR="00B8115A">
        <w:rPr>
          <w:rStyle w:val="191"/>
          <w:rFonts w:ascii="Times New Roman" w:hAnsi="Times New Roman"/>
          <w:sz w:val="24"/>
          <w:lang w:val="ru-RU"/>
        </w:rPr>
        <w:t xml:space="preserve"> </w:t>
      </w:r>
      <w:r w:rsidRPr="00EA171F">
        <w:rPr>
          <w:rStyle w:val="191"/>
          <w:rFonts w:ascii="Times New Roman" w:hAnsi="Times New Roman"/>
          <w:sz w:val="24"/>
        </w:rPr>
        <w:t xml:space="preserve">20% вместимости убежища при двухъярусном расположении нар и 30% </w:t>
      </w:r>
      <w:r w:rsidR="00605E84">
        <w:rPr>
          <w:rStyle w:val="191"/>
          <w:rFonts w:ascii="Times New Roman" w:hAnsi="Times New Roman"/>
          <w:sz w:val="24"/>
        </w:rPr>
        <w:t>-</w:t>
      </w:r>
      <w:r w:rsidRPr="00EA171F">
        <w:rPr>
          <w:rStyle w:val="191"/>
          <w:rFonts w:ascii="Times New Roman" w:hAnsi="Times New Roman"/>
          <w:sz w:val="24"/>
        </w:rPr>
        <w:t xml:space="preserve"> при трехъярусном.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Пункт управления (ПУ) оборудуется, как правило, в убежище, имеющем защищенный источник электроснабжения и размещается вблизи одного из входов.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Помещение ПУ состоит из рабочей комнаты и комнаты связи и отделяется от помещений для укрываемых несгораемой перегородкой с пределом огнестойкости 1 ч. На ПУ оборудуются места для рабочей группы, а также для установки аппаратуры связи. Площадь помещения ПУ определяется исходя из нормы площади на одного работающего 2 м</w:t>
      </w:r>
      <w:r w:rsidRPr="00B8115A">
        <w:rPr>
          <w:rStyle w:val="191"/>
          <w:rFonts w:ascii="Times New Roman" w:hAnsi="Times New Roman"/>
          <w:sz w:val="24"/>
          <w:vertAlign w:val="superscript"/>
        </w:rPr>
        <w:t>2</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B8115A">
        <w:rPr>
          <w:rStyle w:val="afffffff0"/>
          <w:rFonts w:ascii="Times New Roman" w:hAnsi="Times New Roman"/>
          <w:b w:val="0"/>
          <w:sz w:val="24"/>
        </w:rPr>
        <w:t>Медицинские</w:t>
      </w:r>
      <w:r w:rsidR="00B8115A" w:rsidRPr="00B8115A">
        <w:rPr>
          <w:rStyle w:val="afffffff0"/>
          <w:rFonts w:ascii="Times New Roman" w:hAnsi="Times New Roman"/>
          <w:b w:val="0"/>
          <w:sz w:val="24"/>
          <w:lang w:val="ru-RU"/>
        </w:rPr>
        <w:t xml:space="preserve"> </w:t>
      </w:r>
      <w:r w:rsidRPr="00B8115A">
        <w:rPr>
          <w:rStyle w:val="afffffff0"/>
          <w:rFonts w:ascii="Times New Roman" w:hAnsi="Times New Roman"/>
          <w:b w:val="0"/>
          <w:sz w:val="24"/>
        </w:rPr>
        <w:t>пункты</w:t>
      </w:r>
      <w:r w:rsidRPr="00EA171F">
        <w:rPr>
          <w:rStyle w:val="191"/>
          <w:rFonts w:ascii="Times New Roman" w:hAnsi="Times New Roman"/>
          <w:sz w:val="24"/>
        </w:rPr>
        <w:t xml:space="preserve"> площадью 9 м</w:t>
      </w:r>
      <w:r w:rsidRPr="00B8115A">
        <w:rPr>
          <w:rStyle w:val="191"/>
          <w:rFonts w:ascii="Times New Roman" w:hAnsi="Times New Roman"/>
          <w:sz w:val="24"/>
          <w:vertAlign w:val="superscript"/>
        </w:rPr>
        <w:t>2</w:t>
      </w:r>
      <w:r w:rsidRPr="00EA171F">
        <w:rPr>
          <w:rStyle w:val="191"/>
          <w:rFonts w:ascii="Times New Roman" w:hAnsi="Times New Roman"/>
          <w:sz w:val="24"/>
        </w:rPr>
        <w:t xml:space="preserve"> предусматриваются в убежища</w:t>
      </w:r>
      <w:r w:rsidR="00B8115A">
        <w:rPr>
          <w:rStyle w:val="191"/>
          <w:rFonts w:ascii="Times New Roman" w:hAnsi="Times New Roman"/>
          <w:sz w:val="24"/>
          <w:lang w:val="ru-RU"/>
        </w:rPr>
        <w:t>х</w:t>
      </w:r>
      <w:r w:rsidRPr="00EA171F">
        <w:rPr>
          <w:rStyle w:val="191"/>
          <w:rFonts w:ascii="Times New Roman" w:hAnsi="Times New Roman"/>
          <w:sz w:val="24"/>
        </w:rPr>
        <w:t xml:space="preserve"> при численности укрываемых 900</w:t>
      </w:r>
      <w:r w:rsidR="00B8115A">
        <w:rPr>
          <w:rStyle w:val="191"/>
          <w:rFonts w:ascii="Times New Roman" w:hAnsi="Times New Roman"/>
          <w:sz w:val="24"/>
          <w:lang w:val="ru-RU"/>
        </w:rPr>
        <w:t>–</w:t>
      </w:r>
      <w:r w:rsidRPr="00EA171F">
        <w:rPr>
          <w:rStyle w:val="191"/>
          <w:rFonts w:ascii="Times New Roman" w:hAnsi="Times New Roman"/>
          <w:sz w:val="24"/>
        </w:rPr>
        <w:t xml:space="preserve">1200 чел. На каждые 100 укрываемых сверх 1200 чел. площадь </w:t>
      </w:r>
      <w:r w:rsidR="00B8115A">
        <w:rPr>
          <w:rStyle w:val="191"/>
          <w:rFonts w:ascii="Times New Roman" w:hAnsi="Times New Roman"/>
          <w:sz w:val="24"/>
          <w:lang w:val="ru-RU"/>
        </w:rPr>
        <w:t>м</w:t>
      </w:r>
      <w:r w:rsidRPr="00EA171F">
        <w:rPr>
          <w:rStyle w:val="191"/>
          <w:rFonts w:ascii="Times New Roman" w:hAnsi="Times New Roman"/>
          <w:sz w:val="24"/>
        </w:rPr>
        <w:t>едицинского пункта увеличивается на 1 м</w:t>
      </w:r>
      <w:r w:rsidRPr="00B8115A">
        <w:rPr>
          <w:rStyle w:val="191"/>
          <w:rFonts w:ascii="Times New Roman" w:hAnsi="Times New Roman"/>
          <w:sz w:val="24"/>
          <w:vertAlign w:val="superscript"/>
        </w:rPr>
        <w:t>2</w:t>
      </w:r>
      <w:r w:rsidRPr="00EA171F">
        <w:rPr>
          <w:rStyle w:val="191"/>
          <w:rFonts w:ascii="Times New Roman" w:hAnsi="Times New Roman"/>
          <w:sz w:val="24"/>
        </w:rPr>
        <w:t>. Кроме того, в помещениях для укрываемых оборудуются санитарные посты площадью 2 м</w:t>
      </w:r>
      <w:r w:rsidRPr="00B8115A">
        <w:rPr>
          <w:rStyle w:val="191"/>
          <w:rFonts w:ascii="Times New Roman" w:hAnsi="Times New Roman"/>
          <w:sz w:val="24"/>
          <w:vertAlign w:val="superscript"/>
        </w:rPr>
        <w:t>2</w:t>
      </w:r>
      <w:r w:rsidRPr="00EA171F">
        <w:rPr>
          <w:rStyle w:val="191"/>
          <w:rFonts w:ascii="Times New Roman" w:hAnsi="Times New Roman"/>
          <w:sz w:val="24"/>
        </w:rPr>
        <w:t xml:space="preserve"> на каждые 500 укрываемых, но не менее одного поста на убежище.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Площадь вспомогательных помещений рассчитывается в зависимости от числа укрываемых и устанавливаемого в убежище инженерно-технического оборудования согласно нормам, приведенным в табл. 14.2.</w:t>
      </w:r>
    </w:p>
    <w:p w:rsidR="00B8115A" w:rsidRPr="00B8115A" w:rsidRDefault="00B8115A" w:rsidP="006A5695">
      <w:pPr>
        <w:pStyle w:val="260"/>
        <w:widowControl w:val="0"/>
        <w:shd w:val="clear" w:color="auto" w:fill="auto"/>
        <w:spacing w:after="0" w:line="240" w:lineRule="auto"/>
        <w:ind w:firstLine="709"/>
        <w:rPr>
          <w:rStyle w:val="afffffff0"/>
          <w:rFonts w:ascii="Times New Roman" w:hAnsi="Times New Roman"/>
          <w:i w:val="0"/>
          <w:sz w:val="24"/>
          <w:lang w:val="ru-RU"/>
        </w:rPr>
      </w:pPr>
      <w:r>
        <w:rPr>
          <w:rStyle w:val="afffffff0"/>
          <w:rFonts w:ascii="Times New Roman" w:hAnsi="Times New Roman"/>
          <w:b w:val="0"/>
          <w:sz w:val="24"/>
          <w:lang w:val="ru-RU"/>
        </w:rPr>
        <w:t xml:space="preserve">Таблица 14.2. </w:t>
      </w:r>
      <w:r>
        <w:rPr>
          <w:rStyle w:val="afffffff0"/>
          <w:rFonts w:ascii="Times New Roman" w:hAnsi="Times New Roman"/>
          <w:i w:val="0"/>
          <w:sz w:val="24"/>
          <w:lang w:val="ru-RU"/>
        </w:rPr>
        <w:t>Нормы площади, м</w:t>
      </w:r>
      <w:r>
        <w:rPr>
          <w:rStyle w:val="afffffff0"/>
          <w:rFonts w:ascii="Times New Roman" w:hAnsi="Times New Roman"/>
          <w:i w:val="0"/>
          <w:sz w:val="24"/>
          <w:vertAlign w:val="superscript"/>
          <w:lang w:val="ru-RU"/>
        </w:rPr>
        <w:t>2</w:t>
      </w:r>
      <w:r>
        <w:rPr>
          <w:rStyle w:val="afffffff0"/>
          <w:rFonts w:ascii="Times New Roman" w:hAnsi="Times New Roman"/>
          <w:i w:val="0"/>
          <w:sz w:val="24"/>
          <w:lang w:val="ru-RU"/>
        </w:rPr>
        <w:t>/чел., вспомогательных помещений убежища</w:t>
      </w:r>
    </w:p>
    <w:p w:rsidR="00B8115A" w:rsidRDefault="00B8115A" w:rsidP="006A5695">
      <w:pPr>
        <w:pStyle w:val="260"/>
        <w:widowControl w:val="0"/>
        <w:shd w:val="clear" w:color="auto" w:fill="auto"/>
        <w:spacing w:after="0" w:line="240" w:lineRule="auto"/>
        <w:ind w:firstLine="709"/>
        <w:rPr>
          <w:rStyle w:val="afffffff0"/>
          <w:rFonts w:ascii="Times New Roman" w:hAnsi="Times New Roman"/>
          <w:b w:val="0"/>
          <w:sz w:val="24"/>
          <w:lang w:val="ru-RU"/>
        </w:rPr>
      </w:pPr>
      <w:r>
        <w:rPr>
          <w:rFonts w:ascii="Times New Roman" w:hAnsi="Times New Roman"/>
          <w:bCs/>
          <w:i/>
          <w:iCs/>
          <w:noProof/>
          <w:sz w:val="24"/>
          <w:lang w:val="ru-RU"/>
        </w:rPr>
        <w:drawing>
          <wp:anchor distT="0" distB="0" distL="114300" distR="114300" simplePos="0" relativeHeight="251975680" behindDoc="1" locked="0" layoutInCell="1" allowOverlap="1" wp14:anchorId="318B0ABE" wp14:editId="3E27DD43">
            <wp:simplePos x="0" y="0"/>
            <wp:positionH relativeFrom="margin">
              <wp:align>center</wp:align>
            </wp:positionH>
            <wp:positionV relativeFrom="paragraph">
              <wp:posOffset>89535</wp:posOffset>
            </wp:positionV>
            <wp:extent cx="4423620" cy="3600000"/>
            <wp:effectExtent l="0" t="0" r="0" b="635"/>
            <wp:wrapTopAndBottom/>
            <wp:docPr id="421" name="Рисунок 421" descr="C:\Users\shloma\AppData\Local\Temp\FineReader10\media\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loma\AppData\Local\Temp\FineReader10\media\image278.png"/>
                    <pic:cNvPicPr>
                      <a:picLocks noChangeAspect="1" noChangeArrowheads="1"/>
                    </pic:cNvPicPr>
                  </pic:nvPicPr>
                  <pic:blipFill>
                    <a:blip r:embed="rId480" r:link="rId481" cstate="print">
                      <a:extLst>
                        <a:ext uri="{28A0092B-C50C-407E-A947-70E740481C1C}">
                          <a14:useLocalDpi xmlns:a14="http://schemas.microsoft.com/office/drawing/2010/main" val="0"/>
                        </a:ext>
                      </a:extLst>
                    </a:blip>
                    <a:srcRect/>
                    <a:stretch>
                      <a:fillRect/>
                    </a:stretch>
                  </pic:blipFill>
                  <pic:spPr bwMode="auto">
                    <a:xfrm>
                      <a:off x="0" y="0"/>
                      <a:ext cx="442362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B8115A">
        <w:rPr>
          <w:rStyle w:val="afffffff0"/>
          <w:rFonts w:ascii="Times New Roman" w:hAnsi="Times New Roman"/>
          <w:b w:val="0"/>
          <w:sz w:val="24"/>
        </w:rPr>
        <w:t>Фильтровентцляционные помещения</w:t>
      </w:r>
      <w:r w:rsidRPr="00EA171F">
        <w:rPr>
          <w:rStyle w:val="191"/>
          <w:rFonts w:ascii="Times New Roman" w:hAnsi="Times New Roman"/>
          <w:sz w:val="24"/>
        </w:rPr>
        <w:t xml:space="preserve"> устраиваются у наружных стен убежища вблизи входов или аварийных выходов. Размер</w:t>
      </w:r>
      <w:r w:rsidR="00335C82">
        <w:rPr>
          <w:rStyle w:val="191"/>
          <w:rFonts w:ascii="Times New Roman" w:hAnsi="Times New Roman"/>
          <w:sz w:val="24"/>
          <w:lang w:val="ru-RU"/>
        </w:rPr>
        <w:t xml:space="preserve">ы </w:t>
      </w:r>
      <w:r w:rsidRPr="00EA171F">
        <w:rPr>
          <w:rStyle w:val="191"/>
          <w:rFonts w:ascii="Times New Roman" w:hAnsi="Times New Roman"/>
          <w:sz w:val="24"/>
        </w:rPr>
        <w:t>помещений определяются в зависимости от габаритов оборудования и площади, необходимой для его обслуживания.</w:t>
      </w:r>
    </w:p>
    <w:p w:rsidR="00D65D83" w:rsidRPr="00EA171F" w:rsidRDefault="00335C82" w:rsidP="006A5695">
      <w:pPr>
        <w:pStyle w:val="260"/>
        <w:widowControl w:val="0"/>
        <w:shd w:val="clear" w:color="auto" w:fill="auto"/>
        <w:spacing w:after="0" w:line="240" w:lineRule="auto"/>
        <w:ind w:firstLine="709"/>
        <w:rPr>
          <w:rFonts w:ascii="Times New Roman" w:hAnsi="Times New Roman"/>
          <w:sz w:val="24"/>
        </w:rPr>
      </w:pPr>
      <w:r w:rsidRPr="00335C82">
        <w:rPr>
          <w:rFonts w:ascii="Times New Roman" w:hAnsi="Times New Roman"/>
          <w:i/>
          <w:sz w:val="24"/>
          <w:lang w:val="ru-RU"/>
        </w:rPr>
        <w:t>Санитарные узлы</w:t>
      </w:r>
      <w:r>
        <w:rPr>
          <w:rFonts w:ascii="Times New Roman" w:hAnsi="Times New Roman"/>
          <w:sz w:val="24"/>
          <w:lang w:val="ru-RU"/>
        </w:rPr>
        <w:t xml:space="preserve"> оборудуются раздельно для мужчин и женщин. Для женщин устанавливается одна напольная чаша (или унитаз) на 75 укрываемых, для мужчин – одна напольная чаша (или унитаз) </w:t>
      </w:r>
      <w:r w:rsidR="00EA171F" w:rsidRPr="00EA171F">
        <w:rPr>
          <w:rStyle w:val="191"/>
          <w:rFonts w:ascii="Times New Roman" w:hAnsi="Times New Roman"/>
          <w:sz w:val="24"/>
        </w:rPr>
        <w:t>писсуар на 150 укрываемых. Кроме того, в санитарных узлах оборудуются умывальники из расчета один на 200 укрываемых, но не менее одного на санитарный узел.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335C82">
        <w:rPr>
          <w:rStyle w:val="afffffff0"/>
          <w:rFonts w:ascii="Times New Roman" w:hAnsi="Times New Roman"/>
          <w:b w:val="0"/>
          <w:sz w:val="24"/>
        </w:rPr>
        <w:lastRenderedPageBreak/>
        <w:t>Помещение для ДЭС</w:t>
      </w:r>
      <w:r w:rsidRPr="00EA171F">
        <w:rPr>
          <w:rStyle w:val="191"/>
          <w:rFonts w:ascii="Times New Roman" w:hAnsi="Times New Roman"/>
          <w:sz w:val="24"/>
        </w:rPr>
        <w:t xml:space="preserve"> следует располагать у наружной стены, отделяя, его от других помещений несгораемой стеной (перегородкой) с пределом огнестойкости 1 ч. Вход в ДЭС из убежища оборудуется тамбуром с двумя герметическими дверями, открывающимися в сторону убежища.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335C82">
        <w:rPr>
          <w:rStyle w:val="afffffff0"/>
          <w:rFonts w:ascii="Times New Roman" w:hAnsi="Times New Roman"/>
          <w:b w:val="0"/>
          <w:sz w:val="24"/>
        </w:rPr>
        <w:t>Помещение электрощитовой</w:t>
      </w:r>
      <w:r w:rsidRPr="00EA171F">
        <w:rPr>
          <w:rStyle w:val="191"/>
          <w:rFonts w:ascii="Times New Roman" w:hAnsi="Times New Roman"/>
          <w:sz w:val="24"/>
        </w:rPr>
        <w:t xml:space="preserve"> оборудуется изолированно от ДЭС и должно обеспечивать размещение в нем вводных устройств, распределительных щитов и щитов управления дизель-генераторами.</w:t>
      </w:r>
    </w:p>
    <w:p w:rsidR="00D65D83" w:rsidRPr="00335C82"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335C82">
        <w:rPr>
          <w:rStyle w:val="afffffff0"/>
          <w:rFonts w:ascii="Times New Roman" w:hAnsi="Times New Roman"/>
          <w:b w:val="0"/>
          <w:sz w:val="24"/>
        </w:rPr>
        <w:t>Помещение для хранения продовольствия</w:t>
      </w:r>
      <w:r w:rsidRPr="00EA171F">
        <w:rPr>
          <w:rStyle w:val="191"/>
          <w:rFonts w:ascii="Times New Roman" w:hAnsi="Times New Roman"/>
          <w:sz w:val="24"/>
        </w:rPr>
        <w:t xml:space="preserve"> предусматривается площадью 5 м</w:t>
      </w:r>
      <w:r w:rsidRPr="00335C82">
        <w:rPr>
          <w:rStyle w:val="191"/>
          <w:rFonts w:ascii="Times New Roman" w:hAnsi="Times New Roman"/>
          <w:sz w:val="24"/>
          <w:vertAlign w:val="superscript"/>
        </w:rPr>
        <w:t>2</w:t>
      </w:r>
      <w:r w:rsidRPr="00EA171F">
        <w:rPr>
          <w:rStyle w:val="191"/>
          <w:rFonts w:ascii="Times New Roman" w:hAnsi="Times New Roman"/>
          <w:sz w:val="24"/>
        </w:rPr>
        <w:t xml:space="preserve"> при вместимости убежища до 150 чел. На каждые 150 укрываемых сверх 150 чел. площа</w:t>
      </w:r>
      <w:r w:rsidR="00335C82">
        <w:rPr>
          <w:rStyle w:val="191"/>
          <w:rFonts w:ascii="Times New Roman" w:hAnsi="Times New Roman"/>
          <w:sz w:val="24"/>
        </w:rPr>
        <w:t>дь помещения увеличивается на 3</w:t>
      </w:r>
      <w:r w:rsidR="00335C82">
        <w:rPr>
          <w:rStyle w:val="191"/>
          <w:rFonts w:ascii="Times New Roman" w:hAnsi="Times New Roman"/>
          <w:sz w:val="24"/>
          <w:lang w:val="ru-RU"/>
        </w:rPr>
        <w:t> </w:t>
      </w:r>
      <w:r w:rsidRPr="00EA171F">
        <w:rPr>
          <w:rStyle w:val="191"/>
          <w:rFonts w:ascii="Times New Roman" w:hAnsi="Times New Roman"/>
          <w:sz w:val="24"/>
        </w:rPr>
        <w:t>м</w:t>
      </w:r>
      <w:r w:rsidRPr="00335C82">
        <w:rPr>
          <w:rStyle w:val="191"/>
          <w:rFonts w:ascii="Times New Roman" w:hAnsi="Times New Roman"/>
          <w:sz w:val="24"/>
          <w:vertAlign w:val="superscript"/>
        </w:rPr>
        <w:t>3</w:t>
      </w:r>
      <w:r w:rsidRPr="00EA171F">
        <w:rPr>
          <w:rStyle w:val="191"/>
          <w:rFonts w:ascii="Times New Roman" w:hAnsi="Times New Roman"/>
          <w:sz w:val="24"/>
        </w:rPr>
        <w:t xml:space="preserve">. Количество </w:t>
      </w:r>
      <w:r w:rsidR="00605E84">
        <w:rPr>
          <w:rStyle w:val="191"/>
          <w:rFonts w:ascii="Times New Roman" w:hAnsi="Times New Roman"/>
          <w:sz w:val="24"/>
        </w:rPr>
        <w:t>-</w:t>
      </w:r>
      <w:r w:rsidRPr="00EA171F">
        <w:rPr>
          <w:rStyle w:val="191"/>
          <w:rFonts w:ascii="Times New Roman" w:hAnsi="Times New Roman"/>
          <w:sz w:val="24"/>
        </w:rPr>
        <w:t xml:space="preserve"> од</w:t>
      </w:r>
      <w:r w:rsidR="00335C82">
        <w:rPr>
          <w:rStyle w:val="191"/>
          <w:rFonts w:ascii="Times New Roman" w:hAnsi="Times New Roman"/>
          <w:sz w:val="24"/>
        </w:rPr>
        <w:t>но помещение на 600 укрываемых.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335C82">
        <w:rPr>
          <w:rStyle w:val="afffffff0"/>
          <w:rFonts w:ascii="Times New Roman" w:hAnsi="Times New Roman"/>
          <w:b w:val="0"/>
          <w:sz w:val="24"/>
        </w:rPr>
        <w:t>Помещение баллонной</w:t>
      </w:r>
      <w:r w:rsidRPr="00EA171F">
        <w:rPr>
          <w:rStyle w:val="191"/>
          <w:rFonts w:ascii="Times New Roman" w:hAnsi="Times New Roman"/>
          <w:sz w:val="24"/>
        </w:rPr>
        <w:t xml:space="preserve"> предусматривается в убежищах с регенерацией воздуха (для хранения баллонов со сжатым воздухом или кислородом).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убежище должно быть не менее двух защищенных входов, размещаемых с противоположных сторон. Число входов определяется из расчета один вход 0,8</w:t>
      </w:r>
      <w:r w:rsidR="00335C82">
        <w:rPr>
          <w:rStyle w:val="191"/>
          <w:rFonts w:ascii="Times New Roman" w:hAnsi="Times New Roman"/>
          <w:sz w:val="24"/>
          <w:lang w:val="ru-RU"/>
        </w:rPr>
        <w:t>*</w:t>
      </w:r>
      <w:r w:rsidRPr="00EA171F">
        <w:rPr>
          <w:rStyle w:val="191"/>
          <w:rFonts w:ascii="Times New Roman" w:hAnsi="Times New Roman"/>
          <w:sz w:val="24"/>
        </w:rPr>
        <w:t>1,8 м на 200 чел. или 1,2</w:t>
      </w:r>
      <w:r w:rsidR="00335C82">
        <w:rPr>
          <w:rStyle w:val="191"/>
          <w:rFonts w:ascii="Times New Roman" w:hAnsi="Times New Roman"/>
          <w:sz w:val="24"/>
          <w:lang w:val="ru-RU"/>
        </w:rPr>
        <w:t>*2</w:t>
      </w:r>
      <w:r w:rsidRPr="00EA171F">
        <w:rPr>
          <w:rStyle w:val="191"/>
          <w:rFonts w:ascii="Times New Roman" w:hAnsi="Times New Roman"/>
          <w:sz w:val="24"/>
        </w:rPr>
        <w:t xml:space="preserve"> м на</w:t>
      </w:r>
      <w:r w:rsidR="00335C82">
        <w:rPr>
          <w:rStyle w:val="191"/>
          <w:rFonts w:ascii="Times New Roman" w:hAnsi="Times New Roman"/>
          <w:sz w:val="24"/>
          <w:lang w:val="ru-RU"/>
        </w:rPr>
        <w:t xml:space="preserve"> </w:t>
      </w:r>
      <w:r w:rsidRPr="00EA171F">
        <w:rPr>
          <w:rStyle w:val="191"/>
          <w:rFonts w:ascii="Times New Roman" w:hAnsi="Times New Roman"/>
          <w:sz w:val="24"/>
        </w:rPr>
        <w:t>300 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вместимости убежища до 300 чел. допускается устраивать один вход, при этом вторым входом должен быть аварийный (эвакуационный) выход в виде тоннеля с внутренними размерами 1,2</w:t>
      </w:r>
      <w:r w:rsidR="00335C82">
        <w:rPr>
          <w:rStyle w:val="191"/>
          <w:rFonts w:ascii="Times New Roman" w:hAnsi="Times New Roman"/>
          <w:sz w:val="24"/>
          <w:lang w:val="ru-RU"/>
        </w:rPr>
        <w:t>*</w:t>
      </w:r>
      <w:r w:rsidRPr="00EA171F">
        <w:rPr>
          <w:rStyle w:val="191"/>
          <w:rFonts w:ascii="Times New Roman" w:hAnsi="Times New Roman"/>
          <w:sz w:val="24"/>
        </w:rPr>
        <w:t>2</w:t>
      </w:r>
      <w:r w:rsidR="00335C82">
        <w:rPr>
          <w:rStyle w:val="191"/>
          <w:rFonts w:ascii="Times New Roman" w:hAnsi="Times New Roman"/>
          <w:sz w:val="24"/>
          <w:lang w:val="ru-RU"/>
        </w:rPr>
        <w:t> </w:t>
      </w:r>
      <w:r w:rsidRPr="00EA171F">
        <w:rPr>
          <w:rStyle w:val="191"/>
          <w:rFonts w:ascii="Times New Roman" w:hAnsi="Times New Roman"/>
          <w:sz w:val="24"/>
        </w:rPr>
        <w:t>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Во встроенных убежищах вместимостью 600 чел. и более один из входов оборудуется как аварийный (эвакуационный) выход в виде наклонного тоннеля размером 1,2</w:t>
      </w:r>
      <w:r w:rsidR="00335C82">
        <w:rPr>
          <w:rStyle w:val="191"/>
          <w:rFonts w:ascii="Times New Roman" w:hAnsi="Times New Roman"/>
          <w:sz w:val="24"/>
          <w:lang w:val="ru-RU"/>
        </w:rPr>
        <w:t>*</w:t>
      </w:r>
      <w:r w:rsidRPr="00EA171F">
        <w:rPr>
          <w:rStyle w:val="191"/>
          <w:rFonts w:ascii="Times New Roman" w:hAnsi="Times New Roman"/>
          <w:sz w:val="24"/>
        </w:rPr>
        <w:t>2 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убежищах вместимостью до 600 чел. аварийный выход допускается оборудовать в виде вертикальной шахты, соединенной с убежищем горизонтальным тоннелем размером 0,9</w:t>
      </w:r>
      <w:r w:rsidR="00335C82">
        <w:rPr>
          <w:rStyle w:val="191"/>
          <w:rFonts w:ascii="Times New Roman" w:hAnsi="Times New Roman"/>
          <w:sz w:val="24"/>
          <w:lang w:val="ru-RU"/>
        </w:rPr>
        <w:t>*</w:t>
      </w:r>
      <w:r w:rsidRPr="00EA171F">
        <w:rPr>
          <w:rStyle w:val="191"/>
          <w:rFonts w:ascii="Times New Roman" w:hAnsi="Times New Roman"/>
          <w:sz w:val="24"/>
        </w:rPr>
        <w:t xml:space="preserve">1,3 м. Выход из убежища в тоннель оборудуется защитно-герметической (наружная) и герметической (внутренняя) ставнями, а выход из вертикальной шахты </w:t>
      </w:r>
      <w:r w:rsidR="00605E84">
        <w:rPr>
          <w:rStyle w:val="191"/>
          <w:rFonts w:ascii="Times New Roman" w:hAnsi="Times New Roman"/>
          <w:sz w:val="24"/>
        </w:rPr>
        <w:t>-</w:t>
      </w:r>
      <w:r w:rsidRPr="00EA171F">
        <w:rPr>
          <w:rStyle w:val="191"/>
          <w:rFonts w:ascii="Times New Roman" w:hAnsi="Times New Roman"/>
          <w:sz w:val="24"/>
        </w:rPr>
        <w:t xml:space="preserve"> бетонным оголовком.</w:t>
      </w:r>
    </w:p>
    <w:p w:rsidR="00D65D83"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 xml:space="preserve">Удаление оголовков от зданий, в которых встроены убежища, зависит от высоты оголовка </w:t>
      </w:r>
      <w:r w:rsidRPr="00EA171F">
        <w:rPr>
          <w:rStyle w:val="191"/>
          <w:rFonts w:ascii="Times New Roman" w:hAnsi="Times New Roman"/>
          <w:sz w:val="24"/>
          <w:lang w:val="en-US"/>
        </w:rPr>
        <w:t>h</w:t>
      </w:r>
      <w:r w:rsidR="005C67F2">
        <w:rPr>
          <w:rStyle w:val="191"/>
          <w:rFonts w:ascii="Times New Roman" w:hAnsi="Times New Roman"/>
          <w:sz w:val="24"/>
          <w:vertAlign w:val="subscript"/>
          <w:lang w:val="ru-RU"/>
        </w:rPr>
        <w:t>ОГ</w:t>
      </w:r>
      <w:r w:rsidR="005C67F2">
        <w:rPr>
          <w:rStyle w:val="191"/>
          <w:rFonts w:ascii="Times New Roman" w:hAnsi="Times New Roman"/>
          <w:sz w:val="24"/>
          <w:lang w:val="ru-RU"/>
        </w:rPr>
        <w:t xml:space="preserve">, </w:t>
      </w:r>
      <w:r w:rsidRPr="00EA171F">
        <w:rPr>
          <w:rStyle w:val="191"/>
          <w:rFonts w:ascii="Times New Roman" w:hAnsi="Times New Roman"/>
          <w:sz w:val="24"/>
        </w:rPr>
        <w:t>высоты Н и типа зданий и определяется по табл. 14.3.</w:t>
      </w:r>
    </w:p>
    <w:p w:rsidR="00335C82" w:rsidRDefault="00335C82" w:rsidP="006A5695">
      <w:pPr>
        <w:pStyle w:val="260"/>
        <w:widowControl w:val="0"/>
        <w:shd w:val="clear" w:color="auto" w:fill="auto"/>
        <w:spacing w:after="0" w:line="240" w:lineRule="auto"/>
        <w:ind w:firstLine="709"/>
        <w:rPr>
          <w:rStyle w:val="191"/>
          <w:rFonts w:ascii="Times New Roman" w:hAnsi="Times New Roman"/>
          <w:i/>
          <w:sz w:val="24"/>
          <w:lang w:val="ru-RU"/>
        </w:rPr>
      </w:pPr>
    </w:p>
    <w:p w:rsidR="00335C82" w:rsidRPr="00335C82" w:rsidRDefault="00335C82" w:rsidP="006A5695">
      <w:pPr>
        <w:pStyle w:val="260"/>
        <w:widowControl w:val="0"/>
        <w:shd w:val="clear" w:color="auto" w:fill="auto"/>
        <w:spacing w:after="0" w:line="240" w:lineRule="auto"/>
        <w:ind w:firstLine="709"/>
        <w:rPr>
          <w:rStyle w:val="191"/>
          <w:rFonts w:ascii="Times New Roman" w:hAnsi="Times New Roman"/>
          <w:sz w:val="24"/>
          <w:lang w:val="ru-RU"/>
        </w:rPr>
      </w:pPr>
      <w:r>
        <w:rPr>
          <w:rFonts w:ascii="Times New Roman" w:hAnsi="Times New Roman"/>
          <w:noProof/>
          <w:sz w:val="24"/>
          <w:lang w:val="ru-RU"/>
        </w:rPr>
        <w:drawing>
          <wp:anchor distT="0" distB="0" distL="114300" distR="114300" simplePos="0" relativeHeight="251976704" behindDoc="1" locked="0" layoutInCell="1" allowOverlap="1" wp14:anchorId="1A601CB2" wp14:editId="7439ABD5">
            <wp:simplePos x="0" y="0"/>
            <wp:positionH relativeFrom="margin">
              <wp:posOffset>916305</wp:posOffset>
            </wp:positionH>
            <wp:positionV relativeFrom="paragraph">
              <wp:posOffset>241935</wp:posOffset>
            </wp:positionV>
            <wp:extent cx="5087620" cy="1446530"/>
            <wp:effectExtent l="0" t="0" r="0" b="1270"/>
            <wp:wrapTopAndBottom/>
            <wp:docPr id="422" name="Рисунок 422" descr="C:\Users\shloma\AppData\Local\Temp\FineReader10\media\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loma\AppData\Local\Temp\FineReader10\media\image279.png"/>
                    <pic:cNvPicPr>
                      <a:picLocks noChangeAspect="1" noChangeArrowheads="1"/>
                    </pic:cNvPicPr>
                  </pic:nvPicPr>
                  <pic:blipFill>
                    <a:blip r:embed="rId482" r:link="rId483">
                      <a:extLst>
                        <a:ext uri="{28A0092B-C50C-407E-A947-70E740481C1C}">
                          <a14:useLocalDpi xmlns:a14="http://schemas.microsoft.com/office/drawing/2010/main" val="0"/>
                        </a:ext>
                      </a:extLst>
                    </a:blip>
                    <a:srcRect/>
                    <a:stretch>
                      <a:fillRect/>
                    </a:stretch>
                  </pic:blipFill>
                  <pic:spPr bwMode="auto">
                    <a:xfrm>
                      <a:off x="0" y="0"/>
                      <a:ext cx="508762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82">
        <w:rPr>
          <w:rStyle w:val="191"/>
          <w:rFonts w:ascii="Times New Roman" w:hAnsi="Times New Roman"/>
          <w:i/>
          <w:sz w:val="24"/>
        </w:rPr>
        <w:t>Таблица 14.3.</w:t>
      </w:r>
      <w:r w:rsidRPr="00335C82">
        <w:rPr>
          <w:rStyle w:val="191"/>
          <w:rFonts w:ascii="Times New Roman" w:hAnsi="Times New Roman"/>
          <w:sz w:val="24"/>
        </w:rPr>
        <w:t xml:space="preserve"> </w:t>
      </w:r>
      <w:r w:rsidRPr="00335C82">
        <w:rPr>
          <w:rStyle w:val="191"/>
          <w:rFonts w:ascii="Times New Roman" w:hAnsi="Times New Roman"/>
          <w:b/>
          <w:sz w:val="24"/>
          <w:lang w:val="ru-RU"/>
        </w:rPr>
        <w:t>Расстояние от здания до оголовка, м</w:t>
      </w:r>
    </w:p>
    <w:p w:rsidR="00335C82" w:rsidRDefault="00335C82" w:rsidP="006A5695">
      <w:pPr>
        <w:pStyle w:val="260"/>
        <w:widowControl w:val="0"/>
        <w:shd w:val="clear" w:color="auto" w:fill="auto"/>
        <w:spacing w:after="0" w:line="240" w:lineRule="auto"/>
        <w:ind w:firstLine="709"/>
        <w:rPr>
          <w:rStyle w:val="191"/>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В отделено стоящих убежищах один из </w:t>
      </w:r>
      <w:r w:rsidR="00335C82">
        <w:rPr>
          <w:rStyle w:val="191"/>
          <w:rFonts w:ascii="Times New Roman" w:hAnsi="Times New Roman"/>
          <w:sz w:val="24"/>
          <w:lang w:val="ru-RU"/>
        </w:rPr>
        <w:t>в</w:t>
      </w:r>
      <w:r w:rsidRPr="00EA171F">
        <w:rPr>
          <w:rStyle w:val="191"/>
          <w:rFonts w:ascii="Times New Roman" w:hAnsi="Times New Roman"/>
          <w:sz w:val="24"/>
        </w:rPr>
        <w:t>ходов, расположенных вне зоны завалов, допускается использовать как аварийный выход. Ширина лестничных спуск</w:t>
      </w:r>
      <w:r w:rsidR="00335C82">
        <w:rPr>
          <w:rStyle w:val="191"/>
          <w:rFonts w:ascii="Times New Roman" w:hAnsi="Times New Roman"/>
          <w:sz w:val="24"/>
          <w:lang w:val="ru-RU"/>
        </w:rPr>
        <w:t>о</w:t>
      </w:r>
      <w:r w:rsidRPr="00EA171F">
        <w:rPr>
          <w:rStyle w:val="191"/>
          <w:rFonts w:ascii="Times New Roman" w:hAnsi="Times New Roman"/>
          <w:sz w:val="24"/>
        </w:rPr>
        <w:t>в во входах должна быть в 1,5 раза больше ширины дверных проемов.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335C82">
        <w:rPr>
          <w:rStyle w:val="afffffff0"/>
          <w:rFonts w:ascii="Times New Roman" w:hAnsi="Times New Roman"/>
          <w:b w:val="0"/>
          <w:sz w:val="24"/>
        </w:rPr>
        <w:t>Тамбур-шлюз</w:t>
      </w:r>
      <w:r w:rsidRPr="00EA171F">
        <w:rPr>
          <w:rStyle w:val="191"/>
          <w:rFonts w:ascii="Times New Roman" w:hAnsi="Times New Roman"/>
          <w:sz w:val="24"/>
        </w:rPr>
        <w:t xml:space="preserve"> предусматривается при одном из входов в убежищах вместимостью 300 чел. и более, причем в убежищах вместимостью до 600 чел.</w:t>
      </w:r>
      <w:r w:rsidR="00335C82">
        <w:rPr>
          <w:rStyle w:val="191"/>
          <w:rFonts w:ascii="Times New Roman" w:hAnsi="Times New Roman"/>
          <w:sz w:val="24"/>
          <w:lang w:val="ru-RU"/>
        </w:rPr>
        <w:t xml:space="preserve"> </w:t>
      </w:r>
      <w:r w:rsidR="00605E84">
        <w:rPr>
          <w:rStyle w:val="191"/>
          <w:rFonts w:ascii="Times New Roman" w:hAnsi="Times New Roman"/>
          <w:sz w:val="24"/>
        </w:rPr>
        <w:t>-</w:t>
      </w:r>
      <w:r w:rsidRPr="00EA171F">
        <w:rPr>
          <w:rStyle w:val="191"/>
          <w:rFonts w:ascii="Times New Roman" w:hAnsi="Times New Roman"/>
          <w:sz w:val="24"/>
        </w:rPr>
        <w:t xml:space="preserve"> однокамерный, в убежищах большей вместимости </w:t>
      </w:r>
      <w:r w:rsidR="00605E84">
        <w:rPr>
          <w:rStyle w:val="191"/>
          <w:rFonts w:ascii="Times New Roman" w:hAnsi="Times New Roman"/>
          <w:sz w:val="24"/>
        </w:rPr>
        <w:t>-</w:t>
      </w:r>
      <w:r w:rsidRPr="00EA171F">
        <w:rPr>
          <w:rStyle w:val="191"/>
          <w:rFonts w:ascii="Times New Roman" w:hAnsi="Times New Roman"/>
          <w:sz w:val="24"/>
        </w:rPr>
        <w:t xml:space="preserve"> двухкамерный.</w:t>
      </w:r>
      <w:r w:rsidR="00335C82">
        <w:rPr>
          <w:rStyle w:val="191"/>
          <w:rFonts w:ascii="Times New Roman" w:hAnsi="Times New Roman"/>
          <w:sz w:val="24"/>
          <w:lang w:val="ru-RU"/>
        </w:rPr>
        <w:t xml:space="preserve"> </w:t>
      </w:r>
      <w:r w:rsidRPr="00EA171F">
        <w:rPr>
          <w:rStyle w:val="191"/>
          <w:rFonts w:ascii="Times New Roman" w:hAnsi="Times New Roman"/>
          <w:sz w:val="24"/>
        </w:rPr>
        <w:t>Площадь тамбур-шлюза 8 м</w:t>
      </w:r>
      <w:r w:rsidRPr="00335C82">
        <w:rPr>
          <w:rStyle w:val="191"/>
          <w:rFonts w:ascii="Times New Roman" w:hAnsi="Times New Roman"/>
          <w:sz w:val="24"/>
          <w:vertAlign w:val="superscript"/>
        </w:rPr>
        <w:t>2</w:t>
      </w:r>
      <w:r w:rsidRPr="00EA171F">
        <w:rPr>
          <w:rStyle w:val="191"/>
          <w:rFonts w:ascii="Times New Roman" w:hAnsi="Times New Roman"/>
          <w:sz w:val="24"/>
        </w:rPr>
        <w:t xml:space="preserve"> при ширине дверного проема 0,8 м,10 м</w:t>
      </w:r>
      <w:r w:rsidRPr="00335C82">
        <w:rPr>
          <w:rStyle w:val="191"/>
          <w:rFonts w:ascii="Times New Roman" w:hAnsi="Times New Roman"/>
          <w:sz w:val="24"/>
          <w:vertAlign w:val="superscript"/>
        </w:rPr>
        <w:t>2</w:t>
      </w:r>
      <w:r w:rsidRPr="00EA171F">
        <w:rPr>
          <w:rStyle w:val="191"/>
          <w:rFonts w:ascii="Times New Roman" w:hAnsi="Times New Roman"/>
          <w:sz w:val="24"/>
        </w:rPr>
        <w:t xml:space="preserve"> </w:t>
      </w:r>
      <w:r w:rsidR="00605E84">
        <w:rPr>
          <w:rStyle w:val="191"/>
          <w:rFonts w:ascii="Times New Roman" w:hAnsi="Times New Roman"/>
          <w:sz w:val="24"/>
        </w:rPr>
        <w:t>-</w:t>
      </w:r>
      <w:r w:rsidRPr="00EA171F">
        <w:rPr>
          <w:rStyle w:val="191"/>
          <w:rFonts w:ascii="Times New Roman" w:hAnsi="Times New Roman"/>
          <w:sz w:val="24"/>
        </w:rPr>
        <w:t xml:space="preserve"> при ширине 1,2 м. Наружная и внутренняя двери тамбур-шлюза </w:t>
      </w:r>
      <w:r w:rsidR="00605E84">
        <w:rPr>
          <w:rStyle w:val="191"/>
          <w:rFonts w:ascii="Times New Roman" w:hAnsi="Times New Roman"/>
          <w:sz w:val="24"/>
        </w:rPr>
        <w:t>-</w:t>
      </w:r>
      <w:r w:rsidRPr="00EA171F">
        <w:rPr>
          <w:rStyle w:val="191"/>
          <w:rFonts w:ascii="Times New Roman" w:hAnsi="Times New Roman"/>
          <w:sz w:val="24"/>
        </w:rPr>
        <w:t xml:space="preserve"> защитно-герметические.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335C82">
        <w:rPr>
          <w:rStyle w:val="afffffff0"/>
          <w:rFonts w:ascii="Times New Roman" w:hAnsi="Times New Roman"/>
          <w:b w:val="0"/>
          <w:sz w:val="24"/>
        </w:rPr>
        <w:t>Тамбуры</w:t>
      </w:r>
      <w:r w:rsidRPr="00EA171F">
        <w:rPr>
          <w:rStyle w:val="191"/>
          <w:rFonts w:ascii="Times New Roman" w:hAnsi="Times New Roman"/>
          <w:sz w:val="24"/>
        </w:rPr>
        <w:t xml:space="preserve"> устраиваются при всех входах в убежище, кроме тех, которые оборудованы тамбур-шлюзом.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335C82">
        <w:rPr>
          <w:rStyle w:val="afffffff0"/>
          <w:rFonts w:ascii="Times New Roman" w:hAnsi="Times New Roman"/>
          <w:b w:val="0"/>
          <w:sz w:val="24"/>
        </w:rPr>
        <w:t>Станция перекачки</w:t>
      </w:r>
      <w:r w:rsidRPr="00EA171F">
        <w:rPr>
          <w:rStyle w:val="191"/>
          <w:rFonts w:ascii="Times New Roman" w:hAnsi="Times New Roman"/>
          <w:sz w:val="24"/>
        </w:rPr>
        <w:t xml:space="preserve"> предусматривается при напорном отводе сточных вод санитарных узлов во внешнюю канализационную сеть. Она, как правило, размещается за пределами убежища. При использовании санитарных узлов только в период пребывания укрываемых станция перекачки размещается в пределах убежища. При этом приемный резервуар станции совмещается с аварийным резервуаром сбора сточных вод.</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FE0DA7">
        <w:rPr>
          <w:rStyle w:val="2ptf5"/>
          <w:rFonts w:ascii="Times New Roman" w:hAnsi="Times New Roman"/>
          <w:b/>
          <w:spacing w:val="0"/>
          <w:sz w:val="24"/>
        </w:rPr>
        <w:t>Противорадиационные укрытия.</w:t>
      </w:r>
      <w:r w:rsidRPr="00EA171F">
        <w:rPr>
          <w:rStyle w:val="191"/>
          <w:rFonts w:ascii="Times New Roman" w:hAnsi="Times New Roman"/>
          <w:sz w:val="24"/>
        </w:rPr>
        <w:t xml:space="preserve"> В ПРУ предусматриваются помещения</w:t>
      </w:r>
      <w:r w:rsidR="00F97B85">
        <w:rPr>
          <w:rStyle w:val="191"/>
          <w:rFonts w:ascii="Times New Roman" w:hAnsi="Times New Roman"/>
          <w:sz w:val="24"/>
          <w:lang w:val="ru-RU"/>
        </w:rPr>
        <w:t xml:space="preserve"> </w:t>
      </w:r>
      <w:r w:rsidRPr="00EA171F">
        <w:rPr>
          <w:rStyle w:val="191"/>
          <w:rFonts w:ascii="Times New Roman" w:hAnsi="Times New Roman"/>
          <w:sz w:val="24"/>
        </w:rPr>
        <w:t>для укрываемых (основные), санитарные узлы, для вентиляционной аппаратуры и для хранения загрязненной верхней одежды (вспомогательные).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335C82">
        <w:rPr>
          <w:rStyle w:val="afffffff0"/>
          <w:rFonts w:ascii="Times New Roman" w:hAnsi="Times New Roman"/>
          <w:b w:val="0"/>
          <w:sz w:val="24"/>
        </w:rPr>
        <w:t>Норма площади основных помещений</w:t>
      </w:r>
      <w:r w:rsidRPr="00EA171F">
        <w:rPr>
          <w:rStyle w:val="191"/>
          <w:rFonts w:ascii="Times New Roman" w:hAnsi="Times New Roman"/>
          <w:sz w:val="24"/>
        </w:rPr>
        <w:t xml:space="preserve"> на одного укрываемого принимается 0,5 м</w:t>
      </w:r>
      <w:r w:rsidRPr="00335C82">
        <w:rPr>
          <w:rStyle w:val="191"/>
          <w:rFonts w:ascii="Times New Roman" w:hAnsi="Times New Roman"/>
          <w:sz w:val="24"/>
          <w:vertAlign w:val="superscript"/>
        </w:rPr>
        <w:t>2</w:t>
      </w:r>
      <w:r w:rsidRPr="00EA171F">
        <w:rPr>
          <w:rStyle w:val="191"/>
          <w:rFonts w:ascii="Times New Roman" w:hAnsi="Times New Roman"/>
          <w:sz w:val="24"/>
        </w:rPr>
        <w:t xml:space="preserve"> при двухъярусном и 0,4 м</w:t>
      </w:r>
      <w:r w:rsidRPr="00335C82">
        <w:rPr>
          <w:rStyle w:val="191"/>
          <w:rFonts w:ascii="Times New Roman" w:hAnsi="Times New Roman"/>
          <w:sz w:val="24"/>
          <w:vertAlign w:val="superscript"/>
        </w:rPr>
        <w:t>2</w:t>
      </w:r>
      <w:r w:rsidRPr="00EA171F">
        <w:rPr>
          <w:rStyle w:val="191"/>
          <w:rFonts w:ascii="Times New Roman" w:hAnsi="Times New Roman"/>
          <w:sz w:val="24"/>
        </w:rPr>
        <w:t xml:space="preserve"> при трехъярусном расположении нар.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Высота помещений ПРУ во вновь проектируемых зданиях должна быть не ме</w:t>
      </w:r>
      <w:r w:rsidR="00335C82">
        <w:rPr>
          <w:rStyle w:val="191"/>
          <w:rFonts w:ascii="Times New Roman" w:hAnsi="Times New Roman"/>
          <w:sz w:val="24"/>
          <w:lang w:val="ru-RU"/>
        </w:rPr>
        <w:t>н</w:t>
      </w:r>
      <w:r w:rsidRPr="00EA171F">
        <w:rPr>
          <w:rStyle w:val="191"/>
          <w:rFonts w:ascii="Times New Roman" w:hAnsi="Times New Roman"/>
          <w:sz w:val="24"/>
        </w:rPr>
        <w:t xml:space="preserve">ее 1,9 м, максимальная </w:t>
      </w:r>
      <w:r w:rsidR="00605E84">
        <w:rPr>
          <w:rStyle w:val="191"/>
          <w:rFonts w:ascii="Times New Roman" w:hAnsi="Times New Roman"/>
          <w:sz w:val="24"/>
        </w:rPr>
        <w:t>-</w:t>
      </w:r>
      <w:r w:rsidRPr="00EA171F">
        <w:rPr>
          <w:rStyle w:val="191"/>
          <w:rFonts w:ascii="Times New Roman" w:hAnsi="Times New Roman"/>
          <w:sz w:val="24"/>
        </w:rPr>
        <w:t xml:space="preserve"> 3 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335C82">
        <w:rPr>
          <w:rStyle w:val="afffffff0"/>
          <w:rFonts w:ascii="Times New Roman" w:hAnsi="Times New Roman"/>
          <w:b w:val="0"/>
          <w:sz w:val="24"/>
        </w:rPr>
        <w:lastRenderedPageBreak/>
        <w:t>Санитарные узлы</w:t>
      </w:r>
      <w:r w:rsidRPr="00EA171F">
        <w:rPr>
          <w:rStyle w:val="191"/>
          <w:rFonts w:ascii="Times New Roman" w:hAnsi="Times New Roman"/>
          <w:sz w:val="24"/>
        </w:rPr>
        <w:t xml:space="preserve"> в канализированных ПРУ оборудуются по тем же нормам, </w:t>
      </w:r>
      <w:r w:rsidR="00335C82">
        <w:rPr>
          <w:rStyle w:val="191"/>
          <w:rFonts w:ascii="Times New Roman" w:hAnsi="Times New Roman"/>
          <w:sz w:val="24"/>
          <w:lang w:val="ru-RU"/>
        </w:rPr>
        <w:t>ч</w:t>
      </w:r>
      <w:r w:rsidRPr="00EA171F">
        <w:rPr>
          <w:rStyle w:val="191"/>
          <w:rFonts w:ascii="Times New Roman" w:hAnsi="Times New Roman"/>
          <w:sz w:val="24"/>
        </w:rPr>
        <w:t xml:space="preserve">то и в убежищах. В неканализированных ПРУ для сбора нечистот устраивается резервуар </w:t>
      </w:r>
      <w:r w:rsidR="00605E84">
        <w:rPr>
          <w:rStyle w:val="191"/>
          <w:rFonts w:ascii="Times New Roman" w:hAnsi="Times New Roman"/>
          <w:sz w:val="24"/>
        </w:rPr>
        <w:t>-</w:t>
      </w:r>
      <w:r w:rsidRPr="00EA171F">
        <w:rPr>
          <w:rStyle w:val="191"/>
          <w:rFonts w:ascii="Times New Roman" w:hAnsi="Times New Roman"/>
          <w:sz w:val="24"/>
        </w:rPr>
        <w:t xml:space="preserve"> выгреб из расчета 2 л фекалий в сутки на одного укрываемого, а в ПРУ вместимостью до 20 чел. для фекалий используется плотно закрывающаяся выносная тара, которая хранится в отдельном помещении площадью не более 1 м</w:t>
      </w:r>
      <w:r w:rsidRPr="00F97B85">
        <w:rPr>
          <w:rStyle w:val="191"/>
          <w:rFonts w:ascii="Times New Roman" w:hAnsi="Times New Roman"/>
          <w:sz w:val="24"/>
          <w:vertAlign w:val="superscript"/>
        </w:rPr>
        <w:t>2</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FE0DA7">
        <w:rPr>
          <w:rStyle w:val="afffffff0"/>
          <w:rFonts w:ascii="Times New Roman" w:hAnsi="Times New Roman"/>
          <w:b w:val="0"/>
          <w:sz w:val="24"/>
        </w:rPr>
        <w:t>Вентиляционные помещения</w:t>
      </w:r>
      <w:r w:rsidRPr="00EA171F">
        <w:rPr>
          <w:rStyle w:val="191"/>
          <w:rFonts w:ascii="Times New Roman" w:hAnsi="Times New Roman"/>
          <w:sz w:val="24"/>
        </w:rPr>
        <w:t xml:space="preserve"> устраиваются в ПРУ, имеющих вентиляцию с механическим побуждением. Они должны обеспечивать размещение и обслуживание оборудования для подачи воздуха в режиме чистой вентиляции.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FE0DA7">
        <w:rPr>
          <w:rStyle w:val="afffffff0"/>
          <w:rFonts w:ascii="Times New Roman" w:hAnsi="Times New Roman"/>
          <w:b w:val="0"/>
          <w:sz w:val="24"/>
        </w:rPr>
        <w:t>Помещение для хранения верхней загрязненной одежды</w:t>
      </w:r>
      <w:r w:rsidRPr="00EA171F">
        <w:rPr>
          <w:rStyle w:val="191"/>
          <w:rFonts w:ascii="Times New Roman" w:hAnsi="Times New Roman"/>
          <w:sz w:val="24"/>
        </w:rPr>
        <w:t xml:space="preserve"> оборудуется при одном из входов из расчета 0,07 м2 площади пола на одного укрываемого. Оно отделяется от помещений для укрываемых несгораемой перегородкой. В ПРУ вместимостью до 50 чел. вместо помещения для загрязненной одежды допускается устройство при входах вешалок, закрываемых занавесями.</w:t>
      </w:r>
      <w:r w:rsidRPr="00EA171F">
        <w:rPr>
          <w:rStyle w:val="afffffff0"/>
          <w:rFonts w:ascii="Times New Roman" w:hAnsi="Times New Roman"/>
          <w:sz w:val="24"/>
        </w:rPr>
        <w:t xml:space="preserve"> </w:t>
      </w:r>
      <w:r w:rsidRPr="00FE0DA7">
        <w:rPr>
          <w:rStyle w:val="afffffff0"/>
          <w:rFonts w:ascii="Times New Roman" w:hAnsi="Times New Roman"/>
          <w:b w:val="0"/>
          <w:sz w:val="24"/>
        </w:rPr>
        <w:t>ПРУ должны иметь не менее двух входов.</w:t>
      </w:r>
      <w:r w:rsidRPr="00EA171F">
        <w:rPr>
          <w:rStyle w:val="191"/>
          <w:rFonts w:ascii="Times New Roman" w:hAnsi="Times New Roman"/>
          <w:sz w:val="24"/>
        </w:rPr>
        <w:t xml:space="preserve"> В укрытиях вместимостью до 50 чел. допускается устройство одного входа, при этом вторым эвакуационным выходом должен быть люк размером 0,6</w:t>
      </w:r>
      <w:r w:rsidR="00FE0DA7">
        <w:rPr>
          <w:rStyle w:val="191"/>
          <w:rFonts w:ascii="Times New Roman" w:hAnsi="Times New Roman"/>
          <w:sz w:val="24"/>
          <w:lang w:val="ru-RU"/>
        </w:rPr>
        <w:t>*</w:t>
      </w:r>
      <w:r w:rsidRPr="00EA171F">
        <w:rPr>
          <w:rStyle w:val="191"/>
          <w:rFonts w:ascii="Times New Roman" w:hAnsi="Times New Roman"/>
          <w:sz w:val="24"/>
        </w:rPr>
        <w:t>0,9 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FE0DA7">
        <w:rPr>
          <w:rStyle w:val="191"/>
          <w:rFonts w:ascii="Times New Roman" w:hAnsi="Times New Roman"/>
          <w:b/>
          <w:sz w:val="24"/>
        </w:rPr>
        <w:t>VI. Определение состава сан и тарно-технических устройств, систем электроснабжения и связи</w:t>
      </w:r>
      <w:r w:rsidR="00FE0DA7">
        <w:rPr>
          <w:rStyle w:val="191"/>
          <w:rFonts w:ascii="Times New Roman" w:hAnsi="Times New Roman"/>
          <w:b/>
          <w:sz w:val="24"/>
          <w:lang w:val="ru-RU"/>
        </w:rPr>
        <w:t>.</w:t>
      </w:r>
      <w:r w:rsidRPr="00FE0DA7">
        <w:rPr>
          <w:rStyle w:val="191"/>
          <w:rFonts w:ascii="Times New Roman" w:hAnsi="Times New Roman"/>
          <w:b/>
          <w:sz w:val="24"/>
        </w:rPr>
        <w:t xml:space="preserve"> </w:t>
      </w:r>
      <w:r w:rsidRPr="00EA171F">
        <w:rPr>
          <w:rStyle w:val="191"/>
          <w:rFonts w:ascii="Times New Roman" w:hAnsi="Times New Roman"/>
          <w:sz w:val="24"/>
        </w:rPr>
        <w:t>Для создания необходимых условий пребывания в убежищах и ПРУ их оборудуют системами жизнеобеспечения: воздухоснабжения (вентиляции),, водоснабжения, канализации и отоп- - лени я, а также электроснабжения и</w:t>
      </w:r>
      <w:r w:rsidR="00FE0DA7">
        <w:rPr>
          <w:rStyle w:val="191"/>
          <w:rFonts w:ascii="Times New Roman" w:hAnsi="Times New Roman"/>
          <w:sz w:val="24"/>
          <w:lang w:val="ru-RU"/>
        </w:rPr>
        <w:t xml:space="preserve"> </w:t>
      </w:r>
      <w:r w:rsidRPr="00EA171F">
        <w:rPr>
          <w:rStyle w:val="191"/>
          <w:rFonts w:ascii="Times New Roman" w:hAnsi="Times New Roman"/>
          <w:sz w:val="24"/>
        </w:rPr>
        <w:t>связи.</w:t>
      </w:r>
    </w:p>
    <w:p w:rsidR="00D65D83" w:rsidRPr="00FE0DA7"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FE0DA7">
        <w:rPr>
          <w:rStyle w:val="2ptf5"/>
          <w:rFonts w:ascii="Times New Roman" w:hAnsi="Times New Roman"/>
          <w:b/>
          <w:spacing w:val="0"/>
          <w:sz w:val="24"/>
        </w:rPr>
        <w:t>Убежища.</w:t>
      </w:r>
      <w:r w:rsidRPr="00EA171F">
        <w:rPr>
          <w:rStyle w:val="afffffff0"/>
          <w:rFonts w:ascii="Times New Roman" w:hAnsi="Times New Roman"/>
          <w:sz w:val="24"/>
        </w:rPr>
        <w:t xml:space="preserve"> </w:t>
      </w:r>
      <w:r w:rsidRPr="00FE0DA7">
        <w:rPr>
          <w:rStyle w:val="afffffff0"/>
          <w:rFonts w:ascii="Times New Roman" w:hAnsi="Times New Roman"/>
          <w:b w:val="0"/>
          <w:sz w:val="24"/>
        </w:rPr>
        <w:t>Система воздухоснабжения</w:t>
      </w:r>
      <w:r w:rsidRPr="00EA171F">
        <w:rPr>
          <w:rStyle w:val="191"/>
          <w:rFonts w:ascii="Times New Roman" w:hAnsi="Times New Roman"/>
          <w:sz w:val="24"/>
        </w:rPr>
        <w:t xml:space="preserve"> должна обеспечивать очистку наружного воздуха, требуемый обмен воздуха и удаление из помещений тепловыделений и влаги. Расчет оборудования систем воздухоснабжения ведется обычно для двух режимов работы: чистой вентиляции (режим</w:t>
      </w:r>
      <w:r w:rsidR="00FE0DA7">
        <w:rPr>
          <w:rStyle w:val="191"/>
          <w:rFonts w:ascii="Times New Roman" w:hAnsi="Times New Roman"/>
          <w:sz w:val="24"/>
        </w:rPr>
        <w:t xml:space="preserve"> I) и фильтровентиляции (режим </w:t>
      </w:r>
      <w:r w:rsidR="00FE0DA7">
        <w:rPr>
          <w:rStyle w:val="191"/>
          <w:rFonts w:ascii="Times New Roman" w:hAnsi="Times New Roman"/>
          <w:sz w:val="24"/>
          <w:lang w:val="en-US"/>
        </w:rPr>
        <w:t>II</w:t>
      </w:r>
      <w:r w:rsidRPr="00EA171F">
        <w:rPr>
          <w:rStyle w:val="191"/>
          <w:rFonts w:ascii="Times New Roman" w:hAnsi="Times New Roman"/>
          <w:sz w:val="24"/>
        </w:rPr>
        <w:t>). При режиме чистой вентиляции в убежище должен подаваться очищенный от пыли наружный воздух. При режиме фильтровентиляции подаваемой в убежище наружный воздух должен очищаться от радиоактивной пыли, паров и аэрозолей отравляющих веществ и бактериальных средст</w:t>
      </w:r>
      <w:r w:rsidR="00FE0DA7">
        <w:rPr>
          <w:rStyle w:val="191"/>
          <w:rFonts w:ascii="Times New Roman" w:hAnsi="Times New Roman"/>
          <w:sz w:val="24"/>
          <w:lang w:val="ru-RU"/>
        </w:rPr>
        <w:t>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На объектах, где возможны наземные пожары, сильная загазованность приземного воздуха вредными веществами и продуктами горения, должен предусматриваться режим регенерации внутреннего воздуха (режим III).</w:t>
      </w:r>
    </w:p>
    <w:p w:rsidR="00FE0DA7"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Количество наружного воздуха, подаваемого в убежище, принимается</w:t>
      </w:r>
      <w:r w:rsidR="00FE0DA7">
        <w:rPr>
          <w:rStyle w:val="191"/>
          <w:rFonts w:ascii="Times New Roman" w:hAnsi="Times New Roman"/>
          <w:sz w:val="24"/>
          <w:lang w:val="ru-RU"/>
        </w:rPr>
        <w:t>:</w:t>
      </w:r>
    </w:p>
    <w:p w:rsidR="00FE0DA7" w:rsidRPr="00FE0DA7" w:rsidRDefault="00EA171F" w:rsidP="00734EC2">
      <w:pPr>
        <w:pStyle w:val="260"/>
        <w:widowControl w:val="0"/>
        <w:numPr>
          <w:ilvl w:val="0"/>
          <w:numId w:val="16"/>
        </w:numPr>
        <w:shd w:val="clear" w:color="auto" w:fill="auto"/>
        <w:spacing w:after="0" w:line="240" w:lineRule="auto"/>
        <w:ind w:left="284" w:hanging="284"/>
        <w:rPr>
          <w:rStyle w:val="191"/>
          <w:rFonts w:ascii="Times New Roman" w:hAnsi="Times New Roman"/>
          <w:sz w:val="24"/>
        </w:rPr>
      </w:pPr>
      <w:r w:rsidRPr="00EA171F">
        <w:rPr>
          <w:rStyle w:val="191"/>
          <w:rFonts w:ascii="Times New Roman" w:hAnsi="Times New Roman"/>
          <w:sz w:val="24"/>
        </w:rPr>
        <w:t>по режиму I</w:t>
      </w:r>
      <w:r w:rsidR="00605E84">
        <w:rPr>
          <w:rStyle w:val="191"/>
          <w:rFonts w:ascii="Times New Roman" w:hAnsi="Times New Roman"/>
          <w:sz w:val="24"/>
        </w:rPr>
        <w:t>-</w:t>
      </w:r>
      <w:r w:rsidRPr="00EA171F">
        <w:rPr>
          <w:rStyle w:val="191"/>
          <w:rFonts w:ascii="Times New Roman" w:hAnsi="Times New Roman"/>
          <w:sz w:val="24"/>
        </w:rPr>
        <w:t>8, 10, 11 и 13 м</w:t>
      </w:r>
      <w:r w:rsidRPr="00FE0DA7">
        <w:rPr>
          <w:rStyle w:val="191"/>
          <w:rFonts w:ascii="Times New Roman" w:hAnsi="Times New Roman"/>
          <w:sz w:val="24"/>
          <w:vertAlign w:val="superscript"/>
        </w:rPr>
        <w:t>3</w:t>
      </w:r>
      <w:r w:rsidRPr="00EA171F">
        <w:rPr>
          <w:rStyle w:val="191"/>
          <w:rFonts w:ascii="Times New Roman" w:hAnsi="Times New Roman"/>
          <w:sz w:val="24"/>
        </w:rPr>
        <w:t>/ч на одн</w:t>
      </w:r>
      <w:r w:rsidR="00FE0DA7">
        <w:rPr>
          <w:rStyle w:val="191"/>
          <w:rFonts w:ascii="Times New Roman" w:hAnsi="Times New Roman"/>
          <w:sz w:val="24"/>
          <w:lang w:val="ru-RU"/>
        </w:rPr>
        <w:t>о</w:t>
      </w:r>
      <w:r w:rsidRPr="00EA171F">
        <w:rPr>
          <w:rStyle w:val="191"/>
          <w:rFonts w:ascii="Times New Roman" w:hAnsi="Times New Roman"/>
          <w:sz w:val="24"/>
        </w:rPr>
        <w:t>го человека соответственно температуре наружного воздуха до 20°С (I климатическая зона); 20</w:t>
      </w:r>
      <w:r w:rsidR="00FE0DA7">
        <w:rPr>
          <w:rStyle w:val="191"/>
          <w:rFonts w:ascii="Times New Roman" w:hAnsi="Times New Roman"/>
          <w:sz w:val="24"/>
          <w:lang w:val="ru-RU"/>
        </w:rPr>
        <w:t>–</w:t>
      </w:r>
      <w:r w:rsidRPr="00EA171F">
        <w:rPr>
          <w:rStyle w:val="191"/>
          <w:rFonts w:ascii="Times New Roman" w:hAnsi="Times New Roman"/>
          <w:sz w:val="24"/>
        </w:rPr>
        <w:t>25°С (II зона); 25</w:t>
      </w:r>
      <w:r w:rsidR="00FE0DA7">
        <w:rPr>
          <w:rStyle w:val="191"/>
          <w:rFonts w:ascii="Times New Roman" w:hAnsi="Times New Roman"/>
          <w:sz w:val="24"/>
          <w:lang w:val="ru-RU"/>
        </w:rPr>
        <w:t>–</w:t>
      </w:r>
      <w:r w:rsidRPr="00EA171F">
        <w:rPr>
          <w:rStyle w:val="191"/>
          <w:rFonts w:ascii="Times New Roman" w:hAnsi="Times New Roman"/>
          <w:sz w:val="24"/>
        </w:rPr>
        <w:t>30°С (III зона) и более 30</w:t>
      </w:r>
      <w:r w:rsidR="00FE0DA7">
        <w:rPr>
          <w:rStyle w:val="191"/>
          <w:rFonts w:ascii="Times New Roman" w:hAnsi="Times New Roman"/>
          <w:sz w:val="24"/>
        </w:rPr>
        <w:t>°С (IV зона)</w:t>
      </w:r>
      <w:r w:rsidR="00FE0DA7">
        <w:rPr>
          <w:rStyle w:val="191"/>
          <w:rFonts w:ascii="Times New Roman" w:hAnsi="Times New Roman"/>
          <w:sz w:val="24"/>
          <w:lang w:val="ru-RU"/>
        </w:rPr>
        <w:t>;</w:t>
      </w:r>
    </w:p>
    <w:p w:rsidR="00D65D83" w:rsidRPr="00FE0DA7" w:rsidRDefault="00EA171F" w:rsidP="00734EC2">
      <w:pPr>
        <w:pStyle w:val="260"/>
        <w:widowControl w:val="0"/>
        <w:numPr>
          <w:ilvl w:val="0"/>
          <w:numId w:val="16"/>
        </w:numPr>
        <w:shd w:val="clear" w:color="auto" w:fill="auto"/>
        <w:spacing w:after="0" w:line="240" w:lineRule="auto"/>
        <w:ind w:left="284" w:hanging="284"/>
        <w:rPr>
          <w:rFonts w:ascii="Times New Roman" w:hAnsi="Times New Roman"/>
          <w:sz w:val="24"/>
        </w:rPr>
      </w:pPr>
      <w:r w:rsidRPr="00FE0DA7">
        <w:rPr>
          <w:rStyle w:val="191"/>
          <w:rFonts w:ascii="Times New Roman" w:hAnsi="Times New Roman"/>
          <w:sz w:val="24"/>
        </w:rPr>
        <w:t xml:space="preserve">по режиму II </w:t>
      </w:r>
      <w:r w:rsidR="00605E84" w:rsidRPr="00FE0DA7">
        <w:rPr>
          <w:rStyle w:val="191"/>
          <w:rFonts w:ascii="Times New Roman" w:hAnsi="Times New Roman"/>
          <w:sz w:val="24"/>
        </w:rPr>
        <w:t>-</w:t>
      </w:r>
      <w:r w:rsidRPr="00FE0DA7">
        <w:rPr>
          <w:rStyle w:val="191"/>
          <w:rFonts w:ascii="Times New Roman" w:hAnsi="Times New Roman"/>
          <w:sz w:val="24"/>
        </w:rPr>
        <w:t xml:space="preserve"> 2 м3/ч на одного укрываемого, 5 м3/ч на одного работающего на пункте управления и 10 м3/ч на одного работающего на электроручном вентиляторе (ЭРВ).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убежищах, размещаемых в III и IV климатических зонах, для режима II следует предусмотреть охладительные устройства или увеличение количества подаваемого воздуха до 10 м</w:t>
      </w:r>
      <w:r w:rsidRPr="00FE0DA7">
        <w:rPr>
          <w:rStyle w:val="191"/>
          <w:rFonts w:ascii="Times New Roman" w:hAnsi="Times New Roman"/>
          <w:sz w:val="24"/>
          <w:vertAlign w:val="superscript"/>
        </w:rPr>
        <w:t>3</w:t>
      </w:r>
      <w:r w:rsidRPr="00EA171F">
        <w:rPr>
          <w:rStyle w:val="191"/>
          <w:rFonts w:ascii="Times New Roman" w:hAnsi="Times New Roman"/>
          <w:sz w:val="24"/>
        </w:rPr>
        <w:t>/ч на человека.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качестве источника холода предусматривается вода, хранимая в заглубленных резервуарах или получаемая из водозаборных скважин.</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воздухоснабжения убежищ вместимостью до 600 чел., расположенных в I и II климатических зонах, а также убежищ без воздухоохдаждающих установок вместимостью до 450 и 300 чел., расположенных соответственно в III и IV климатических зонах, применяются фильтровентиляционные комплексы ФВК-1 и ФВК-2.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FE0DA7">
        <w:rPr>
          <w:rStyle w:val="afffffff0"/>
          <w:rFonts w:ascii="Times New Roman" w:hAnsi="Times New Roman"/>
          <w:b w:val="0"/>
          <w:sz w:val="24"/>
        </w:rPr>
        <w:t>ФВК-1 обеспечивает</w:t>
      </w:r>
      <w:r w:rsidR="00C60436">
        <w:rPr>
          <w:rStyle w:val="afffffff0"/>
          <w:rFonts w:ascii="Times New Roman" w:hAnsi="Times New Roman"/>
          <w:b w:val="0"/>
          <w:sz w:val="24"/>
          <w:lang w:val="ru-RU"/>
        </w:rPr>
        <w:t xml:space="preserve"> </w:t>
      </w:r>
      <w:r w:rsidR="00C60436">
        <w:rPr>
          <w:rStyle w:val="afffffff0"/>
          <w:rFonts w:ascii="Times New Roman" w:hAnsi="Times New Roman"/>
          <w:b w:val="0"/>
          <w:sz w:val="24"/>
          <w:lang w:val="en-US"/>
        </w:rPr>
        <w:t>I</w:t>
      </w:r>
      <w:r w:rsidR="00C60436" w:rsidRPr="00C60436">
        <w:rPr>
          <w:rStyle w:val="afffffff0"/>
          <w:rFonts w:ascii="Times New Roman" w:hAnsi="Times New Roman"/>
          <w:b w:val="0"/>
          <w:sz w:val="24"/>
          <w:lang w:val="ru-RU"/>
        </w:rPr>
        <w:t xml:space="preserve"> </w:t>
      </w:r>
      <w:r w:rsidR="00C60436">
        <w:rPr>
          <w:rStyle w:val="afffffff0"/>
          <w:rFonts w:ascii="Times New Roman" w:hAnsi="Times New Roman"/>
          <w:b w:val="0"/>
          <w:sz w:val="24"/>
          <w:lang w:val="ru-RU"/>
        </w:rPr>
        <w:t xml:space="preserve">и </w:t>
      </w:r>
      <w:r w:rsidR="00C60436">
        <w:rPr>
          <w:rStyle w:val="afffffff0"/>
          <w:rFonts w:ascii="Times New Roman" w:hAnsi="Times New Roman"/>
          <w:b w:val="0"/>
          <w:sz w:val="24"/>
          <w:lang w:val="en-US"/>
        </w:rPr>
        <w:t>II</w:t>
      </w:r>
      <w:r w:rsidRPr="00FE0DA7">
        <w:rPr>
          <w:rStyle w:val="afffffff0"/>
          <w:rFonts w:ascii="Times New Roman" w:hAnsi="Times New Roman"/>
          <w:b w:val="0"/>
          <w:sz w:val="24"/>
        </w:rPr>
        <w:t xml:space="preserve"> режимы вентиляции</w:t>
      </w:r>
      <w:r w:rsidRPr="00EA171F">
        <w:rPr>
          <w:rStyle w:val="afffffff0"/>
          <w:rFonts w:ascii="Times New Roman" w:hAnsi="Times New Roman"/>
          <w:sz w:val="24"/>
        </w:rPr>
        <w:t>.</w:t>
      </w:r>
      <w:r w:rsidRPr="00EA171F">
        <w:rPr>
          <w:rStyle w:val="191"/>
          <w:rFonts w:ascii="Times New Roman" w:hAnsi="Times New Roman"/>
          <w:sz w:val="24"/>
        </w:rPr>
        <w:t xml:space="preserve"> В состав комплекта входят два противопыльных фильтра ПФП-1000, три фильтра-поглотителя ФПУ-200 (подача каждого 100 м</w:t>
      </w:r>
      <w:r w:rsidRPr="00C60436">
        <w:rPr>
          <w:rStyle w:val="191"/>
          <w:rFonts w:ascii="Times New Roman" w:hAnsi="Times New Roman"/>
          <w:sz w:val="24"/>
          <w:vertAlign w:val="superscript"/>
        </w:rPr>
        <w:t>3</w:t>
      </w:r>
      <w:r w:rsidRPr="00EA171F">
        <w:rPr>
          <w:rStyle w:val="191"/>
          <w:rFonts w:ascii="Times New Roman" w:hAnsi="Times New Roman"/>
          <w:sz w:val="24"/>
        </w:rPr>
        <w:t>/ч),</w:t>
      </w:r>
      <w:r w:rsidRPr="00EA171F">
        <w:rPr>
          <w:rStyle w:val="afffffff0"/>
          <w:rFonts w:ascii="Times New Roman" w:hAnsi="Times New Roman"/>
          <w:sz w:val="24"/>
        </w:rPr>
        <w:t xml:space="preserve"> </w:t>
      </w:r>
      <w:r w:rsidRPr="00C60436">
        <w:rPr>
          <w:rStyle w:val="afffffff0"/>
          <w:rFonts w:ascii="Times New Roman" w:hAnsi="Times New Roman"/>
          <w:b w:val="0"/>
          <w:i w:val="0"/>
          <w:sz w:val="24"/>
        </w:rPr>
        <w:t>два</w:t>
      </w:r>
      <w:r w:rsidRPr="00C60436">
        <w:rPr>
          <w:rStyle w:val="191"/>
          <w:rFonts w:ascii="Times New Roman" w:hAnsi="Times New Roman"/>
          <w:b/>
          <w:i/>
          <w:sz w:val="24"/>
        </w:rPr>
        <w:t xml:space="preserve"> </w:t>
      </w:r>
      <w:r w:rsidRPr="00EA171F">
        <w:rPr>
          <w:rStyle w:val="191"/>
          <w:rFonts w:ascii="Times New Roman" w:hAnsi="Times New Roman"/>
          <w:sz w:val="24"/>
        </w:rPr>
        <w:t>электроручных вентилятора ЭРВ-600/300, герметические клапаны ГК-200 и ДУ-100, тягонапорометр ТНЖ-1.</w:t>
      </w:r>
    </w:p>
    <w:p w:rsidR="00D65D83"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FE0DA7">
        <w:rPr>
          <w:rStyle w:val="afffffff0"/>
          <w:rFonts w:ascii="Times New Roman" w:hAnsi="Times New Roman"/>
          <w:b w:val="0"/>
          <w:sz w:val="24"/>
        </w:rPr>
        <w:t>ФВК-2 обеспечивает все три режима вентиляции</w:t>
      </w:r>
      <w:r w:rsidRPr="00EA171F">
        <w:rPr>
          <w:rStyle w:val="afffffff0"/>
          <w:rFonts w:ascii="Times New Roman" w:hAnsi="Times New Roman"/>
          <w:sz w:val="24"/>
        </w:rPr>
        <w:t>.</w:t>
      </w:r>
      <w:r w:rsidRPr="00EA171F">
        <w:rPr>
          <w:rStyle w:val="191"/>
          <w:rFonts w:ascii="Times New Roman" w:hAnsi="Times New Roman"/>
          <w:sz w:val="24"/>
        </w:rPr>
        <w:t xml:space="preserve"> В состав комплекта дополнительно к ФВК-1 входят регенеративная установка РУ-150/6 (обеспечивает 150 чел.) и фильтр ФГ-70 (рис. 14.3). Последний предназначается для очистки от окиси углерода наружного воздуха, подаваемого в убежище по режиму регенерации для создания подпора.</w:t>
      </w:r>
    </w:p>
    <w:p w:rsidR="005C67F2" w:rsidRPr="00EA171F" w:rsidRDefault="005C67F2" w:rsidP="005C67F2">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РУ-150/6 и ФГ-70 размещаются в отдельных помещениях убежища. На выходе РУ и ФГ устанавливаются теплообменники (воздухоохладители, например гравийный), а перед фильтром ФГ-70 </w:t>
      </w:r>
      <w:r>
        <w:rPr>
          <w:rStyle w:val="191"/>
          <w:rFonts w:ascii="Times New Roman" w:hAnsi="Times New Roman"/>
          <w:sz w:val="24"/>
        </w:rPr>
        <w:t>-</w:t>
      </w:r>
      <w:r w:rsidRPr="00EA171F">
        <w:rPr>
          <w:rStyle w:val="191"/>
          <w:rFonts w:ascii="Times New Roman" w:hAnsi="Times New Roman"/>
          <w:sz w:val="24"/>
        </w:rPr>
        <w:t xml:space="preserve"> электронагреватель для подогрева наружного воздуха до 60°С.</w:t>
      </w:r>
    </w:p>
    <w:p w:rsidR="005C67F2" w:rsidRPr="00EA171F" w:rsidRDefault="005C67F2" w:rsidP="005C67F2">
      <w:pPr>
        <w:pStyle w:val="260"/>
        <w:widowControl w:val="0"/>
        <w:shd w:val="clear" w:color="auto" w:fill="auto"/>
        <w:spacing w:after="0" w:line="240" w:lineRule="auto"/>
        <w:ind w:firstLine="709"/>
        <w:jc w:val="left"/>
        <w:rPr>
          <w:rFonts w:ascii="Times New Roman" w:hAnsi="Times New Roman"/>
          <w:sz w:val="24"/>
        </w:rPr>
      </w:pPr>
      <w:r w:rsidRPr="00EA171F">
        <w:rPr>
          <w:rStyle w:val="191"/>
          <w:rFonts w:ascii="Times New Roman" w:hAnsi="Times New Roman"/>
          <w:sz w:val="24"/>
        </w:rPr>
        <w:t>Подача воздуха одного ФВК составляет: в режиме чистой вентиля</w:t>
      </w:r>
      <w:r w:rsidRPr="00EA171F">
        <w:rPr>
          <w:rStyle w:val="MalgunGothic0"/>
          <w:rFonts w:ascii="Times New Roman" w:hAnsi="Times New Roman"/>
          <w:sz w:val="24"/>
        </w:rPr>
        <w:t>ции</w:t>
      </w:r>
      <w:r w:rsidRPr="00EA171F">
        <w:rPr>
          <w:rStyle w:val="191"/>
          <w:rFonts w:ascii="Times New Roman" w:hAnsi="Times New Roman"/>
          <w:sz w:val="24"/>
        </w:rPr>
        <w:t xml:space="preserve"> (режим I) </w:t>
      </w:r>
      <w:r>
        <w:rPr>
          <w:rStyle w:val="191"/>
          <w:rFonts w:ascii="Times New Roman" w:hAnsi="Times New Roman"/>
          <w:sz w:val="24"/>
        </w:rPr>
        <w:t>-</w:t>
      </w:r>
      <w:r w:rsidRPr="00EA171F">
        <w:rPr>
          <w:rStyle w:val="191"/>
          <w:rFonts w:ascii="Times New Roman" w:hAnsi="Times New Roman"/>
          <w:sz w:val="24"/>
        </w:rPr>
        <w:t xml:space="preserve"> 1200 м</w:t>
      </w:r>
      <w:r w:rsidRPr="00C60436">
        <w:rPr>
          <w:rStyle w:val="191"/>
          <w:rFonts w:ascii="Times New Roman" w:hAnsi="Times New Roman"/>
          <w:sz w:val="24"/>
          <w:vertAlign w:val="superscript"/>
        </w:rPr>
        <w:t>3</w:t>
      </w:r>
      <w:r w:rsidRPr="00EA171F">
        <w:rPr>
          <w:rStyle w:val="191"/>
          <w:rFonts w:ascii="Times New Roman" w:hAnsi="Times New Roman"/>
          <w:sz w:val="24"/>
        </w:rPr>
        <w:t xml:space="preserve">/ч (при работе двух ЭРВ-600/300), в режиме фильтровентиляции (режим II) </w:t>
      </w:r>
      <w:r>
        <w:rPr>
          <w:rStyle w:val="191"/>
          <w:rFonts w:ascii="Times New Roman" w:hAnsi="Times New Roman"/>
          <w:sz w:val="24"/>
        </w:rPr>
        <w:t>-</w:t>
      </w:r>
      <w:r w:rsidRPr="00EA171F">
        <w:rPr>
          <w:rStyle w:val="191"/>
          <w:rFonts w:ascii="Times New Roman" w:hAnsi="Times New Roman"/>
          <w:sz w:val="24"/>
        </w:rPr>
        <w:t xml:space="preserve"> 300 м</w:t>
      </w:r>
      <w:r w:rsidRPr="00C60436">
        <w:rPr>
          <w:rStyle w:val="191"/>
          <w:rFonts w:ascii="Times New Roman" w:hAnsi="Times New Roman"/>
          <w:sz w:val="24"/>
          <w:vertAlign w:val="superscript"/>
        </w:rPr>
        <w:t>3</w:t>
      </w:r>
      <w:r w:rsidRPr="00EA171F">
        <w:rPr>
          <w:rStyle w:val="191"/>
          <w:rFonts w:ascii="Times New Roman" w:hAnsi="Times New Roman"/>
          <w:sz w:val="24"/>
        </w:rPr>
        <w:t>/ч.</w:t>
      </w:r>
    </w:p>
    <w:p w:rsidR="005C67F2" w:rsidRPr="005C67F2" w:rsidRDefault="005C67F2" w:rsidP="005C67F2">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Расчет требуемого количества ФВК ведется по режиму II. При недостаточной подаче этих комплектов в режиме I нужно предусматривать установку дополнительных электроручных вентиляторов ЭРВ-72-2 (расчётная подача</w:t>
      </w:r>
      <w:r>
        <w:rPr>
          <w:rStyle w:val="191"/>
          <w:rFonts w:ascii="Times New Roman" w:hAnsi="Times New Roman"/>
          <w:sz w:val="24"/>
          <w:lang w:val="ru-RU"/>
        </w:rPr>
        <w:t xml:space="preserve"> </w:t>
      </w:r>
      <w:r w:rsidRPr="00EA171F">
        <w:rPr>
          <w:rStyle w:val="191"/>
          <w:rFonts w:ascii="Times New Roman" w:hAnsi="Times New Roman"/>
          <w:sz w:val="24"/>
        </w:rPr>
        <w:t>900</w:t>
      </w:r>
      <w:r>
        <w:rPr>
          <w:rStyle w:val="191"/>
          <w:rFonts w:ascii="Times New Roman" w:hAnsi="Times New Roman"/>
          <w:sz w:val="24"/>
          <w:lang w:val="ru-RU"/>
        </w:rPr>
        <w:t>–</w:t>
      </w:r>
      <w:r w:rsidRPr="00EA171F">
        <w:rPr>
          <w:rStyle w:val="191"/>
          <w:rFonts w:ascii="Times New Roman" w:hAnsi="Times New Roman"/>
          <w:sz w:val="24"/>
        </w:rPr>
        <w:t>1300</w:t>
      </w:r>
      <w:r>
        <w:rPr>
          <w:rStyle w:val="191"/>
          <w:rFonts w:ascii="Times New Roman" w:hAnsi="Times New Roman"/>
          <w:sz w:val="24"/>
          <w:lang w:val="ru-RU"/>
        </w:rPr>
        <w:t xml:space="preserve"> </w:t>
      </w:r>
      <w:r w:rsidRPr="00EA171F">
        <w:rPr>
          <w:rStyle w:val="191"/>
          <w:rFonts w:ascii="Times New Roman" w:hAnsi="Times New Roman"/>
          <w:sz w:val="24"/>
        </w:rPr>
        <w:t>м</w:t>
      </w:r>
      <w:r w:rsidRPr="00C60436">
        <w:rPr>
          <w:rStyle w:val="191"/>
          <w:rFonts w:ascii="Times New Roman" w:hAnsi="Times New Roman"/>
          <w:sz w:val="24"/>
          <w:vertAlign w:val="superscript"/>
        </w:rPr>
        <w:t>3</w:t>
      </w:r>
      <w:r w:rsidRPr="00EA171F">
        <w:rPr>
          <w:rStyle w:val="191"/>
          <w:rFonts w:ascii="Times New Roman" w:hAnsi="Times New Roman"/>
          <w:sz w:val="24"/>
        </w:rPr>
        <w:t>/ч) или</w:t>
      </w:r>
      <w:r>
        <w:rPr>
          <w:rStyle w:val="191"/>
          <w:rFonts w:ascii="Times New Roman" w:hAnsi="Times New Roman"/>
          <w:sz w:val="24"/>
          <w:lang w:val="ru-RU"/>
        </w:rPr>
        <w:t xml:space="preserve"> </w:t>
      </w:r>
      <w:r w:rsidRPr="00EA171F">
        <w:rPr>
          <w:rStyle w:val="191"/>
          <w:rFonts w:ascii="Times New Roman" w:hAnsi="Times New Roman"/>
          <w:sz w:val="24"/>
        </w:rPr>
        <w:t>ЭРВ-72-3 (подача 1300</w:t>
      </w:r>
      <w:r>
        <w:rPr>
          <w:rStyle w:val="191"/>
          <w:rFonts w:ascii="Times New Roman" w:hAnsi="Times New Roman"/>
          <w:sz w:val="24"/>
          <w:lang w:val="ru-RU"/>
        </w:rPr>
        <w:t>–</w:t>
      </w:r>
      <w:r w:rsidRPr="00EA171F">
        <w:rPr>
          <w:rStyle w:val="191"/>
          <w:rFonts w:ascii="Times New Roman" w:hAnsi="Times New Roman"/>
          <w:sz w:val="24"/>
        </w:rPr>
        <w:t>1800</w:t>
      </w:r>
      <w:r>
        <w:rPr>
          <w:rStyle w:val="191"/>
          <w:rFonts w:ascii="Times New Roman" w:hAnsi="Times New Roman"/>
          <w:sz w:val="24"/>
          <w:lang w:val="ru-RU"/>
        </w:rPr>
        <w:t xml:space="preserve"> </w:t>
      </w:r>
      <w:r w:rsidRPr="00EA171F">
        <w:rPr>
          <w:rStyle w:val="191"/>
          <w:rFonts w:ascii="Times New Roman" w:hAnsi="Times New Roman"/>
          <w:sz w:val="24"/>
        </w:rPr>
        <w:t>м</w:t>
      </w:r>
      <w:r w:rsidRPr="00C60436">
        <w:rPr>
          <w:rStyle w:val="191"/>
          <w:rFonts w:ascii="Times New Roman" w:hAnsi="Times New Roman"/>
          <w:sz w:val="24"/>
          <w:vertAlign w:val="superscript"/>
        </w:rPr>
        <w:t>3</w:t>
      </w:r>
      <w:r>
        <w:rPr>
          <w:rStyle w:val="191"/>
          <w:rFonts w:ascii="Times New Roman" w:hAnsi="Times New Roman"/>
          <w:sz w:val="24"/>
        </w:rPr>
        <w:t>/ч)</w:t>
      </w:r>
      <w:r>
        <w:rPr>
          <w:rStyle w:val="191"/>
          <w:rFonts w:ascii="Times New Roman" w:hAnsi="Times New Roman"/>
          <w:sz w:val="24"/>
          <w:lang w:val="ru-RU"/>
        </w:rPr>
        <w:t>.</w:t>
      </w:r>
    </w:p>
    <w:p w:rsidR="005C67F2" w:rsidRDefault="005C67F2" w:rsidP="006A5695">
      <w:pPr>
        <w:pStyle w:val="260"/>
        <w:widowControl w:val="0"/>
        <w:shd w:val="clear" w:color="auto" w:fill="auto"/>
        <w:spacing w:after="0" w:line="240" w:lineRule="auto"/>
        <w:ind w:firstLine="709"/>
        <w:rPr>
          <w:rStyle w:val="191"/>
          <w:rFonts w:ascii="Times New Roman" w:hAnsi="Times New Roman"/>
          <w:sz w:val="24"/>
          <w:lang w:val="ru-RU"/>
        </w:rPr>
      </w:pPr>
    </w:p>
    <w:p w:rsidR="005C67F2" w:rsidRDefault="005C67F2" w:rsidP="006A5695">
      <w:pPr>
        <w:pStyle w:val="260"/>
        <w:widowControl w:val="0"/>
        <w:shd w:val="clear" w:color="auto" w:fill="auto"/>
        <w:spacing w:after="0" w:line="240" w:lineRule="auto"/>
        <w:ind w:firstLine="709"/>
        <w:rPr>
          <w:rStyle w:val="191"/>
          <w:rFonts w:ascii="Times New Roman" w:hAnsi="Times New Roman"/>
          <w:sz w:val="24"/>
          <w:lang w:val="ru-RU"/>
        </w:rPr>
      </w:pPr>
    </w:p>
    <w:p w:rsidR="005C67F2" w:rsidRDefault="005C67F2" w:rsidP="006A5695">
      <w:pPr>
        <w:pStyle w:val="260"/>
        <w:widowControl w:val="0"/>
        <w:shd w:val="clear" w:color="auto" w:fill="auto"/>
        <w:spacing w:after="0" w:line="240" w:lineRule="auto"/>
        <w:ind w:firstLine="709"/>
        <w:rPr>
          <w:rStyle w:val="191"/>
          <w:rFonts w:ascii="Times New Roman" w:hAnsi="Times New Roman"/>
          <w:sz w:val="24"/>
          <w:lang w:val="ru-RU"/>
        </w:rPr>
      </w:pPr>
    </w:p>
    <w:p w:rsidR="005C67F2" w:rsidRDefault="005C67F2" w:rsidP="006A5695">
      <w:pPr>
        <w:pStyle w:val="260"/>
        <w:widowControl w:val="0"/>
        <w:shd w:val="clear" w:color="auto" w:fill="auto"/>
        <w:spacing w:after="0" w:line="240" w:lineRule="auto"/>
        <w:ind w:firstLine="709"/>
        <w:rPr>
          <w:rStyle w:val="191"/>
          <w:rFonts w:ascii="Times New Roman" w:hAnsi="Times New Roman"/>
          <w:sz w:val="24"/>
          <w:lang w:val="ru-RU"/>
        </w:rPr>
      </w:pPr>
    </w:p>
    <w:p w:rsidR="005C67F2" w:rsidRPr="005C67F2" w:rsidRDefault="005C67F2" w:rsidP="006A5695">
      <w:pPr>
        <w:pStyle w:val="260"/>
        <w:widowControl w:val="0"/>
        <w:shd w:val="clear" w:color="auto" w:fill="auto"/>
        <w:spacing w:after="0" w:line="240" w:lineRule="auto"/>
        <w:ind w:firstLine="709"/>
        <w:rPr>
          <w:rFonts w:ascii="Times New Roman" w:hAnsi="Times New Roman"/>
          <w:sz w:val="24"/>
          <w:lang w:val="ru-RU"/>
        </w:rPr>
      </w:pPr>
    </w:p>
    <w:p w:rsidR="00C60436" w:rsidRDefault="00C60436" w:rsidP="006A5695">
      <w:pPr>
        <w:pStyle w:val="260"/>
        <w:widowControl w:val="0"/>
        <w:shd w:val="clear" w:color="auto" w:fill="auto"/>
        <w:spacing w:after="0" w:line="240" w:lineRule="auto"/>
        <w:ind w:firstLine="709"/>
        <w:rPr>
          <w:rStyle w:val="191"/>
          <w:rFonts w:ascii="Times New Roman" w:hAnsi="Times New Roman"/>
          <w:sz w:val="24"/>
          <w:lang w:val="ru-RU"/>
        </w:rPr>
      </w:pPr>
      <w:r>
        <w:rPr>
          <w:rFonts w:ascii="Times New Roman" w:hAnsi="Times New Roman"/>
          <w:noProof/>
          <w:sz w:val="24"/>
          <w:lang w:val="ru-RU"/>
        </w:rPr>
        <w:drawing>
          <wp:anchor distT="0" distB="0" distL="114300" distR="114300" simplePos="0" relativeHeight="251977728" behindDoc="1" locked="0" layoutInCell="1" allowOverlap="1" wp14:anchorId="0137CB35" wp14:editId="547B61C8">
            <wp:simplePos x="0" y="0"/>
            <wp:positionH relativeFrom="margin">
              <wp:align>center</wp:align>
            </wp:positionH>
            <wp:positionV relativeFrom="paragraph">
              <wp:posOffset>143510</wp:posOffset>
            </wp:positionV>
            <wp:extent cx="4872799" cy="3600000"/>
            <wp:effectExtent l="0" t="0" r="4445" b="635"/>
            <wp:wrapTopAndBottom/>
            <wp:docPr id="423" name="Рисунок 423" descr="C:\Users\shloma\AppData\Local\Temp\FineReader10\media\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loma\AppData\Local\Temp\FineReader10\media\image280.png"/>
                    <pic:cNvPicPr>
                      <a:picLocks noChangeAspect="1" noChangeArrowheads="1"/>
                    </pic:cNvPicPr>
                  </pic:nvPicPr>
                  <pic:blipFill>
                    <a:blip r:embed="rId484" r:link="rId485" cstate="print">
                      <a:extLst>
                        <a:ext uri="{28A0092B-C50C-407E-A947-70E740481C1C}">
                          <a14:useLocalDpi xmlns:a14="http://schemas.microsoft.com/office/drawing/2010/main" val="0"/>
                        </a:ext>
                      </a:extLst>
                    </a:blip>
                    <a:srcRect/>
                    <a:stretch>
                      <a:fillRect/>
                    </a:stretch>
                  </pic:blipFill>
                  <pic:spPr bwMode="auto">
                    <a:xfrm>
                      <a:off x="0" y="0"/>
                      <a:ext cx="4872799"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убежищах большой вместимости, вентиляция которых не может быть обеспечена с помощью ФВК-1 и ФВК-2, система воздухоснабжения об</w:t>
      </w:r>
      <w:r w:rsidR="00C60436">
        <w:rPr>
          <w:rStyle w:val="191"/>
          <w:rFonts w:ascii="Times New Roman" w:hAnsi="Times New Roman"/>
          <w:sz w:val="24"/>
          <w:lang w:val="ru-RU"/>
        </w:rPr>
        <w:t>о</w:t>
      </w:r>
      <w:r w:rsidRPr="00EA171F">
        <w:rPr>
          <w:rStyle w:val="191"/>
          <w:rFonts w:ascii="Times New Roman" w:hAnsi="Times New Roman"/>
          <w:sz w:val="24"/>
        </w:rPr>
        <w:t>рудуется на базе промышленных вентиляторов с электроприводом, фильтров поглотителей ФП-300 (подача 300 м</w:t>
      </w:r>
      <w:r w:rsidRPr="00C60436">
        <w:rPr>
          <w:rStyle w:val="191"/>
          <w:rFonts w:ascii="Times New Roman" w:hAnsi="Times New Roman"/>
          <w:sz w:val="24"/>
          <w:vertAlign w:val="superscript"/>
        </w:rPr>
        <w:t>3</w:t>
      </w:r>
      <w:r w:rsidRPr="00EA171F">
        <w:rPr>
          <w:rStyle w:val="191"/>
          <w:rFonts w:ascii="Times New Roman" w:hAnsi="Times New Roman"/>
          <w:sz w:val="24"/>
        </w:rPr>
        <w:t>/ч), противопыльных фильтров ФЯР и ПФП-1000. Режим регенерации обеспечивается установками РУ-150/6 с фильтрами ФГ-70.</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Воздухозаборы чистой вентиляции и фильтровентиляции должны быть расположены на расстоянии не ближе 10 м от выбросов вытяжных систем вентиляции убежища, помещения ДЭС и оголовка газовыхлопа дизельного двигателя.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Воздухозаборные (приточные) и вытяжные каналы защищаются от затекания ударной волны установкой противовзрывных устройств МЗС (малоразмерная защитная секция), УЗС-1 или УЗС-8 и УЗС-25 (унифицированная защитная секция) соответственно номинальному расходу воздуха 1</w:t>
      </w:r>
      <w:r w:rsidR="005C67F2">
        <w:rPr>
          <w:rStyle w:val="191"/>
          <w:rFonts w:ascii="Times New Roman" w:hAnsi="Times New Roman"/>
          <w:sz w:val="24"/>
          <w:lang w:val="ru-RU"/>
        </w:rPr>
        <w:t> </w:t>
      </w:r>
      <w:r w:rsidRPr="00EA171F">
        <w:rPr>
          <w:rStyle w:val="191"/>
          <w:rFonts w:ascii="Times New Roman" w:hAnsi="Times New Roman"/>
          <w:sz w:val="24"/>
        </w:rPr>
        <w:t xml:space="preserve">500, </w:t>
      </w:r>
      <w:r w:rsidR="00C60436">
        <w:rPr>
          <w:rStyle w:val="191"/>
          <w:rFonts w:ascii="Times New Roman" w:hAnsi="Times New Roman"/>
          <w:sz w:val="24"/>
          <w:lang w:val="ru-RU"/>
        </w:rPr>
        <w:t>8</w:t>
      </w:r>
      <w:r w:rsidR="005C67F2">
        <w:rPr>
          <w:rStyle w:val="191"/>
          <w:rFonts w:ascii="Times New Roman" w:hAnsi="Times New Roman"/>
          <w:sz w:val="24"/>
          <w:lang w:val="ru-RU"/>
        </w:rPr>
        <w:t> </w:t>
      </w:r>
      <w:r w:rsidRPr="00EA171F">
        <w:rPr>
          <w:rStyle w:val="191"/>
          <w:rFonts w:ascii="Times New Roman" w:hAnsi="Times New Roman"/>
          <w:sz w:val="24"/>
        </w:rPr>
        <w:t>000 и 25</w:t>
      </w:r>
      <w:r w:rsidR="00C60436">
        <w:rPr>
          <w:rStyle w:val="191"/>
          <w:rFonts w:ascii="Times New Roman" w:hAnsi="Times New Roman"/>
          <w:sz w:val="24"/>
          <w:lang w:val="ru-RU"/>
        </w:rPr>
        <w:t> </w:t>
      </w:r>
      <w:r w:rsidRPr="00EA171F">
        <w:rPr>
          <w:rStyle w:val="191"/>
          <w:rFonts w:ascii="Times New Roman" w:hAnsi="Times New Roman"/>
          <w:sz w:val="24"/>
        </w:rPr>
        <w:t>000 м</w:t>
      </w:r>
      <w:r w:rsidRPr="00C60436">
        <w:rPr>
          <w:rStyle w:val="191"/>
          <w:rFonts w:ascii="Times New Roman" w:hAnsi="Times New Roman"/>
          <w:sz w:val="24"/>
          <w:vertAlign w:val="superscript"/>
        </w:rPr>
        <w:t>3</w:t>
      </w:r>
      <w:r w:rsidRPr="00EA171F">
        <w:rPr>
          <w:rStyle w:val="191"/>
          <w:rFonts w:ascii="Times New Roman" w:hAnsi="Times New Roman"/>
          <w:sz w:val="24"/>
        </w:rPr>
        <w:t>/ч. В вытяжных каналах также могут устанавливаться клапаны избыточного давления.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приточных каналах за противовзрывными устройствами оборудуются расширительные камеры объемом 0,5; 2 и 6 м</w:t>
      </w:r>
      <w:r w:rsidRPr="00C60436">
        <w:rPr>
          <w:rStyle w:val="191"/>
          <w:rFonts w:ascii="Times New Roman" w:hAnsi="Times New Roman"/>
          <w:sz w:val="24"/>
          <w:vertAlign w:val="superscript"/>
        </w:rPr>
        <w:t>3</w:t>
      </w:r>
      <w:r w:rsidRPr="00EA171F">
        <w:rPr>
          <w:rStyle w:val="191"/>
          <w:rFonts w:ascii="Times New Roman" w:hAnsi="Times New Roman"/>
          <w:sz w:val="24"/>
        </w:rPr>
        <w:t xml:space="preserve"> для противовзрывных устройств соответственно МЗС, УЗС-1 или УЗС-8 и УЗС-25.</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Отработанный воздух из убежищ удаляется самотеком или с помощью вентиляторов через санитарные узлы, дизельную или непосредственно из помещений для укрываемых.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FE0DA7">
        <w:rPr>
          <w:rStyle w:val="afffffff0"/>
          <w:rFonts w:ascii="Times New Roman" w:hAnsi="Times New Roman"/>
          <w:b w:val="0"/>
          <w:sz w:val="24"/>
        </w:rPr>
        <w:t>Отопление убежищ</w:t>
      </w:r>
      <w:r w:rsidRPr="00EA171F">
        <w:rPr>
          <w:rStyle w:val="191"/>
          <w:rFonts w:ascii="Times New Roman" w:hAnsi="Times New Roman"/>
          <w:sz w:val="24"/>
        </w:rPr>
        <w:t xml:space="preserve"> осуществляется от отопительной сети предприятия (здания) по самостоятельным ответвлениям, отключаемым при заполнении убежища людьми.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FE0DA7">
        <w:rPr>
          <w:rStyle w:val="afffffff0"/>
          <w:rFonts w:ascii="Times New Roman" w:hAnsi="Times New Roman"/>
          <w:b w:val="0"/>
          <w:sz w:val="24"/>
        </w:rPr>
        <w:t>Водоснабжение убежищ</w:t>
      </w:r>
      <w:r w:rsidRPr="00EA171F">
        <w:rPr>
          <w:rStyle w:val="191"/>
          <w:rFonts w:ascii="Times New Roman" w:hAnsi="Times New Roman"/>
          <w:sz w:val="24"/>
        </w:rPr>
        <w:t xml:space="preserve"> предусматривается от внешней водопроводной сети с установкой на вводе внутри убежища запорной арматуры и обратного клапана. Предусматривается запас питьевой воды в емкостях из расчета 3 л в сутки на каждого укрываемого. При применении в убежищах унитазов вагонного типа запас воды, предусматривается из расчета 5 л в сутки на каждого укрываемого. Емкости для запаса питьевой воды, как правило, должны быть проточными, обеспечивающими полный обмен воды в течение двух суток. В убежищах, где не предусматривается расход воды в мирное время, а также в убежищах вместимостью ме</w:t>
      </w:r>
      <w:r w:rsidR="00C60436">
        <w:rPr>
          <w:rStyle w:val="191"/>
          <w:rFonts w:ascii="Times New Roman" w:hAnsi="Times New Roman"/>
          <w:sz w:val="24"/>
          <w:lang w:val="ru-RU"/>
        </w:rPr>
        <w:t>не</w:t>
      </w:r>
      <w:r w:rsidRPr="00EA171F">
        <w:rPr>
          <w:rStyle w:val="191"/>
          <w:rFonts w:ascii="Times New Roman" w:hAnsi="Times New Roman"/>
          <w:sz w:val="24"/>
        </w:rPr>
        <w:t>е 300 чел. допускается установка сухих емкостей, заполняемых при приведении убежищ в готовность.</w:t>
      </w:r>
    </w:p>
    <w:p w:rsidR="00D65D83" w:rsidRPr="00C60436"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Вода к умывальникам и смывным бачкам подается только при по</w:t>
      </w:r>
      <w:r w:rsidR="00C60436">
        <w:rPr>
          <w:rStyle w:val="191"/>
          <w:rFonts w:ascii="Times New Roman" w:hAnsi="Times New Roman"/>
          <w:sz w:val="24"/>
        </w:rPr>
        <w:t>ступлении воды из наружной сети</w:t>
      </w:r>
      <w:r w:rsidR="00C60436">
        <w:rPr>
          <w:rStyle w:val="191"/>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Запас воды для обеспечения работы во</w:t>
      </w:r>
      <w:r w:rsidR="00C60436">
        <w:rPr>
          <w:rStyle w:val="191"/>
          <w:rFonts w:ascii="Times New Roman" w:hAnsi="Times New Roman"/>
          <w:sz w:val="24"/>
          <w:lang w:val="ru-RU"/>
        </w:rPr>
        <w:t>з</w:t>
      </w:r>
      <w:r w:rsidRPr="00EA171F">
        <w:rPr>
          <w:rStyle w:val="191"/>
          <w:rFonts w:ascii="Times New Roman" w:hAnsi="Times New Roman"/>
          <w:sz w:val="24"/>
        </w:rPr>
        <w:t>духоохлаждающих уста</w:t>
      </w:r>
      <w:r w:rsidR="00C60436">
        <w:rPr>
          <w:rStyle w:val="191"/>
          <w:rFonts w:ascii="Times New Roman" w:hAnsi="Times New Roman"/>
          <w:sz w:val="24"/>
          <w:lang w:val="ru-RU"/>
        </w:rPr>
        <w:t>н</w:t>
      </w:r>
      <w:r w:rsidRPr="00EA171F">
        <w:rPr>
          <w:rStyle w:val="191"/>
          <w:rFonts w:ascii="Times New Roman" w:hAnsi="Times New Roman"/>
          <w:sz w:val="24"/>
        </w:rPr>
        <w:t>овок и ДЭС, хранимый в резервуарах, рассчитывается на весь срок пребывания укрываемых в убежище, исходя из технических норм.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C60436">
        <w:rPr>
          <w:rStyle w:val="afffffff0"/>
          <w:rFonts w:ascii="Times New Roman" w:hAnsi="Times New Roman"/>
          <w:b w:val="0"/>
          <w:sz w:val="24"/>
        </w:rPr>
        <w:lastRenderedPageBreak/>
        <w:t>Канализация убежищ</w:t>
      </w:r>
      <w:r w:rsidRPr="00EA171F">
        <w:rPr>
          <w:rStyle w:val="191"/>
          <w:rFonts w:ascii="Times New Roman" w:hAnsi="Times New Roman"/>
          <w:sz w:val="24"/>
        </w:rPr>
        <w:t xml:space="preserve"> осуществляется отводом сточных вод от санитарных узлов в наружную канализационную сеть самотеком или путем перекачки. Станции перекачки и приемные резервуары с</w:t>
      </w:r>
      <w:r w:rsidR="00C60436">
        <w:rPr>
          <w:rStyle w:val="191"/>
          <w:rFonts w:ascii="Times New Roman" w:hAnsi="Times New Roman"/>
          <w:sz w:val="24"/>
          <w:lang w:val="ru-RU"/>
        </w:rPr>
        <w:t>то</w:t>
      </w:r>
      <w:r w:rsidRPr="00EA171F">
        <w:rPr>
          <w:rStyle w:val="191"/>
          <w:rFonts w:ascii="Times New Roman" w:hAnsi="Times New Roman"/>
          <w:sz w:val="24"/>
        </w:rPr>
        <w:t>чных вод размещаются за пределами ил</w:t>
      </w:r>
      <w:r w:rsidR="00C60436">
        <w:rPr>
          <w:rStyle w:val="191"/>
          <w:rFonts w:ascii="Times New Roman" w:hAnsi="Times New Roman"/>
          <w:sz w:val="24"/>
          <w:lang w:val="ru-RU"/>
        </w:rPr>
        <w:t>и</w:t>
      </w:r>
      <w:r w:rsidRPr="00EA171F">
        <w:rPr>
          <w:rStyle w:val="191"/>
          <w:rFonts w:ascii="Times New Roman" w:hAnsi="Times New Roman"/>
          <w:sz w:val="24"/>
        </w:rPr>
        <w:t xml:space="preserve"> внутри убежища. В помещении санитарного узла для сбора стоков предусматривается аварийный резервуар из расчета приема 2 л сточных вод в сутки на каждого укрываемого.</w:t>
      </w:r>
    </w:p>
    <w:p w:rsidR="00C60436"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C60436">
        <w:rPr>
          <w:rStyle w:val="afffffff0"/>
          <w:rFonts w:ascii="Times New Roman" w:hAnsi="Times New Roman"/>
          <w:b w:val="0"/>
          <w:sz w:val="24"/>
        </w:rPr>
        <w:t>Электроснабжение убежищ</w:t>
      </w:r>
      <w:r w:rsidRPr="00EA171F">
        <w:rPr>
          <w:rStyle w:val="191"/>
          <w:rFonts w:ascii="Times New Roman" w:hAnsi="Times New Roman"/>
          <w:sz w:val="24"/>
        </w:rPr>
        <w:t xml:space="preserve"> предусматривается от сети предприятия (города) и от защищенного источника </w:t>
      </w:r>
      <w:r w:rsidR="00605E84">
        <w:rPr>
          <w:rStyle w:val="191"/>
          <w:rFonts w:ascii="Times New Roman" w:hAnsi="Times New Roman"/>
          <w:sz w:val="24"/>
        </w:rPr>
        <w:t>-</w:t>
      </w:r>
      <w:r w:rsidRPr="00EA171F">
        <w:rPr>
          <w:rStyle w:val="191"/>
          <w:rFonts w:ascii="Times New Roman" w:hAnsi="Times New Roman"/>
          <w:sz w:val="24"/>
        </w:rPr>
        <w:t xml:space="preserve"> ДЭС, который, как правило, устанавливается для группы близлежащих убежищ. Кабельные линии от ДЭС прокладываются в траншее глубиной не менее 0,7 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убежищах вместимостью до 600 чел., в которых используются электроручные вентиляторы и нет режима регенерации и воздухоохлаждающих установок, ДЭС не устанавливается. В этих убежищах следует предусматривать местные источники освещения (переносные электрические фонари, аккумуляторные светильники и пр.).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каждом убежище должны быть телефонная связь с пунктом управления ГО предприятия и громкоговорители, подключенные к городской и местной радиотрансляционной сетям.</w:t>
      </w:r>
    </w:p>
    <w:p w:rsidR="00D65D83" w:rsidRPr="00C60436"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ПУ объекта оборудуется средствами связи в соответствии с требованиям</w:t>
      </w:r>
      <w:r w:rsidR="00C60436">
        <w:rPr>
          <w:rStyle w:val="191"/>
          <w:rFonts w:ascii="Times New Roman" w:hAnsi="Times New Roman"/>
          <w:sz w:val="24"/>
        </w:rPr>
        <w:t>и, изложенными в параграфе 15.1</w:t>
      </w:r>
      <w:r w:rsidR="00C60436">
        <w:rPr>
          <w:rStyle w:val="191"/>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C60436">
        <w:rPr>
          <w:rStyle w:val="65pt3pt"/>
          <w:rFonts w:ascii="Times New Roman" w:hAnsi="Times New Roman"/>
          <w:b/>
          <w:spacing w:val="0"/>
          <w:sz w:val="24"/>
        </w:rPr>
        <w:t>Противорадиационные</w:t>
      </w:r>
      <w:r w:rsidRPr="00C60436">
        <w:rPr>
          <w:rStyle w:val="2ptf5"/>
          <w:rFonts w:ascii="Times New Roman" w:hAnsi="Times New Roman"/>
          <w:b/>
          <w:spacing w:val="0"/>
          <w:sz w:val="24"/>
        </w:rPr>
        <w:t xml:space="preserve"> укрыт</w:t>
      </w:r>
      <w:r w:rsidRPr="00C60436">
        <w:rPr>
          <w:rStyle w:val="191"/>
          <w:rFonts w:ascii="Times New Roman" w:hAnsi="Times New Roman"/>
          <w:b/>
          <w:sz w:val="24"/>
        </w:rPr>
        <w:t>ия.</w:t>
      </w:r>
      <w:r w:rsidRPr="00C60436">
        <w:rPr>
          <w:rStyle w:val="afffffff0"/>
          <w:rFonts w:ascii="Times New Roman" w:hAnsi="Times New Roman"/>
          <w:b w:val="0"/>
          <w:sz w:val="24"/>
        </w:rPr>
        <w:t xml:space="preserve"> Система воздухоснабжения</w:t>
      </w:r>
      <w:r w:rsidRPr="00EA171F">
        <w:rPr>
          <w:rStyle w:val="191"/>
          <w:rFonts w:ascii="Times New Roman" w:hAnsi="Times New Roman"/>
          <w:sz w:val="24"/>
        </w:rPr>
        <w:t xml:space="preserve"> (вентиляции) ПРУ должна быть приточно-вытяжной </w:t>
      </w:r>
      <w:r w:rsidRPr="00EA171F">
        <w:rPr>
          <w:rStyle w:val="65pt8"/>
          <w:rFonts w:ascii="Times New Roman" w:hAnsi="Times New Roman"/>
          <w:sz w:val="24"/>
        </w:rPr>
        <w:t>только</w:t>
      </w:r>
      <w:r w:rsidRPr="00EA171F">
        <w:rPr>
          <w:rStyle w:val="191"/>
          <w:rFonts w:ascii="Times New Roman" w:hAnsi="Times New Roman"/>
          <w:sz w:val="24"/>
        </w:rPr>
        <w:t xml:space="preserve"> по режиму чистой вентиляции с</w:t>
      </w:r>
      <w:r w:rsidRPr="00EA171F">
        <w:rPr>
          <w:rStyle w:val="65pt8"/>
          <w:rFonts w:ascii="Times New Roman" w:hAnsi="Times New Roman"/>
          <w:sz w:val="24"/>
        </w:rPr>
        <w:t xml:space="preserve"> принудительным</w:t>
      </w:r>
      <w:r w:rsidRPr="00EA171F">
        <w:rPr>
          <w:rStyle w:val="191"/>
          <w:rFonts w:ascii="Times New Roman" w:hAnsi="Times New Roman"/>
          <w:sz w:val="24"/>
        </w:rPr>
        <w:t xml:space="preserve"> или естественным притоком воздуха.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Принудительная (с механическим побуждением) вентиляция предусматривается в ПРУ вместимостью более 50 чел. Для подачи воздуха используются электроручные вентиляторы ЭРВ-72. Норма подачи воздуха такая же, как и в убежищах. Очистка наружного воздуха предусматривается только от пыли в фильтрах ФЯР и других с коэффициентом очистки не менее 0,8.</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Естественная вентиляция предусматривается в ПРУ вместимостью до 50 чел. Вентиляция ПРУ, размещаемых в подвалах и цокольных этажах зданий, осуществляется за счет теплового напора через воздухозаборные и вытяжные шахты. Отверстия для подачи приточного воздуха располагаются у пола помещений, вытяжные </w:t>
      </w:r>
      <w:r w:rsidR="00605E84">
        <w:rPr>
          <w:rStyle w:val="191"/>
          <w:rFonts w:ascii="Times New Roman" w:hAnsi="Times New Roman"/>
          <w:sz w:val="24"/>
        </w:rPr>
        <w:t>-</w:t>
      </w:r>
      <w:r w:rsidRPr="00EA171F">
        <w:rPr>
          <w:rStyle w:val="191"/>
          <w:rFonts w:ascii="Times New Roman" w:hAnsi="Times New Roman"/>
          <w:sz w:val="24"/>
        </w:rPr>
        <w:t xml:space="preserve"> у потолка. Естественная вентиляция ПРУ, размещаемых в первых этажах зданий, осуществляется через проемы, устраиваемые в верхней части окон или стен.</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C60436">
        <w:rPr>
          <w:rStyle w:val="afffffff0"/>
          <w:rFonts w:ascii="Times New Roman" w:hAnsi="Times New Roman"/>
          <w:b w:val="0"/>
          <w:sz w:val="24"/>
        </w:rPr>
        <w:t xml:space="preserve">Водоснабжение </w:t>
      </w:r>
      <w:r w:rsidRPr="00C60436">
        <w:rPr>
          <w:rStyle w:val="1ptb"/>
          <w:rFonts w:ascii="Times New Roman" w:hAnsi="Times New Roman"/>
          <w:b w:val="0"/>
          <w:spacing w:val="0"/>
          <w:sz w:val="24"/>
        </w:rPr>
        <w:t>ПРУ</w:t>
      </w:r>
      <w:r w:rsidRPr="00EA171F">
        <w:rPr>
          <w:rStyle w:val="191"/>
          <w:rFonts w:ascii="Times New Roman" w:hAnsi="Times New Roman"/>
          <w:sz w:val="24"/>
        </w:rPr>
        <w:t xml:space="preserve"> осуществляется от наружной или внутренней сети здания. При отсутствии водопровода предусматриваются места для переносных баков из расчета 2 л воды в сутки на одного укрываемого.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C60436">
        <w:rPr>
          <w:rStyle w:val="afffffff0"/>
          <w:rFonts w:ascii="Times New Roman" w:hAnsi="Times New Roman"/>
          <w:b w:val="0"/>
          <w:sz w:val="24"/>
        </w:rPr>
        <w:t>Отопление ПРУ</w:t>
      </w:r>
      <w:r w:rsidRPr="00C60436">
        <w:rPr>
          <w:rStyle w:val="191"/>
          <w:rFonts w:ascii="Times New Roman" w:hAnsi="Times New Roman"/>
          <w:b/>
          <w:sz w:val="24"/>
        </w:rPr>
        <w:t xml:space="preserve"> </w:t>
      </w:r>
      <w:r w:rsidR="00605E84" w:rsidRPr="00C60436">
        <w:rPr>
          <w:rStyle w:val="191"/>
          <w:rFonts w:ascii="Times New Roman" w:hAnsi="Times New Roman"/>
          <w:b/>
          <w:sz w:val="24"/>
        </w:rPr>
        <w:t>-</w:t>
      </w:r>
      <w:r w:rsidRPr="00EA171F">
        <w:rPr>
          <w:rStyle w:val="191"/>
          <w:rFonts w:ascii="Times New Roman" w:hAnsi="Times New Roman"/>
          <w:sz w:val="24"/>
        </w:rPr>
        <w:t xml:space="preserve"> от общей отопительной сети здания. В помещениях, не отапливаемых по условиям мирного времени, предусматривается место для установки временных подогревающих устройств.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C60436">
        <w:rPr>
          <w:rStyle w:val="afffffff0"/>
          <w:rFonts w:ascii="Times New Roman" w:hAnsi="Times New Roman"/>
          <w:b w:val="0"/>
          <w:sz w:val="24"/>
        </w:rPr>
        <w:t>Электроснабжение ПРУ</w:t>
      </w:r>
      <w:r w:rsidRPr="00EA171F">
        <w:rPr>
          <w:rStyle w:val="191"/>
          <w:rFonts w:ascii="Times New Roman" w:hAnsi="Times New Roman"/>
          <w:sz w:val="24"/>
        </w:rPr>
        <w:t xml:space="preserve"> предусматривается от электросети предприятия (города). Используются также местные</w:t>
      </w:r>
      <w:r w:rsidR="00C60436">
        <w:rPr>
          <w:rStyle w:val="191"/>
          <w:rFonts w:ascii="Times New Roman" w:hAnsi="Times New Roman"/>
          <w:sz w:val="24"/>
          <w:lang w:val="ru-RU"/>
        </w:rPr>
        <w:t xml:space="preserve"> </w:t>
      </w:r>
      <w:r w:rsidRPr="00EA171F">
        <w:rPr>
          <w:rStyle w:val="191"/>
          <w:rFonts w:ascii="Times New Roman" w:hAnsi="Times New Roman"/>
          <w:sz w:val="24"/>
        </w:rPr>
        <w:t>источники освещения.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ПРУ, в котором будет размещаться руководство объекта, должно иметь телефонную связь с местным штабом ГО и громкоговоритель, подключенный к городской и местной радиотрансляционным сетям</w:t>
      </w:r>
      <w:r w:rsidR="00C60436">
        <w:rPr>
          <w:rStyle w:val="191"/>
          <w:rFonts w:ascii="Times New Roman" w:hAnsi="Times New Roman"/>
          <w:sz w:val="24"/>
          <w:lang w:val="ru-RU"/>
        </w:rPr>
        <w:t>.</w:t>
      </w:r>
      <w:r w:rsidRPr="00EA171F">
        <w:rPr>
          <w:rStyle w:val="191"/>
          <w:rFonts w:ascii="Times New Roman" w:hAnsi="Times New Roman"/>
          <w:sz w:val="24"/>
        </w:rPr>
        <w:t xml:space="preserve"> В других ПРУ объекта устанавли</w:t>
      </w:r>
      <w:r w:rsidR="00C60436">
        <w:rPr>
          <w:rStyle w:val="191"/>
          <w:rFonts w:ascii="Times New Roman" w:hAnsi="Times New Roman"/>
          <w:sz w:val="24"/>
        </w:rPr>
        <w:t>ваются только громкоговорители.</w:t>
      </w:r>
      <w:r w:rsidRPr="00EA171F">
        <w:rPr>
          <w:rStyle w:val="191"/>
          <w:rFonts w:ascii="Times New Roman" w:hAnsi="Times New Roman"/>
          <w:sz w:val="24"/>
        </w:rPr>
        <w:t xml:space="preserve"> Пункты управления в ПРУ не предусматриваются.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C60436">
        <w:rPr>
          <w:rStyle w:val="191"/>
          <w:rFonts w:ascii="Times New Roman" w:hAnsi="Times New Roman"/>
          <w:b/>
          <w:sz w:val="24"/>
        </w:rPr>
        <w:t>Пример 14.2.</w:t>
      </w:r>
      <w:r w:rsidRPr="00EA171F">
        <w:rPr>
          <w:rStyle w:val="191"/>
          <w:rFonts w:ascii="Times New Roman" w:hAnsi="Times New Roman"/>
          <w:sz w:val="24"/>
        </w:rPr>
        <w:t xml:space="preserve"> Требуется рассчитать потребность объекта в защитных сооружениях и их оборудовании при следующих исходных данных; объект расположен в районе с умеренным климатом (вторая климатическая зона); территория объекта 2000</w:t>
      </w:r>
      <w:r w:rsidR="00C60436">
        <w:rPr>
          <w:rStyle w:val="191"/>
          <w:rFonts w:ascii="Times New Roman" w:hAnsi="Times New Roman"/>
          <w:sz w:val="24"/>
          <w:lang w:val="ru-RU"/>
        </w:rPr>
        <w:t>*</w:t>
      </w:r>
      <w:r w:rsidRPr="00EA171F">
        <w:rPr>
          <w:rStyle w:val="191"/>
          <w:rFonts w:ascii="Times New Roman" w:hAnsi="Times New Roman"/>
          <w:sz w:val="24"/>
        </w:rPr>
        <w:t xml:space="preserve">2000 м; удаление объекта от вероятной точки прицеливания </w:t>
      </w:r>
      <w:r w:rsidRPr="00EA171F">
        <w:rPr>
          <w:rStyle w:val="191"/>
          <w:rFonts w:ascii="Times New Roman" w:hAnsi="Times New Roman"/>
          <w:sz w:val="24"/>
          <w:lang w:val="en-US"/>
        </w:rPr>
        <w:t>R</w:t>
      </w:r>
      <w:r w:rsidR="00C60436">
        <w:rPr>
          <w:rStyle w:val="191"/>
          <w:rFonts w:ascii="Times New Roman" w:hAnsi="Times New Roman"/>
          <w:sz w:val="24"/>
          <w:vertAlign w:val="subscript"/>
          <w:lang w:val="ru-RU"/>
        </w:rPr>
        <w:t>г</w:t>
      </w:r>
      <w:r w:rsidR="005C67F2">
        <w:rPr>
          <w:rStyle w:val="191"/>
          <w:rFonts w:ascii="Times New Roman" w:hAnsi="Times New Roman"/>
          <w:sz w:val="24"/>
          <w:lang w:val="ru-RU"/>
        </w:rPr>
        <w:t xml:space="preserve"> </w:t>
      </w:r>
      <w:r w:rsidR="00CB5C57">
        <w:rPr>
          <w:rStyle w:val="191"/>
          <w:rFonts w:ascii="Times New Roman" w:hAnsi="Times New Roman"/>
          <w:sz w:val="24"/>
          <w:lang w:val="ru-RU"/>
        </w:rPr>
        <w:t>=</w:t>
      </w:r>
      <w:r w:rsidR="005C67F2">
        <w:rPr>
          <w:rStyle w:val="191"/>
          <w:rFonts w:ascii="Times New Roman" w:hAnsi="Times New Roman"/>
          <w:sz w:val="24"/>
          <w:lang w:val="ru-RU"/>
        </w:rPr>
        <w:t xml:space="preserve"> </w:t>
      </w:r>
      <w:r w:rsidRPr="00EA171F">
        <w:rPr>
          <w:rStyle w:val="191"/>
          <w:rFonts w:ascii="Times New Roman" w:hAnsi="Times New Roman"/>
          <w:sz w:val="24"/>
        </w:rPr>
        <w:t>5,1 км; ожидаемая мощность ядерного боеприпаса</w:t>
      </w:r>
      <w:r w:rsidRPr="00EA171F">
        <w:rPr>
          <w:rStyle w:val="afffffff0"/>
          <w:rFonts w:ascii="Times New Roman" w:hAnsi="Times New Roman"/>
          <w:sz w:val="24"/>
        </w:rPr>
        <w:t xml:space="preserve"> </w:t>
      </w:r>
      <w:r w:rsidRPr="00C60436">
        <w:rPr>
          <w:rStyle w:val="afffffff0"/>
          <w:rFonts w:ascii="Times New Roman" w:hAnsi="Times New Roman"/>
          <w:b w:val="0"/>
          <w:i w:val="0"/>
          <w:sz w:val="24"/>
          <w:lang w:val="en-US"/>
        </w:rPr>
        <w:t>q</w:t>
      </w:r>
      <w:r w:rsidRPr="00C60436">
        <w:rPr>
          <w:rStyle w:val="afffffff0"/>
          <w:rFonts w:ascii="Times New Roman" w:hAnsi="Times New Roman"/>
          <w:b w:val="0"/>
          <w:i w:val="0"/>
          <w:sz w:val="24"/>
          <w:lang w:val="ru-RU"/>
        </w:rPr>
        <w:t xml:space="preserve"> </w:t>
      </w:r>
      <w:r w:rsidR="00605E84" w:rsidRPr="00C60436">
        <w:rPr>
          <w:rStyle w:val="afffffff0"/>
          <w:rFonts w:ascii="Times New Roman" w:hAnsi="Times New Roman"/>
          <w:b w:val="0"/>
          <w:i w:val="0"/>
          <w:sz w:val="24"/>
        </w:rPr>
        <w:t>-</w:t>
      </w:r>
      <w:r w:rsidRPr="00EA171F">
        <w:rPr>
          <w:rStyle w:val="191"/>
          <w:rFonts w:ascii="Times New Roman" w:hAnsi="Times New Roman"/>
          <w:sz w:val="24"/>
        </w:rPr>
        <w:t xml:space="preserve"> 1 Мт; вероятное максимальное отклонение центра взрыва от точки</w:t>
      </w:r>
      <w:r w:rsidR="00C60436">
        <w:rPr>
          <w:rStyle w:val="191"/>
          <w:rFonts w:ascii="Times New Roman" w:hAnsi="Times New Roman"/>
          <w:sz w:val="24"/>
          <w:lang w:val="ru-RU"/>
        </w:rPr>
        <w:t xml:space="preserve"> </w:t>
      </w:r>
      <w:r w:rsidRPr="00EA171F">
        <w:rPr>
          <w:rStyle w:val="191"/>
          <w:rFonts w:ascii="Times New Roman" w:hAnsi="Times New Roman"/>
          <w:sz w:val="24"/>
        </w:rPr>
        <w:t xml:space="preserve">прицеливания </w:t>
      </w:r>
      <w:r w:rsidR="00C60436">
        <w:rPr>
          <w:rStyle w:val="191"/>
          <w:rFonts w:ascii="Times New Roman" w:hAnsi="Times New Roman"/>
          <w:sz w:val="24"/>
          <w:lang w:val="en-US"/>
        </w:rPr>
        <w:t>r</w:t>
      </w:r>
      <w:r w:rsidRPr="00C60436">
        <w:rPr>
          <w:rStyle w:val="191"/>
          <w:rFonts w:ascii="Times New Roman" w:hAnsi="Times New Roman"/>
          <w:sz w:val="24"/>
          <w:vertAlign w:val="subscript"/>
        </w:rPr>
        <w:t>отк</w:t>
      </w:r>
      <w:r w:rsidR="005C67F2">
        <w:rPr>
          <w:rStyle w:val="191"/>
          <w:rFonts w:ascii="Times New Roman" w:hAnsi="Times New Roman"/>
          <w:sz w:val="24"/>
          <w:lang w:val="ru-RU"/>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 xml:space="preserve">1,1 км; преобладающая скорость среднего ветра в районе объекта </w:t>
      </w:r>
      <w:r w:rsidR="00605E84">
        <w:rPr>
          <w:rStyle w:val="191"/>
          <w:rFonts w:ascii="Times New Roman" w:hAnsi="Times New Roman"/>
          <w:sz w:val="24"/>
        </w:rPr>
        <w:t>-</w:t>
      </w:r>
      <w:r w:rsidRPr="00EA171F">
        <w:rPr>
          <w:rStyle w:val="191"/>
          <w:rFonts w:ascii="Times New Roman" w:hAnsi="Times New Roman"/>
          <w:sz w:val="24"/>
        </w:rPr>
        <w:t xml:space="preserve"> 50 км/ч; число рабочих и служащих в </w:t>
      </w:r>
      <w:r w:rsidR="00C60436">
        <w:rPr>
          <w:rStyle w:val="191"/>
          <w:rFonts w:ascii="Times New Roman" w:hAnsi="Times New Roman"/>
          <w:sz w:val="24"/>
          <w:lang w:val="ru-RU"/>
        </w:rPr>
        <w:t>н</w:t>
      </w:r>
      <w:r w:rsidRPr="00EA171F">
        <w:rPr>
          <w:rStyle w:val="191"/>
          <w:rFonts w:ascii="Times New Roman" w:hAnsi="Times New Roman"/>
          <w:sz w:val="24"/>
        </w:rPr>
        <w:t>аибольшей смене</w:t>
      </w:r>
      <w:r w:rsidR="00C60436">
        <w:rPr>
          <w:rStyle w:val="191"/>
          <w:rFonts w:ascii="Times New Roman" w:hAnsi="Times New Roman"/>
          <w:sz w:val="24"/>
          <w:lang w:val="ru-RU"/>
        </w:rPr>
        <w:t xml:space="preserve"> </w:t>
      </w:r>
      <w:r w:rsidR="00605E84">
        <w:rPr>
          <w:rStyle w:val="191"/>
          <w:rFonts w:ascii="Times New Roman" w:hAnsi="Times New Roman"/>
          <w:sz w:val="24"/>
        </w:rPr>
        <w:t>-</w:t>
      </w:r>
      <w:r w:rsidRPr="00EA171F">
        <w:rPr>
          <w:rStyle w:val="191"/>
          <w:rFonts w:ascii="Times New Roman" w:hAnsi="Times New Roman"/>
          <w:sz w:val="24"/>
        </w:rPr>
        <w:t xml:space="preserve"> 1305 чел., из них 50% женщин; распределение по производственным зданиям согласно схеме (см. рис. 14.1); на территории объекта следует ожидать сильное задымление при возникновении пожаров. Продолжительность укрытия людей 2 сут.</w:t>
      </w:r>
    </w:p>
    <w:p w:rsidR="00D65D83" w:rsidRPr="004C0BE1" w:rsidRDefault="00EA171F" w:rsidP="006A5695">
      <w:pPr>
        <w:pStyle w:val="260"/>
        <w:widowControl w:val="0"/>
        <w:shd w:val="clear" w:color="auto" w:fill="auto"/>
        <w:spacing w:after="0" w:line="240" w:lineRule="auto"/>
        <w:ind w:firstLine="709"/>
        <w:rPr>
          <w:rFonts w:ascii="Times New Roman" w:hAnsi="Times New Roman"/>
          <w:b/>
          <w:sz w:val="24"/>
        </w:rPr>
      </w:pPr>
      <w:r w:rsidRPr="002D6DD3">
        <w:rPr>
          <w:rStyle w:val="2ptf5"/>
          <w:rFonts w:ascii="Times New Roman" w:hAnsi="Times New Roman"/>
          <w:i/>
          <w:spacing w:val="0"/>
          <w:sz w:val="24"/>
          <w:u w:val="single"/>
        </w:rPr>
        <w:t>Решение.</w:t>
      </w:r>
      <w:r w:rsidRPr="00EA171F">
        <w:rPr>
          <w:rStyle w:val="191"/>
          <w:rFonts w:ascii="Times New Roman" w:hAnsi="Times New Roman"/>
          <w:sz w:val="24"/>
        </w:rPr>
        <w:t xml:space="preserve"> </w:t>
      </w:r>
      <w:r w:rsidRPr="004C0BE1">
        <w:rPr>
          <w:rStyle w:val="191"/>
          <w:rFonts w:ascii="Times New Roman" w:hAnsi="Times New Roman"/>
          <w:b/>
          <w:sz w:val="24"/>
        </w:rPr>
        <w:t>1. Определение защитных свойств, которыми должны обладать защитные сооружения объекта.</w:t>
      </w:r>
    </w:p>
    <w:p w:rsidR="00C60436"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 xml:space="preserve">Рассчитываем требуемую прочность защитных сооружений </w:t>
      </w:r>
      <w:r w:rsidR="00605E84">
        <w:rPr>
          <w:rStyle w:val="191"/>
          <w:rFonts w:ascii="Times New Roman" w:hAnsi="Times New Roman"/>
          <w:sz w:val="24"/>
        </w:rPr>
        <w:t>-</w:t>
      </w:r>
      <w:r w:rsidRPr="00EA171F">
        <w:rPr>
          <w:rStyle w:val="191"/>
          <w:rFonts w:ascii="Times New Roman" w:hAnsi="Times New Roman"/>
          <w:sz w:val="24"/>
        </w:rPr>
        <w:t xml:space="preserve"> предельное избыточное давление ударной волны </w:t>
      </w:r>
      <w:r w:rsidR="00C60436">
        <w:rPr>
          <w:rStyle w:val="191"/>
          <w:rFonts w:ascii="Times New Roman" w:hAnsi="Times New Roman" w:cs="Times New Roman"/>
          <w:sz w:val="24"/>
        </w:rPr>
        <w:t>∆</w:t>
      </w:r>
      <w:r w:rsidR="00C60436">
        <w:rPr>
          <w:rStyle w:val="191"/>
          <w:rFonts w:ascii="Times New Roman" w:hAnsi="Times New Roman"/>
          <w:sz w:val="24"/>
          <w:lang w:val="ru-RU"/>
        </w:rPr>
        <w:t>Р</w:t>
      </w:r>
      <w:r w:rsidR="00C60436">
        <w:rPr>
          <w:rStyle w:val="191"/>
          <w:rFonts w:ascii="Times New Roman" w:hAnsi="Times New Roman"/>
          <w:sz w:val="24"/>
          <w:vertAlign w:val="subscript"/>
          <w:lang w:val="ru-RU"/>
        </w:rPr>
        <w:t>ф.треб</w:t>
      </w:r>
      <w:r w:rsidR="00C60436">
        <w:rPr>
          <w:rStyle w:val="191"/>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этого находим минимальное расстояние до вероятного центра взрыва</w:t>
      </w:r>
    </w:p>
    <w:p w:rsidR="00D65D83" w:rsidRPr="00EA171F" w:rsidRDefault="00C60436"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lastRenderedPageBreak/>
        <w:drawing>
          <wp:anchor distT="0" distB="0" distL="114300" distR="114300" simplePos="0" relativeHeight="251978752" behindDoc="1" locked="0" layoutInCell="1" allowOverlap="1" wp14:anchorId="35907DF2" wp14:editId="033C7B11">
            <wp:simplePos x="0" y="0"/>
            <wp:positionH relativeFrom="column">
              <wp:posOffset>431165</wp:posOffset>
            </wp:positionH>
            <wp:positionV relativeFrom="paragraph">
              <wp:posOffset>32385</wp:posOffset>
            </wp:positionV>
            <wp:extent cx="3048271" cy="360000"/>
            <wp:effectExtent l="0" t="0" r="0" b="2540"/>
            <wp:wrapTopAndBottom/>
            <wp:docPr id="425" name="Рисунок 425" descr="C:\Users\shloma\AppData\Local\Temp\FineReader10\media\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loma\AppData\Local\Temp\FineReader10\media\image281.png"/>
                    <pic:cNvPicPr>
                      <a:picLocks noChangeAspect="1" noChangeArrowheads="1"/>
                    </pic:cNvPicPr>
                  </pic:nvPicPr>
                  <pic:blipFill>
                    <a:blip r:embed="rId486" r:link="rId487">
                      <a:extLst>
                        <a:ext uri="{28A0092B-C50C-407E-A947-70E740481C1C}">
                          <a14:useLocalDpi xmlns:a14="http://schemas.microsoft.com/office/drawing/2010/main" val="0"/>
                        </a:ext>
                      </a:extLst>
                    </a:blip>
                    <a:srcRect/>
                    <a:stretch>
                      <a:fillRect/>
                    </a:stretch>
                  </pic:blipFill>
                  <pic:spPr bwMode="auto">
                    <a:xfrm>
                      <a:off x="0" y="0"/>
                      <a:ext cx="3048271"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и определяем максимальное значение избыточного давления, ожидаемого на объекте, по приложению 1 при</w:t>
      </w:r>
      <w:r w:rsidR="00EA171F" w:rsidRPr="00EA171F">
        <w:rPr>
          <w:rStyle w:val="afffffff0"/>
          <w:rFonts w:ascii="Times New Roman" w:hAnsi="Times New Roman"/>
          <w:sz w:val="24"/>
        </w:rPr>
        <w:t xml:space="preserve"> </w:t>
      </w:r>
      <w:r w:rsidR="00EA171F" w:rsidRPr="00C60436">
        <w:rPr>
          <w:rStyle w:val="afffffff0"/>
          <w:rFonts w:ascii="Times New Roman" w:hAnsi="Times New Roman"/>
          <w:b w:val="0"/>
          <w:i w:val="0"/>
          <w:sz w:val="24"/>
          <w:lang w:val="en-US"/>
        </w:rPr>
        <w:t>R</w:t>
      </w:r>
      <w:r w:rsidR="00EA171F" w:rsidRPr="004C0BE1">
        <w:rPr>
          <w:rStyle w:val="afffffff0"/>
          <w:rFonts w:ascii="Times New Roman" w:hAnsi="Times New Roman"/>
          <w:b w:val="0"/>
          <w:i w:val="0"/>
          <w:sz w:val="24"/>
          <w:vertAlign w:val="subscript"/>
          <w:lang w:val="en-US"/>
        </w:rPr>
        <w:t>x</w:t>
      </w:r>
      <w:r w:rsidR="005C67F2">
        <w:rPr>
          <w:rStyle w:val="afffffff0"/>
          <w:rFonts w:ascii="Times New Roman" w:hAnsi="Times New Roman"/>
          <w:b w:val="0"/>
          <w:i w:val="0"/>
          <w:sz w:val="24"/>
          <w:lang w:val="ru-RU"/>
        </w:rPr>
        <w:t xml:space="preserve"> </w:t>
      </w:r>
      <w:r w:rsidR="00CB5C57" w:rsidRPr="00C60436">
        <w:rPr>
          <w:rStyle w:val="191"/>
          <w:rFonts w:ascii="Times New Roman" w:hAnsi="Times New Roman"/>
          <w:sz w:val="24"/>
          <w:lang w:val="ru-RU"/>
        </w:rPr>
        <w:t>=</w:t>
      </w:r>
      <w:r w:rsidR="005C67F2">
        <w:rPr>
          <w:rStyle w:val="191"/>
          <w:rFonts w:ascii="Times New Roman" w:hAnsi="Times New Roman"/>
          <w:sz w:val="24"/>
          <w:lang w:val="ru-RU"/>
        </w:rPr>
        <w:t xml:space="preserve"> </w:t>
      </w:r>
      <w:r w:rsidR="00EA171F" w:rsidRPr="00C60436">
        <w:rPr>
          <w:rStyle w:val="191"/>
          <w:rFonts w:ascii="Times New Roman" w:hAnsi="Times New Roman"/>
          <w:sz w:val="24"/>
        </w:rPr>
        <w:t>4 км,</w:t>
      </w:r>
      <w:r w:rsidR="00EA171F" w:rsidRPr="00C60436">
        <w:rPr>
          <w:rStyle w:val="afffffff0"/>
          <w:rFonts w:ascii="Times New Roman" w:hAnsi="Times New Roman"/>
          <w:sz w:val="24"/>
        </w:rPr>
        <w:t xml:space="preserve"> </w:t>
      </w:r>
      <w:r w:rsidR="00EA171F" w:rsidRPr="00C60436">
        <w:rPr>
          <w:rStyle w:val="afffffff0"/>
          <w:rFonts w:ascii="Times New Roman" w:hAnsi="Times New Roman"/>
          <w:b w:val="0"/>
          <w:i w:val="0"/>
          <w:sz w:val="24"/>
          <w:lang w:val="en-US"/>
        </w:rPr>
        <w:t>q</w:t>
      </w:r>
      <w:r w:rsidR="005C67F2">
        <w:rPr>
          <w:rStyle w:val="afffffff0"/>
          <w:rFonts w:ascii="Times New Roman" w:hAnsi="Times New Roman"/>
          <w:b w:val="0"/>
          <w:i w:val="0"/>
          <w:sz w:val="24"/>
          <w:lang w:val="ru-RU"/>
        </w:rPr>
        <w:t xml:space="preserve"> </w:t>
      </w:r>
      <w:r w:rsidR="00CB5C57" w:rsidRPr="00C60436">
        <w:rPr>
          <w:rStyle w:val="191"/>
          <w:rFonts w:ascii="Times New Roman" w:hAnsi="Times New Roman"/>
          <w:sz w:val="24"/>
          <w:lang w:val="ru-RU"/>
        </w:rPr>
        <w:t>=</w:t>
      </w:r>
      <w:r w:rsidR="005C67F2">
        <w:rPr>
          <w:rStyle w:val="191"/>
          <w:rFonts w:ascii="Times New Roman" w:hAnsi="Times New Roman"/>
          <w:sz w:val="24"/>
          <w:lang w:val="ru-RU"/>
        </w:rPr>
        <w:t xml:space="preserve"> </w:t>
      </w:r>
      <w:r w:rsidR="00EA171F" w:rsidRPr="00C60436">
        <w:rPr>
          <w:rStyle w:val="191"/>
          <w:rFonts w:ascii="Times New Roman" w:hAnsi="Times New Roman"/>
          <w:sz w:val="24"/>
        </w:rPr>
        <w:t>1</w:t>
      </w:r>
      <w:r w:rsidR="00EA171F" w:rsidRPr="00EA171F">
        <w:rPr>
          <w:rStyle w:val="191"/>
          <w:rFonts w:ascii="Times New Roman" w:hAnsi="Times New Roman"/>
          <w:sz w:val="24"/>
        </w:rPr>
        <w:t xml:space="preserve"> Мт. Для наземного взрыва </w:t>
      </w:r>
      <w:r w:rsidR="004C0BE1">
        <w:rPr>
          <w:rStyle w:val="191"/>
          <w:rFonts w:ascii="Times New Roman" w:hAnsi="Times New Roman" w:cs="Times New Roman"/>
          <w:sz w:val="24"/>
        </w:rPr>
        <w:t>∆</w:t>
      </w:r>
      <w:r w:rsidR="004C0BE1">
        <w:rPr>
          <w:rStyle w:val="191"/>
          <w:rFonts w:ascii="Times New Roman" w:hAnsi="Times New Roman"/>
          <w:sz w:val="24"/>
          <w:lang w:val="ru-RU"/>
        </w:rPr>
        <w:t>Р</w:t>
      </w:r>
      <w:r w:rsidR="004C0BE1">
        <w:rPr>
          <w:rStyle w:val="191"/>
          <w:rFonts w:ascii="Times New Roman" w:hAnsi="Times New Roman"/>
          <w:sz w:val="24"/>
          <w:vertAlign w:val="subscript"/>
          <w:lang w:val="ru-RU"/>
        </w:rPr>
        <w:t>ф.</w:t>
      </w:r>
      <w:r w:rsidR="004C0BE1">
        <w:rPr>
          <w:rStyle w:val="191"/>
          <w:rFonts w:ascii="Times New Roman" w:hAnsi="Times New Roman"/>
          <w:sz w:val="24"/>
          <w:vertAlign w:val="subscript"/>
          <w:lang w:val="en-US"/>
        </w:rPr>
        <w:t>max</w:t>
      </w:r>
      <w:r w:rsidR="004C0BE1">
        <w:rPr>
          <w:rStyle w:val="191"/>
          <w:rFonts w:ascii="Times New Roman" w:hAnsi="Times New Roman"/>
          <w:sz w:val="24"/>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004C0BE1">
        <w:rPr>
          <w:rStyle w:val="191"/>
          <w:rFonts w:ascii="Times New Roman" w:hAnsi="Times New Roman" w:cs="Times New Roman"/>
          <w:sz w:val="24"/>
        </w:rPr>
        <w:t>∆</w:t>
      </w:r>
      <w:r w:rsidR="004C0BE1">
        <w:rPr>
          <w:rStyle w:val="191"/>
          <w:rFonts w:ascii="Times New Roman" w:hAnsi="Times New Roman"/>
          <w:sz w:val="24"/>
          <w:lang w:val="ru-RU"/>
        </w:rPr>
        <w:t>Р</w:t>
      </w:r>
      <w:r w:rsidR="004C0BE1">
        <w:rPr>
          <w:rStyle w:val="191"/>
          <w:rFonts w:ascii="Times New Roman" w:hAnsi="Times New Roman"/>
          <w:sz w:val="24"/>
          <w:vertAlign w:val="subscript"/>
          <w:lang w:val="ru-RU"/>
        </w:rPr>
        <w:t>ф.треб</w:t>
      </w:r>
      <w:r w:rsidR="005C67F2">
        <w:rPr>
          <w:rStyle w:val="191"/>
          <w:rFonts w:ascii="Times New Roman" w:hAnsi="Times New Roman"/>
          <w:sz w:val="24"/>
          <w:lang w:val="ru-RU"/>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00EA171F" w:rsidRPr="00EA171F">
        <w:rPr>
          <w:rStyle w:val="191"/>
          <w:rFonts w:ascii="Times New Roman" w:hAnsi="Times New Roman"/>
          <w:sz w:val="24"/>
        </w:rPr>
        <w:t>50 кПа.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Определяем требуемый коэффициент ослабления радиации защитными сооружениями, для чего рассчитываем максимальную дозу излучения от радиоактивного заражения при однократном облучении (за 4 сут) открыто расположенных людей в районе объек</w:t>
      </w:r>
      <w:r w:rsidR="004C0BE1">
        <w:rPr>
          <w:rStyle w:val="191"/>
          <w:rFonts w:ascii="Times New Roman" w:hAnsi="Times New Roman"/>
          <w:sz w:val="24"/>
          <w:lang w:val="ru-RU"/>
        </w:rPr>
        <w:t>та</w:t>
      </w:r>
      <w:r w:rsidRPr="00EA171F">
        <w:rPr>
          <w:rStyle w:val="191"/>
          <w:rFonts w:ascii="Times New Roman" w:hAnsi="Times New Roman"/>
          <w:sz w:val="24"/>
        </w:rPr>
        <w:t>:</w:t>
      </w:r>
    </w:p>
    <w:p w:rsidR="004C0BE1" w:rsidRPr="004C0BE1" w:rsidRDefault="004C0BE1" w:rsidP="006A5695">
      <w:pPr>
        <w:pStyle w:val="260"/>
        <w:widowControl w:val="0"/>
        <w:shd w:val="clear" w:color="auto" w:fill="auto"/>
        <w:spacing w:after="0" w:line="240" w:lineRule="auto"/>
        <w:ind w:firstLine="709"/>
        <w:rPr>
          <w:rStyle w:val="191"/>
          <w:rFonts w:ascii="Times New Roman" w:hAnsi="Times New Roman"/>
          <w:sz w:val="24"/>
          <w:lang w:val="ru-RU"/>
        </w:rPr>
      </w:pPr>
      <w:r>
        <w:rPr>
          <w:rFonts w:ascii="Times New Roman" w:hAnsi="Times New Roman"/>
          <w:noProof/>
          <w:sz w:val="24"/>
          <w:lang w:val="ru-RU"/>
        </w:rPr>
        <w:drawing>
          <wp:anchor distT="0" distB="0" distL="114300" distR="114300" simplePos="0" relativeHeight="251980800" behindDoc="1" locked="0" layoutInCell="1" allowOverlap="1" wp14:anchorId="4249FFF6" wp14:editId="2BED5078">
            <wp:simplePos x="0" y="0"/>
            <wp:positionH relativeFrom="column">
              <wp:posOffset>506095</wp:posOffset>
            </wp:positionH>
            <wp:positionV relativeFrom="paragraph">
              <wp:posOffset>1395095</wp:posOffset>
            </wp:positionV>
            <wp:extent cx="3429000" cy="287655"/>
            <wp:effectExtent l="0" t="0" r="0" b="0"/>
            <wp:wrapTopAndBottom/>
            <wp:docPr id="427" name="Рисунок 427" descr="C:\Users\shloma\AppData\Local\Temp\FineReader10\media\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loma\AppData\Local\Temp\FineReader10\media\image283.png"/>
                    <pic:cNvPicPr>
                      <a:picLocks noChangeAspect="1" noChangeArrowheads="1"/>
                    </pic:cNvPicPr>
                  </pic:nvPicPr>
                  <pic:blipFill rotWithShape="1">
                    <a:blip r:embed="rId488" r:link="rId489">
                      <a:extLst>
                        <a:ext uri="{28A0092B-C50C-407E-A947-70E740481C1C}">
                          <a14:useLocalDpi xmlns:a14="http://schemas.microsoft.com/office/drawing/2010/main" val="0"/>
                        </a:ext>
                      </a:extLst>
                    </a:blip>
                    <a:srcRect l="2895" r="-1"/>
                    <a:stretch/>
                  </pic:blipFill>
                  <pic:spPr bwMode="auto">
                    <a:xfrm>
                      <a:off x="0" y="0"/>
                      <a:ext cx="3429000" cy="28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ru-RU"/>
        </w:rPr>
        <w:drawing>
          <wp:anchor distT="0" distB="0" distL="114300" distR="114300" simplePos="0" relativeHeight="251979776" behindDoc="1" locked="0" layoutInCell="1" allowOverlap="1" wp14:anchorId="4A34DCBE" wp14:editId="690533FF">
            <wp:simplePos x="0" y="0"/>
            <wp:positionH relativeFrom="column">
              <wp:posOffset>431165</wp:posOffset>
            </wp:positionH>
            <wp:positionV relativeFrom="paragraph">
              <wp:posOffset>31115</wp:posOffset>
            </wp:positionV>
            <wp:extent cx="2901087" cy="396000"/>
            <wp:effectExtent l="0" t="0" r="0" b="4445"/>
            <wp:wrapTopAndBottom/>
            <wp:docPr id="426" name="Рисунок 426" descr="C:\Users\shloma\AppData\Local\Temp\FineReader10\media\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loma\AppData\Local\Temp\FineReader10\media\image282.png"/>
                    <pic:cNvPicPr>
                      <a:picLocks noChangeAspect="1" noChangeArrowheads="1"/>
                    </pic:cNvPicPr>
                  </pic:nvPicPr>
                  <pic:blipFill>
                    <a:blip r:embed="rId490" r:link="rId491">
                      <a:extLst>
                        <a:ext uri="{28A0092B-C50C-407E-A947-70E740481C1C}">
                          <a14:useLocalDpi xmlns:a14="http://schemas.microsoft.com/office/drawing/2010/main" val="0"/>
                        </a:ext>
                      </a:extLst>
                    </a:blip>
                    <a:srcRect/>
                    <a:stretch>
                      <a:fillRect/>
                    </a:stretch>
                  </pic:blipFill>
                  <pic:spPr bwMode="auto">
                    <a:xfrm>
                      <a:off x="0" y="0"/>
                      <a:ext cx="2901087"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где Р</w:t>
      </w:r>
      <w:r w:rsidRPr="004C0BE1">
        <w:rPr>
          <w:rStyle w:val="191"/>
          <w:rFonts w:ascii="Times New Roman" w:hAnsi="Times New Roman"/>
          <w:sz w:val="24"/>
          <w:vertAlign w:val="subscript"/>
          <w:lang w:val="ru-RU"/>
        </w:rPr>
        <w:t>1</w:t>
      </w:r>
      <w:r w:rsidR="005C67F2">
        <w:rPr>
          <w:rStyle w:val="191"/>
          <w:rFonts w:ascii="Times New Roman" w:hAnsi="Times New Roman"/>
          <w:sz w:val="24"/>
          <w:vertAlign w:val="subscript"/>
          <w:lang w:val="ru-RU"/>
        </w:rPr>
        <w:t> </w:t>
      </w:r>
      <w:r w:rsidR="00EA171F" w:rsidRPr="004C0BE1">
        <w:rPr>
          <w:rStyle w:val="191"/>
          <w:rFonts w:ascii="Times New Roman" w:hAnsi="Times New Roman"/>
          <w:sz w:val="24"/>
          <w:vertAlign w:val="subscript"/>
          <w:lang w:val="en-US"/>
        </w:rPr>
        <w:t>max</w:t>
      </w:r>
      <w:r w:rsidR="00EA171F" w:rsidRPr="00EA171F">
        <w:rPr>
          <w:rStyle w:val="191"/>
          <w:rFonts w:ascii="Times New Roman" w:hAnsi="Times New Roman"/>
          <w:sz w:val="24"/>
          <w:lang w:val="ru-RU"/>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максимальный уровень радиации, ожидаемый на объекте, определяемый по приложению 12 при </w:t>
      </w:r>
      <w:r w:rsidR="00EA171F" w:rsidRPr="00EA171F">
        <w:rPr>
          <w:rStyle w:val="191"/>
          <w:rFonts w:ascii="Times New Roman" w:hAnsi="Times New Roman"/>
          <w:sz w:val="24"/>
          <w:lang w:val="en-US"/>
        </w:rPr>
        <w:t>R</w:t>
      </w:r>
      <w:r w:rsidR="00EA171F" w:rsidRPr="004C0BE1">
        <w:rPr>
          <w:rStyle w:val="191"/>
          <w:rFonts w:ascii="Times New Roman" w:hAnsi="Times New Roman"/>
          <w:sz w:val="24"/>
          <w:vertAlign w:val="subscript"/>
          <w:lang w:val="en-US"/>
        </w:rPr>
        <w:t>x</w:t>
      </w:r>
      <w:r w:rsidR="005C67F2">
        <w:rPr>
          <w:rStyle w:val="191"/>
          <w:rFonts w:ascii="Times New Roman" w:hAnsi="Times New Roman"/>
          <w:sz w:val="24"/>
          <w:lang w:val="ru-RU"/>
        </w:rPr>
        <w:t xml:space="preserve"> </w:t>
      </w:r>
      <w:r w:rsidR="00CB5C57">
        <w:rPr>
          <w:rStyle w:val="191"/>
          <w:rFonts w:ascii="Times New Roman" w:hAnsi="Times New Roman"/>
          <w:sz w:val="24"/>
          <w:lang w:val="ru-RU"/>
        </w:rPr>
        <w:t>=</w:t>
      </w:r>
      <w:r w:rsidR="005C67F2">
        <w:rPr>
          <w:rStyle w:val="191"/>
          <w:rFonts w:ascii="Times New Roman" w:hAnsi="Times New Roman"/>
          <w:sz w:val="24"/>
          <w:lang w:val="ru-RU"/>
        </w:rPr>
        <w:t xml:space="preserve"> </w:t>
      </w:r>
      <w:r w:rsidR="00EA171F" w:rsidRPr="00EA171F">
        <w:rPr>
          <w:rStyle w:val="191"/>
          <w:rFonts w:ascii="Times New Roman" w:hAnsi="Times New Roman"/>
          <w:sz w:val="24"/>
        </w:rPr>
        <w:t xml:space="preserve">4 км, </w:t>
      </w:r>
      <w:r w:rsidR="00EA171F" w:rsidRPr="00EA171F">
        <w:rPr>
          <w:rStyle w:val="191"/>
          <w:rFonts w:ascii="Times New Roman" w:hAnsi="Times New Roman"/>
          <w:sz w:val="24"/>
          <w:lang w:val="en-US"/>
        </w:rPr>
        <w:t>V</w:t>
      </w:r>
      <w:r w:rsidR="00EA171F" w:rsidRPr="004C0BE1">
        <w:rPr>
          <w:rStyle w:val="191"/>
          <w:rFonts w:ascii="Times New Roman" w:hAnsi="Times New Roman"/>
          <w:sz w:val="24"/>
          <w:vertAlign w:val="subscript"/>
          <w:lang w:val="en-US"/>
        </w:rPr>
        <w:t>c</w:t>
      </w:r>
      <w:r w:rsidRPr="004C0BE1">
        <w:rPr>
          <w:rStyle w:val="191"/>
          <w:rFonts w:ascii="Times New Roman" w:hAnsi="Times New Roman"/>
          <w:sz w:val="24"/>
          <w:vertAlign w:val="subscript"/>
          <w:lang w:val="ru-RU"/>
        </w:rPr>
        <w:t>.</w:t>
      </w:r>
      <w:r w:rsidR="00EA171F" w:rsidRPr="004C0BE1">
        <w:rPr>
          <w:rStyle w:val="191"/>
          <w:rFonts w:ascii="Times New Roman" w:hAnsi="Times New Roman"/>
          <w:sz w:val="24"/>
          <w:vertAlign w:val="subscript"/>
        </w:rPr>
        <w:t>в</w:t>
      </w:r>
      <w:r w:rsidR="005C67F2">
        <w:rPr>
          <w:rStyle w:val="191"/>
          <w:rFonts w:ascii="Times New Roman" w:hAnsi="Times New Roman"/>
          <w:sz w:val="24"/>
          <w:lang w:val="ru-RU"/>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00EA171F" w:rsidRPr="00EA171F">
        <w:rPr>
          <w:rStyle w:val="191"/>
          <w:rFonts w:ascii="Times New Roman" w:hAnsi="Times New Roman"/>
          <w:sz w:val="24"/>
        </w:rPr>
        <w:t>50 км/ч (если объект находится на оси следа радиоактивного облака,</w:t>
      </w:r>
      <w:r>
        <w:rPr>
          <w:rStyle w:val="191"/>
          <w:rFonts w:ascii="Times New Roman" w:hAnsi="Times New Roman"/>
          <w:sz w:val="24"/>
          <w:lang w:val="ru-RU"/>
        </w:rPr>
        <w:t xml:space="preserve"> </w:t>
      </w:r>
      <w:r w:rsidRPr="00EA171F">
        <w:rPr>
          <w:rStyle w:val="191"/>
          <w:rFonts w:ascii="Times New Roman" w:hAnsi="Times New Roman"/>
          <w:sz w:val="24"/>
        </w:rPr>
        <w:t>Р</w:t>
      </w:r>
      <w:r w:rsidRPr="004C0BE1">
        <w:rPr>
          <w:rStyle w:val="191"/>
          <w:rFonts w:ascii="Times New Roman" w:hAnsi="Times New Roman"/>
          <w:sz w:val="24"/>
          <w:vertAlign w:val="subscript"/>
          <w:lang w:val="ru-RU"/>
        </w:rPr>
        <w:t>1</w:t>
      </w:r>
      <w:r w:rsidR="005C67F2">
        <w:rPr>
          <w:rStyle w:val="191"/>
          <w:rFonts w:ascii="Times New Roman" w:hAnsi="Times New Roman"/>
          <w:sz w:val="24"/>
          <w:vertAlign w:val="subscript"/>
          <w:lang w:val="ru-RU"/>
        </w:rPr>
        <w:t> </w:t>
      </w:r>
      <w:r w:rsidRPr="004C0BE1">
        <w:rPr>
          <w:rStyle w:val="191"/>
          <w:rFonts w:ascii="Times New Roman" w:hAnsi="Times New Roman"/>
          <w:sz w:val="24"/>
          <w:vertAlign w:val="subscript"/>
          <w:lang w:val="en-US"/>
        </w:rPr>
        <w:t>max</w:t>
      </w:r>
      <w:r>
        <w:rPr>
          <w:rStyle w:val="191"/>
          <w:rFonts w:ascii="Times New Roman" w:hAnsi="Times New Roman"/>
          <w:sz w:val="24"/>
          <w:lang w:val="ru-RU"/>
        </w:rPr>
        <w:t xml:space="preserve">=31 000Р/ч), </w:t>
      </w:r>
      <w:r>
        <w:rPr>
          <w:rStyle w:val="191"/>
          <w:rFonts w:ascii="Times New Roman" w:hAnsi="Times New Roman"/>
          <w:sz w:val="24"/>
          <w:lang w:val="en-US"/>
        </w:rPr>
        <w:t>t</w:t>
      </w:r>
      <w:r w:rsidRPr="004C0BE1">
        <w:rPr>
          <w:rStyle w:val="191"/>
          <w:rFonts w:ascii="Times New Roman" w:hAnsi="Times New Roman"/>
          <w:sz w:val="24"/>
          <w:vertAlign w:val="subscript"/>
          <w:lang w:val="ru-RU"/>
        </w:rPr>
        <w:t>н</w:t>
      </w:r>
      <w:r>
        <w:rPr>
          <w:rStyle w:val="191"/>
          <w:rFonts w:ascii="Times New Roman" w:hAnsi="Times New Roman"/>
          <w:sz w:val="24"/>
          <w:lang w:val="ru-RU"/>
        </w:rPr>
        <w:t xml:space="preserve"> – начало заражения, </w:t>
      </w:r>
      <w:r>
        <w:rPr>
          <w:rStyle w:val="191"/>
          <w:rFonts w:ascii="Times New Roman" w:hAnsi="Times New Roman"/>
          <w:sz w:val="24"/>
          <w:lang w:val="en-US"/>
        </w:rPr>
        <w:t>t</w:t>
      </w:r>
      <w:r w:rsidRPr="004C0BE1">
        <w:rPr>
          <w:rStyle w:val="191"/>
          <w:rFonts w:ascii="Times New Roman" w:hAnsi="Times New Roman"/>
          <w:sz w:val="24"/>
          <w:vertAlign w:val="subscript"/>
          <w:lang w:val="ru-RU"/>
        </w:rPr>
        <w:t>н</w:t>
      </w:r>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m:oMath>
        <m:f>
          <m:fPr>
            <m:ctrlPr>
              <w:rPr>
                <w:rStyle w:val="191"/>
                <w:rFonts w:ascii="Cambria Math" w:hAnsi="Cambria Math"/>
                <w:i/>
                <w:sz w:val="24"/>
                <w:lang w:val="ru-RU"/>
              </w:rPr>
            </m:ctrlPr>
          </m:fPr>
          <m:num>
            <m:r>
              <w:rPr>
                <w:rStyle w:val="191"/>
                <w:rFonts w:ascii="Cambria Math" w:hAnsi="Cambria Math"/>
                <w:sz w:val="24"/>
                <w:lang w:val="en-US"/>
              </w:rPr>
              <m:t>Rx</m:t>
            </m:r>
          </m:num>
          <m:den>
            <m:r>
              <w:rPr>
                <w:rStyle w:val="191"/>
                <w:rFonts w:ascii="Cambria Math" w:hAnsi="Cambria Math"/>
                <w:sz w:val="24"/>
                <w:lang w:val="ru-RU"/>
              </w:rPr>
              <m:t>Vс.в</m:t>
            </m:r>
          </m:den>
        </m:f>
      </m:oMath>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w:r>
        <w:rPr>
          <w:rStyle w:val="191"/>
          <w:rFonts w:ascii="Times New Roman" w:hAnsi="Times New Roman"/>
          <w:sz w:val="24"/>
          <w:lang w:val="en-US"/>
        </w:rPr>
        <w:t>t</w:t>
      </w:r>
      <w:r w:rsidRPr="004C0BE1">
        <w:rPr>
          <w:rStyle w:val="191"/>
          <w:rFonts w:ascii="Times New Roman" w:hAnsi="Times New Roman"/>
          <w:sz w:val="24"/>
          <w:vertAlign w:val="subscript"/>
          <w:lang w:val="ru-RU"/>
        </w:rPr>
        <w:t>вып</w:t>
      </w:r>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m:oMath>
        <m:f>
          <m:fPr>
            <m:ctrlPr>
              <w:rPr>
                <w:rStyle w:val="191"/>
                <w:rFonts w:ascii="Cambria Math" w:hAnsi="Cambria Math"/>
                <w:i/>
                <w:sz w:val="24"/>
                <w:lang w:val="ru-RU"/>
              </w:rPr>
            </m:ctrlPr>
          </m:fPr>
          <m:num>
            <m:r>
              <w:rPr>
                <w:rStyle w:val="191"/>
                <w:rFonts w:ascii="Cambria Math" w:hAnsi="Cambria Math"/>
                <w:sz w:val="24"/>
                <w:lang w:val="ru-RU"/>
              </w:rPr>
              <m:t>4</m:t>
            </m:r>
          </m:num>
          <m:den>
            <m:r>
              <w:rPr>
                <w:rStyle w:val="191"/>
                <w:rFonts w:ascii="Cambria Math" w:hAnsi="Cambria Math"/>
                <w:sz w:val="24"/>
                <w:lang w:val="ru-RU"/>
              </w:rPr>
              <m:t>50</m:t>
            </m:r>
          </m:den>
        </m:f>
        <m:r>
          <w:rPr>
            <w:rStyle w:val="191"/>
            <w:rFonts w:ascii="Cambria Math" w:hAnsi="Cambria Math"/>
            <w:sz w:val="24"/>
            <w:lang w:val="ru-RU"/>
          </w:rPr>
          <m:t xml:space="preserve"> </m:t>
        </m:r>
      </m:oMath>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w:r>
        <w:rPr>
          <w:rStyle w:val="191"/>
          <w:rFonts w:ascii="Times New Roman" w:hAnsi="Times New Roman"/>
          <w:sz w:val="24"/>
          <w:lang w:val="ru-RU"/>
        </w:rPr>
        <w:t>1</w:t>
      </w:r>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w:r>
        <w:rPr>
          <w:rStyle w:val="191"/>
          <w:rFonts w:ascii="Times New Roman" w:hAnsi="Times New Roman"/>
          <w:sz w:val="24"/>
          <w:lang w:val="ru-RU"/>
        </w:rPr>
        <w:t>0,8</w:t>
      </w:r>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w:r>
        <w:rPr>
          <w:rStyle w:val="191"/>
          <w:rFonts w:ascii="Times New Roman" w:hAnsi="Times New Roman"/>
          <w:sz w:val="24"/>
          <w:lang w:val="ru-RU"/>
        </w:rPr>
        <w:t>1</w:t>
      </w:r>
      <w:r w:rsidR="005C67F2">
        <w:rPr>
          <w:rStyle w:val="191"/>
          <w:rFonts w:ascii="Times New Roman" w:hAnsi="Times New Roman"/>
          <w:sz w:val="24"/>
          <w:lang w:val="ru-RU"/>
        </w:rPr>
        <w:t xml:space="preserve"> </w:t>
      </w:r>
      <w:r>
        <w:rPr>
          <w:rStyle w:val="191"/>
          <w:rFonts w:ascii="Times New Roman" w:hAnsi="Times New Roman" w:cs="Times New Roman"/>
          <w:sz w:val="24"/>
          <w:lang w:val="ru-RU"/>
        </w:rPr>
        <w:t>≈</w:t>
      </w:r>
      <w:r w:rsidR="005C67F2">
        <w:rPr>
          <w:rStyle w:val="191"/>
          <w:rFonts w:ascii="Times New Roman" w:hAnsi="Times New Roman" w:cs="Times New Roman"/>
          <w:sz w:val="24"/>
          <w:lang w:val="ru-RU"/>
        </w:rPr>
        <w:t xml:space="preserve"> </w:t>
      </w:r>
      <w:r>
        <w:rPr>
          <w:rStyle w:val="191"/>
          <w:rFonts w:ascii="Times New Roman" w:hAnsi="Times New Roman"/>
          <w:sz w:val="24"/>
          <w:lang w:val="ru-RU"/>
        </w:rPr>
        <w:t xml:space="preserve">1 ч, здесь </w:t>
      </w:r>
      <w:r>
        <w:rPr>
          <w:rStyle w:val="191"/>
          <w:rFonts w:ascii="Times New Roman" w:hAnsi="Times New Roman"/>
          <w:sz w:val="24"/>
          <w:lang w:val="en-US"/>
        </w:rPr>
        <w:t>t</w:t>
      </w:r>
      <w:r w:rsidRPr="004C0BE1">
        <w:rPr>
          <w:rStyle w:val="191"/>
          <w:rFonts w:ascii="Times New Roman" w:hAnsi="Times New Roman"/>
          <w:sz w:val="24"/>
          <w:vertAlign w:val="subscript"/>
          <w:lang w:val="ru-RU"/>
        </w:rPr>
        <w:t>вып</w:t>
      </w:r>
      <w:r>
        <w:rPr>
          <w:rStyle w:val="191"/>
          <w:rFonts w:ascii="Times New Roman" w:hAnsi="Times New Roman"/>
          <w:sz w:val="24"/>
          <w:lang w:val="ru-RU"/>
        </w:rPr>
        <w:t xml:space="preserve"> – время выпадения радиоактивных осадков, равное в среднем 1 ч; </w:t>
      </w:r>
      <w:r>
        <w:rPr>
          <w:rStyle w:val="191"/>
          <w:rFonts w:ascii="Times New Roman" w:hAnsi="Times New Roman"/>
          <w:sz w:val="24"/>
          <w:lang w:val="en-US"/>
        </w:rPr>
        <w:t>t</w:t>
      </w:r>
      <w:r w:rsidRPr="004C0BE1">
        <w:rPr>
          <w:rStyle w:val="191"/>
          <w:rFonts w:ascii="Times New Roman" w:hAnsi="Times New Roman"/>
          <w:sz w:val="24"/>
          <w:vertAlign w:val="subscript"/>
          <w:lang w:val="ru-RU"/>
        </w:rPr>
        <w:t>к</w:t>
      </w:r>
      <w:r>
        <w:rPr>
          <w:rStyle w:val="191"/>
          <w:rFonts w:ascii="Times New Roman" w:hAnsi="Times New Roman"/>
          <w:sz w:val="24"/>
          <w:lang w:val="ru-RU"/>
        </w:rPr>
        <w:t xml:space="preserve"> – время окончания облучения: </w:t>
      </w:r>
      <w:r>
        <w:rPr>
          <w:rStyle w:val="191"/>
          <w:rFonts w:ascii="Times New Roman" w:hAnsi="Times New Roman"/>
          <w:sz w:val="24"/>
          <w:lang w:val="en-US"/>
        </w:rPr>
        <w:t>t</w:t>
      </w:r>
      <w:r w:rsidRPr="004C0BE1">
        <w:rPr>
          <w:rStyle w:val="191"/>
          <w:rFonts w:ascii="Times New Roman" w:hAnsi="Times New Roman"/>
          <w:sz w:val="24"/>
          <w:vertAlign w:val="subscript"/>
          <w:lang w:val="ru-RU"/>
        </w:rPr>
        <w:t>к</w:t>
      </w:r>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w:r>
        <w:rPr>
          <w:rStyle w:val="191"/>
          <w:rFonts w:ascii="Times New Roman" w:hAnsi="Times New Roman"/>
          <w:sz w:val="24"/>
          <w:lang w:val="en-US"/>
        </w:rPr>
        <w:t>t</w:t>
      </w:r>
      <w:r w:rsidRPr="004C0BE1">
        <w:rPr>
          <w:rStyle w:val="191"/>
          <w:rFonts w:ascii="Times New Roman" w:hAnsi="Times New Roman"/>
          <w:sz w:val="24"/>
          <w:vertAlign w:val="subscript"/>
          <w:lang w:val="ru-RU"/>
        </w:rPr>
        <w:t>н</w:t>
      </w:r>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w:r>
        <w:rPr>
          <w:rStyle w:val="191"/>
          <w:rFonts w:ascii="Times New Roman" w:hAnsi="Times New Roman"/>
          <w:sz w:val="24"/>
          <w:lang w:val="ru-RU"/>
        </w:rPr>
        <w:t>96</w:t>
      </w:r>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w:r>
        <w:rPr>
          <w:rStyle w:val="191"/>
          <w:rFonts w:ascii="Times New Roman" w:hAnsi="Times New Roman"/>
          <w:sz w:val="24"/>
          <w:lang w:val="ru-RU"/>
        </w:rPr>
        <w:t>1</w:t>
      </w:r>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w:r>
        <w:rPr>
          <w:rStyle w:val="191"/>
          <w:rFonts w:ascii="Times New Roman" w:hAnsi="Times New Roman"/>
          <w:sz w:val="24"/>
          <w:lang w:val="ru-RU"/>
        </w:rPr>
        <w:t>96</w:t>
      </w:r>
      <w:r w:rsidR="005C67F2">
        <w:rPr>
          <w:rStyle w:val="191"/>
          <w:rFonts w:ascii="Times New Roman" w:hAnsi="Times New Roman"/>
          <w:sz w:val="24"/>
          <w:lang w:val="ru-RU"/>
        </w:rPr>
        <w:t xml:space="preserve"> </w:t>
      </w:r>
      <w:r>
        <w:rPr>
          <w:rStyle w:val="191"/>
          <w:rFonts w:ascii="Times New Roman" w:hAnsi="Times New Roman"/>
          <w:sz w:val="24"/>
          <w:lang w:val="ru-RU"/>
        </w:rPr>
        <w:t>=</w:t>
      </w:r>
      <w:r w:rsidR="005C67F2">
        <w:rPr>
          <w:rStyle w:val="191"/>
          <w:rFonts w:ascii="Times New Roman" w:hAnsi="Times New Roman"/>
          <w:sz w:val="24"/>
          <w:lang w:val="ru-RU"/>
        </w:rPr>
        <w:t xml:space="preserve"> </w:t>
      </w:r>
      <w:r>
        <w:rPr>
          <w:rStyle w:val="191"/>
          <w:rFonts w:ascii="Times New Roman" w:hAnsi="Times New Roman"/>
          <w:sz w:val="24"/>
          <w:lang w:val="ru-RU"/>
        </w:rPr>
        <w:t>97 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Тогда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Определяем требуемый коэффициент ослабления радиации защитными сооружениями от радиоактивного заражения:</w:t>
      </w:r>
    </w:p>
    <w:p w:rsidR="00D65D83" w:rsidRPr="00EA171F" w:rsidRDefault="004C0BE1"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981824" behindDoc="1" locked="0" layoutInCell="1" allowOverlap="1" wp14:anchorId="07A8A8B7" wp14:editId="6C5D173F">
            <wp:simplePos x="0" y="0"/>
            <wp:positionH relativeFrom="column">
              <wp:posOffset>431165</wp:posOffset>
            </wp:positionH>
            <wp:positionV relativeFrom="paragraph">
              <wp:posOffset>4445</wp:posOffset>
            </wp:positionV>
            <wp:extent cx="2939139" cy="468000"/>
            <wp:effectExtent l="0" t="0" r="0" b="8255"/>
            <wp:wrapTopAndBottom/>
            <wp:docPr id="428" name="Рисунок 428" descr="C:\Users\shloma\AppData\Local\Temp\FineReader10\media\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loma\AppData\Local\Temp\FineReader10\media\image284.png"/>
                    <pic:cNvPicPr>
                      <a:picLocks noChangeAspect="1" noChangeArrowheads="1"/>
                    </pic:cNvPicPr>
                  </pic:nvPicPr>
                  <pic:blipFill>
                    <a:blip r:embed="rId492" r:link="rId493" cstate="print">
                      <a:extLst>
                        <a:ext uri="{28A0092B-C50C-407E-A947-70E740481C1C}">
                          <a14:useLocalDpi xmlns:a14="http://schemas.microsoft.com/office/drawing/2010/main" val="0"/>
                        </a:ext>
                      </a:extLst>
                    </a:blip>
                    <a:srcRect/>
                    <a:stretch>
                      <a:fillRect/>
                    </a:stretch>
                  </pic:blipFill>
                  <pic:spPr bwMode="auto">
                    <a:xfrm>
                      <a:off x="0" y="0"/>
                      <a:ext cx="293913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Действие проникающей радиации на объекте при вероятном минимальном расстоянии до центра взрыва 4 км не ожидается (см. приложение 9).</w:t>
      </w:r>
    </w:p>
    <w:p w:rsidR="004C0BE1"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Таким образом, защитные сооружения на объекте</w:t>
      </w:r>
      <w:r w:rsidR="004C0BE1">
        <w:rPr>
          <w:rStyle w:val="191"/>
          <w:rFonts w:ascii="Times New Roman" w:hAnsi="Times New Roman"/>
          <w:sz w:val="24"/>
          <w:lang w:val="ru-RU"/>
        </w:rPr>
        <w:t xml:space="preserve"> </w:t>
      </w:r>
      <w:r w:rsidRPr="00EA171F">
        <w:rPr>
          <w:rStyle w:val="191"/>
          <w:rFonts w:ascii="Times New Roman" w:hAnsi="Times New Roman"/>
          <w:sz w:val="24"/>
        </w:rPr>
        <w:t>должны выдерживать избыточные давления как минимум до 50 кПа и ослаблять дозу радиации от радиоактивного заражения не меньше чем в 1860 раз.</w:t>
      </w:r>
    </w:p>
    <w:p w:rsidR="004C0BE1" w:rsidRDefault="004C0BE1" w:rsidP="006A5695">
      <w:pPr>
        <w:pStyle w:val="260"/>
        <w:widowControl w:val="0"/>
        <w:shd w:val="clear" w:color="auto" w:fill="auto"/>
        <w:spacing w:after="0" w:line="240" w:lineRule="auto"/>
        <w:ind w:firstLine="709"/>
        <w:rPr>
          <w:rStyle w:val="191"/>
          <w:rFonts w:ascii="Times New Roman" w:hAnsi="Times New Roman"/>
          <w:sz w:val="24"/>
          <w:lang w:val="ru-RU"/>
        </w:rPr>
      </w:pPr>
      <w:r w:rsidRPr="004C0BE1">
        <w:rPr>
          <w:rStyle w:val="191"/>
          <w:rFonts w:ascii="Times New Roman" w:hAnsi="Times New Roman"/>
          <w:b/>
          <w:sz w:val="24"/>
          <w:lang w:val="ru-RU"/>
        </w:rPr>
        <w:t xml:space="preserve">2. </w:t>
      </w:r>
      <w:r w:rsidR="00EA171F" w:rsidRPr="004C0BE1">
        <w:rPr>
          <w:rStyle w:val="191"/>
          <w:rFonts w:ascii="Times New Roman" w:hAnsi="Times New Roman"/>
          <w:b/>
          <w:sz w:val="24"/>
        </w:rPr>
        <w:t>Определение типа защитных сооружений.</w:t>
      </w:r>
      <w:r w:rsidR="00EA171F" w:rsidRPr="00EA171F">
        <w:rPr>
          <w:rStyle w:val="191"/>
          <w:rFonts w:ascii="Times New Roman" w:hAnsi="Times New Roman"/>
          <w:sz w:val="24"/>
        </w:rPr>
        <w:t xml:space="preserve"> Исходя из того, что объект может оказаться-в зоне возможных сильных разрушений с максимальным избыточным давлением 50 кПа и уровнем радиации 31</w:t>
      </w:r>
      <w:r>
        <w:rPr>
          <w:rStyle w:val="191"/>
          <w:rFonts w:ascii="Times New Roman" w:hAnsi="Times New Roman"/>
          <w:sz w:val="24"/>
          <w:lang w:val="ru-RU"/>
        </w:rPr>
        <w:t> </w:t>
      </w:r>
      <w:r w:rsidR="00EA171F" w:rsidRPr="00EA171F">
        <w:rPr>
          <w:rStyle w:val="191"/>
          <w:rFonts w:ascii="Times New Roman" w:hAnsi="Times New Roman"/>
          <w:sz w:val="24"/>
        </w:rPr>
        <w:t>000 Р/ч, принимаем в качестве защитного сооружения для объекта убежище.</w:t>
      </w:r>
    </w:p>
    <w:p w:rsidR="00D65D83" w:rsidRPr="00EA171F" w:rsidRDefault="004C0BE1" w:rsidP="006A5695">
      <w:pPr>
        <w:pStyle w:val="260"/>
        <w:widowControl w:val="0"/>
        <w:shd w:val="clear" w:color="auto" w:fill="auto"/>
        <w:spacing w:after="0" w:line="240" w:lineRule="auto"/>
        <w:ind w:firstLine="709"/>
        <w:rPr>
          <w:rFonts w:ascii="Times New Roman" w:hAnsi="Times New Roman"/>
          <w:sz w:val="24"/>
        </w:rPr>
      </w:pPr>
      <w:r w:rsidRPr="004C0BE1">
        <w:rPr>
          <w:rStyle w:val="191"/>
          <w:rFonts w:ascii="Times New Roman" w:hAnsi="Times New Roman"/>
          <w:b/>
          <w:sz w:val="24"/>
          <w:lang w:val="ru-RU"/>
        </w:rPr>
        <w:t xml:space="preserve">3. </w:t>
      </w:r>
      <w:r w:rsidR="00EA171F" w:rsidRPr="004C0BE1">
        <w:rPr>
          <w:rStyle w:val="191"/>
          <w:rFonts w:ascii="Times New Roman" w:hAnsi="Times New Roman"/>
          <w:b/>
          <w:sz w:val="24"/>
        </w:rPr>
        <w:t>Размещение защитных сооружений.</w:t>
      </w:r>
      <w:r w:rsidR="00EA171F" w:rsidRPr="00EA171F">
        <w:rPr>
          <w:rStyle w:val="191"/>
          <w:rFonts w:ascii="Times New Roman" w:hAnsi="Times New Roman"/>
          <w:sz w:val="24"/>
        </w:rPr>
        <w:t xml:space="preserve"> Для обеспечения укрытия рабочих и служащих в минимальные сроки устанавливаем радиус сбора не более 500 м. При заданном размере объекта 2000</w:t>
      </w:r>
      <w:r>
        <w:rPr>
          <w:rStyle w:val="191"/>
          <w:rFonts w:ascii="Times New Roman" w:hAnsi="Times New Roman"/>
          <w:sz w:val="24"/>
          <w:lang w:val="ru-RU"/>
        </w:rPr>
        <w:t>*</w:t>
      </w:r>
      <w:r w:rsidR="00EA171F" w:rsidRPr="00EA171F">
        <w:rPr>
          <w:rStyle w:val="191"/>
          <w:rFonts w:ascii="Times New Roman" w:hAnsi="Times New Roman"/>
          <w:sz w:val="24"/>
        </w:rPr>
        <w:t xml:space="preserve">2000 м необходимо иметь максимально четыре убежища </w:t>
      </w:r>
      <w:r w:rsidR="00605E84">
        <w:rPr>
          <w:rStyle w:val="191"/>
          <w:rFonts w:ascii="Times New Roman" w:hAnsi="Times New Roman"/>
          <w:sz w:val="24"/>
        </w:rPr>
        <w:t>-</w:t>
      </w:r>
      <w:r w:rsidR="00EA171F" w:rsidRPr="00EA171F">
        <w:rPr>
          <w:rStyle w:val="191"/>
          <w:rFonts w:ascii="Times New Roman" w:hAnsi="Times New Roman"/>
          <w:sz w:val="24"/>
        </w:rPr>
        <w:t xml:space="preserve"> одно убежище на каждый квадрат территории объекта размером 1000</w:t>
      </w:r>
      <w:r>
        <w:rPr>
          <w:rStyle w:val="191"/>
          <w:rFonts w:ascii="Times New Roman" w:hAnsi="Times New Roman"/>
          <w:sz w:val="24"/>
          <w:lang w:val="ru-RU"/>
        </w:rPr>
        <w:t>*</w:t>
      </w:r>
      <w:r w:rsidR="00EA171F" w:rsidRPr="00EA171F">
        <w:rPr>
          <w:rStyle w:val="191"/>
          <w:rFonts w:ascii="Times New Roman" w:hAnsi="Times New Roman"/>
          <w:sz w:val="24"/>
        </w:rPr>
        <w:t>1000 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Учитывая, что в районе материальных складов количество рабочих значительно меньше, чем в других местах, окончательно принимаем число убежищ на объекте </w:t>
      </w:r>
      <w:r w:rsidR="004C0BE1">
        <w:rPr>
          <w:rStyle w:val="191"/>
          <w:rFonts w:ascii="Times New Roman" w:hAnsi="Times New Roman"/>
          <w:sz w:val="24"/>
          <w:lang w:val="ru-RU"/>
        </w:rPr>
        <w:t>3</w:t>
      </w:r>
      <w:r w:rsidRPr="00EA171F">
        <w:rPr>
          <w:rStyle w:val="191"/>
          <w:rFonts w:ascii="Times New Roman" w:hAnsi="Times New Roman"/>
          <w:sz w:val="24"/>
        </w:rPr>
        <w:t xml:space="preserve"> (</w:t>
      </w:r>
      <w:r w:rsidR="004C0BE1">
        <w:rPr>
          <w:rStyle w:val="191"/>
          <w:rFonts w:ascii="Times New Roman" w:hAnsi="Times New Roman"/>
          <w:sz w:val="24"/>
          <w:lang w:val="ru-RU"/>
        </w:rPr>
        <w:t>см.</w:t>
      </w:r>
      <w:r w:rsidRPr="00EA171F">
        <w:rPr>
          <w:rStyle w:val="191"/>
          <w:rFonts w:ascii="Times New Roman" w:hAnsi="Times New Roman"/>
          <w:sz w:val="24"/>
        </w:rPr>
        <w:t xml:space="preserve"> рис. 14.1).</w:t>
      </w:r>
    </w:p>
    <w:p w:rsidR="004C0BE1"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 xml:space="preserve">Убежища № 1 и № 3 </w:t>
      </w:r>
      <w:r w:rsidR="00605E84">
        <w:rPr>
          <w:rStyle w:val="191"/>
          <w:rFonts w:ascii="Times New Roman" w:hAnsi="Times New Roman"/>
          <w:sz w:val="24"/>
        </w:rPr>
        <w:t>-</w:t>
      </w:r>
      <w:r w:rsidRPr="00EA171F">
        <w:rPr>
          <w:rStyle w:val="191"/>
          <w:rFonts w:ascii="Times New Roman" w:hAnsi="Times New Roman"/>
          <w:sz w:val="24"/>
        </w:rPr>
        <w:t xml:space="preserve"> встроенные, оборудуем их в подвалах одноэтажных зданий цехов № 3 и № 7, имеющих I и II степень огнестойкости с производствами категорий Г и Д по пожарной опасности.</w:t>
      </w:r>
    </w:p>
    <w:p w:rsidR="004C0BE1"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Убежище</w:t>
      </w:r>
      <w:r w:rsidR="004C0BE1">
        <w:rPr>
          <w:rStyle w:val="191"/>
          <w:rFonts w:ascii="Times New Roman" w:hAnsi="Times New Roman"/>
          <w:sz w:val="24"/>
          <w:lang w:val="ru-RU"/>
        </w:rPr>
        <w:t xml:space="preserve"> № </w:t>
      </w:r>
      <w:r w:rsidRPr="00EA171F">
        <w:rPr>
          <w:rStyle w:val="191"/>
          <w:rFonts w:ascii="Times New Roman" w:hAnsi="Times New Roman"/>
          <w:sz w:val="24"/>
        </w:rPr>
        <w:t xml:space="preserve">2 </w:t>
      </w:r>
      <w:r w:rsidR="00605E84">
        <w:rPr>
          <w:rStyle w:val="191"/>
          <w:rFonts w:ascii="Times New Roman" w:hAnsi="Times New Roman"/>
          <w:sz w:val="24"/>
        </w:rPr>
        <w:t>-</w:t>
      </w:r>
      <w:r w:rsidRPr="00EA171F">
        <w:rPr>
          <w:rStyle w:val="191"/>
          <w:rFonts w:ascii="Times New Roman" w:hAnsi="Times New Roman"/>
          <w:sz w:val="24"/>
        </w:rPr>
        <w:t xml:space="preserve"> отдельно стоящее в районе здания цеха №</w:t>
      </w:r>
      <w:r w:rsidR="004C0BE1">
        <w:rPr>
          <w:rStyle w:val="191"/>
          <w:rFonts w:ascii="Times New Roman" w:hAnsi="Times New Roman"/>
          <w:sz w:val="24"/>
        </w:rPr>
        <w:t xml:space="preserve"> 6</w:t>
      </w:r>
    </w:p>
    <w:p w:rsidR="00D65D83" w:rsidRPr="00EA171F" w:rsidRDefault="004C0BE1" w:rsidP="006A5695">
      <w:pPr>
        <w:pStyle w:val="260"/>
        <w:widowControl w:val="0"/>
        <w:shd w:val="clear" w:color="auto" w:fill="auto"/>
        <w:spacing w:after="0" w:line="240" w:lineRule="auto"/>
        <w:ind w:firstLine="709"/>
        <w:rPr>
          <w:rFonts w:ascii="Times New Roman" w:hAnsi="Times New Roman"/>
          <w:sz w:val="24"/>
        </w:rPr>
      </w:pPr>
      <w:r w:rsidRPr="004C0BE1">
        <w:rPr>
          <w:rStyle w:val="191"/>
          <w:rFonts w:ascii="Times New Roman" w:hAnsi="Times New Roman"/>
          <w:b/>
          <w:sz w:val="24"/>
          <w:lang w:val="ru-RU"/>
        </w:rPr>
        <w:t xml:space="preserve">4. </w:t>
      </w:r>
      <w:r w:rsidR="00EA171F" w:rsidRPr="004C0BE1">
        <w:rPr>
          <w:rStyle w:val="191"/>
          <w:rFonts w:ascii="Times New Roman" w:hAnsi="Times New Roman"/>
          <w:b/>
          <w:sz w:val="24"/>
        </w:rPr>
        <w:t>Расчет вместимости убежищ.</w:t>
      </w:r>
      <w:r w:rsidR="00EA171F" w:rsidRPr="00EA171F">
        <w:rPr>
          <w:rStyle w:val="191"/>
          <w:rFonts w:ascii="Times New Roman" w:hAnsi="Times New Roman"/>
          <w:sz w:val="24"/>
        </w:rPr>
        <w:t xml:space="preserve"> Общую вместимость убежищ определяем исходя из численности рабочих и служащих, подлежащих укрытию</w:t>
      </w:r>
      <w:r>
        <w:rPr>
          <w:rStyle w:val="191"/>
          <w:rFonts w:ascii="Times New Roman" w:hAnsi="Times New Roman"/>
          <w:sz w:val="24"/>
          <w:lang w:val="ru-RU"/>
        </w:rPr>
        <w:t xml:space="preserve"> </w:t>
      </w:r>
      <w:r w:rsidR="00EA171F" w:rsidRPr="00EA171F">
        <w:rPr>
          <w:rStyle w:val="191"/>
          <w:rFonts w:ascii="Times New Roman" w:hAnsi="Times New Roman"/>
          <w:sz w:val="24"/>
        </w:rPr>
        <w:t>(1305 чел.). Так как распределение производственного персонала на участках территории завода, где предполагается разместить убежища, примерно одинаковое и требуется построить три убежища, то вместимость каждого из убежищ должна быть 1305/3</w:t>
      </w:r>
      <w:r w:rsidR="005C67F2">
        <w:rPr>
          <w:rStyle w:val="191"/>
          <w:rFonts w:ascii="Times New Roman" w:hAnsi="Times New Roman"/>
          <w:sz w:val="24"/>
          <w:lang w:val="ru-RU"/>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00EA171F" w:rsidRPr="00EA171F">
        <w:rPr>
          <w:rStyle w:val="191"/>
          <w:rFonts w:ascii="Times New Roman" w:hAnsi="Times New Roman"/>
          <w:sz w:val="24"/>
        </w:rPr>
        <w:t>435 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4C0BE1">
        <w:rPr>
          <w:rStyle w:val="191"/>
          <w:rFonts w:ascii="Times New Roman" w:hAnsi="Times New Roman"/>
          <w:b/>
          <w:sz w:val="24"/>
        </w:rPr>
        <w:t>5. Выполнение объемно-планировочного решения.</w:t>
      </w:r>
      <w:r w:rsidRPr="00EA171F">
        <w:rPr>
          <w:rStyle w:val="191"/>
          <w:rFonts w:ascii="Times New Roman" w:hAnsi="Times New Roman"/>
          <w:sz w:val="24"/>
        </w:rPr>
        <w:t xml:space="preserve"> В соответствии с требованиями по обеспечению надежности защиты производственного персонала с учетом экономической целесообразности принимаем следующий вариант объемно-планировочного решения.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убежищах предусмотреть: помещения для укрываемых; санитарные посты; пункт управления ГО завода на 10 чел. (в убежище № 3); фильтровентиляционные</w:t>
      </w:r>
      <w:r w:rsidR="004C0BE1">
        <w:rPr>
          <w:rStyle w:val="191"/>
          <w:rFonts w:ascii="Times New Roman" w:hAnsi="Times New Roman"/>
          <w:sz w:val="24"/>
          <w:lang w:val="ru-RU"/>
        </w:rPr>
        <w:t xml:space="preserve"> п</w:t>
      </w:r>
      <w:r w:rsidRPr="00EA171F">
        <w:rPr>
          <w:rStyle w:val="191"/>
          <w:rFonts w:ascii="Times New Roman" w:hAnsi="Times New Roman"/>
          <w:sz w:val="24"/>
        </w:rPr>
        <w:t>омещения, позволяющие установить в них оборудование для работы системы воздухоснабжения во всех трех режимах; ДЭС и электрощитовую (в убежище № 3); помещения для хранения продовольствия, раздельные санитарные узлы; два входа: один размером 1,2</w:t>
      </w:r>
      <w:r w:rsidR="004C0BE1">
        <w:rPr>
          <w:rStyle w:val="191"/>
          <w:rFonts w:ascii="Times New Roman" w:hAnsi="Times New Roman"/>
          <w:sz w:val="24"/>
          <w:lang w:val="ru-RU"/>
        </w:rPr>
        <w:t>*</w:t>
      </w:r>
      <w:r w:rsidRPr="00EA171F">
        <w:rPr>
          <w:rStyle w:val="191"/>
          <w:rFonts w:ascii="Times New Roman" w:hAnsi="Times New Roman"/>
          <w:sz w:val="24"/>
        </w:rPr>
        <w:t xml:space="preserve">2 м, второй </w:t>
      </w:r>
      <w:r w:rsidR="00605E84">
        <w:rPr>
          <w:rStyle w:val="191"/>
          <w:rFonts w:ascii="Times New Roman" w:hAnsi="Times New Roman"/>
          <w:sz w:val="24"/>
        </w:rPr>
        <w:t>-</w:t>
      </w:r>
      <w:r w:rsidRPr="00EA171F">
        <w:rPr>
          <w:rStyle w:val="191"/>
          <w:rFonts w:ascii="Times New Roman" w:hAnsi="Times New Roman"/>
          <w:sz w:val="24"/>
        </w:rPr>
        <w:t xml:space="preserve"> 0,8</w:t>
      </w:r>
      <w:r w:rsidR="004C0BE1">
        <w:rPr>
          <w:rStyle w:val="191"/>
          <w:rFonts w:ascii="Times New Roman" w:hAnsi="Times New Roman"/>
          <w:sz w:val="24"/>
          <w:lang w:val="ru-RU"/>
        </w:rPr>
        <w:t>*</w:t>
      </w:r>
      <w:r w:rsidRPr="00EA171F">
        <w:rPr>
          <w:rStyle w:val="191"/>
          <w:rFonts w:ascii="Times New Roman" w:hAnsi="Times New Roman"/>
          <w:sz w:val="24"/>
        </w:rPr>
        <w:t>1,8 м; тамбур-шлюз и помещения для хранения баллонов.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4C0BE1">
        <w:rPr>
          <w:rStyle w:val="2ptf5"/>
          <w:rFonts w:ascii="Times New Roman" w:hAnsi="Times New Roman"/>
          <w:i/>
          <w:spacing w:val="0"/>
          <w:sz w:val="24"/>
        </w:rPr>
        <w:t>Расчет основных помещений убежищ.</w:t>
      </w:r>
      <w:r w:rsidRPr="00EA171F">
        <w:rPr>
          <w:rStyle w:val="afffffff0"/>
          <w:rFonts w:ascii="Times New Roman" w:hAnsi="Times New Roman"/>
          <w:sz w:val="24"/>
        </w:rPr>
        <w:t xml:space="preserve"> Площадь помещений для укрываемых</w:t>
      </w:r>
      <w:r w:rsidRPr="00EA171F">
        <w:rPr>
          <w:rStyle w:val="191"/>
          <w:rFonts w:ascii="Times New Roman" w:hAnsi="Times New Roman"/>
          <w:sz w:val="24"/>
        </w:rPr>
        <w:t>. При установке двухъярусных скамей-нар исходим из нормы 0,5 м</w:t>
      </w:r>
      <w:r w:rsidRPr="004C0BE1">
        <w:rPr>
          <w:rStyle w:val="191"/>
          <w:rFonts w:ascii="Times New Roman" w:hAnsi="Times New Roman"/>
          <w:sz w:val="24"/>
          <w:vertAlign w:val="superscript"/>
        </w:rPr>
        <w:t>2</w:t>
      </w:r>
      <w:r w:rsidRPr="00EA171F">
        <w:rPr>
          <w:rStyle w:val="191"/>
          <w:rFonts w:ascii="Times New Roman" w:hAnsi="Times New Roman"/>
          <w:sz w:val="24"/>
        </w:rPr>
        <w:t xml:space="preserve"> на человека. Тогда площадь помещений для укрываемых в каждом убежище должна составлять 435</w:t>
      </w:r>
      <w:r w:rsidR="004C0BE1">
        <w:rPr>
          <w:rStyle w:val="191"/>
          <w:rFonts w:ascii="Times New Roman" w:hAnsi="Times New Roman"/>
          <w:sz w:val="24"/>
          <w:lang w:val="ru-RU"/>
        </w:rPr>
        <w:t>*</w:t>
      </w:r>
      <w:r w:rsidRPr="00EA171F">
        <w:rPr>
          <w:rStyle w:val="191"/>
          <w:rFonts w:ascii="Times New Roman" w:hAnsi="Times New Roman"/>
          <w:sz w:val="24"/>
        </w:rPr>
        <w:t>0,5</w:t>
      </w:r>
      <w:r w:rsidR="005C67F2">
        <w:rPr>
          <w:rStyle w:val="191"/>
          <w:rFonts w:ascii="Times New Roman" w:hAnsi="Times New Roman"/>
          <w:sz w:val="24"/>
          <w:lang w:val="ru-RU"/>
        </w:rPr>
        <w:t xml:space="preserve"> </w:t>
      </w:r>
      <w:r w:rsidRPr="00EA171F">
        <w:rPr>
          <w:rStyle w:val="191"/>
          <w:rFonts w:ascii="Times New Roman" w:hAnsi="Times New Roman"/>
          <w:sz w:val="24"/>
        </w:rPr>
        <w:t>= 217,5 м</w:t>
      </w:r>
      <w:r w:rsidRPr="004C0BE1">
        <w:rPr>
          <w:rStyle w:val="191"/>
          <w:rFonts w:ascii="Times New Roman" w:hAnsi="Times New Roman"/>
          <w:sz w:val="24"/>
          <w:vertAlign w:val="superscript"/>
        </w:rPr>
        <w:t>2</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этих помещениях необходимо установить скамьи-нары, обеспечивающие 80% мест для сидения (435</w:t>
      </w:r>
      <w:r w:rsidR="004C0BE1">
        <w:rPr>
          <w:rStyle w:val="191"/>
          <w:rFonts w:ascii="Times New Roman" w:hAnsi="Times New Roman"/>
          <w:sz w:val="24"/>
          <w:lang w:val="ru-RU"/>
        </w:rPr>
        <w:t>*</w:t>
      </w:r>
      <w:r w:rsidRPr="00EA171F">
        <w:rPr>
          <w:rStyle w:val="191"/>
          <w:rFonts w:ascii="Times New Roman" w:hAnsi="Times New Roman"/>
          <w:sz w:val="24"/>
        </w:rPr>
        <w:t>0,8 =</w:t>
      </w:r>
      <w:r w:rsidR="005C67F2">
        <w:rPr>
          <w:rStyle w:val="191"/>
          <w:rFonts w:ascii="Times New Roman" w:hAnsi="Times New Roman"/>
          <w:sz w:val="24"/>
          <w:lang w:val="ru-RU"/>
        </w:rPr>
        <w:t xml:space="preserve"> </w:t>
      </w:r>
      <w:r w:rsidRPr="00EA171F">
        <w:rPr>
          <w:rStyle w:val="191"/>
          <w:rFonts w:ascii="Times New Roman" w:hAnsi="Times New Roman"/>
          <w:sz w:val="24"/>
        </w:rPr>
        <w:t xml:space="preserve">348 мест) и 20% </w:t>
      </w:r>
      <w:r w:rsidR="00605E84">
        <w:rPr>
          <w:rStyle w:val="191"/>
          <w:rFonts w:ascii="Times New Roman" w:hAnsi="Times New Roman"/>
          <w:sz w:val="24"/>
        </w:rPr>
        <w:t>-</w:t>
      </w:r>
      <w:r w:rsidRPr="00EA171F">
        <w:rPr>
          <w:rStyle w:val="191"/>
          <w:rFonts w:ascii="Times New Roman" w:hAnsi="Times New Roman"/>
          <w:sz w:val="24"/>
        </w:rPr>
        <w:t xml:space="preserve"> для лежания (435</w:t>
      </w:r>
      <w:r w:rsidR="004C0BE1">
        <w:rPr>
          <w:rStyle w:val="191"/>
          <w:rFonts w:ascii="Times New Roman" w:hAnsi="Times New Roman"/>
          <w:sz w:val="24"/>
          <w:lang w:val="ru-RU"/>
        </w:rPr>
        <w:t>*</w:t>
      </w:r>
      <w:r w:rsidRPr="00EA171F">
        <w:rPr>
          <w:rStyle w:val="191"/>
          <w:rFonts w:ascii="Times New Roman" w:hAnsi="Times New Roman"/>
          <w:sz w:val="24"/>
        </w:rPr>
        <w:t>0,2</w:t>
      </w:r>
      <w:r w:rsidR="005C67F2">
        <w:rPr>
          <w:rStyle w:val="191"/>
          <w:rFonts w:ascii="Times New Roman" w:hAnsi="Times New Roman"/>
          <w:sz w:val="24"/>
          <w:lang w:val="ru-RU"/>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86 мест).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норме 0,45</w:t>
      </w:r>
      <w:r w:rsidR="004C0BE1">
        <w:rPr>
          <w:rStyle w:val="191"/>
          <w:rFonts w:ascii="Times New Roman" w:hAnsi="Times New Roman"/>
          <w:sz w:val="24"/>
          <w:lang w:val="ru-RU"/>
        </w:rPr>
        <w:t>*</w:t>
      </w:r>
      <w:r w:rsidRPr="00EA171F">
        <w:rPr>
          <w:rStyle w:val="191"/>
          <w:rFonts w:ascii="Times New Roman" w:hAnsi="Times New Roman"/>
          <w:sz w:val="24"/>
        </w:rPr>
        <w:t xml:space="preserve">0,45 м на одно место для сидения в убежище необходимо установить 87 </w:t>
      </w:r>
      <w:r w:rsidRPr="00EA171F">
        <w:rPr>
          <w:rStyle w:val="191"/>
          <w:rFonts w:ascii="Times New Roman" w:hAnsi="Times New Roman"/>
          <w:sz w:val="24"/>
        </w:rPr>
        <w:lastRenderedPageBreak/>
        <w:t xml:space="preserve">двухъярусных скамей-нар длиной 1,8 м. Нижний ярус для сидения на четыре места, верхний </w:t>
      </w:r>
      <w:r w:rsidR="00605E84">
        <w:rPr>
          <w:rStyle w:val="191"/>
          <w:rFonts w:ascii="Times New Roman" w:hAnsi="Times New Roman"/>
          <w:sz w:val="24"/>
        </w:rPr>
        <w:t>-</w:t>
      </w:r>
      <w:r w:rsidRPr="00EA171F">
        <w:rPr>
          <w:rStyle w:val="191"/>
          <w:rFonts w:ascii="Times New Roman" w:hAnsi="Times New Roman"/>
          <w:sz w:val="24"/>
        </w:rPr>
        <w:t xml:space="preserve"> одно место для лежания.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Пункт управления</w:t>
      </w:r>
      <w:r w:rsidRPr="00EA171F">
        <w:rPr>
          <w:rStyle w:val="191"/>
          <w:rFonts w:ascii="Times New Roman" w:hAnsi="Times New Roman"/>
          <w:sz w:val="24"/>
        </w:rPr>
        <w:t>. Принимаем ПУ на 10 чел. в убежище № 3 вблизи входа 1,2</w:t>
      </w:r>
      <w:r w:rsidR="004C0BE1">
        <w:rPr>
          <w:rStyle w:val="191"/>
          <w:rFonts w:ascii="Times New Roman" w:hAnsi="Times New Roman"/>
          <w:sz w:val="24"/>
          <w:lang w:val="ru-RU"/>
        </w:rPr>
        <w:t>*</w:t>
      </w:r>
      <w:r w:rsidRPr="00EA171F">
        <w:rPr>
          <w:rStyle w:val="191"/>
          <w:rFonts w:ascii="Times New Roman" w:hAnsi="Times New Roman"/>
          <w:sz w:val="24"/>
        </w:rPr>
        <w:t>2 м и предусматриваем в нем рабочую комнату и комнату связи. При норме площади на одного работающего на пункте управления 2 м</w:t>
      </w:r>
      <w:r w:rsidRPr="004C0BE1">
        <w:rPr>
          <w:rStyle w:val="191"/>
          <w:rFonts w:ascii="Times New Roman" w:hAnsi="Times New Roman"/>
          <w:sz w:val="24"/>
          <w:vertAlign w:val="superscript"/>
        </w:rPr>
        <w:t>2</w:t>
      </w:r>
      <w:r w:rsidRPr="00EA171F">
        <w:rPr>
          <w:rStyle w:val="191"/>
          <w:rFonts w:ascii="Times New Roman" w:hAnsi="Times New Roman"/>
          <w:sz w:val="24"/>
        </w:rPr>
        <w:t xml:space="preserve"> площадь помещений составит 10</w:t>
      </w:r>
      <w:r w:rsidR="004C0BE1">
        <w:rPr>
          <w:rStyle w:val="191"/>
          <w:rFonts w:ascii="Times New Roman" w:hAnsi="Times New Roman"/>
          <w:sz w:val="24"/>
          <w:lang w:val="ru-RU"/>
        </w:rPr>
        <w:t>*</w:t>
      </w:r>
      <w:r w:rsidRPr="00EA171F">
        <w:rPr>
          <w:rStyle w:val="191"/>
          <w:rFonts w:ascii="Times New Roman" w:hAnsi="Times New Roman"/>
          <w:sz w:val="24"/>
        </w:rPr>
        <w:t>2</w:t>
      </w:r>
      <w:r w:rsidR="005C67F2">
        <w:rPr>
          <w:rStyle w:val="191"/>
          <w:rFonts w:ascii="Times New Roman" w:hAnsi="Times New Roman"/>
          <w:sz w:val="24"/>
          <w:lang w:val="ru-RU"/>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20 м</w:t>
      </w:r>
      <w:r w:rsidRPr="004C0BE1">
        <w:rPr>
          <w:rStyle w:val="191"/>
          <w:rFonts w:ascii="Times New Roman" w:hAnsi="Times New Roman"/>
          <w:sz w:val="24"/>
          <w:vertAlign w:val="superscript"/>
        </w:rPr>
        <w:t>2</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Санитарные посты</w:t>
      </w:r>
      <w:r w:rsidRPr="00EA171F">
        <w:rPr>
          <w:rStyle w:val="191"/>
          <w:rFonts w:ascii="Times New Roman" w:hAnsi="Times New Roman"/>
          <w:sz w:val="24"/>
        </w:rPr>
        <w:t>. В каждом убежище предусмотреть санитарный пост площадью 2 м</w:t>
      </w:r>
      <w:r w:rsidRPr="004C0BE1">
        <w:rPr>
          <w:rStyle w:val="191"/>
          <w:rFonts w:ascii="Times New Roman" w:hAnsi="Times New Roman"/>
          <w:sz w:val="24"/>
          <w:vertAlign w:val="superscript"/>
        </w:rPr>
        <w:t>2</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5"/>
          <w:rFonts w:ascii="Times New Roman" w:hAnsi="Times New Roman"/>
          <w:spacing w:val="0"/>
          <w:sz w:val="24"/>
        </w:rPr>
        <w:t>Расчет вспомогательных помещений убежища.</w:t>
      </w:r>
      <w:r w:rsidRPr="00EA171F">
        <w:rPr>
          <w:rStyle w:val="191"/>
          <w:rFonts w:ascii="Times New Roman" w:hAnsi="Times New Roman"/>
          <w:sz w:val="24"/>
        </w:rPr>
        <w:t xml:space="preserve"> Площадь вспомогательных помещений убежища определяем исходя из установленных норм по табл. 14.2.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убежищ № 1 и № 2 без автономных ДЭС, но с регенерацией воздуха при вместимости 435 чел. норма площади 0,15 м</w:t>
      </w:r>
      <w:r w:rsidRPr="004C0BE1">
        <w:rPr>
          <w:rStyle w:val="191"/>
          <w:rFonts w:ascii="Times New Roman" w:hAnsi="Times New Roman"/>
          <w:sz w:val="24"/>
          <w:vertAlign w:val="superscript"/>
        </w:rPr>
        <w:t>2</w:t>
      </w:r>
      <w:r w:rsidRPr="00EA171F">
        <w:rPr>
          <w:rStyle w:val="191"/>
          <w:rFonts w:ascii="Times New Roman" w:hAnsi="Times New Roman"/>
          <w:sz w:val="24"/>
        </w:rPr>
        <w:t>/чел. Тогда площадь вспомогательных помещений</w:t>
      </w:r>
      <w:r w:rsidRPr="00EA171F">
        <w:rPr>
          <w:rStyle w:val="65pt8"/>
          <w:rFonts w:ascii="Times New Roman" w:hAnsi="Times New Roman"/>
          <w:sz w:val="24"/>
        </w:rPr>
        <w:t xml:space="preserve"> составят:</w:t>
      </w:r>
      <w:r w:rsidRPr="00EA171F">
        <w:rPr>
          <w:rStyle w:val="191"/>
          <w:rFonts w:ascii="Times New Roman" w:hAnsi="Times New Roman"/>
          <w:sz w:val="24"/>
        </w:rPr>
        <w:t xml:space="preserve"> 435</w:t>
      </w:r>
      <w:r w:rsidR="004C0BE1">
        <w:rPr>
          <w:rStyle w:val="191"/>
          <w:rFonts w:ascii="Times New Roman" w:hAnsi="Times New Roman"/>
          <w:sz w:val="24"/>
          <w:lang w:val="ru-RU"/>
        </w:rPr>
        <w:t>*</w:t>
      </w:r>
      <w:r w:rsidRPr="00EA171F">
        <w:rPr>
          <w:rStyle w:val="191"/>
          <w:rFonts w:ascii="Times New Roman" w:hAnsi="Times New Roman"/>
          <w:sz w:val="24"/>
        </w:rPr>
        <w:t>0,15</w:t>
      </w:r>
      <w:r w:rsidR="005C67F2">
        <w:rPr>
          <w:rStyle w:val="191"/>
          <w:rFonts w:ascii="Times New Roman" w:hAnsi="Times New Roman"/>
          <w:sz w:val="24"/>
          <w:lang w:val="ru-RU"/>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65,3 м</w:t>
      </w:r>
      <w:r w:rsidRPr="004C0BE1">
        <w:rPr>
          <w:rStyle w:val="191"/>
          <w:rFonts w:ascii="Times New Roman" w:hAnsi="Times New Roman"/>
          <w:sz w:val="24"/>
          <w:vertAlign w:val="superscript"/>
        </w:rPr>
        <w:t>2</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убежища № 3 с автономной ДЭС и регенерацией воздуха норма площади Вспомогательных помещений 435</w:t>
      </w:r>
      <w:r w:rsidR="004C0BE1">
        <w:rPr>
          <w:rStyle w:val="191"/>
          <w:rFonts w:ascii="Times New Roman" w:hAnsi="Times New Roman"/>
          <w:sz w:val="24"/>
          <w:lang w:val="ru-RU"/>
        </w:rPr>
        <w:t>*</w:t>
      </w:r>
      <w:r w:rsidRPr="00EA171F">
        <w:rPr>
          <w:rStyle w:val="191"/>
          <w:rFonts w:ascii="Times New Roman" w:hAnsi="Times New Roman"/>
          <w:sz w:val="24"/>
        </w:rPr>
        <w:t>0,16</w:t>
      </w:r>
      <w:r w:rsidR="005C67F2">
        <w:rPr>
          <w:rStyle w:val="191"/>
          <w:rFonts w:ascii="Times New Roman" w:hAnsi="Times New Roman"/>
          <w:sz w:val="24"/>
          <w:lang w:val="ru-RU"/>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69,6 м</w:t>
      </w:r>
      <w:r w:rsidRPr="004C0BE1">
        <w:rPr>
          <w:rStyle w:val="191"/>
          <w:rFonts w:ascii="Times New Roman" w:hAnsi="Times New Roman"/>
          <w:sz w:val="24"/>
          <w:vertAlign w:val="superscript"/>
        </w:rPr>
        <w:t>2</w:t>
      </w:r>
      <w:r w:rsidRPr="00EA171F">
        <w:rPr>
          <w:rStyle w:val="191"/>
          <w:rFonts w:ascii="Times New Roman" w:hAnsi="Times New Roman"/>
          <w:sz w:val="24"/>
        </w:rPr>
        <w:t>.</w:t>
      </w:r>
    </w:p>
    <w:p w:rsidR="00D65D83" w:rsidRPr="00704CD2"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afffffff0"/>
          <w:rFonts w:ascii="Times New Roman" w:hAnsi="Times New Roman"/>
          <w:sz w:val="24"/>
        </w:rPr>
        <w:t xml:space="preserve">Помещение </w:t>
      </w:r>
      <w:r w:rsidR="00704CD2">
        <w:rPr>
          <w:rStyle w:val="afffffff0"/>
          <w:rFonts w:ascii="Times New Roman" w:hAnsi="Times New Roman"/>
          <w:sz w:val="24"/>
          <w:lang w:val="ru-RU"/>
        </w:rPr>
        <w:t>для</w:t>
      </w:r>
      <w:r w:rsidRPr="00EA171F">
        <w:rPr>
          <w:rStyle w:val="afffffff0"/>
          <w:rFonts w:ascii="Times New Roman" w:hAnsi="Times New Roman"/>
          <w:sz w:val="24"/>
          <w:lang w:val="ru-RU"/>
        </w:rPr>
        <w:t xml:space="preserve"> </w:t>
      </w:r>
      <w:r w:rsidRPr="00EA171F">
        <w:rPr>
          <w:rStyle w:val="afffffff0"/>
          <w:rFonts w:ascii="Times New Roman" w:hAnsi="Times New Roman"/>
          <w:sz w:val="24"/>
        </w:rPr>
        <w:t>хранения продовольствия</w:t>
      </w:r>
      <w:r w:rsidRPr="00EA171F">
        <w:rPr>
          <w:rStyle w:val="191"/>
          <w:rFonts w:ascii="Times New Roman" w:hAnsi="Times New Roman"/>
          <w:sz w:val="24"/>
        </w:rPr>
        <w:t>. При вместимости убежища 435 чел. следует оборудовать одно помещение площадью 5</w:t>
      </w:r>
      <w:r w:rsidR="005C67F2">
        <w:rPr>
          <w:rStyle w:val="191"/>
          <w:rFonts w:ascii="Times New Roman" w:hAnsi="Times New Roman"/>
          <w:sz w:val="24"/>
          <w:lang w:val="ru-RU"/>
        </w:rPr>
        <w:t xml:space="preserve"> </w:t>
      </w:r>
      <w:r w:rsidRPr="00EA171F">
        <w:rPr>
          <w:rStyle w:val="191"/>
          <w:rFonts w:ascii="Times New Roman" w:hAnsi="Times New Roman"/>
          <w:sz w:val="24"/>
        </w:rPr>
        <w:t>+</w:t>
      </w:r>
      <w:r w:rsidR="005C67F2">
        <w:rPr>
          <w:rStyle w:val="191"/>
          <w:rFonts w:ascii="Times New Roman" w:hAnsi="Times New Roman"/>
          <w:sz w:val="24"/>
          <w:lang w:val="ru-RU"/>
        </w:rPr>
        <w:t xml:space="preserve"> </w:t>
      </w:r>
      <m:oMath>
        <m:f>
          <m:fPr>
            <m:ctrlPr>
              <w:rPr>
                <w:rStyle w:val="191"/>
                <w:rFonts w:ascii="Cambria Math" w:hAnsi="Cambria Math"/>
                <w:i/>
                <w:sz w:val="24"/>
              </w:rPr>
            </m:ctrlPr>
          </m:fPr>
          <m:num>
            <m:r>
              <w:rPr>
                <w:rStyle w:val="191"/>
                <w:rFonts w:ascii="Cambria Math" w:hAnsi="Cambria Math"/>
                <w:sz w:val="24"/>
              </w:rPr>
              <m:t>432-150</m:t>
            </m:r>
          </m:num>
          <m:den>
            <m:r>
              <w:rPr>
                <w:rStyle w:val="191"/>
                <w:rFonts w:ascii="Cambria Math" w:hAnsi="Cambria Math"/>
                <w:sz w:val="24"/>
              </w:rPr>
              <m:t>150</m:t>
            </m:r>
          </m:den>
        </m:f>
      </m:oMath>
      <w:r w:rsidR="00704CD2">
        <w:rPr>
          <w:rStyle w:val="191"/>
          <w:rFonts w:ascii="Times New Roman" w:hAnsi="Times New Roman"/>
          <w:sz w:val="24"/>
          <w:lang w:val="ru-RU"/>
        </w:rPr>
        <w:t>*</w:t>
      </w:r>
      <w:r w:rsidRPr="00EA171F">
        <w:rPr>
          <w:rStyle w:val="2ptf5"/>
          <w:rFonts w:ascii="Times New Roman" w:hAnsi="Times New Roman"/>
          <w:spacing w:val="0"/>
          <w:sz w:val="24"/>
        </w:rPr>
        <w:t>3</w:t>
      </w:r>
      <w:r w:rsidR="005C67F2">
        <w:rPr>
          <w:rStyle w:val="2ptf5"/>
          <w:rFonts w:ascii="Times New Roman" w:hAnsi="Times New Roman"/>
          <w:spacing w:val="0"/>
          <w:sz w:val="24"/>
          <w:lang w:val="ru-RU"/>
        </w:rPr>
        <w:t xml:space="preserve"> </w:t>
      </w:r>
      <w:r w:rsidRPr="00EA171F">
        <w:rPr>
          <w:rStyle w:val="2ptf5"/>
          <w:rFonts w:ascii="Times New Roman" w:hAnsi="Times New Roman"/>
          <w:spacing w:val="0"/>
          <w:sz w:val="24"/>
        </w:rPr>
        <w:t>=</w:t>
      </w:r>
      <w:r w:rsidR="005C67F2">
        <w:rPr>
          <w:rStyle w:val="2ptf5"/>
          <w:rFonts w:ascii="Times New Roman" w:hAnsi="Times New Roman"/>
          <w:spacing w:val="0"/>
          <w:sz w:val="24"/>
          <w:lang w:val="ru-RU"/>
        </w:rPr>
        <w:t xml:space="preserve"> </w:t>
      </w:r>
      <w:r w:rsidR="00704CD2">
        <w:rPr>
          <w:rStyle w:val="2ptf5"/>
          <w:rFonts w:ascii="Times New Roman" w:hAnsi="Times New Roman"/>
          <w:spacing w:val="0"/>
          <w:sz w:val="24"/>
          <w:lang w:val="ru-RU"/>
        </w:rPr>
        <w:t>10,7 м</w:t>
      </w:r>
      <w:r w:rsidR="00704CD2">
        <w:rPr>
          <w:rStyle w:val="2ptf5"/>
          <w:rFonts w:ascii="Times New Roman" w:hAnsi="Times New Roman"/>
          <w:spacing w:val="0"/>
          <w:sz w:val="24"/>
          <w:vertAlign w:val="superscript"/>
          <w:lang w:val="ru-RU"/>
        </w:rPr>
        <w:t>2</w:t>
      </w:r>
      <w:r w:rsidR="00704CD2">
        <w:rPr>
          <w:rStyle w:val="2ptf5"/>
          <w:rFonts w:ascii="Times New Roman" w:hAnsi="Times New Roman"/>
          <w:spacing w:val="0"/>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Тамбур-ш</w:t>
      </w:r>
      <w:r w:rsidR="00704CD2">
        <w:rPr>
          <w:rStyle w:val="afffffff0"/>
          <w:rFonts w:ascii="Times New Roman" w:hAnsi="Times New Roman"/>
          <w:sz w:val="24"/>
          <w:lang w:val="ru-RU"/>
        </w:rPr>
        <w:t>л</w:t>
      </w:r>
      <w:r w:rsidRPr="00EA171F">
        <w:rPr>
          <w:rStyle w:val="afffffff0"/>
          <w:rFonts w:ascii="Times New Roman" w:hAnsi="Times New Roman"/>
          <w:sz w:val="24"/>
        </w:rPr>
        <w:t>юз.</w:t>
      </w:r>
      <w:r w:rsidRPr="00EA171F">
        <w:rPr>
          <w:rStyle w:val="191"/>
          <w:rFonts w:ascii="Times New Roman" w:hAnsi="Times New Roman"/>
          <w:sz w:val="24"/>
        </w:rPr>
        <w:t xml:space="preserve"> По нормам в убежище на 435 чел. требуется однокамерный тамбур-шлюз. Принимаем решение оборудовать его при входе 1,2</w:t>
      </w:r>
      <w:r w:rsidR="00704CD2">
        <w:rPr>
          <w:rStyle w:val="191"/>
          <w:rFonts w:ascii="Times New Roman" w:hAnsi="Times New Roman"/>
          <w:sz w:val="24"/>
          <w:lang w:val="ru-RU"/>
        </w:rPr>
        <w:t>*</w:t>
      </w:r>
      <w:r w:rsidRPr="00EA171F">
        <w:rPr>
          <w:rStyle w:val="191"/>
          <w:rFonts w:ascii="Times New Roman" w:hAnsi="Times New Roman"/>
          <w:sz w:val="24"/>
        </w:rPr>
        <w:t>2 м. Так как ширина дверного проема 1,2 м, принимаем площадь тамбур-шлюза 10 м</w:t>
      </w:r>
      <w:r w:rsidRPr="00704CD2">
        <w:rPr>
          <w:rStyle w:val="191"/>
          <w:rFonts w:ascii="Times New Roman" w:hAnsi="Times New Roman"/>
          <w:sz w:val="24"/>
          <w:vertAlign w:val="superscript"/>
        </w:rPr>
        <w:t>2</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Высота помещений убежища</w:t>
      </w:r>
      <w:r w:rsidR="00704CD2">
        <w:rPr>
          <w:rStyle w:val="afffffff0"/>
          <w:rFonts w:ascii="Times New Roman" w:hAnsi="Times New Roman"/>
          <w:sz w:val="24"/>
          <w:lang w:val="ru-RU"/>
        </w:rPr>
        <w:t>,</w:t>
      </w:r>
      <w:r w:rsidRPr="00EA171F">
        <w:rPr>
          <w:rStyle w:val="191"/>
          <w:rFonts w:ascii="Times New Roman" w:hAnsi="Times New Roman"/>
          <w:sz w:val="24"/>
        </w:rPr>
        <w:t xml:space="preserve"> м, должна обеспечить внутренний объем не менее 1,5 м3 на укрываемого и может быть найдена по формуле</w:t>
      </w:r>
    </w:p>
    <w:p w:rsidR="00D65D83" w:rsidRPr="00704CD2" w:rsidRDefault="00EA171F" w:rsidP="006A5695">
      <w:pPr>
        <w:pStyle w:val="841"/>
        <w:widowControl w:val="0"/>
        <w:shd w:val="clear" w:color="auto" w:fill="auto"/>
        <w:spacing w:before="120" w:after="120" w:line="240" w:lineRule="auto"/>
        <w:ind w:firstLine="709"/>
        <w:jc w:val="left"/>
        <w:rPr>
          <w:rFonts w:ascii="Times New Roman" w:hAnsi="Times New Roman"/>
          <w:b w:val="0"/>
          <w:i w:val="0"/>
          <w:sz w:val="24"/>
        </w:rPr>
      </w:pPr>
      <w:r w:rsidRPr="00704CD2">
        <w:rPr>
          <w:rStyle w:val="841pt"/>
          <w:rFonts w:ascii="Times New Roman" w:hAnsi="Times New Roman"/>
          <w:b w:val="0"/>
          <w:i w:val="0"/>
          <w:spacing w:val="0"/>
          <w:sz w:val="24"/>
        </w:rPr>
        <w:t>h</w:t>
      </w:r>
      <w:r w:rsidR="005C67F2">
        <w:rPr>
          <w:rStyle w:val="841pt"/>
          <w:rFonts w:ascii="Times New Roman" w:hAnsi="Times New Roman"/>
          <w:b w:val="0"/>
          <w:i w:val="0"/>
          <w:spacing w:val="0"/>
          <w:sz w:val="24"/>
          <w:lang w:val="ru-RU"/>
        </w:rPr>
        <w:t xml:space="preserve"> </w:t>
      </w:r>
      <w:r w:rsidR="00CB5C57" w:rsidRPr="00704CD2">
        <w:rPr>
          <w:rStyle w:val="841pt"/>
          <w:rFonts w:ascii="Times New Roman" w:hAnsi="Times New Roman"/>
          <w:b w:val="0"/>
          <w:i w:val="0"/>
          <w:spacing w:val="0"/>
          <w:sz w:val="24"/>
          <w:lang w:val="ru-RU"/>
        </w:rPr>
        <w:t>=</w:t>
      </w:r>
      <w:r w:rsidR="005C67F2">
        <w:rPr>
          <w:rStyle w:val="841pt"/>
          <w:rFonts w:ascii="Times New Roman" w:hAnsi="Times New Roman"/>
          <w:b w:val="0"/>
          <w:i w:val="0"/>
          <w:spacing w:val="0"/>
          <w:sz w:val="24"/>
          <w:lang w:val="ru-RU"/>
        </w:rPr>
        <w:t xml:space="preserve"> </w:t>
      </w:r>
      <w:r w:rsidRPr="00704CD2">
        <w:rPr>
          <w:rStyle w:val="841pt"/>
          <w:rFonts w:ascii="Times New Roman" w:hAnsi="Times New Roman"/>
          <w:b w:val="0"/>
          <w:i w:val="0"/>
          <w:spacing w:val="0"/>
          <w:sz w:val="24"/>
        </w:rPr>
        <w:t>V</w:t>
      </w:r>
      <w:r w:rsidRPr="00704CD2">
        <w:rPr>
          <w:rStyle w:val="841pt"/>
          <w:rFonts w:ascii="Times New Roman" w:hAnsi="Times New Roman"/>
          <w:b w:val="0"/>
          <w:i w:val="0"/>
          <w:spacing w:val="0"/>
          <w:sz w:val="24"/>
          <w:lang w:val="ru-RU"/>
        </w:rPr>
        <w:t>/</w:t>
      </w:r>
      <w:r w:rsidRPr="00704CD2">
        <w:rPr>
          <w:rStyle w:val="841pt"/>
          <w:rFonts w:ascii="Times New Roman" w:hAnsi="Times New Roman"/>
          <w:b w:val="0"/>
          <w:i w:val="0"/>
          <w:spacing w:val="0"/>
          <w:sz w:val="24"/>
        </w:rPr>
        <w:t>S</w:t>
      </w:r>
      <w:r w:rsidRPr="00704CD2">
        <w:rPr>
          <w:rStyle w:val="841pt"/>
          <w:rFonts w:ascii="Times New Roman" w:hAnsi="Times New Roman"/>
          <w:b w:val="0"/>
          <w:i w:val="0"/>
          <w:spacing w:val="0"/>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где</w:t>
      </w:r>
      <w:r w:rsidRPr="00704CD2">
        <w:rPr>
          <w:rStyle w:val="affffffe"/>
          <w:rFonts w:ascii="Times New Roman" w:hAnsi="Times New Roman"/>
          <w:b w:val="0"/>
          <w:i w:val="0"/>
          <w:sz w:val="24"/>
        </w:rPr>
        <w:t xml:space="preserve"> V</w:t>
      </w:r>
      <w:r w:rsidRPr="00EA171F">
        <w:rPr>
          <w:rStyle w:val="191"/>
          <w:rFonts w:ascii="Times New Roman" w:hAnsi="Times New Roman"/>
          <w:sz w:val="24"/>
        </w:rPr>
        <w:t xml:space="preserve"> </w:t>
      </w:r>
      <w:r w:rsidR="00605E84">
        <w:rPr>
          <w:rStyle w:val="191"/>
          <w:rFonts w:ascii="Times New Roman" w:hAnsi="Times New Roman"/>
          <w:sz w:val="24"/>
        </w:rPr>
        <w:t>-</w:t>
      </w:r>
      <w:r w:rsidRPr="00EA171F">
        <w:rPr>
          <w:rStyle w:val="191"/>
          <w:rFonts w:ascii="Times New Roman" w:hAnsi="Times New Roman"/>
          <w:sz w:val="24"/>
        </w:rPr>
        <w:t xml:space="preserve"> объем помещений в зоне герметизации, за исключением ДЭС, тамбуров, расширительных камер, м</w:t>
      </w:r>
      <w:r w:rsidRPr="00704CD2">
        <w:rPr>
          <w:rStyle w:val="191"/>
          <w:rFonts w:ascii="Times New Roman" w:hAnsi="Times New Roman"/>
          <w:sz w:val="24"/>
          <w:vertAlign w:val="superscript"/>
        </w:rPr>
        <w:t>3</w:t>
      </w:r>
      <w:r w:rsidRPr="00EA171F">
        <w:rPr>
          <w:rStyle w:val="191"/>
          <w:rFonts w:ascii="Times New Roman" w:hAnsi="Times New Roman"/>
          <w:sz w:val="24"/>
        </w:rPr>
        <w:t xml:space="preserve">; </w:t>
      </w:r>
      <w:r w:rsidRPr="00EA171F">
        <w:rPr>
          <w:rStyle w:val="191"/>
          <w:rFonts w:ascii="Times New Roman" w:hAnsi="Times New Roman"/>
          <w:sz w:val="24"/>
          <w:lang w:val="en-US"/>
        </w:rPr>
        <w:t>S</w:t>
      </w:r>
      <w:r w:rsidRPr="00EA171F">
        <w:rPr>
          <w:rStyle w:val="191"/>
          <w:rFonts w:ascii="Times New Roman" w:hAnsi="Times New Roman"/>
          <w:sz w:val="24"/>
          <w:lang w:val="ru-RU"/>
        </w:rPr>
        <w:t xml:space="preserve"> </w:t>
      </w:r>
      <w:r w:rsidR="00605E84">
        <w:rPr>
          <w:rStyle w:val="191"/>
          <w:rFonts w:ascii="Times New Roman" w:hAnsi="Times New Roman"/>
          <w:sz w:val="24"/>
        </w:rPr>
        <w:t>-</w:t>
      </w:r>
      <w:r w:rsidRPr="00EA171F">
        <w:rPr>
          <w:rStyle w:val="191"/>
          <w:rFonts w:ascii="Times New Roman" w:hAnsi="Times New Roman"/>
          <w:sz w:val="24"/>
        </w:rPr>
        <w:t xml:space="preserve"> площадь всех помещений в зоне герметизации, м</w:t>
      </w:r>
      <w:r w:rsidRPr="00704CD2">
        <w:rPr>
          <w:rStyle w:val="191"/>
          <w:rFonts w:ascii="Times New Roman" w:hAnsi="Times New Roman"/>
          <w:sz w:val="24"/>
          <w:vertAlign w:val="superscript"/>
        </w:rPr>
        <w:t>2</w:t>
      </w:r>
      <w:r w:rsidRPr="00EA171F">
        <w:rPr>
          <w:rStyle w:val="191"/>
          <w:rFonts w:ascii="Times New Roman" w:hAnsi="Times New Roman"/>
          <w:sz w:val="24"/>
        </w:rPr>
        <w:t>.Определяем общий минимальный объем помещений в зоне герметизации:</w:t>
      </w:r>
    </w:p>
    <w:p w:rsidR="00D65D83" w:rsidRPr="00EA171F" w:rsidRDefault="00EA171F" w:rsidP="006A5695">
      <w:pPr>
        <w:pStyle w:val="260"/>
        <w:widowControl w:val="0"/>
        <w:shd w:val="clear" w:color="auto" w:fill="auto"/>
        <w:spacing w:before="120" w:after="120" w:line="240" w:lineRule="auto"/>
        <w:ind w:firstLine="709"/>
        <w:jc w:val="left"/>
        <w:rPr>
          <w:rFonts w:ascii="Times New Roman" w:hAnsi="Times New Roman"/>
          <w:sz w:val="24"/>
        </w:rPr>
      </w:pPr>
      <w:r w:rsidRPr="00704CD2">
        <w:rPr>
          <w:rStyle w:val="afffffff0"/>
          <w:rFonts w:ascii="Times New Roman" w:hAnsi="Times New Roman"/>
          <w:b w:val="0"/>
          <w:i w:val="0"/>
          <w:sz w:val="24"/>
        </w:rPr>
        <w:t>V</w:t>
      </w:r>
      <w:r w:rsidR="005C67F2">
        <w:rPr>
          <w:rStyle w:val="afffffff0"/>
          <w:rFonts w:ascii="Times New Roman" w:hAnsi="Times New Roman"/>
          <w:b w:val="0"/>
          <w:i w:val="0"/>
          <w:sz w:val="24"/>
          <w:lang w:val="ru-RU"/>
        </w:rPr>
        <w:t xml:space="preserve"> </w:t>
      </w:r>
      <w:r w:rsidR="00CB5C57" w:rsidRPr="00704CD2">
        <w:rPr>
          <w:rStyle w:val="191"/>
          <w:rFonts w:ascii="Times New Roman" w:hAnsi="Times New Roman"/>
          <w:b/>
          <w:i/>
          <w:sz w:val="24"/>
        </w:rPr>
        <w:t>=</w:t>
      </w:r>
      <w:r w:rsidR="005C67F2">
        <w:rPr>
          <w:rStyle w:val="191"/>
          <w:rFonts w:ascii="Times New Roman" w:hAnsi="Times New Roman"/>
          <w:b/>
          <w:i/>
          <w:sz w:val="24"/>
          <w:lang w:val="ru-RU"/>
        </w:rPr>
        <w:t xml:space="preserve"> </w:t>
      </w:r>
      <w:r w:rsidRPr="00EA171F">
        <w:rPr>
          <w:rStyle w:val="191"/>
          <w:rFonts w:ascii="Times New Roman" w:hAnsi="Times New Roman"/>
          <w:sz w:val="24"/>
        </w:rPr>
        <w:t>435</w:t>
      </w:r>
      <w:r w:rsidR="005C67F2">
        <w:rPr>
          <w:rStyle w:val="191"/>
          <w:rFonts w:ascii="Times New Roman" w:hAnsi="Times New Roman"/>
          <w:sz w:val="24"/>
          <w:lang w:val="ru-RU"/>
        </w:rPr>
        <w:t xml:space="preserve"> </w:t>
      </w:r>
      <w:r w:rsidRPr="00EA171F">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1,5</w:t>
      </w:r>
      <w:r w:rsidR="005C67F2">
        <w:rPr>
          <w:rStyle w:val="191"/>
          <w:rFonts w:ascii="Times New Roman" w:hAnsi="Times New Roman"/>
          <w:sz w:val="24"/>
          <w:lang w:val="ru-RU"/>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652,5 м</w:t>
      </w:r>
      <w:r w:rsidRPr="00704CD2">
        <w:rPr>
          <w:rStyle w:val="191"/>
          <w:rFonts w:ascii="Times New Roman" w:hAnsi="Times New Roman"/>
          <w:sz w:val="24"/>
          <w:vertAlign w:val="superscript"/>
        </w:rPr>
        <w:t>3</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Определяем общую площадь всех помещений в зоне герметизации. Для убежищ № 1 и № 2</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704CD2">
        <w:rPr>
          <w:rStyle w:val="afffffff0"/>
          <w:rFonts w:ascii="Times New Roman" w:hAnsi="Times New Roman"/>
          <w:b w:val="0"/>
          <w:i w:val="0"/>
          <w:sz w:val="24"/>
          <w:lang w:val="en-US"/>
        </w:rPr>
        <w:t>S</w:t>
      </w:r>
      <w:r w:rsidR="00704CD2" w:rsidRPr="00704CD2">
        <w:rPr>
          <w:rStyle w:val="afffffff0"/>
          <w:rFonts w:ascii="Times New Roman" w:hAnsi="Times New Roman"/>
          <w:b w:val="0"/>
          <w:i w:val="0"/>
          <w:sz w:val="24"/>
          <w:vertAlign w:val="subscript"/>
          <w:lang w:val="ru-RU"/>
        </w:rPr>
        <w:t>1,</w:t>
      </w:r>
      <w:r w:rsidRPr="00704CD2">
        <w:rPr>
          <w:rStyle w:val="afffffff0"/>
          <w:rFonts w:ascii="Times New Roman" w:hAnsi="Times New Roman"/>
          <w:b w:val="0"/>
          <w:i w:val="0"/>
          <w:sz w:val="24"/>
          <w:vertAlign w:val="subscript"/>
          <w:lang w:val="ru-RU"/>
        </w:rPr>
        <w:t>2</w:t>
      </w:r>
      <w:r w:rsidR="005C67F2">
        <w:rPr>
          <w:rStyle w:val="191"/>
          <w:rFonts w:ascii="Times New Roman" w:hAnsi="Times New Roman"/>
          <w:sz w:val="24"/>
          <w:lang w:val="ru-RU"/>
        </w:rPr>
        <w:t xml:space="preserve"> </w:t>
      </w:r>
      <w:r w:rsidR="00CB5C57">
        <w:rPr>
          <w:rStyle w:val="191"/>
          <w:rFonts w:ascii="Times New Roman" w:hAnsi="Times New Roman"/>
          <w:sz w:val="24"/>
          <w:lang w:val="ru-RU"/>
        </w:rPr>
        <w:t>=</w:t>
      </w:r>
      <w:r w:rsidR="005C67F2">
        <w:rPr>
          <w:rStyle w:val="191"/>
          <w:rFonts w:ascii="Times New Roman" w:hAnsi="Times New Roman"/>
          <w:sz w:val="24"/>
          <w:lang w:val="ru-RU"/>
        </w:rPr>
        <w:t xml:space="preserve"> </w:t>
      </w:r>
      <w:r w:rsidRPr="00EA171F">
        <w:rPr>
          <w:rStyle w:val="191"/>
          <w:rFonts w:ascii="Times New Roman" w:hAnsi="Times New Roman"/>
          <w:sz w:val="24"/>
        </w:rPr>
        <w:t>217,5</w:t>
      </w:r>
      <w:r w:rsidR="005C67F2">
        <w:rPr>
          <w:rStyle w:val="191"/>
          <w:rFonts w:ascii="Times New Roman" w:hAnsi="Times New Roman"/>
          <w:sz w:val="24"/>
          <w:lang w:val="ru-RU"/>
        </w:rPr>
        <w:t xml:space="preserve"> </w:t>
      </w:r>
      <w:r w:rsidR="00704CD2">
        <w:rPr>
          <w:rStyle w:val="191"/>
          <w:rFonts w:ascii="Times New Roman" w:hAnsi="Times New Roman"/>
          <w:sz w:val="24"/>
          <w:lang w:val="ru-RU"/>
        </w:rPr>
        <w:t>+</w:t>
      </w:r>
      <w:r w:rsidR="005C67F2">
        <w:rPr>
          <w:rStyle w:val="191"/>
          <w:rFonts w:ascii="Times New Roman" w:hAnsi="Times New Roman"/>
          <w:sz w:val="24"/>
          <w:lang w:val="ru-RU"/>
        </w:rPr>
        <w:t xml:space="preserve"> </w:t>
      </w:r>
      <w:r w:rsidRPr="00EA171F">
        <w:rPr>
          <w:rStyle w:val="191"/>
          <w:rFonts w:ascii="Times New Roman" w:hAnsi="Times New Roman"/>
          <w:sz w:val="24"/>
        </w:rPr>
        <w:t>2</w:t>
      </w:r>
      <w:r w:rsidR="005C67F2">
        <w:rPr>
          <w:rStyle w:val="191"/>
          <w:rFonts w:ascii="Times New Roman" w:hAnsi="Times New Roman"/>
          <w:sz w:val="24"/>
          <w:lang w:val="ru-RU"/>
        </w:rPr>
        <w:t xml:space="preserve"> </w:t>
      </w:r>
      <w:r w:rsidR="00704CD2">
        <w:rPr>
          <w:rStyle w:val="191"/>
          <w:rFonts w:ascii="Times New Roman" w:hAnsi="Times New Roman"/>
          <w:sz w:val="24"/>
          <w:lang w:val="ru-RU"/>
        </w:rPr>
        <w:t>+</w:t>
      </w:r>
      <w:r w:rsidR="005C67F2">
        <w:rPr>
          <w:rStyle w:val="191"/>
          <w:rFonts w:ascii="Times New Roman" w:hAnsi="Times New Roman"/>
          <w:sz w:val="24"/>
          <w:lang w:val="ru-RU"/>
        </w:rPr>
        <w:t xml:space="preserve"> </w:t>
      </w:r>
      <w:r w:rsidRPr="00EA171F">
        <w:rPr>
          <w:rStyle w:val="191"/>
          <w:rFonts w:ascii="Times New Roman" w:hAnsi="Times New Roman"/>
          <w:sz w:val="24"/>
        </w:rPr>
        <w:t>65,3</w:t>
      </w:r>
      <w:r w:rsidR="005C67F2">
        <w:rPr>
          <w:rStyle w:val="191"/>
          <w:rFonts w:ascii="Times New Roman" w:hAnsi="Times New Roman"/>
          <w:sz w:val="24"/>
          <w:lang w:val="ru-RU"/>
        </w:rPr>
        <w:t xml:space="preserve"> </w:t>
      </w:r>
      <w:r w:rsidR="00704CD2">
        <w:rPr>
          <w:rStyle w:val="191"/>
          <w:rFonts w:ascii="Times New Roman" w:hAnsi="Times New Roman"/>
          <w:sz w:val="24"/>
          <w:lang w:val="ru-RU"/>
        </w:rPr>
        <w:t>+</w:t>
      </w:r>
      <w:r w:rsidR="005C67F2">
        <w:rPr>
          <w:rStyle w:val="191"/>
          <w:rFonts w:ascii="Times New Roman" w:hAnsi="Times New Roman"/>
          <w:sz w:val="24"/>
          <w:lang w:val="ru-RU"/>
        </w:rPr>
        <w:t xml:space="preserve"> </w:t>
      </w:r>
      <w:r w:rsidRPr="00EA171F">
        <w:rPr>
          <w:rStyle w:val="191"/>
          <w:rFonts w:ascii="Times New Roman" w:hAnsi="Times New Roman"/>
          <w:sz w:val="24"/>
        </w:rPr>
        <w:t>10,7</w:t>
      </w:r>
      <w:r w:rsidR="005C67F2">
        <w:rPr>
          <w:rStyle w:val="191"/>
          <w:rFonts w:ascii="Times New Roman" w:hAnsi="Times New Roman"/>
          <w:sz w:val="24"/>
          <w:lang w:val="ru-RU"/>
        </w:rPr>
        <w:t xml:space="preserve"> </w:t>
      </w:r>
      <w:r w:rsidRPr="00EA171F">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10</w:t>
      </w:r>
      <w:r w:rsidR="005C67F2">
        <w:rPr>
          <w:rStyle w:val="191"/>
          <w:rFonts w:ascii="Times New Roman" w:hAnsi="Times New Roman"/>
          <w:sz w:val="24"/>
          <w:lang w:val="ru-RU"/>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305,5 м</w:t>
      </w:r>
      <w:r w:rsidRPr="00704CD2">
        <w:rPr>
          <w:rStyle w:val="191"/>
          <w:rFonts w:ascii="Times New Roman" w:hAnsi="Times New Roman"/>
          <w:sz w:val="24"/>
          <w:vertAlign w:val="superscript"/>
        </w:rPr>
        <w:t>2</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убежища № 3</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704CD2">
        <w:rPr>
          <w:rStyle w:val="afffffff0"/>
          <w:rFonts w:ascii="Times New Roman" w:hAnsi="Times New Roman"/>
          <w:b w:val="0"/>
          <w:i w:val="0"/>
          <w:sz w:val="24"/>
          <w:lang w:val="en-US"/>
        </w:rPr>
        <w:t>S</w:t>
      </w:r>
      <w:r w:rsidRPr="00704CD2">
        <w:rPr>
          <w:rStyle w:val="afffffff0"/>
          <w:rFonts w:ascii="Times New Roman" w:hAnsi="Times New Roman"/>
          <w:b w:val="0"/>
          <w:i w:val="0"/>
          <w:sz w:val="24"/>
          <w:vertAlign w:val="subscript"/>
          <w:lang w:val="ru-RU"/>
        </w:rPr>
        <w:t>3</w:t>
      </w:r>
      <w:r w:rsidR="005C67F2">
        <w:rPr>
          <w:rStyle w:val="191"/>
          <w:rFonts w:ascii="Times New Roman" w:hAnsi="Times New Roman"/>
          <w:sz w:val="24"/>
          <w:lang w:val="ru-RU"/>
        </w:rPr>
        <w:t xml:space="preserve"> </w:t>
      </w:r>
      <w:r w:rsidR="00CB5C57">
        <w:rPr>
          <w:rStyle w:val="191"/>
          <w:rFonts w:ascii="Times New Roman" w:hAnsi="Times New Roman"/>
          <w:sz w:val="24"/>
          <w:lang w:val="ru-RU"/>
        </w:rPr>
        <w:t>=</w:t>
      </w:r>
      <w:r w:rsidR="005C67F2">
        <w:rPr>
          <w:rStyle w:val="191"/>
          <w:rFonts w:ascii="Times New Roman" w:hAnsi="Times New Roman"/>
          <w:sz w:val="24"/>
          <w:lang w:val="ru-RU"/>
        </w:rPr>
        <w:t xml:space="preserve"> </w:t>
      </w:r>
      <w:r w:rsidRPr="00EA171F">
        <w:rPr>
          <w:rStyle w:val="191"/>
          <w:rFonts w:ascii="Times New Roman" w:hAnsi="Times New Roman"/>
          <w:sz w:val="24"/>
        </w:rPr>
        <w:t>217,5</w:t>
      </w:r>
      <w:r w:rsidR="005C67F2">
        <w:rPr>
          <w:rStyle w:val="191"/>
          <w:rFonts w:ascii="Times New Roman" w:hAnsi="Times New Roman"/>
          <w:sz w:val="24"/>
          <w:lang w:val="ru-RU"/>
        </w:rPr>
        <w:t xml:space="preserve"> </w:t>
      </w:r>
      <w:r w:rsidRPr="00EA171F">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20</w:t>
      </w:r>
      <w:r w:rsidR="005C67F2">
        <w:rPr>
          <w:rStyle w:val="191"/>
          <w:rFonts w:ascii="Times New Roman" w:hAnsi="Times New Roman"/>
          <w:sz w:val="24"/>
          <w:lang w:val="ru-RU"/>
        </w:rPr>
        <w:t xml:space="preserve"> </w:t>
      </w:r>
      <w:r w:rsidRPr="00EA171F">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2</w:t>
      </w:r>
      <w:r w:rsidR="005C67F2">
        <w:rPr>
          <w:rStyle w:val="191"/>
          <w:rFonts w:ascii="Times New Roman" w:hAnsi="Times New Roman"/>
          <w:sz w:val="24"/>
          <w:lang w:val="ru-RU"/>
        </w:rPr>
        <w:t xml:space="preserve"> </w:t>
      </w:r>
      <w:r w:rsidRPr="00EA171F">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65,3</w:t>
      </w:r>
      <w:r w:rsidR="005C67F2">
        <w:rPr>
          <w:rStyle w:val="191"/>
          <w:rFonts w:ascii="Times New Roman" w:hAnsi="Times New Roman"/>
          <w:sz w:val="24"/>
          <w:lang w:val="ru-RU"/>
        </w:rPr>
        <w:t xml:space="preserve"> </w:t>
      </w:r>
      <w:r w:rsidRPr="00EA171F">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10,7</w:t>
      </w:r>
      <w:r w:rsidR="005C67F2">
        <w:rPr>
          <w:rStyle w:val="191"/>
          <w:rFonts w:ascii="Times New Roman" w:hAnsi="Times New Roman"/>
          <w:sz w:val="24"/>
          <w:lang w:val="ru-RU"/>
        </w:rPr>
        <w:t xml:space="preserve"> </w:t>
      </w:r>
      <w:r w:rsidRPr="00EA171F">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10</w:t>
      </w:r>
      <w:r w:rsidR="005C67F2">
        <w:rPr>
          <w:rStyle w:val="191"/>
          <w:rFonts w:ascii="Times New Roman" w:hAnsi="Times New Roman"/>
          <w:sz w:val="24"/>
          <w:lang w:val="ru-RU"/>
        </w:rPr>
        <w:t xml:space="preserve"> </w:t>
      </w:r>
      <w:r w:rsidR="00CB5C57">
        <w:rPr>
          <w:rStyle w:val="191"/>
          <w:rFonts w:ascii="Times New Roman" w:hAnsi="Times New Roman"/>
          <w:sz w:val="24"/>
        </w:rPr>
        <w:t>=</w:t>
      </w:r>
      <w:r w:rsidR="005C67F2">
        <w:rPr>
          <w:rStyle w:val="191"/>
          <w:rFonts w:ascii="Times New Roman" w:hAnsi="Times New Roman"/>
          <w:sz w:val="24"/>
          <w:lang w:val="ru-RU"/>
        </w:rPr>
        <w:t xml:space="preserve"> </w:t>
      </w:r>
      <w:r w:rsidRPr="00EA171F">
        <w:rPr>
          <w:rStyle w:val="191"/>
          <w:rFonts w:ascii="Times New Roman" w:hAnsi="Times New Roman"/>
          <w:sz w:val="24"/>
        </w:rPr>
        <w:t>325,5 м</w:t>
      </w:r>
      <w:r w:rsidRPr="00704CD2">
        <w:rPr>
          <w:rStyle w:val="191"/>
          <w:rFonts w:ascii="Times New Roman" w:hAnsi="Times New Roman"/>
          <w:sz w:val="24"/>
          <w:vertAlign w:val="superscript"/>
        </w:rPr>
        <w:t>2</w:t>
      </w:r>
      <w:r w:rsidRPr="00EA171F">
        <w:rPr>
          <w:rStyle w:val="191"/>
          <w:rFonts w:ascii="Times New Roman" w:hAnsi="Times New Roman"/>
          <w:sz w:val="24"/>
        </w:rPr>
        <w:t>.</w:t>
      </w:r>
    </w:p>
    <w:p w:rsidR="00704CD2" w:rsidRPr="00704CD2"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Высота помещений убежищ № 1 и № 2 должна быть не менее</w:t>
      </w:r>
      <w:r w:rsidR="00704CD2">
        <w:rPr>
          <w:rStyle w:val="191"/>
          <w:rFonts w:ascii="Times New Roman" w:hAnsi="Times New Roman"/>
          <w:sz w:val="24"/>
          <w:lang w:val="ru-RU"/>
        </w:rPr>
        <w:t xml:space="preserve"> </w:t>
      </w:r>
      <w:r w:rsidR="00704CD2">
        <w:rPr>
          <w:rFonts w:ascii="Times New Roman" w:hAnsi="Times New Roman"/>
          <w:sz w:val="24"/>
          <w:lang w:val="en-US"/>
        </w:rPr>
        <w:t>h</w:t>
      </w:r>
      <w:r w:rsidR="00704CD2">
        <w:rPr>
          <w:rFonts w:ascii="Times New Roman" w:hAnsi="Times New Roman"/>
          <w:sz w:val="24"/>
          <w:vertAlign w:val="subscript"/>
          <w:lang w:val="ru-RU"/>
        </w:rPr>
        <w:t>1,2</w:t>
      </w:r>
      <w:r w:rsidR="005C67F2" w:rsidRPr="005C67F2">
        <w:rPr>
          <w:rFonts w:ascii="Times New Roman" w:hAnsi="Times New Roman"/>
          <w:sz w:val="24"/>
          <w:lang w:val="en-US"/>
        </w:rPr>
        <w:t> </w:t>
      </w:r>
      <w:r w:rsidRPr="00EA171F">
        <w:rPr>
          <w:rFonts w:ascii="Times New Roman" w:hAnsi="Times New Roman"/>
          <w:sz w:val="24"/>
        </w:rPr>
        <w:t>=</w:t>
      </w:r>
      <w:r w:rsidR="005C67F2">
        <w:rPr>
          <w:rFonts w:ascii="Times New Roman" w:hAnsi="Times New Roman"/>
          <w:sz w:val="24"/>
          <w:lang w:val="en-US"/>
        </w:rPr>
        <w:t> </w:t>
      </w:r>
      <m:oMath>
        <m:f>
          <m:fPr>
            <m:ctrlPr>
              <w:rPr>
                <w:rFonts w:ascii="Cambria Math" w:eastAsia="Arial Narrow" w:hAnsi="Cambria Math" w:cs="Arial Narrow"/>
                <w:i/>
                <w:sz w:val="24"/>
                <w:szCs w:val="9"/>
              </w:rPr>
            </m:ctrlPr>
          </m:fPr>
          <m:num>
            <m:r>
              <w:rPr>
                <w:rFonts w:ascii="Cambria Math" w:hAnsi="Cambria Math"/>
                <w:sz w:val="24"/>
              </w:rPr>
              <m:t>652,5</m:t>
            </m:r>
          </m:num>
          <m:den>
            <m:r>
              <w:rPr>
                <w:rFonts w:ascii="Cambria Math" w:hAnsi="Cambria Math"/>
                <w:sz w:val="24"/>
              </w:rPr>
              <m:t>305,5</m:t>
            </m:r>
          </m:den>
        </m:f>
      </m:oMath>
      <w:r w:rsidR="005C67F2">
        <w:rPr>
          <w:rFonts w:ascii="Times New Roman" w:hAnsi="Times New Roman"/>
          <w:sz w:val="24"/>
          <w:szCs w:val="9"/>
          <w:lang w:val="en-US"/>
        </w:rPr>
        <w:t> </w:t>
      </w:r>
      <w:r w:rsidR="00704CD2">
        <w:rPr>
          <w:rFonts w:ascii="Times New Roman" w:hAnsi="Times New Roman"/>
          <w:sz w:val="24"/>
          <w:lang w:val="ru-RU"/>
        </w:rPr>
        <w:t>=</w:t>
      </w:r>
      <w:r w:rsidR="005C67F2">
        <w:rPr>
          <w:rFonts w:ascii="Times New Roman" w:hAnsi="Times New Roman"/>
          <w:sz w:val="24"/>
          <w:lang w:val="en-US"/>
        </w:rPr>
        <w:t> </w:t>
      </w:r>
      <w:r w:rsidR="00704CD2">
        <w:rPr>
          <w:rFonts w:ascii="Times New Roman" w:hAnsi="Times New Roman"/>
          <w:sz w:val="24"/>
          <w:lang w:val="ru-RU"/>
        </w:rPr>
        <w:t xml:space="preserve">2,14 м., </w:t>
      </w:r>
      <w:r w:rsidRPr="00EA171F">
        <w:rPr>
          <w:rStyle w:val="191"/>
          <w:rFonts w:ascii="Times New Roman" w:hAnsi="Times New Roman"/>
          <w:sz w:val="24"/>
        </w:rPr>
        <w:t>а убежища № 3</w:t>
      </w:r>
      <w:r w:rsidR="00704CD2">
        <w:rPr>
          <w:rStyle w:val="191"/>
          <w:rFonts w:ascii="Times New Roman" w:hAnsi="Times New Roman"/>
          <w:sz w:val="24"/>
          <w:lang w:val="ru-RU"/>
        </w:rPr>
        <w:t xml:space="preserve"> </w:t>
      </w:r>
      <w:r w:rsidR="00704CD2">
        <w:rPr>
          <w:rStyle w:val="191"/>
          <w:rFonts w:ascii="Times New Roman" w:hAnsi="Times New Roman"/>
          <w:sz w:val="24"/>
          <w:lang w:val="en-US"/>
        </w:rPr>
        <w:t>h</w:t>
      </w:r>
      <w:r w:rsidR="00704CD2">
        <w:rPr>
          <w:rStyle w:val="191"/>
          <w:rFonts w:ascii="Times New Roman" w:hAnsi="Times New Roman"/>
          <w:sz w:val="24"/>
          <w:vertAlign w:val="subscript"/>
          <w:lang w:val="ru-RU"/>
        </w:rPr>
        <w:t>3</w:t>
      </w:r>
      <w:r w:rsidR="005C67F2">
        <w:rPr>
          <w:rStyle w:val="191"/>
          <w:rFonts w:ascii="Times New Roman" w:hAnsi="Times New Roman"/>
          <w:sz w:val="24"/>
          <w:vertAlign w:val="subscript"/>
          <w:lang w:val="ru-RU"/>
        </w:rPr>
        <w:t> </w:t>
      </w:r>
      <w:r w:rsidR="00704CD2">
        <w:rPr>
          <w:rStyle w:val="191"/>
          <w:rFonts w:ascii="Times New Roman" w:hAnsi="Times New Roman"/>
          <w:sz w:val="24"/>
          <w:lang w:val="ru-RU"/>
        </w:rPr>
        <w:t>=</w:t>
      </w:r>
      <w:r w:rsidR="005C67F2">
        <w:rPr>
          <w:rStyle w:val="191"/>
          <w:rFonts w:ascii="Times New Roman" w:hAnsi="Times New Roman"/>
          <w:sz w:val="24"/>
          <w:lang w:val="ru-RU"/>
        </w:rPr>
        <w:t> </w:t>
      </w:r>
      <m:oMath>
        <m:f>
          <m:fPr>
            <m:ctrlPr>
              <w:rPr>
                <w:rStyle w:val="191"/>
                <w:rFonts w:ascii="Cambria Math" w:hAnsi="Cambria Math"/>
                <w:i/>
                <w:sz w:val="24"/>
                <w:lang w:val="ru-RU"/>
              </w:rPr>
            </m:ctrlPr>
          </m:fPr>
          <m:num>
            <m:r>
              <w:rPr>
                <w:rStyle w:val="191"/>
                <w:rFonts w:ascii="Cambria Math" w:hAnsi="Cambria Math"/>
                <w:sz w:val="24"/>
                <w:lang w:val="ru-RU"/>
              </w:rPr>
              <m:t>652,5</m:t>
            </m:r>
          </m:num>
          <m:den>
            <m:r>
              <w:rPr>
                <w:rStyle w:val="191"/>
                <w:rFonts w:ascii="Cambria Math" w:hAnsi="Cambria Math"/>
                <w:sz w:val="24"/>
                <w:lang w:val="ru-RU"/>
              </w:rPr>
              <m:t>325,5</m:t>
            </m:r>
          </m:den>
        </m:f>
      </m:oMath>
      <w:r w:rsidR="005C67F2">
        <w:rPr>
          <w:lang w:val="ru-RU"/>
        </w:rPr>
        <w:t> </w:t>
      </w:r>
      <w:r w:rsidR="00704CD2">
        <w:rPr>
          <w:rStyle w:val="191"/>
          <w:rFonts w:ascii="Times New Roman" w:hAnsi="Times New Roman"/>
          <w:sz w:val="24"/>
          <w:lang w:val="ru-RU"/>
        </w:rPr>
        <w:t>=</w:t>
      </w:r>
      <w:r w:rsidR="005C67F2">
        <w:rPr>
          <w:rStyle w:val="191"/>
          <w:rFonts w:ascii="Times New Roman" w:hAnsi="Times New Roman"/>
          <w:sz w:val="24"/>
          <w:lang w:val="en-US"/>
        </w:rPr>
        <w:t> </w:t>
      </w:r>
      <w:r w:rsidR="00704CD2">
        <w:rPr>
          <w:rStyle w:val="191"/>
          <w:rFonts w:ascii="Times New Roman" w:hAnsi="Times New Roman"/>
          <w:sz w:val="24"/>
          <w:lang w:val="ru-RU"/>
        </w:rPr>
        <w:t>2,01 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Таким образом, для всех убежищ следует принять высоту помещений согласно нормам не менее 2,15 м от отметки пола до низа выступающих конструкций перекрытия.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Санитарные узлы</w:t>
      </w:r>
      <w:r w:rsidRPr="00EA171F">
        <w:rPr>
          <w:rStyle w:val="191"/>
          <w:rFonts w:ascii="Times New Roman" w:hAnsi="Times New Roman"/>
          <w:sz w:val="24"/>
        </w:rPr>
        <w:t xml:space="preserve"> нужно расположить со стороны входа 1,2</w:t>
      </w:r>
      <w:r w:rsidR="00704CD2">
        <w:rPr>
          <w:rStyle w:val="191"/>
          <w:rFonts w:ascii="Times New Roman" w:hAnsi="Times New Roman"/>
          <w:sz w:val="24"/>
          <w:lang w:val="ru-RU"/>
        </w:rPr>
        <w:t>*</w:t>
      </w:r>
      <w:r w:rsidRPr="00EA171F">
        <w:rPr>
          <w:rStyle w:val="191"/>
          <w:rFonts w:ascii="Times New Roman" w:hAnsi="Times New Roman"/>
          <w:sz w:val="24"/>
        </w:rPr>
        <w:t xml:space="preserve">2 м, предусмотрев установку в санузлах для женщин из расчета 50% общего количества укрываемых: напольных чаш (унитазов) </w:t>
      </w:r>
      <w:r w:rsidR="00605E84">
        <w:rPr>
          <w:rStyle w:val="191"/>
          <w:rFonts w:ascii="Times New Roman" w:hAnsi="Times New Roman"/>
          <w:sz w:val="24"/>
        </w:rPr>
        <w:t>-</w:t>
      </w:r>
      <w:r w:rsidRPr="00EA171F">
        <w:rPr>
          <w:rStyle w:val="191"/>
          <w:rFonts w:ascii="Times New Roman" w:hAnsi="Times New Roman"/>
          <w:sz w:val="24"/>
        </w:rPr>
        <w:t xml:space="preserve"> 3 шт. (из нормы </w:t>
      </w:r>
      <w:r w:rsidR="00704CD2">
        <w:rPr>
          <w:rStyle w:val="191"/>
          <w:rFonts w:ascii="Times New Roman" w:hAnsi="Times New Roman"/>
          <w:sz w:val="24"/>
          <w:lang w:val="ru-RU"/>
        </w:rPr>
        <w:t>1</w:t>
      </w:r>
      <w:r w:rsidRPr="00EA171F">
        <w:rPr>
          <w:rStyle w:val="191"/>
          <w:rFonts w:ascii="Times New Roman" w:hAnsi="Times New Roman"/>
          <w:sz w:val="24"/>
        </w:rPr>
        <w:t xml:space="preserve"> шт</w:t>
      </w:r>
      <w:r w:rsidR="00704CD2">
        <w:rPr>
          <w:rStyle w:val="191"/>
          <w:rFonts w:ascii="Times New Roman" w:hAnsi="Times New Roman"/>
          <w:sz w:val="24"/>
          <w:lang w:val="ru-RU"/>
        </w:rPr>
        <w:t>.</w:t>
      </w:r>
      <w:r w:rsidRPr="00EA171F">
        <w:rPr>
          <w:rStyle w:val="191"/>
          <w:rFonts w:ascii="Times New Roman" w:hAnsi="Times New Roman"/>
          <w:sz w:val="24"/>
        </w:rPr>
        <w:t xml:space="preserve"> на 75 чел.); умывальников</w:t>
      </w:r>
      <w:r w:rsidR="00704CD2">
        <w:rPr>
          <w:rStyle w:val="191"/>
          <w:rFonts w:ascii="Times New Roman" w:hAnsi="Times New Roman"/>
          <w:sz w:val="24"/>
          <w:lang w:val="ru-RU"/>
        </w:rPr>
        <w:t xml:space="preserve"> </w:t>
      </w:r>
      <w:r w:rsidR="00605E84">
        <w:rPr>
          <w:rStyle w:val="191"/>
          <w:rFonts w:ascii="Times New Roman" w:hAnsi="Times New Roman"/>
          <w:sz w:val="24"/>
        </w:rPr>
        <w:t>-</w:t>
      </w:r>
      <w:r w:rsidRPr="00EA171F">
        <w:rPr>
          <w:rStyle w:val="191"/>
          <w:rFonts w:ascii="Times New Roman" w:hAnsi="Times New Roman"/>
          <w:sz w:val="24"/>
        </w:rPr>
        <w:t xml:space="preserve"> 1 шт. (из нормы 1 шт. на 200 чел</w:t>
      </w:r>
      <w:r w:rsidR="00704CD2">
        <w:rPr>
          <w:rStyle w:val="191"/>
          <w:rFonts w:ascii="Times New Roman" w:hAnsi="Times New Roman"/>
          <w:sz w:val="24"/>
          <w:lang w:val="ru-RU"/>
        </w:rPr>
        <w:t>.</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В санузлах для мужчин установить: напольных чаш (унитазов) и писсуаров 2 комплекта (из нормы 1 комплект на 150 чел.); умывальников </w:t>
      </w:r>
      <w:r w:rsidR="00605E84">
        <w:rPr>
          <w:rStyle w:val="191"/>
          <w:rFonts w:ascii="Times New Roman" w:hAnsi="Times New Roman"/>
          <w:sz w:val="24"/>
        </w:rPr>
        <w:t>-</w:t>
      </w:r>
      <w:r w:rsidRPr="00EA171F">
        <w:rPr>
          <w:rStyle w:val="191"/>
          <w:rFonts w:ascii="Times New Roman" w:hAnsi="Times New Roman"/>
          <w:sz w:val="24"/>
        </w:rPr>
        <w:t xml:space="preserve"> 1 шт. (из нормы 1 шт. на 200 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Аварийный выход</w:t>
      </w:r>
      <w:r w:rsidRPr="00EA171F">
        <w:rPr>
          <w:rStyle w:val="191"/>
          <w:rFonts w:ascii="Times New Roman" w:hAnsi="Times New Roman"/>
          <w:sz w:val="24"/>
        </w:rPr>
        <w:t xml:space="preserve"> в убежищах </w:t>
      </w:r>
      <w:r w:rsidRPr="00EA171F">
        <w:rPr>
          <w:rStyle w:val="191"/>
          <w:rFonts w:ascii="Times New Roman" w:hAnsi="Times New Roman"/>
          <w:sz w:val="24"/>
          <w:lang w:val="en-US"/>
        </w:rPr>
        <w:t>N</w:t>
      </w:r>
      <w:r w:rsidRPr="00EA171F">
        <w:rPr>
          <w:rStyle w:val="191"/>
          <w:rFonts w:ascii="Times New Roman" w:hAnsi="Times New Roman"/>
          <w:sz w:val="24"/>
          <w:lang w:val="ru-RU"/>
        </w:rPr>
        <w:t xml:space="preserve"> </w:t>
      </w:r>
      <w:r w:rsidRPr="00EA171F">
        <w:rPr>
          <w:rStyle w:val="191"/>
          <w:rFonts w:ascii="Times New Roman" w:hAnsi="Times New Roman"/>
          <w:sz w:val="24"/>
        </w:rPr>
        <w:t>1 и № 3 надо предусмотреть в виде вертикальной шахты, соединенной с убежищем горизонтальным тоннелем 0,9</w:t>
      </w:r>
      <w:r w:rsidR="00704CD2">
        <w:rPr>
          <w:rStyle w:val="191"/>
          <w:rFonts w:ascii="Times New Roman" w:hAnsi="Times New Roman"/>
          <w:sz w:val="24"/>
          <w:lang w:val="ru-RU"/>
        </w:rPr>
        <w:t>*</w:t>
      </w:r>
      <w:r w:rsidRPr="00EA171F">
        <w:rPr>
          <w:rStyle w:val="191"/>
          <w:rFonts w:ascii="Times New Roman" w:hAnsi="Times New Roman"/>
          <w:sz w:val="24"/>
        </w:rPr>
        <w:t>1,3 м. Выход из шахты защитить оголовком высотой 1,2 м, расположив его на удалении, равном 0,5 высоты здания.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Воздухозаборный канал</w:t>
      </w:r>
      <w:r w:rsidRPr="00EA171F">
        <w:rPr>
          <w:rStyle w:val="191"/>
          <w:rFonts w:ascii="Times New Roman" w:hAnsi="Times New Roman"/>
          <w:sz w:val="24"/>
        </w:rPr>
        <w:t xml:space="preserve"> по режиму чистой вентиляции в убежище № 2 следует устроить со стороны входа,0,8</w:t>
      </w:r>
      <w:r w:rsidR="00704CD2">
        <w:rPr>
          <w:rStyle w:val="191"/>
          <w:rFonts w:ascii="Times New Roman" w:hAnsi="Times New Roman"/>
          <w:sz w:val="24"/>
          <w:lang w:val="ru-RU"/>
        </w:rPr>
        <w:t>*</w:t>
      </w:r>
      <w:r w:rsidRPr="00EA171F">
        <w:rPr>
          <w:rStyle w:val="191"/>
          <w:rFonts w:ascii="Times New Roman" w:hAnsi="Times New Roman"/>
          <w:sz w:val="24"/>
        </w:rPr>
        <w:t>1,8 м, а в убежищах № 1 и № 3 совместить с аварийным выходом. В воздухозаборном канале установить противовзрывное устройство УЗС-8 и оборудовать расширительную камеру объемом 2 м</w:t>
      </w:r>
      <w:r w:rsidRPr="00704CD2">
        <w:rPr>
          <w:rStyle w:val="191"/>
          <w:rFonts w:ascii="Times New Roman" w:hAnsi="Times New Roman"/>
          <w:sz w:val="24"/>
          <w:vertAlign w:val="superscript"/>
        </w:rPr>
        <w:t>3</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Забор воздуха по режиму фильтровентиляции надо предусмотреть из предтамбура.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Отработанный воздух удалять самотеком через санитарные узлы. В вытяжных каналах установить клапаны избыточного давления.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704CD2">
        <w:rPr>
          <w:rStyle w:val="191"/>
          <w:rFonts w:ascii="Times New Roman" w:hAnsi="Times New Roman"/>
          <w:b/>
          <w:sz w:val="24"/>
        </w:rPr>
        <w:t>6. Определение состава санитарно-технических устройств, систем электроснабжения и связи.</w:t>
      </w:r>
      <w:r w:rsidRPr="00EA171F">
        <w:rPr>
          <w:rStyle w:val="191"/>
          <w:rFonts w:ascii="Times New Roman" w:hAnsi="Times New Roman"/>
          <w:sz w:val="24"/>
        </w:rPr>
        <w:t xml:space="preserve"> Расчет оборудования системы воздухоснабжения начинается с расчетов для режима II.</w:t>
      </w:r>
    </w:p>
    <w:p w:rsidR="00D65D83" w:rsidRPr="00EA171F" w:rsidRDefault="00704CD2" w:rsidP="00597C54">
      <w:pPr>
        <w:pStyle w:val="260"/>
        <w:widowControl w:val="0"/>
        <w:shd w:val="clear" w:color="auto" w:fill="auto"/>
        <w:spacing w:after="0" w:line="240" w:lineRule="auto"/>
        <w:ind w:firstLine="709"/>
        <w:rPr>
          <w:rFonts w:ascii="Times New Roman" w:hAnsi="Times New Roman"/>
          <w:sz w:val="24"/>
        </w:rPr>
      </w:pPr>
      <w:r>
        <w:rPr>
          <w:rStyle w:val="2ptf5"/>
          <w:rFonts w:ascii="Times New Roman" w:hAnsi="Times New Roman"/>
          <w:spacing w:val="0"/>
          <w:sz w:val="24"/>
        </w:rPr>
        <w:t>Режим</w:t>
      </w:r>
      <w:r w:rsidR="00EA171F" w:rsidRPr="00EA171F">
        <w:rPr>
          <w:rStyle w:val="2ptf5"/>
          <w:rFonts w:ascii="Times New Roman" w:hAnsi="Times New Roman"/>
          <w:spacing w:val="0"/>
          <w:sz w:val="24"/>
        </w:rPr>
        <w:t xml:space="preserve"> II </w:t>
      </w:r>
      <w:r w:rsidR="00605E84">
        <w:rPr>
          <w:rStyle w:val="2ptf5"/>
          <w:rFonts w:ascii="Times New Roman" w:hAnsi="Times New Roman"/>
          <w:spacing w:val="0"/>
          <w:sz w:val="24"/>
        </w:rPr>
        <w:t>-</w:t>
      </w:r>
      <w:r w:rsidR="00EA171F" w:rsidRPr="00EA171F">
        <w:rPr>
          <w:rStyle w:val="2ptf5"/>
          <w:rFonts w:ascii="Times New Roman" w:hAnsi="Times New Roman"/>
          <w:spacing w:val="0"/>
          <w:sz w:val="24"/>
        </w:rPr>
        <w:t xml:space="preserve"> фильтровентиляция.</w:t>
      </w:r>
      <w:r w:rsidR="00EA171F" w:rsidRPr="00EA171F">
        <w:rPr>
          <w:rStyle w:val="191"/>
          <w:rFonts w:ascii="Times New Roman" w:hAnsi="Times New Roman"/>
          <w:sz w:val="24"/>
        </w:rPr>
        <w:t xml:space="preserve"> При норме подачи очищенного воздуха на каждого укрываемого 2</w:t>
      </w:r>
      <w:r w:rsidR="00C442A0">
        <w:rPr>
          <w:rStyle w:val="191"/>
          <w:rFonts w:ascii="Times New Roman" w:hAnsi="Times New Roman"/>
          <w:sz w:val="24"/>
          <w:lang w:val="ru-RU"/>
        </w:rPr>
        <w:t> </w:t>
      </w:r>
      <w:r w:rsidR="00EA171F" w:rsidRPr="00EA171F">
        <w:rPr>
          <w:rStyle w:val="191"/>
          <w:rFonts w:ascii="Times New Roman" w:hAnsi="Times New Roman"/>
          <w:sz w:val="24"/>
        </w:rPr>
        <w:t>м</w:t>
      </w:r>
      <w:r w:rsidR="00C442A0" w:rsidRPr="00C442A0">
        <w:rPr>
          <w:rStyle w:val="191"/>
          <w:rFonts w:ascii="Times New Roman" w:hAnsi="Times New Roman"/>
          <w:sz w:val="24"/>
          <w:vertAlign w:val="superscript"/>
          <w:lang w:val="ru-RU"/>
        </w:rPr>
        <w:t>3</w:t>
      </w:r>
      <w:r w:rsidR="00EA171F" w:rsidRPr="00EA171F">
        <w:rPr>
          <w:rStyle w:val="191"/>
          <w:rFonts w:ascii="Times New Roman" w:hAnsi="Times New Roman"/>
          <w:sz w:val="24"/>
        </w:rPr>
        <w:t>/ч и одного работающего на ПУ 5 м</w:t>
      </w:r>
      <w:r w:rsidR="00EA171F" w:rsidRPr="00C442A0">
        <w:rPr>
          <w:rStyle w:val="191"/>
          <w:rFonts w:ascii="Times New Roman" w:hAnsi="Times New Roman"/>
          <w:sz w:val="24"/>
          <w:vertAlign w:val="superscript"/>
        </w:rPr>
        <w:t>3</w:t>
      </w:r>
      <w:r w:rsidR="00EA171F" w:rsidRPr="00EA171F">
        <w:rPr>
          <w:rStyle w:val="191"/>
          <w:rFonts w:ascii="Times New Roman" w:hAnsi="Times New Roman"/>
          <w:sz w:val="24"/>
        </w:rPr>
        <w:t>/ч производительность системы должна быть: в убежищах № 1 и № 2: 435</w:t>
      </w:r>
      <w:r w:rsidR="00597C54" w:rsidRPr="00597C54">
        <w:rPr>
          <w:rStyle w:val="191"/>
          <w:rFonts w:ascii="Times New Roman" w:hAnsi="Times New Roman"/>
          <w:sz w:val="24"/>
          <w:lang w:val="ru-RU"/>
        </w:rPr>
        <w:t xml:space="preserve"> </w:t>
      </w:r>
      <w:r w:rsidR="00C442A0">
        <w:rPr>
          <w:rStyle w:val="191"/>
          <w:rFonts w:ascii="Times New Roman" w:hAnsi="Times New Roman"/>
          <w:sz w:val="24"/>
          <w:lang w:val="ru-RU"/>
        </w:rPr>
        <w:t>*</w:t>
      </w:r>
      <w:r w:rsidR="00597C54" w:rsidRPr="00597C54">
        <w:rPr>
          <w:rStyle w:val="191"/>
          <w:rFonts w:ascii="Times New Roman" w:hAnsi="Times New Roman"/>
          <w:sz w:val="24"/>
          <w:lang w:val="ru-RU"/>
        </w:rPr>
        <w:t xml:space="preserve"> </w:t>
      </w:r>
      <w:r w:rsidR="00EA171F" w:rsidRPr="00EA171F">
        <w:rPr>
          <w:rStyle w:val="191"/>
          <w:rFonts w:ascii="Times New Roman" w:hAnsi="Times New Roman"/>
          <w:sz w:val="24"/>
        </w:rPr>
        <w:t>2</w:t>
      </w:r>
      <w:r w:rsidR="00597C54" w:rsidRPr="00597C54">
        <w:rPr>
          <w:rStyle w:val="191"/>
          <w:rFonts w:ascii="Times New Roman" w:hAnsi="Times New Roman"/>
          <w:sz w:val="24"/>
          <w:lang w:val="ru-RU"/>
        </w:rPr>
        <w:t xml:space="preserve"> </w:t>
      </w:r>
      <w:r w:rsidR="00CB5C57">
        <w:rPr>
          <w:rStyle w:val="191"/>
          <w:rFonts w:ascii="Times New Roman" w:hAnsi="Times New Roman"/>
          <w:sz w:val="24"/>
        </w:rPr>
        <w:t>=</w:t>
      </w:r>
      <w:r w:rsidR="00597C54" w:rsidRPr="00597C54">
        <w:rPr>
          <w:rStyle w:val="191"/>
          <w:rFonts w:ascii="Times New Roman" w:hAnsi="Times New Roman"/>
          <w:sz w:val="24"/>
          <w:lang w:val="ru-RU"/>
        </w:rPr>
        <w:t xml:space="preserve"> </w:t>
      </w:r>
      <w:r w:rsidR="00EA171F" w:rsidRPr="00EA171F">
        <w:rPr>
          <w:rStyle w:val="191"/>
          <w:rFonts w:ascii="Times New Roman" w:hAnsi="Times New Roman"/>
          <w:sz w:val="24"/>
        </w:rPr>
        <w:t>870 м</w:t>
      </w:r>
      <w:r w:rsidR="00EA171F" w:rsidRPr="00C442A0">
        <w:rPr>
          <w:rStyle w:val="191"/>
          <w:rFonts w:ascii="Times New Roman" w:hAnsi="Times New Roman"/>
          <w:sz w:val="24"/>
          <w:vertAlign w:val="superscript"/>
        </w:rPr>
        <w:t>3</w:t>
      </w:r>
      <w:r w:rsidR="00EA171F" w:rsidRPr="00EA171F">
        <w:rPr>
          <w:rStyle w:val="191"/>
          <w:rFonts w:ascii="Times New Roman" w:hAnsi="Times New Roman"/>
          <w:sz w:val="24"/>
        </w:rPr>
        <w:t>/ч; в убежище № 3: 425</w:t>
      </w:r>
      <w:r w:rsidR="00597C54" w:rsidRPr="00597C54">
        <w:rPr>
          <w:rStyle w:val="191"/>
          <w:rFonts w:ascii="Times New Roman" w:hAnsi="Times New Roman"/>
          <w:sz w:val="24"/>
          <w:lang w:val="ru-RU"/>
        </w:rPr>
        <w:t xml:space="preserve"> </w:t>
      </w:r>
      <w:r w:rsidR="00C442A0">
        <w:rPr>
          <w:rStyle w:val="191"/>
          <w:rFonts w:ascii="Times New Roman" w:hAnsi="Times New Roman"/>
          <w:sz w:val="24"/>
          <w:lang w:val="ru-RU"/>
        </w:rPr>
        <w:t>*</w:t>
      </w:r>
      <w:r w:rsidR="00597C54" w:rsidRPr="00597C54">
        <w:rPr>
          <w:rStyle w:val="191"/>
          <w:rFonts w:ascii="Times New Roman" w:hAnsi="Times New Roman"/>
          <w:sz w:val="24"/>
          <w:lang w:val="ru-RU"/>
        </w:rPr>
        <w:t xml:space="preserve"> </w:t>
      </w:r>
      <w:r w:rsidR="00EA171F" w:rsidRPr="00EA171F">
        <w:rPr>
          <w:rStyle w:val="191"/>
          <w:rFonts w:ascii="Times New Roman" w:hAnsi="Times New Roman"/>
          <w:sz w:val="24"/>
        </w:rPr>
        <w:t>2</w:t>
      </w:r>
      <w:r w:rsidR="00597C54" w:rsidRPr="00597C54">
        <w:rPr>
          <w:rStyle w:val="191"/>
          <w:rFonts w:ascii="Times New Roman" w:hAnsi="Times New Roman"/>
          <w:sz w:val="24"/>
          <w:lang w:val="ru-RU"/>
        </w:rPr>
        <w:t xml:space="preserve"> </w:t>
      </w:r>
      <w:r w:rsidR="00CB5C57">
        <w:rPr>
          <w:rStyle w:val="191"/>
          <w:rFonts w:ascii="Times New Roman" w:hAnsi="Times New Roman"/>
          <w:sz w:val="24"/>
        </w:rPr>
        <w:t>=</w:t>
      </w:r>
      <w:r w:rsidR="00597C54" w:rsidRPr="00597C54">
        <w:rPr>
          <w:rStyle w:val="191"/>
          <w:rFonts w:ascii="Times New Roman" w:hAnsi="Times New Roman"/>
          <w:sz w:val="24"/>
          <w:lang w:val="ru-RU"/>
        </w:rPr>
        <w:t xml:space="preserve"> </w:t>
      </w:r>
      <w:r w:rsidR="00EA171F" w:rsidRPr="00EA171F">
        <w:rPr>
          <w:rStyle w:val="191"/>
          <w:rFonts w:ascii="Times New Roman" w:hAnsi="Times New Roman"/>
          <w:sz w:val="24"/>
        </w:rPr>
        <w:t>850 м</w:t>
      </w:r>
      <w:r w:rsidR="00EA171F" w:rsidRPr="00C442A0">
        <w:rPr>
          <w:rStyle w:val="191"/>
          <w:rFonts w:ascii="Times New Roman" w:hAnsi="Times New Roman"/>
          <w:sz w:val="24"/>
          <w:vertAlign w:val="superscript"/>
        </w:rPr>
        <w:t>3</w:t>
      </w:r>
      <w:r w:rsidR="00EA171F" w:rsidRPr="00EA171F">
        <w:rPr>
          <w:rStyle w:val="191"/>
          <w:rFonts w:ascii="Times New Roman" w:hAnsi="Times New Roman"/>
          <w:sz w:val="24"/>
        </w:rPr>
        <w:t>/ч для укрываемых и 10</w:t>
      </w:r>
      <w:r w:rsidR="00597C54" w:rsidRPr="00597C54">
        <w:rPr>
          <w:rStyle w:val="191"/>
          <w:rFonts w:ascii="Times New Roman" w:hAnsi="Times New Roman"/>
          <w:sz w:val="24"/>
          <w:lang w:val="ru-RU"/>
        </w:rPr>
        <w:t xml:space="preserve"> </w:t>
      </w:r>
      <w:r w:rsidR="00C442A0">
        <w:rPr>
          <w:rStyle w:val="191"/>
          <w:rFonts w:ascii="Times New Roman" w:hAnsi="Times New Roman"/>
          <w:sz w:val="24"/>
          <w:lang w:val="ru-RU"/>
        </w:rPr>
        <w:t>*</w:t>
      </w:r>
      <w:r w:rsidR="00597C54" w:rsidRPr="00597C54">
        <w:rPr>
          <w:rStyle w:val="191"/>
          <w:rFonts w:ascii="Times New Roman" w:hAnsi="Times New Roman"/>
          <w:sz w:val="24"/>
          <w:lang w:val="ru-RU"/>
        </w:rPr>
        <w:t xml:space="preserve"> </w:t>
      </w:r>
      <w:r w:rsidR="00EA171F" w:rsidRPr="00EA171F">
        <w:rPr>
          <w:rStyle w:val="191"/>
          <w:rFonts w:ascii="Times New Roman" w:hAnsi="Times New Roman"/>
          <w:sz w:val="24"/>
        </w:rPr>
        <w:t>5</w:t>
      </w:r>
      <w:r w:rsidR="00597C54" w:rsidRPr="00597C54">
        <w:rPr>
          <w:rStyle w:val="191"/>
          <w:rFonts w:ascii="Times New Roman" w:hAnsi="Times New Roman"/>
          <w:sz w:val="24"/>
          <w:lang w:val="ru-RU"/>
        </w:rPr>
        <w:t xml:space="preserve"> </w:t>
      </w:r>
      <w:r w:rsidR="00CB5C57">
        <w:rPr>
          <w:rStyle w:val="191"/>
          <w:rFonts w:ascii="Times New Roman" w:hAnsi="Times New Roman"/>
          <w:sz w:val="24"/>
        </w:rPr>
        <w:t>=</w:t>
      </w:r>
      <w:r w:rsidR="00597C54" w:rsidRPr="00597C54">
        <w:rPr>
          <w:rStyle w:val="191"/>
          <w:rFonts w:ascii="Times New Roman" w:hAnsi="Times New Roman"/>
          <w:sz w:val="24"/>
          <w:lang w:val="ru-RU"/>
        </w:rPr>
        <w:t xml:space="preserve"> </w:t>
      </w:r>
      <w:r w:rsidR="00EA171F" w:rsidRPr="00EA171F">
        <w:rPr>
          <w:rStyle w:val="191"/>
          <w:rFonts w:ascii="Times New Roman" w:hAnsi="Times New Roman"/>
          <w:sz w:val="24"/>
        </w:rPr>
        <w:t>50 м</w:t>
      </w:r>
      <w:r w:rsidR="00EA171F" w:rsidRPr="00C442A0">
        <w:rPr>
          <w:rStyle w:val="191"/>
          <w:rFonts w:ascii="Times New Roman" w:hAnsi="Times New Roman"/>
          <w:sz w:val="24"/>
          <w:vertAlign w:val="superscript"/>
        </w:rPr>
        <w:t>3</w:t>
      </w:r>
      <w:r w:rsidR="00EA171F" w:rsidRPr="00EA171F">
        <w:rPr>
          <w:rStyle w:val="191"/>
          <w:rFonts w:ascii="Times New Roman" w:hAnsi="Times New Roman"/>
          <w:sz w:val="24"/>
        </w:rPr>
        <w:t>/ч для работающих на ПУ.</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lastRenderedPageBreak/>
        <w:t>Всего в убежище № 3 требуется подать 900 м</w:t>
      </w:r>
      <w:r w:rsidRPr="00C442A0">
        <w:rPr>
          <w:rStyle w:val="191"/>
          <w:rFonts w:ascii="Times New Roman" w:hAnsi="Times New Roman"/>
          <w:sz w:val="24"/>
          <w:vertAlign w:val="superscript"/>
        </w:rPr>
        <w:t>3</w:t>
      </w:r>
      <w:r w:rsidRPr="00EA171F">
        <w:rPr>
          <w:rStyle w:val="191"/>
          <w:rFonts w:ascii="Times New Roman" w:hAnsi="Times New Roman"/>
          <w:sz w:val="24"/>
        </w:rPr>
        <w:t>/ч воздуха.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Определяем тип и количество фильтровентиляционных комплектов, Так как требуется обеспечить работу системы воздухоснабжения в трех, режимах, то в убежищах необходимо установить ФВК-2.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Подача одного ФВК-2 по режиму фильтровентиляции 300 м</w:t>
      </w:r>
      <w:r w:rsidRPr="00C442A0">
        <w:rPr>
          <w:rStyle w:val="191"/>
          <w:rFonts w:ascii="Times New Roman" w:hAnsi="Times New Roman"/>
          <w:sz w:val="24"/>
          <w:vertAlign w:val="superscript"/>
        </w:rPr>
        <w:t>3</w:t>
      </w:r>
      <w:r w:rsidRPr="00EA171F">
        <w:rPr>
          <w:rStyle w:val="191"/>
          <w:rFonts w:ascii="Times New Roman" w:hAnsi="Times New Roman"/>
          <w:sz w:val="24"/>
        </w:rPr>
        <w:t>/ч</w:t>
      </w:r>
      <w:r w:rsidR="00C442A0">
        <w:rPr>
          <w:rStyle w:val="191"/>
          <w:rFonts w:ascii="Times New Roman" w:hAnsi="Times New Roman"/>
          <w:sz w:val="24"/>
          <w:lang w:val="ru-RU"/>
        </w:rPr>
        <w:t xml:space="preserve">. </w:t>
      </w:r>
      <w:r w:rsidRPr="00EA171F">
        <w:rPr>
          <w:rStyle w:val="191"/>
          <w:rFonts w:ascii="Times New Roman" w:hAnsi="Times New Roman"/>
          <w:sz w:val="24"/>
        </w:rPr>
        <w:t>Тогда для обеспечения необходимой подачи системы требуется: в убежище № 1 и № 2: 870</w:t>
      </w:r>
      <w:r w:rsidR="00597C54">
        <w:rPr>
          <w:rStyle w:val="191"/>
          <w:rFonts w:ascii="Times New Roman" w:hAnsi="Times New Roman"/>
          <w:sz w:val="24"/>
          <w:lang w:val="en-US"/>
        </w:rPr>
        <w:t> </w:t>
      </w:r>
      <w:r w:rsidRPr="00EA171F">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300</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2,9 комплекта; в убежище № 3: 900</w:t>
      </w:r>
      <w:r w:rsidR="00597C54">
        <w:rPr>
          <w:rStyle w:val="191"/>
          <w:rFonts w:ascii="Times New Roman" w:hAnsi="Times New Roman"/>
          <w:sz w:val="24"/>
          <w:lang w:val="en-US"/>
        </w:rPr>
        <w:t> </w:t>
      </w:r>
      <w:r w:rsidRPr="00EA171F">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300</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3 комплекта.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Принимаем решение </w:t>
      </w:r>
      <w:r w:rsidR="00605E84">
        <w:rPr>
          <w:rStyle w:val="191"/>
          <w:rFonts w:ascii="Times New Roman" w:hAnsi="Times New Roman"/>
          <w:sz w:val="24"/>
        </w:rPr>
        <w:t>-</w:t>
      </w:r>
      <w:r w:rsidRPr="00EA171F">
        <w:rPr>
          <w:rStyle w:val="191"/>
          <w:rFonts w:ascii="Times New Roman" w:hAnsi="Times New Roman"/>
          <w:sz w:val="24"/>
        </w:rPr>
        <w:t xml:space="preserve"> установить в каждом убежище по три ФВК-2.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5"/>
          <w:rFonts w:ascii="Times New Roman" w:hAnsi="Times New Roman"/>
          <w:spacing w:val="0"/>
          <w:sz w:val="24"/>
        </w:rPr>
        <w:t xml:space="preserve">Режим I </w:t>
      </w:r>
      <w:r w:rsidR="00605E84">
        <w:rPr>
          <w:rStyle w:val="2ptf5"/>
          <w:rFonts w:ascii="Times New Roman" w:hAnsi="Times New Roman"/>
          <w:spacing w:val="0"/>
          <w:sz w:val="24"/>
        </w:rPr>
        <w:t>-</w:t>
      </w:r>
      <w:r w:rsidRPr="00EA171F">
        <w:rPr>
          <w:rStyle w:val="2ptf5"/>
          <w:rFonts w:ascii="Times New Roman" w:hAnsi="Times New Roman"/>
          <w:spacing w:val="0"/>
          <w:sz w:val="24"/>
        </w:rPr>
        <w:t xml:space="preserve"> чистая вентиляция.</w:t>
      </w:r>
      <w:r w:rsidRPr="00EA171F">
        <w:rPr>
          <w:rStyle w:val="191"/>
          <w:rFonts w:ascii="Times New Roman" w:hAnsi="Times New Roman"/>
          <w:sz w:val="24"/>
        </w:rPr>
        <w:t xml:space="preserve"> Исходя из нормы подачи воздуха на одного человека для районов II климатической зоны (где средняя температура наружного воздуха самого жаркого месяца 20</w:t>
      </w:r>
      <w:r w:rsidR="00C442A0">
        <w:rPr>
          <w:rStyle w:val="191"/>
          <w:rFonts w:ascii="Times New Roman" w:hAnsi="Times New Roman"/>
          <w:sz w:val="24"/>
          <w:lang w:val="ru-RU"/>
        </w:rPr>
        <w:t>–</w:t>
      </w:r>
      <w:r w:rsidRPr="00EA171F">
        <w:rPr>
          <w:rStyle w:val="191"/>
          <w:rFonts w:ascii="Times New Roman" w:hAnsi="Times New Roman"/>
          <w:sz w:val="24"/>
        </w:rPr>
        <w:t>25°С), равной 10 м</w:t>
      </w:r>
      <w:r w:rsidRPr="00C442A0">
        <w:rPr>
          <w:rStyle w:val="191"/>
          <w:rFonts w:ascii="Times New Roman" w:hAnsi="Times New Roman"/>
          <w:sz w:val="24"/>
          <w:vertAlign w:val="superscript"/>
        </w:rPr>
        <w:t>3</w:t>
      </w:r>
      <w:r w:rsidRPr="00EA171F">
        <w:rPr>
          <w:rStyle w:val="191"/>
          <w:rFonts w:ascii="Times New Roman" w:hAnsi="Times New Roman"/>
          <w:sz w:val="24"/>
        </w:rPr>
        <w:t>/ч, подача системы воздухоснабжения в режиме чистой вентиляции должна быть: 435</w:t>
      </w:r>
      <w:r w:rsidR="00597C54">
        <w:rPr>
          <w:rStyle w:val="191"/>
          <w:rFonts w:ascii="Times New Roman" w:hAnsi="Times New Roman"/>
          <w:sz w:val="24"/>
          <w:lang w:val="en-US"/>
        </w:rPr>
        <w:t> </w:t>
      </w:r>
      <w:r w:rsidR="00C442A0">
        <w:rPr>
          <w:rStyle w:val="191"/>
          <w:rFonts w:ascii="Times New Roman" w:hAnsi="Times New Roman"/>
          <w:sz w:val="24"/>
          <w:lang w:val="ru-RU"/>
        </w:rPr>
        <w:t>*</w:t>
      </w:r>
      <w:r w:rsidR="00597C54">
        <w:rPr>
          <w:rStyle w:val="191"/>
          <w:rFonts w:ascii="Times New Roman" w:hAnsi="Times New Roman"/>
          <w:sz w:val="24"/>
          <w:lang w:val="en-US"/>
        </w:rPr>
        <w:t> </w:t>
      </w:r>
      <w:r w:rsidRPr="00EA171F">
        <w:rPr>
          <w:rStyle w:val="191"/>
          <w:rFonts w:ascii="Times New Roman" w:hAnsi="Times New Roman"/>
          <w:sz w:val="24"/>
        </w:rPr>
        <w:t>10</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4350 м</w:t>
      </w:r>
      <w:r w:rsidRPr="00C442A0">
        <w:rPr>
          <w:rStyle w:val="191"/>
          <w:rFonts w:ascii="Times New Roman" w:hAnsi="Times New Roman"/>
          <w:sz w:val="24"/>
          <w:vertAlign w:val="superscript"/>
        </w:rPr>
        <w:t>3</w:t>
      </w:r>
      <w:r w:rsidRPr="00EA171F">
        <w:rPr>
          <w:rStyle w:val="191"/>
          <w:rFonts w:ascii="Times New Roman" w:hAnsi="Times New Roman"/>
          <w:sz w:val="24"/>
        </w:rPr>
        <w:t>/ч.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Так как один ФВК-2 имеет подачу по режиму чистой вентиляции 1200 м</w:t>
      </w:r>
      <w:r w:rsidRPr="00C442A0">
        <w:rPr>
          <w:rStyle w:val="191"/>
          <w:rFonts w:ascii="Times New Roman" w:hAnsi="Times New Roman"/>
          <w:sz w:val="24"/>
          <w:vertAlign w:val="superscript"/>
        </w:rPr>
        <w:t>3</w:t>
      </w:r>
      <w:r w:rsidRPr="00EA171F">
        <w:rPr>
          <w:rStyle w:val="191"/>
          <w:rFonts w:ascii="Times New Roman" w:hAnsi="Times New Roman"/>
          <w:sz w:val="24"/>
        </w:rPr>
        <w:t>/ч, то общая подача трех комплектов 1200</w:t>
      </w:r>
      <w:r w:rsidR="00597C54">
        <w:rPr>
          <w:rStyle w:val="191"/>
          <w:rFonts w:ascii="Times New Roman" w:hAnsi="Times New Roman"/>
          <w:sz w:val="24"/>
          <w:lang w:val="en-US"/>
        </w:rPr>
        <w:t> </w:t>
      </w:r>
      <w:r w:rsidR="00C442A0">
        <w:rPr>
          <w:rStyle w:val="191"/>
          <w:rFonts w:ascii="Times New Roman" w:hAnsi="Times New Roman"/>
          <w:sz w:val="24"/>
          <w:lang w:val="ru-RU"/>
        </w:rPr>
        <w:t>*</w:t>
      </w:r>
      <w:r w:rsidR="00597C54">
        <w:rPr>
          <w:rStyle w:val="191"/>
          <w:rFonts w:ascii="Times New Roman" w:hAnsi="Times New Roman"/>
          <w:sz w:val="24"/>
          <w:lang w:val="en-US"/>
        </w:rPr>
        <w:t> </w:t>
      </w:r>
      <w:r w:rsidRPr="00EA171F">
        <w:rPr>
          <w:rStyle w:val="191"/>
          <w:rFonts w:ascii="Times New Roman" w:hAnsi="Times New Roman"/>
          <w:sz w:val="24"/>
        </w:rPr>
        <w:t>3</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3600 м</w:t>
      </w:r>
      <w:r w:rsidRPr="00C442A0">
        <w:rPr>
          <w:rStyle w:val="191"/>
          <w:rFonts w:ascii="Times New Roman" w:hAnsi="Times New Roman"/>
          <w:sz w:val="24"/>
          <w:vertAlign w:val="superscript"/>
        </w:rPr>
        <w:t>3</w:t>
      </w:r>
      <w:r w:rsidRPr="00EA171F">
        <w:rPr>
          <w:rStyle w:val="191"/>
          <w:rFonts w:ascii="Times New Roman" w:hAnsi="Times New Roman"/>
          <w:sz w:val="24"/>
        </w:rPr>
        <w:t>/ч, что ниже потребности на 4350</w:t>
      </w:r>
      <w:r w:rsidR="00597C54">
        <w:rPr>
          <w:rStyle w:val="191"/>
          <w:rFonts w:ascii="Times New Roman" w:hAnsi="Times New Roman"/>
          <w:sz w:val="24"/>
          <w:lang w:val="en-US"/>
        </w:rPr>
        <w:t> </w:t>
      </w:r>
      <w:r w:rsidR="00597C54">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3600</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750 м</w:t>
      </w:r>
      <w:r w:rsidRPr="00C442A0">
        <w:rPr>
          <w:rStyle w:val="191"/>
          <w:rFonts w:ascii="Times New Roman" w:hAnsi="Times New Roman"/>
          <w:sz w:val="24"/>
          <w:vertAlign w:val="superscript"/>
        </w:rPr>
        <w:t>3</w:t>
      </w:r>
      <w:r w:rsidRPr="00EA171F">
        <w:rPr>
          <w:rStyle w:val="191"/>
          <w:rFonts w:ascii="Times New Roman" w:hAnsi="Times New Roman"/>
          <w:sz w:val="24"/>
        </w:rPr>
        <w:t>/ч.</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Поэтому необходимо дополнительно установить в каждом убежище один электроручной вентилятор типа ЭРВ-72-2.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5"/>
          <w:rFonts w:ascii="Times New Roman" w:hAnsi="Times New Roman"/>
          <w:spacing w:val="0"/>
          <w:sz w:val="24"/>
        </w:rPr>
        <w:t>Режим</w:t>
      </w:r>
      <w:r w:rsidRPr="00EA171F">
        <w:rPr>
          <w:rStyle w:val="224"/>
          <w:rFonts w:ascii="Times New Roman" w:hAnsi="Times New Roman"/>
          <w:sz w:val="24"/>
        </w:rPr>
        <w:t xml:space="preserve"> </w:t>
      </w:r>
      <w:r w:rsidRPr="00EA171F">
        <w:rPr>
          <w:rStyle w:val="191"/>
          <w:rFonts w:ascii="Times New Roman" w:hAnsi="Times New Roman"/>
          <w:sz w:val="24"/>
        </w:rPr>
        <w:t xml:space="preserve">III </w:t>
      </w:r>
      <w:r w:rsidR="00605E84">
        <w:rPr>
          <w:rStyle w:val="191"/>
          <w:rFonts w:ascii="Times New Roman" w:hAnsi="Times New Roman"/>
          <w:sz w:val="24"/>
        </w:rPr>
        <w:t>-</w:t>
      </w:r>
      <w:r w:rsidRPr="00EA171F">
        <w:rPr>
          <w:rStyle w:val="224"/>
          <w:rFonts w:ascii="Times New Roman" w:hAnsi="Times New Roman"/>
          <w:sz w:val="24"/>
        </w:rPr>
        <w:t xml:space="preserve"> </w:t>
      </w:r>
      <w:r w:rsidRPr="00EA171F">
        <w:rPr>
          <w:rStyle w:val="2ptf5"/>
          <w:rFonts w:ascii="Times New Roman" w:hAnsi="Times New Roman"/>
          <w:spacing w:val="0"/>
          <w:sz w:val="24"/>
        </w:rPr>
        <w:t>регенерация внутреннего воздуха.</w:t>
      </w:r>
      <w:r w:rsidRPr="00EA171F">
        <w:rPr>
          <w:rStyle w:val="191"/>
          <w:rFonts w:ascii="Times New Roman" w:hAnsi="Times New Roman"/>
          <w:sz w:val="24"/>
        </w:rPr>
        <w:t xml:space="preserve"> Будет обеспечиваться имеющимися в составе ФВК-2 регенеративными установками РУ-150/6 и фильтрами ФГ-70 (три комплекта на убежище).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Водоснабжение убежищ</w:t>
      </w:r>
      <w:r w:rsidRPr="00EA171F">
        <w:rPr>
          <w:rStyle w:val="191"/>
          <w:rFonts w:ascii="Times New Roman" w:hAnsi="Times New Roman"/>
          <w:sz w:val="24"/>
        </w:rPr>
        <w:t xml:space="preserve"> предусмотреть от наружной водопроводной сети с устройством проточных емкостей запаса питьевой вод</w:t>
      </w:r>
      <w:r w:rsidR="00C442A0">
        <w:rPr>
          <w:rStyle w:val="191"/>
          <w:rFonts w:ascii="Times New Roman" w:hAnsi="Times New Roman"/>
          <w:sz w:val="24"/>
          <w:lang w:val="ru-RU"/>
        </w:rPr>
        <w:t>ы</w:t>
      </w:r>
      <w:r w:rsidRPr="00EA171F">
        <w:rPr>
          <w:rStyle w:val="191"/>
          <w:rFonts w:ascii="Times New Roman" w:hAnsi="Times New Roman"/>
          <w:sz w:val="24"/>
        </w:rPr>
        <w:t xml:space="preserve"> по норме 3 л в сутки на укрываемого.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Вместимость емкостей из расчета на 2 сут должна быть: 435</w:t>
      </w:r>
      <w:r w:rsidR="00597C54">
        <w:rPr>
          <w:rStyle w:val="191"/>
          <w:rFonts w:ascii="Times New Roman" w:hAnsi="Times New Roman"/>
          <w:sz w:val="24"/>
          <w:lang w:val="en-US"/>
        </w:rPr>
        <w:t> </w:t>
      </w:r>
      <w:r w:rsidR="00C442A0">
        <w:rPr>
          <w:rStyle w:val="191"/>
          <w:rFonts w:ascii="Times New Roman" w:hAnsi="Times New Roman"/>
          <w:sz w:val="24"/>
          <w:lang w:val="ru-RU"/>
        </w:rPr>
        <w:t>*</w:t>
      </w:r>
      <w:r w:rsidR="00597C54">
        <w:rPr>
          <w:rStyle w:val="191"/>
          <w:rFonts w:ascii="Times New Roman" w:hAnsi="Times New Roman"/>
          <w:sz w:val="24"/>
          <w:lang w:val="en-US"/>
        </w:rPr>
        <w:t> </w:t>
      </w:r>
      <w:r w:rsidRPr="00EA171F">
        <w:rPr>
          <w:rStyle w:val="191"/>
          <w:rFonts w:ascii="Times New Roman" w:hAnsi="Times New Roman"/>
          <w:sz w:val="24"/>
        </w:rPr>
        <w:t>3</w:t>
      </w:r>
      <w:r w:rsidR="00597C54">
        <w:rPr>
          <w:rStyle w:val="191"/>
          <w:rFonts w:ascii="Times New Roman" w:hAnsi="Times New Roman"/>
          <w:sz w:val="24"/>
          <w:lang w:val="en-US"/>
        </w:rPr>
        <w:t> </w:t>
      </w:r>
      <w:r w:rsidR="00C442A0">
        <w:rPr>
          <w:rStyle w:val="191"/>
          <w:rFonts w:ascii="Times New Roman" w:hAnsi="Times New Roman"/>
          <w:sz w:val="24"/>
          <w:lang w:val="ru-RU"/>
        </w:rPr>
        <w:t>*</w:t>
      </w:r>
      <w:r w:rsidR="00597C54">
        <w:rPr>
          <w:rStyle w:val="191"/>
          <w:rFonts w:ascii="Times New Roman" w:hAnsi="Times New Roman"/>
          <w:sz w:val="24"/>
          <w:lang w:val="en-US"/>
        </w:rPr>
        <w:t> </w:t>
      </w:r>
      <w:r w:rsidRPr="00EA171F">
        <w:rPr>
          <w:rStyle w:val="191"/>
          <w:rFonts w:ascii="Times New Roman" w:hAnsi="Times New Roman"/>
          <w:sz w:val="24"/>
        </w:rPr>
        <w:t>2</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2610 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Канализация убежищ</w:t>
      </w:r>
      <w:r w:rsidRPr="00EA171F">
        <w:rPr>
          <w:rStyle w:val="191"/>
          <w:rFonts w:ascii="Times New Roman" w:hAnsi="Times New Roman"/>
          <w:sz w:val="24"/>
        </w:rPr>
        <w:t xml:space="preserve"> должна обеспечить о</w:t>
      </w:r>
      <w:r w:rsidR="00C442A0">
        <w:rPr>
          <w:rStyle w:val="191"/>
          <w:rFonts w:ascii="Times New Roman" w:hAnsi="Times New Roman"/>
          <w:sz w:val="24"/>
        </w:rPr>
        <w:t xml:space="preserve">твод сточных вод из санитарных </w:t>
      </w:r>
      <w:r w:rsidRPr="00EA171F">
        <w:rPr>
          <w:rStyle w:val="191"/>
          <w:rFonts w:ascii="Times New Roman" w:hAnsi="Times New Roman"/>
          <w:sz w:val="24"/>
        </w:rPr>
        <w:t>узлов</w:t>
      </w:r>
      <w:r w:rsidR="00C442A0">
        <w:rPr>
          <w:rStyle w:val="191"/>
          <w:rFonts w:ascii="Times New Roman" w:hAnsi="Times New Roman"/>
          <w:sz w:val="24"/>
          <w:lang w:val="ru-RU"/>
        </w:rPr>
        <w:t xml:space="preserve"> </w:t>
      </w:r>
      <w:r w:rsidRPr="00EA171F">
        <w:rPr>
          <w:rStyle w:val="191"/>
          <w:rFonts w:ascii="Times New Roman" w:hAnsi="Times New Roman"/>
          <w:sz w:val="24"/>
        </w:rPr>
        <w:t>в наружную канализационную сеть. Устроить резервуар для сбора стоков из расчета 2 л в сутки на укрываемого объемом: 435</w:t>
      </w:r>
      <w:r w:rsidR="00C442A0">
        <w:rPr>
          <w:rStyle w:val="191"/>
          <w:rFonts w:ascii="Times New Roman" w:hAnsi="Times New Roman"/>
          <w:sz w:val="24"/>
          <w:lang w:val="ru-RU"/>
        </w:rPr>
        <w:t>*</w:t>
      </w:r>
      <w:r w:rsidRPr="00EA171F">
        <w:rPr>
          <w:rStyle w:val="191"/>
          <w:rFonts w:ascii="Times New Roman" w:hAnsi="Times New Roman"/>
          <w:sz w:val="24"/>
        </w:rPr>
        <w:t>2</w:t>
      </w:r>
      <w:r w:rsidR="00C442A0">
        <w:rPr>
          <w:rStyle w:val="191"/>
          <w:rFonts w:ascii="Times New Roman" w:hAnsi="Times New Roman"/>
          <w:sz w:val="24"/>
          <w:lang w:val="ru-RU"/>
        </w:rPr>
        <w:t>*</w:t>
      </w:r>
      <w:r w:rsidRPr="00EA171F">
        <w:rPr>
          <w:rStyle w:val="191"/>
          <w:rFonts w:ascii="Times New Roman" w:hAnsi="Times New Roman"/>
          <w:sz w:val="24"/>
        </w:rPr>
        <w:t>2</w:t>
      </w:r>
      <w:r w:rsidR="00CB5C57">
        <w:rPr>
          <w:rStyle w:val="191"/>
          <w:rFonts w:ascii="Times New Roman" w:hAnsi="Times New Roman"/>
          <w:sz w:val="24"/>
        </w:rPr>
        <w:t>=</w:t>
      </w:r>
      <w:r w:rsidRPr="00EA171F">
        <w:rPr>
          <w:rStyle w:val="191"/>
          <w:rFonts w:ascii="Times New Roman" w:hAnsi="Times New Roman"/>
          <w:sz w:val="24"/>
        </w:rPr>
        <w:t>1740 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Отопление убежищ</w:t>
      </w:r>
      <w:r w:rsidRPr="00EA171F">
        <w:rPr>
          <w:rStyle w:val="191"/>
          <w:rFonts w:ascii="Times New Roman" w:hAnsi="Times New Roman"/>
          <w:sz w:val="24"/>
        </w:rPr>
        <w:t xml:space="preserve"> предусмотреть от отопительных сетей предприятия по самостоятельным ответвлениям.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Электроснабжение</w:t>
      </w:r>
      <w:r w:rsidRPr="00EA171F">
        <w:rPr>
          <w:rStyle w:val="191"/>
          <w:rFonts w:ascii="Times New Roman" w:hAnsi="Times New Roman"/>
          <w:sz w:val="24"/>
        </w:rPr>
        <w:t xml:space="preserve"> </w:t>
      </w:r>
      <w:r w:rsidR="00605E84">
        <w:rPr>
          <w:rStyle w:val="191"/>
          <w:rFonts w:ascii="Times New Roman" w:hAnsi="Times New Roman"/>
          <w:sz w:val="24"/>
        </w:rPr>
        <w:t>-</w:t>
      </w:r>
      <w:r w:rsidRPr="00EA171F">
        <w:rPr>
          <w:rStyle w:val="191"/>
          <w:rFonts w:ascii="Times New Roman" w:hAnsi="Times New Roman"/>
          <w:sz w:val="24"/>
        </w:rPr>
        <w:t xml:space="preserve"> от электросети предприятия. В убежище № 3 предусмотреть оборудование резервного источника </w:t>
      </w:r>
      <w:r w:rsidR="00605E84">
        <w:rPr>
          <w:rStyle w:val="191"/>
          <w:rFonts w:ascii="Times New Roman" w:hAnsi="Times New Roman"/>
          <w:sz w:val="24"/>
        </w:rPr>
        <w:t>-</w:t>
      </w:r>
      <w:r w:rsidRPr="00EA171F">
        <w:rPr>
          <w:rStyle w:val="191"/>
          <w:rFonts w:ascii="Times New Roman" w:hAnsi="Times New Roman"/>
          <w:sz w:val="24"/>
        </w:rPr>
        <w:t xml:space="preserve"> ДЭС с электрощитовой, от которой к убежищам № 1 и № 2 проложить электрокабели в траншее глубиной 0,7 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В убежищах №1 и № 2 предусмотреть установку телефонного аппарата для связи с пунктом управления ГО объекта, во всех убежищах </w:t>
      </w:r>
      <w:r w:rsidR="00605E84">
        <w:rPr>
          <w:rStyle w:val="191"/>
          <w:rFonts w:ascii="Times New Roman" w:hAnsi="Times New Roman"/>
          <w:sz w:val="24"/>
        </w:rPr>
        <w:t>-</w:t>
      </w:r>
      <w:r w:rsidRPr="00EA171F">
        <w:rPr>
          <w:rStyle w:val="191"/>
          <w:rFonts w:ascii="Times New Roman" w:hAnsi="Times New Roman"/>
          <w:sz w:val="24"/>
        </w:rPr>
        <w:t xml:space="preserve"> громкоговорителей в радиотрансляционных сетях города и объекта.</w:t>
      </w:r>
    </w:p>
    <w:p w:rsidR="00C442A0"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f5"/>
          <w:rFonts w:ascii="Times New Roman" w:hAnsi="Times New Roman"/>
          <w:spacing w:val="0"/>
          <w:sz w:val="24"/>
        </w:rPr>
        <w:t>Выводы.</w:t>
      </w:r>
      <w:r w:rsidRPr="00EA171F">
        <w:rPr>
          <w:rStyle w:val="191"/>
          <w:rFonts w:ascii="Times New Roman" w:hAnsi="Times New Roman"/>
          <w:sz w:val="24"/>
        </w:rPr>
        <w:t xml:space="preserve"> Для обеспечения надежной защиты производственного персонала работающей смены проектируемого объекта необходимо:</w:t>
      </w:r>
    </w:p>
    <w:p w:rsidR="00C442A0" w:rsidRDefault="00C442A0"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1. </w:t>
      </w:r>
      <w:r w:rsidR="00EA171F" w:rsidRPr="00EA171F">
        <w:rPr>
          <w:rStyle w:val="191"/>
          <w:rFonts w:ascii="Times New Roman" w:hAnsi="Times New Roman"/>
          <w:sz w:val="24"/>
        </w:rPr>
        <w:t>Построить три убежища вместимостью на 435 чел, каждое с защитными свойствами: по ударной волне с избыточным давлением не менее 50 кПа, по ионизирующему излучению с коэффициентом ослабления радиации не менее 2000. Размещение убежищ согласно схеме (см. рис. 14.1).</w:t>
      </w:r>
    </w:p>
    <w:p w:rsidR="00C442A0" w:rsidRDefault="00C442A0"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Style w:val="191"/>
          <w:rFonts w:ascii="Times New Roman" w:hAnsi="Times New Roman"/>
          <w:sz w:val="24"/>
        </w:rPr>
        <w:t>В каждом убежище оборудовать помещение для укрываемых площадью 218</w:t>
      </w:r>
      <w:r>
        <w:rPr>
          <w:rStyle w:val="191"/>
          <w:rFonts w:ascii="Times New Roman" w:hAnsi="Times New Roman"/>
          <w:sz w:val="24"/>
          <w:lang w:val="ru-RU"/>
        </w:rPr>
        <w:t> </w:t>
      </w:r>
      <w:r w:rsidR="00EA171F" w:rsidRPr="00EA171F">
        <w:rPr>
          <w:rStyle w:val="191"/>
          <w:rFonts w:ascii="Times New Roman" w:hAnsi="Times New Roman"/>
          <w:sz w:val="24"/>
        </w:rPr>
        <w:t>м</w:t>
      </w:r>
      <w:r w:rsidR="00EA171F" w:rsidRPr="00C442A0">
        <w:rPr>
          <w:rStyle w:val="191"/>
          <w:rFonts w:ascii="Times New Roman" w:hAnsi="Times New Roman"/>
          <w:sz w:val="24"/>
          <w:vertAlign w:val="superscript"/>
        </w:rPr>
        <w:t>2</w:t>
      </w:r>
      <w:r w:rsidR="00EA171F" w:rsidRPr="00EA171F">
        <w:rPr>
          <w:rStyle w:val="191"/>
          <w:rFonts w:ascii="Times New Roman" w:hAnsi="Times New Roman"/>
          <w:sz w:val="24"/>
        </w:rPr>
        <w:t>, од</w:t>
      </w:r>
      <w:r>
        <w:rPr>
          <w:rStyle w:val="191"/>
          <w:rFonts w:ascii="Times New Roman" w:hAnsi="Times New Roman"/>
          <w:sz w:val="24"/>
          <w:lang w:val="ru-RU"/>
        </w:rPr>
        <w:t>и</w:t>
      </w:r>
      <w:r w:rsidR="00EA171F" w:rsidRPr="00EA171F">
        <w:rPr>
          <w:rStyle w:val="191"/>
          <w:rFonts w:ascii="Times New Roman" w:hAnsi="Times New Roman"/>
          <w:sz w:val="24"/>
        </w:rPr>
        <w:t>н тамбур-шлюз площадью 10</w:t>
      </w:r>
      <w:r>
        <w:rPr>
          <w:rStyle w:val="191"/>
          <w:rFonts w:ascii="Times New Roman" w:hAnsi="Times New Roman"/>
          <w:sz w:val="24"/>
          <w:lang w:val="ru-RU"/>
        </w:rPr>
        <w:t> </w:t>
      </w:r>
      <w:r w:rsidR="00EA171F" w:rsidRPr="00EA171F">
        <w:rPr>
          <w:rStyle w:val="191"/>
          <w:rFonts w:ascii="Times New Roman" w:hAnsi="Times New Roman"/>
          <w:sz w:val="24"/>
        </w:rPr>
        <w:t>м</w:t>
      </w:r>
      <w:r w:rsidR="00EA171F" w:rsidRPr="00C442A0">
        <w:rPr>
          <w:rStyle w:val="191"/>
          <w:rFonts w:ascii="Times New Roman" w:hAnsi="Times New Roman"/>
          <w:sz w:val="24"/>
          <w:vertAlign w:val="superscript"/>
        </w:rPr>
        <w:t>2</w:t>
      </w:r>
      <w:r w:rsidR="00EA171F" w:rsidRPr="00EA171F">
        <w:rPr>
          <w:rStyle w:val="191"/>
          <w:rFonts w:ascii="Times New Roman" w:hAnsi="Times New Roman"/>
          <w:sz w:val="24"/>
        </w:rPr>
        <w:t>, санитарный пост площадью 2</w:t>
      </w:r>
      <w:r>
        <w:rPr>
          <w:rStyle w:val="191"/>
          <w:rFonts w:ascii="Times New Roman" w:hAnsi="Times New Roman"/>
          <w:sz w:val="24"/>
          <w:lang w:val="ru-RU"/>
        </w:rPr>
        <w:t> </w:t>
      </w:r>
      <w:r w:rsidR="00EA171F" w:rsidRPr="00EA171F">
        <w:rPr>
          <w:rStyle w:val="191"/>
          <w:rFonts w:ascii="Times New Roman" w:hAnsi="Times New Roman"/>
          <w:sz w:val="24"/>
        </w:rPr>
        <w:t>м</w:t>
      </w:r>
      <w:r w:rsidR="00EA171F" w:rsidRPr="00C442A0">
        <w:rPr>
          <w:rStyle w:val="191"/>
          <w:rFonts w:ascii="Times New Roman" w:hAnsi="Times New Roman"/>
          <w:sz w:val="24"/>
          <w:vertAlign w:val="superscript"/>
        </w:rPr>
        <w:t>2</w:t>
      </w:r>
      <w:r w:rsidR="00EA171F" w:rsidRPr="00EA171F">
        <w:rPr>
          <w:rStyle w:val="191"/>
          <w:rFonts w:ascii="Times New Roman" w:hAnsi="Times New Roman"/>
          <w:sz w:val="24"/>
        </w:rPr>
        <w:t>, помещение для хранения продовольствия площадью 10,7 м</w:t>
      </w:r>
      <w:r w:rsidR="00EA171F" w:rsidRPr="00C442A0">
        <w:rPr>
          <w:rStyle w:val="191"/>
          <w:rFonts w:ascii="Times New Roman" w:hAnsi="Times New Roman"/>
          <w:sz w:val="24"/>
          <w:vertAlign w:val="superscript"/>
        </w:rPr>
        <w:t>2</w:t>
      </w:r>
      <w:r w:rsidR="00EA171F" w:rsidRPr="00EA171F">
        <w:rPr>
          <w:rStyle w:val="191"/>
          <w:rFonts w:ascii="Times New Roman" w:hAnsi="Times New Roman"/>
          <w:sz w:val="24"/>
        </w:rPr>
        <w:t xml:space="preserve"> и вспомогательные помещения: в убежищах № 1 и № 2 площадью 65,3</w:t>
      </w:r>
      <w:r>
        <w:rPr>
          <w:rStyle w:val="191"/>
          <w:rFonts w:ascii="Times New Roman" w:hAnsi="Times New Roman"/>
          <w:sz w:val="24"/>
          <w:lang w:val="ru-RU"/>
        </w:rPr>
        <w:t> </w:t>
      </w:r>
      <w:r w:rsidR="00EA171F" w:rsidRPr="00EA171F">
        <w:rPr>
          <w:rStyle w:val="191"/>
          <w:rFonts w:ascii="Times New Roman" w:hAnsi="Times New Roman"/>
          <w:sz w:val="24"/>
        </w:rPr>
        <w:t>м</w:t>
      </w:r>
      <w:r w:rsidR="00EA171F" w:rsidRPr="00C442A0">
        <w:rPr>
          <w:rStyle w:val="191"/>
          <w:rFonts w:ascii="Times New Roman" w:hAnsi="Times New Roman"/>
          <w:sz w:val="24"/>
          <w:vertAlign w:val="superscript"/>
        </w:rPr>
        <w:t>2</w:t>
      </w:r>
      <w:r w:rsidR="00EA171F" w:rsidRPr="00EA171F">
        <w:rPr>
          <w:rStyle w:val="191"/>
          <w:rFonts w:ascii="Times New Roman" w:hAnsi="Times New Roman"/>
          <w:sz w:val="24"/>
        </w:rPr>
        <w:t xml:space="preserve">, в убежище № 3 </w:t>
      </w:r>
      <w:r w:rsidR="00605E84">
        <w:rPr>
          <w:rStyle w:val="191"/>
          <w:rFonts w:ascii="Times New Roman" w:hAnsi="Times New Roman"/>
          <w:sz w:val="24"/>
        </w:rPr>
        <w:t>-</w:t>
      </w:r>
      <w:r w:rsidR="00EA171F" w:rsidRPr="00EA171F">
        <w:rPr>
          <w:rStyle w:val="191"/>
          <w:rFonts w:ascii="Times New Roman" w:hAnsi="Times New Roman"/>
          <w:sz w:val="24"/>
        </w:rPr>
        <w:t xml:space="preserve"> 69,6 м</w:t>
      </w:r>
      <w:r w:rsidR="00EA171F" w:rsidRPr="00C442A0">
        <w:rPr>
          <w:rStyle w:val="191"/>
          <w:rFonts w:ascii="Times New Roman" w:hAnsi="Times New Roman"/>
          <w:sz w:val="24"/>
          <w:vertAlign w:val="superscript"/>
        </w:rPr>
        <w:t>2</w:t>
      </w:r>
      <w:r w:rsidR="00EA171F" w:rsidRPr="00EA171F">
        <w:rPr>
          <w:rStyle w:val="191"/>
          <w:rFonts w:ascii="Times New Roman" w:hAnsi="Times New Roman"/>
          <w:sz w:val="24"/>
        </w:rPr>
        <w:t>; для укрываемых установить по 87 двухъярусных скамей-нар, Высоту помещений для всех убежищ принять 2,2 м</w:t>
      </w:r>
      <w:r>
        <w:rPr>
          <w:rStyle w:val="191"/>
          <w:rFonts w:ascii="Times New Roman" w:hAnsi="Times New Roman"/>
          <w:sz w:val="24"/>
          <w:lang w:val="ru-RU"/>
        </w:rPr>
        <w:t>.</w:t>
      </w:r>
    </w:p>
    <w:p w:rsidR="00C442A0" w:rsidRDefault="00C442A0"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3. </w:t>
      </w:r>
      <w:r w:rsidR="00EA171F" w:rsidRPr="00EA171F">
        <w:rPr>
          <w:rStyle w:val="191"/>
          <w:rFonts w:ascii="Times New Roman" w:hAnsi="Times New Roman"/>
          <w:sz w:val="24"/>
        </w:rPr>
        <w:t>ПУ объекта оборудовать в убежище № 3 площадью 20 м</w:t>
      </w:r>
      <w:r w:rsidR="00EA171F" w:rsidRPr="00C442A0">
        <w:rPr>
          <w:rStyle w:val="191"/>
          <w:rFonts w:ascii="Times New Roman" w:hAnsi="Times New Roman"/>
          <w:sz w:val="24"/>
          <w:vertAlign w:val="superscript"/>
        </w:rPr>
        <w:t>2</w:t>
      </w:r>
      <w:r w:rsidR="00EA171F" w:rsidRPr="00EA171F">
        <w:rPr>
          <w:rStyle w:val="191"/>
          <w:rFonts w:ascii="Times New Roman" w:hAnsi="Times New Roman"/>
          <w:sz w:val="24"/>
        </w:rPr>
        <w:t>.</w:t>
      </w:r>
    </w:p>
    <w:p w:rsidR="00C442A0" w:rsidRDefault="00C442A0"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4. </w:t>
      </w:r>
      <w:r w:rsidR="00EA171F" w:rsidRPr="00EA171F">
        <w:rPr>
          <w:rStyle w:val="191"/>
          <w:rFonts w:ascii="Times New Roman" w:hAnsi="Times New Roman"/>
          <w:sz w:val="24"/>
        </w:rPr>
        <w:t>Систему воздухоснабжения убежищ выполнить на базе ФВК-2 по три комплекта на каждое с дополнительной установкой одного вентилятора типа ЭРВ-72-2.</w:t>
      </w:r>
    </w:p>
    <w:p w:rsidR="00D65D83" w:rsidRPr="00EA171F" w:rsidRDefault="00C442A0"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5. </w:t>
      </w:r>
      <w:r w:rsidR="00EA171F" w:rsidRPr="00EA171F">
        <w:rPr>
          <w:rStyle w:val="191"/>
          <w:rFonts w:ascii="Times New Roman" w:hAnsi="Times New Roman"/>
          <w:sz w:val="24"/>
        </w:rPr>
        <w:t xml:space="preserve">Предусмотреть использование убежищ в мирное время в хозяйственных целях: убежище </w:t>
      </w:r>
      <w:r w:rsidR="00EA171F" w:rsidRPr="00EA171F">
        <w:rPr>
          <w:rStyle w:val="191"/>
          <w:rFonts w:ascii="Times New Roman" w:hAnsi="Times New Roman"/>
          <w:sz w:val="24"/>
          <w:lang w:val="en-US"/>
        </w:rPr>
        <w:t>N</w:t>
      </w:r>
      <w:r w:rsidR="00EA171F" w:rsidRPr="00EA171F">
        <w:rPr>
          <w:rStyle w:val="191"/>
          <w:rFonts w:ascii="Times New Roman" w:hAnsi="Times New Roman"/>
          <w:sz w:val="24"/>
          <w:lang w:val="ru-RU"/>
        </w:rPr>
        <w:t xml:space="preserve"> </w:t>
      </w:r>
      <w:r w:rsidR="00EA171F" w:rsidRPr="00EA171F">
        <w:rPr>
          <w:rStyle w:val="191"/>
          <w:rFonts w:ascii="Times New Roman" w:hAnsi="Times New Roman"/>
          <w:sz w:val="24"/>
        </w:rPr>
        <w:t xml:space="preserve">1 </w:t>
      </w:r>
      <w:r w:rsidR="00605E84">
        <w:rPr>
          <w:rStyle w:val="191"/>
          <w:rFonts w:ascii="Times New Roman" w:hAnsi="Times New Roman"/>
          <w:sz w:val="24"/>
        </w:rPr>
        <w:t>-</w:t>
      </w:r>
      <w:r w:rsidR="00EA171F" w:rsidRPr="00EA171F">
        <w:rPr>
          <w:rStyle w:val="191"/>
          <w:rFonts w:ascii="Times New Roman" w:hAnsi="Times New Roman"/>
          <w:sz w:val="24"/>
        </w:rPr>
        <w:t xml:space="preserve"> под склад инструментов; убежище № 2 </w:t>
      </w:r>
      <w:r w:rsidR="00605E84">
        <w:rPr>
          <w:rStyle w:val="191"/>
          <w:rFonts w:ascii="Times New Roman" w:hAnsi="Times New Roman"/>
          <w:sz w:val="24"/>
        </w:rPr>
        <w:t>-</w:t>
      </w:r>
      <w:r w:rsidR="00EA171F" w:rsidRPr="00EA171F">
        <w:rPr>
          <w:rStyle w:val="191"/>
          <w:rFonts w:ascii="Times New Roman" w:hAnsi="Times New Roman"/>
          <w:sz w:val="24"/>
        </w:rPr>
        <w:t xml:space="preserve"> для бытовых помещений; убежище №</w:t>
      </w:r>
      <w:r>
        <w:rPr>
          <w:rStyle w:val="191"/>
          <w:rFonts w:ascii="Times New Roman" w:hAnsi="Times New Roman"/>
          <w:sz w:val="24"/>
          <w:lang w:val="ru-RU"/>
        </w:rPr>
        <w:t xml:space="preserve"> </w:t>
      </w:r>
      <w:r w:rsidR="00EA171F" w:rsidRPr="00EA171F">
        <w:rPr>
          <w:rStyle w:val="191"/>
          <w:rFonts w:ascii="Times New Roman" w:hAnsi="Times New Roman"/>
          <w:sz w:val="24"/>
        </w:rPr>
        <w:t xml:space="preserve">3 </w:t>
      </w:r>
      <w:r w:rsidR="00605E84">
        <w:rPr>
          <w:rStyle w:val="191"/>
          <w:rFonts w:ascii="Times New Roman" w:hAnsi="Times New Roman"/>
          <w:sz w:val="24"/>
        </w:rPr>
        <w:t>-</w:t>
      </w:r>
      <w:r w:rsidR="00EA171F" w:rsidRPr="00EA171F">
        <w:rPr>
          <w:rStyle w:val="191"/>
          <w:rFonts w:ascii="Times New Roman" w:hAnsi="Times New Roman"/>
          <w:sz w:val="24"/>
        </w:rPr>
        <w:t xml:space="preserve"> для учебных классов по ГО и ДОСААФ.</w:t>
      </w:r>
    </w:p>
    <w:p w:rsidR="00C442A0" w:rsidRDefault="00C442A0" w:rsidP="006A5695">
      <w:pPr>
        <w:pStyle w:val="643"/>
        <w:widowControl w:val="0"/>
        <w:shd w:val="clear" w:color="auto" w:fill="auto"/>
        <w:spacing w:before="0" w:line="240" w:lineRule="auto"/>
        <w:ind w:firstLine="709"/>
        <w:rPr>
          <w:rStyle w:val="644"/>
          <w:rFonts w:ascii="Times New Roman" w:hAnsi="Times New Roman"/>
          <w:sz w:val="24"/>
          <w:lang w:val="ru-RU"/>
        </w:rPr>
      </w:pPr>
      <w:bookmarkStart w:id="31" w:name="bookmark69"/>
    </w:p>
    <w:p w:rsidR="00D65D83" w:rsidRPr="00C442A0" w:rsidRDefault="00EA171F" w:rsidP="006A5695">
      <w:pPr>
        <w:pStyle w:val="643"/>
        <w:widowControl w:val="0"/>
        <w:shd w:val="clear" w:color="auto" w:fill="auto"/>
        <w:spacing w:before="0" w:line="240" w:lineRule="auto"/>
        <w:ind w:firstLine="709"/>
        <w:rPr>
          <w:rStyle w:val="644"/>
          <w:rFonts w:ascii="Times New Roman" w:hAnsi="Times New Roman"/>
          <w:b/>
          <w:sz w:val="24"/>
          <w:lang w:val="ru-RU"/>
        </w:rPr>
      </w:pPr>
      <w:r w:rsidRPr="00C442A0">
        <w:rPr>
          <w:rStyle w:val="644"/>
          <w:rFonts w:ascii="Times New Roman" w:hAnsi="Times New Roman"/>
          <w:b/>
          <w:sz w:val="24"/>
        </w:rPr>
        <w:t>14.3. Оценка инженерной защиты рабочих и. служащих</w:t>
      </w:r>
      <w:bookmarkEnd w:id="31"/>
      <w:r w:rsidR="00C442A0" w:rsidRPr="00C442A0">
        <w:rPr>
          <w:rStyle w:val="644"/>
          <w:rFonts w:ascii="Times New Roman" w:hAnsi="Times New Roman"/>
          <w:b/>
          <w:sz w:val="24"/>
          <w:lang w:val="ru-RU"/>
        </w:rPr>
        <w:t xml:space="preserve"> </w:t>
      </w:r>
      <w:bookmarkStart w:id="32" w:name="bookmark70"/>
      <w:r w:rsidRPr="00C442A0">
        <w:rPr>
          <w:rStyle w:val="644"/>
          <w:rFonts w:ascii="Times New Roman" w:hAnsi="Times New Roman"/>
          <w:b/>
          <w:sz w:val="24"/>
        </w:rPr>
        <w:t>объекта</w:t>
      </w:r>
      <w:bookmarkEnd w:id="32"/>
    </w:p>
    <w:p w:rsidR="00C442A0" w:rsidRPr="00C442A0" w:rsidRDefault="00C442A0" w:rsidP="006A5695">
      <w:pPr>
        <w:pStyle w:val="643"/>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Инженерная защита рабочих и служащих объекта</w:t>
      </w:r>
      <w:r w:rsidRPr="00EA171F">
        <w:rPr>
          <w:rStyle w:val="191"/>
          <w:rFonts w:ascii="Times New Roman" w:hAnsi="Times New Roman"/>
          <w:sz w:val="24"/>
        </w:rPr>
        <w:t xml:space="preserve"> </w:t>
      </w:r>
      <w:r w:rsidR="00605E84">
        <w:rPr>
          <w:rStyle w:val="191"/>
          <w:rFonts w:ascii="Times New Roman" w:hAnsi="Times New Roman"/>
          <w:sz w:val="24"/>
        </w:rPr>
        <w:t>-</w:t>
      </w:r>
      <w:r w:rsidRPr="00EA171F">
        <w:rPr>
          <w:rStyle w:val="191"/>
          <w:rFonts w:ascii="Times New Roman" w:hAnsi="Times New Roman"/>
          <w:sz w:val="24"/>
        </w:rPr>
        <w:t xml:space="preserve"> это защита с использованием инженерных сооружений: убежищ, противорадиационных укрытий. Она достигается заблаговременным проведением инженерных мероприятий по строительству и. оборудованию защитных сооружений с учетом условий расположения объекта и требований строительных норм и правил [9].</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Оценка инженерной защиты рабочих и служащих на объекте заключается в определении показателей, характеризующих способность инженерных сооружений обеспечить надежную защиту </w:t>
      </w:r>
      <w:r w:rsidRPr="00EA171F">
        <w:rPr>
          <w:rStyle w:val="191"/>
          <w:rFonts w:ascii="Times New Roman" w:hAnsi="Times New Roman"/>
          <w:sz w:val="24"/>
        </w:rPr>
        <w:lastRenderedPageBreak/>
        <w:t>людей, что возможно при выполнении следующих основных условий:</w:t>
      </w:r>
    </w:p>
    <w:p w:rsidR="00D65D83" w:rsidRPr="00EA171F" w:rsidRDefault="00EA171F" w:rsidP="00734EC2">
      <w:pPr>
        <w:pStyle w:val="260"/>
        <w:widowControl w:val="0"/>
        <w:numPr>
          <w:ilvl w:val="0"/>
          <w:numId w:val="17"/>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общая вместимость защитных сооружений на объекте позволяет укрыть работающий персонал;</w:t>
      </w:r>
    </w:p>
    <w:p w:rsidR="00D65D83" w:rsidRPr="00EA171F" w:rsidRDefault="00EA171F" w:rsidP="00734EC2">
      <w:pPr>
        <w:pStyle w:val="260"/>
        <w:widowControl w:val="0"/>
        <w:numPr>
          <w:ilvl w:val="0"/>
          <w:numId w:val="17"/>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защитные свойства защитных сооружений соответствуют требуе</w:t>
      </w:r>
      <w:r w:rsidR="00C442A0">
        <w:rPr>
          <w:rStyle w:val="191"/>
          <w:rFonts w:ascii="Times New Roman" w:hAnsi="Times New Roman"/>
          <w:sz w:val="24"/>
          <w:lang w:val="ru-RU"/>
        </w:rPr>
        <w:t>м</w:t>
      </w:r>
      <w:r w:rsidRPr="00EA171F">
        <w:rPr>
          <w:rStyle w:val="7pt2"/>
          <w:rFonts w:ascii="Times New Roman" w:hAnsi="Times New Roman"/>
          <w:smallCaps w:val="0"/>
          <w:sz w:val="24"/>
        </w:rPr>
        <w:t>ым</w:t>
      </w:r>
      <w:r w:rsidRPr="00EA171F">
        <w:rPr>
          <w:rStyle w:val="191"/>
          <w:rFonts w:ascii="Times New Roman" w:hAnsi="Times New Roman"/>
          <w:sz w:val="24"/>
        </w:rPr>
        <w:t xml:space="preserve"> (обеспечивают защиту людей от избыточного давления ударной волны и ионизирующих излучений, ожидаемых на объекте при ядерном взрыве);</w:t>
      </w:r>
    </w:p>
    <w:p w:rsidR="00D65D83" w:rsidRPr="00EA171F" w:rsidRDefault="00EA171F" w:rsidP="00734EC2">
      <w:pPr>
        <w:pStyle w:val="260"/>
        <w:widowControl w:val="0"/>
        <w:numPr>
          <w:ilvl w:val="0"/>
          <w:numId w:val="17"/>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системы жизнеобеспечения защитных сооружений обеспечивают жизнедеятельность укрываемых в течение установленного срока непрерывного пребывания их в защитных сооружениях;</w:t>
      </w:r>
    </w:p>
    <w:p w:rsidR="00D65D83" w:rsidRPr="00EA171F" w:rsidRDefault="00EA171F" w:rsidP="00734EC2">
      <w:pPr>
        <w:pStyle w:val="260"/>
        <w:widowControl w:val="0"/>
        <w:numPr>
          <w:ilvl w:val="0"/>
          <w:numId w:val="17"/>
        </w:numPr>
        <w:shd w:val="clear" w:color="auto" w:fill="auto"/>
        <w:spacing w:after="0" w:line="240" w:lineRule="auto"/>
        <w:ind w:left="284" w:hanging="284"/>
        <w:rPr>
          <w:rFonts w:ascii="Times New Roman" w:hAnsi="Times New Roman"/>
          <w:sz w:val="24"/>
        </w:rPr>
      </w:pPr>
      <w:r w:rsidRPr="00EA171F">
        <w:rPr>
          <w:rStyle w:val="191"/>
          <w:rFonts w:ascii="Times New Roman" w:hAnsi="Times New Roman"/>
          <w:sz w:val="24"/>
        </w:rPr>
        <w:t>размещение защитных сооружений относительно мест работы позволяет л</w:t>
      </w:r>
      <w:r w:rsidR="00C442A0">
        <w:rPr>
          <w:rStyle w:val="191"/>
          <w:rFonts w:ascii="Times New Roman" w:hAnsi="Times New Roman"/>
          <w:sz w:val="24"/>
          <w:lang w:val="ru-RU"/>
        </w:rPr>
        <w:t>ю</w:t>
      </w:r>
      <w:r w:rsidRPr="00EA171F">
        <w:rPr>
          <w:rStyle w:val="191"/>
          <w:rFonts w:ascii="Times New Roman" w:hAnsi="Times New Roman"/>
          <w:sz w:val="24"/>
        </w:rPr>
        <w:t>дям укрыться по сигналу «Воздушная тревога» в установленные сроки.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На основании оценки намечаются меры по повышению надежности защиты производственного персонала от ОМП, а</w:t>
      </w:r>
      <w:r w:rsidR="00C442A0">
        <w:rPr>
          <w:rStyle w:val="191"/>
          <w:rFonts w:ascii="Times New Roman" w:hAnsi="Times New Roman"/>
          <w:sz w:val="24"/>
          <w:lang w:val="ru-RU"/>
        </w:rPr>
        <w:t>,</w:t>
      </w:r>
      <w:r w:rsidRPr="00EA171F">
        <w:rPr>
          <w:rStyle w:val="191"/>
          <w:rFonts w:ascii="Times New Roman" w:hAnsi="Times New Roman"/>
          <w:sz w:val="24"/>
        </w:rPr>
        <w:t xml:space="preserve"> следовательно, </w:t>
      </w:r>
      <w:r w:rsidR="00C442A0">
        <w:rPr>
          <w:rStyle w:val="191"/>
          <w:rFonts w:ascii="Times New Roman" w:hAnsi="Times New Roman"/>
          <w:sz w:val="24"/>
          <w:lang w:val="ru-RU"/>
        </w:rPr>
        <w:t>и</w:t>
      </w:r>
      <w:r w:rsidRPr="00EA171F">
        <w:rPr>
          <w:rStyle w:val="191"/>
          <w:rFonts w:ascii="Times New Roman" w:hAnsi="Times New Roman"/>
          <w:sz w:val="24"/>
        </w:rPr>
        <w:t xml:space="preserve"> по повышению устойчивости работы объекта в условиях войны.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оценки инженерной защиты рабочих и служащих объекта необходимо изучить все защитные сооружения, их характеристики, расположение и иметь следующие исходные данные:</w:t>
      </w:r>
    </w:p>
    <w:p w:rsidR="00D65D83" w:rsidRPr="00EA171F" w:rsidRDefault="00EA171F" w:rsidP="00734EC2">
      <w:pPr>
        <w:pStyle w:val="260"/>
        <w:widowControl w:val="0"/>
        <w:numPr>
          <w:ilvl w:val="0"/>
          <w:numId w:val="18"/>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 xml:space="preserve">Удаление объекта от вероятной точки прицеливания </w:t>
      </w:r>
      <w:r w:rsidR="00C442A0">
        <w:rPr>
          <w:rStyle w:val="191"/>
          <w:rFonts w:ascii="Times New Roman" w:hAnsi="Times New Roman"/>
          <w:sz w:val="24"/>
          <w:lang w:val="en-US"/>
        </w:rPr>
        <w:t>R</w:t>
      </w:r>
      <w:r w:rsidRPr="00C442A0">
        <w:rPr>
          <w:rStyle w:val="191"/>
          <w:rFonts w:ascii="Times New Roman" w:hAnsi="Times New Roman"/>
          <w:sz w:val="24"/>
          <w:vertAlign w:val="subscript"/>
        </w:rPr>
        <w:t>г</w:t>
      </w:r>
      <w:r w:rsidRPr="00EA171F">
        <w:rPr>
          <w:rStyle w:val="191"/>
          <w:rFonts w:ascii="Times New Roman" w:hAnsi="Times New Roman"/>
          <w:sz w:val="24"/>
        </w:rPr>
        <w:t>, км.</w:t>
      </w:r>
    </w:p>
    <w:p w:rsidR="00D65D83" w:rsidRPr="00EA171F" w:rsidRDefault="00EA171F" w:rsidP="00734EC2">
      <w:pPr>
        <w:pStyle w:val="260"/>
        <w:widowControl w:val="0"/>
        <w:numPr>
          <w:ilvl w:val="0"/>
          <w:numId w:val="18"/>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 xml:space="preserve">Ожидаемая мощность ядерного боеприпаса </w:t>
      </w:r>
      <w:r w:rsidRPr="00EA171F">
        <w:rPr>
          <w:rStyle w:val="191"/>
          <w:rFonts w:ascii="Times New Roman" w:hAnsi="Times New Roman"/>
          <w:sz w:val="24"/>
          <w:lang w:val="en-US"/>
        </w:rPr>
        <w:t>q</w:t>
      </w:r>
      <w:r w:rsidRPr="00EA171F">
        <w:rPr>
          <w:rStyle w:val="191"/>
          <w:rFonts w:ascii="Times New Roman" w:hAnsi="Times New Roman"/>
          <w:sz w:val="24"/>
          <w:lang w:val="ru-RU"/>
        </w:rPr>
        <w:t xml:space="preserve">, </w:t>
      </w:r>
      <w:r w:rsidRPr="00EA171F">
        <w:rPr>
          <w:rStyle w:val="191"/>
          <w:rFonts w:ascii="Times New Roman" w:hAnsi="Times New Roman"/>
          <w:sz w:val="24"/>
        </w:rPr>
        <w:t>кт, и вид взрыва,</w:t>
      </w:r>
    </w:p>
    <w:p w:rsidR="00D65D83" w:rsidRPr="00EA171F" w:rsidRDefault="00EA171F" w:rsidP="00734EC2">
      <w:pPr>
        <w:pStyle w:val="260"/>
        <w:widowControl w:val="0"/>
        <w:numPr>
          <w:ilvl w:val="0"/>
          <w:numId w:val="18"/>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 xml:space="preserve">Вероятное максимальное отклонение боеприпаса от точки прицеливания </w:t>
      </w:r>
      <w:r w:rsidR="00C442A0">
        <w:rPr>
          <w:rStyle w:val="191"/>
          <w:rFonts w:ascii="Times New Roman" w:hAnsi="Times New Roman"/>
          <w:sz w:val="24"/>
          <w:lang w:val="en-US"/>
        </w:rPr>
        <w:t>r</w:t>
      </w:r>
      <w:r w:rsidR="00C442A0" w:rsidRPr="00C442A0">
        <w:rPr>
          <w:rStyle w:val="191"/>
          <w:rFonts w:ascii="Times New Roman" w:hAnsi="Times New Roman"/>
          <w:sz w:val="24"/>
          <w:vertAlign w:val="subscript"/>
          <w:lang w:val="ru-RU"/>
        </w:rPr>
        <w:t>о</w:t>
      </w:r>
      <w:r w:rsidRPr="00C442A0">
        <w:rPr>
          <w:rStyle w:val="191"/>
          <w:rFonts w:ascii="Times New Roman" w:hAnsi="Times New Roman"/>
          <w:sz w:val="24"/>
          <w:vertAlign w:val="subscript"/>
        </w:rPr>
        <w:t>тк</w:t>
      </w:r>
      <w:r w:rsidRPr="00EA171F">
        <w:rPr>
          <w:rStyle w:val="191"/>
          <w:rFonts w:ascii="Times New Roman" w:hAnsi="Times New Roman"/>
          <w:sz w:val="24"/>
        </w:rPr>
        <w:t>, км.</w:t>
      </w:r>
    </w:p>
    <w:p w:rsidR="00D65D83" w:rsidRPr="00EA171F" w:rsidRDefault="00EA171F" w:rsidP="00734EC2">
      <w:pPr>
        <w:pStyle w:val="260"/>
        <w:widowControl w:val="0"/>
        <w:numPr>
          <w:ilvl w:val="0"/>
          <w:numId w:val="18"/>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Данные о среднем ветре:</w:t>
      </w:r>
      <w:r w:rsidRPr="00EA171F">
        <w:rPr>
          <w:rStyle w:val="afffffff0"/>
          <w:rFonts w:ascii="Times New Roman" w:hAnsi="Times New Roman"/>
          <w:sz w:val="24"/>
        </w:rPr>
        <w:t xml:space="preserve"> </w:t>
      </w:r>
      <w:r w:rsidRPr="00C442A0">
        <w:rPr>
          <w:rStyle w:val="afffffff0"/>
          <w:rFonts w:ascii="Times New Roman" w:hAnsi="Times New Roman"/>
          <w:b w:val="0"/>
          <w:i w:val="0"/>
          <w:sz w:val="24"/>
          <w:lang w:val="en-US"/>
        </w:rPr>
        <w:t>V</w:t>
      </w:r>
      <w:r w:rsidR="00C442A0">
        <w:rPr>
          <w:rStyle w:val="afffffff0"/>
          <w:rFonts w:ascii="Times New Roman" w:hAnsi="Times New Roman"/>
          <w:b w:val="0"/>
          <w:i w:val="0"/>
          <w:sz w:val="24"/>
          <w:vertAlign w:val="subscript"/>
          <w:lang w:val="ru-RU"/>
        </w:rPr>
        <w:t>с.в</w:t>
      </w:r>
      <w:r w:rsidRPr="00EA171F">
        <w:rPr>
          <w:rStyle w:val="191"/>
          <w:rFonts w:ascii="Times New Roman" w:hAnsi="Times New Roman"/>
          <w:sz w:val="24"/>
          <w:lang w:val="ru-RU"/>
        </w:rPr>
        <w:t xml:space="preserve"> </w:t>
      </w:r>
      <w:r w:rsidR="00605E84">
        <w:rPr>
          <w:rStyle w:val="191"/>
          <w:rFonts w:ascii="Times New Roman" w:hAnsi="Times New Roman"/>
          <w:sz w:val="24"/>
        </w:rPr>
        <w:t>-</w:t>
      </w:r>
      <w:r w:rsidRPr="00EA171F">
        <w:rPr>
          <w:rStyle w:val="191"/>
          <w:rFonts w:ascii="Times New Roman" w:hAnsi="Times New Roman"/>
          <w:sz w:val="24"/>
        </w:rPr>
        <w:t xml:space="preserve"> скорость среднего ветра, преобладающая в районе расположения объекта, км/ч; </w:t>
      </w:r>
      <w:r w:rsidR="00C442A0">
        <w:rPr>
          <w:rStyle w:val="191"/>
          <w:rFonts w:ascii="Times New Roman" w:hAnsi="Times New Roman" w:cs="Times New Roman"/>
          <w:sz w:val="24"/>
        </w:rPr>
        <w:t>β</w:t>
      </w:r>
      <w:r w:rsidRPr="00C442A0">
        <w:rPr>
          <w:rStyle w:val="191"/>
          <w:rFonts w:ascii="Times New Roman" w:hAnsi="Times New Roman"/>
          <w:sz w:val="24"/>
          <w:vertAlign w:val="subscript"/>
        </w:rPr>
        <w:t>с</w:t>
      </w:r>
      <w:r w:rsidR="00C442A0" w:rsidRPr="00C442A0">
        <w:rPr>
          <w:rStyle w:val="191"/>
          <w:rFonts w:ascii="Times New Roman" w:hAnsi="Times New Roman"/>
          <w:sz w:val="24"/>
          <w:vertAlign w:val="subscript"/>
          <w:lang w:val="ru-RU"/>
        </w:rPr>
        <w:t>.</w:t>
      </w:r>
      <w:r w:rsidRPr="00C442A0">
        <w:rPr>
          <w:rStyle w:val="191"/>
          <w:rFonts w:ascii="Times New Roman" w:hAnsi="Times New Roman"/>
          <w:sz w:val="24"/>
          <w:vertAlign w:val="subscript"/>
        </w:rPr>
        <w:t>в</w:t>
      </w:r>
      <w:r w:rsidRPr="00EA171F">
        <w:rPr>
          <w:rStyle w:val="191"/>
          <w:rFonts w:ascii="Times New Roman" w:hAnsi="Times New Roman"/>
          <w:sz w:val="24"/>
        </w:rPr>
        <w:t xml:space="preserve"> </w:t>
      </w:r>
      <w:r w:rsidR="00605E84">
        <w:rPr>
          <w:rStyle w:val="191"/>
          <w:rFonts w:ascii="Times New Roman" w:hAnsi="Times New Roman"/>
          <w:sz w:val="24"/>
        </w:rPr>
        <w:t>-</w:t>
      </w:r>
      <w:r w:rsidRPr="00EA171F">
        <w:rPr>
          <w:rStyle w:val="191"/>
          <w:rFonts w:ascii="Times New Roman" w:hAnsi="Times New Roman"/>
          <w:sz w:val="24"/>
        </w:rPr>
        <w:t xml:space="preserve"> направление среднего ветра {принимается самое неблагоприятное </w:t>
      </w:r>
      <w:r w:rsidR="00605E84">
        <w:rPr>
          <w:rStyle w:val="191"/>
          <w:rFonts w:ascii="Times New Roman" w:hAnsi="Times New Roman"/>
          <w:sz w:val="24"/>
        </w:rPr>
        <w:t>-</w:t>
      </w:r>
      <w:r w:rsidRPr="00EA171F">
        <w:rPr>
          <w:rStyle w:val="191"/>
          <w:rFonts w:ascii="Times New Roman" w:hAnsi="Times New Roman"/>
          <w:sz w:val="24"/>
        </w:rPr>
        <w:t xml:space="preserve"> в сторону объекта).</w:t>
      </w:r>
    </w:p>
    <w:p w:rsidR="00D65D83" w:rsidRPr="00EA171F" w:rsidRDefault="00EA171F" w:rsidP="00734EC2">
      <w:pPr>
        <w:pStyle w:val="260"/>
        <w:widowControl w:val="0"/>
        <w:numPr>
          <w:ilvl w:val="0"/>
          <w:numId w:val="18"/>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Климатические условия района расположения объекта: климатическая зона (</w:t>
      </w:r>
      <w:r w:rsidR="00C442A0">
        <w:rPr>
          <w:rStyle w:val="191"/>
          <w:rFonts w:ascii="Times New Roman" w:hAnsi="Times New Roman"/>
          <w:sz w:val="24"/>
          <w:lang w:val="en-US"/>
        </w:rPr>
        <w:t>I</w:t>
      </w:r>
      <w:r w:rsidRPr="00EA171F">
        <w:rPr>
          <w:rStyle w:val="191"/>
          <w:rFonts w:ascii="Times New Roman" w:hAnsi="Times New Roman"/>
          <w:sz w:val="24"/>
        </w:rPr>
        <w:t xml:space="preserve">, II, </w:t>
      </w:r>
      <w:r w:rsidRPr="00EA171F">
        <w:rPr>
          <w:rStyle w:val="191"/>
          <w:rFonts w:ascii="Times New Roman" w:hAnsi="Times New Roman"/>
          <w:sz w:val="24"/>
          <w:lang w:val="en-US"/>
        </w:rPr>
        <w:t>III</w:t>
      </w:r>
      <w:r w:rsidRPr="00EA171F">
        <w:rPr>
          <w:rStyle w:val="191"/>
          <w:rFonts w:ascii="Times New Roman" w:hAnsi="Times New Roman"/>
          <w:sz w:val="24"/>
          <w:lang w:val="ru-RU"/>
        </w:rPr>
        <w:t xml:space="preserve">, </w:t>
      </w:r>
      <w:r w:rsidRPr="00EA171F">
        <w:rPr>
          <w:rStyle w:val="191"/>
          <w:rFonts w:ascii="Times New Roman" w:hAnsi="Times New Roman"/>
          <w:sz w:val="24"/>
        </w:rPr>
        <w:t>IV).</w:t>
      </w:r>
    </w:p>
    <w:p w:rsidR="00D65D83" w:rsidRPr="00EA171F" w:rsidRDefault="00EA171F" w:rsidP="00734EC2">
      <w:pPr>
        <w:pStyle w:val="260"/>
        <w:widowControl w:val="0"/>
        <w:numPr>
          <w:ilvl w:val="0"/>
          <w:numId w:val="18"/>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Общее количество рабочих и служащих объекта, подлежащих «укрытию, в том чи</w:t>
      </w:r>
      <w:r w:rsidR="00C442A0">
        <w:rPr>
          <w:rStyle w:val="191"/>
          <w:rFonts w:ascii="Times New Roman" w:hAnsi="Times New Roman"/>
          <w:sz w:val="24"/>
          <w:lang w:val="ru-RU"/>
        </w:rPr>
        <w:t>с</w:t>
      </w:r>
      <w:r w:rsidR="00C442A0">
        <w:rPr>
          <w:rStyle w:val="191"/>
          <w:rFonts w:ascii="Times New Roman" w:hAnsi="Times New Roman"/>
          <w:sz w:val="24"/>
        </w:rPr>
        <w:t>ле женщин.</w:t>
      </w:r>
    </w:p>
    <w:p w:rsidR="00D65D83" w:rsidRPr="00EA171F" w:rsidRDefault="00EA171F" w:rsidP="00734EC2">
      <w:pPr>
        <w:pStyle w:val="260"/>
        <w:widowControl w:val="0"/>
        <w:numPr>
          <w:ilvl w:val="0"/>
          <w:numId w:val="18"/>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Распределение рабочих и служащих по участкам работ и их удаление от защитных сооружений.</w:t>
      </w:r>
    </w:p>
    <w:p w:rsidR="00D65D83" w:rsidRPr="00C442A0" w:rsidRDefault="00EA171F" w:rsidP="00734EC2">
      <w:pPr>
        <w:pStyle w:val="260"/>
        <w:widowControl w:val="0"/>
        <w:numPr>
          <w:ilvl w:val="0"/>
          <w:numId w:val="18"/>
        </w:numPr>
        <w:shd w:val="clear" w:color="auto" w:fill="auto"/>
        <w:tabs>
          <w:tab w:val="left" w:pos="993"/>
        </w:tabs>
        <w:spacing w:after="0" w:line="240" w:lineRule="auto"/>
        <w:ind w:left="0" w:firstLine="709"/>
        <w:rPr>
          <w:rFonts w:ascii="Times New Roman" w:hAnsi="Times New Roman"/>
          <w:sz w:val="24"/>
        </w:rPr>
      </w:pPr>
      <w:r w:rsidRPr="00C442A0">
        <w:rPr>
          <w:rStyle w:val="191"/>
          <w:rFonts w:ascii="Times New Roman" w:hAnsi="Times New Roman"/>
          <w:sz w:val="24"/>
        </w:rPr>
        <w:t>Характеристики защитных сооружений: расположение защитных сооружений на объекте; типы защитных сооружений (убежище,</w:t>
      </w:r>
      <w:r w:rsidR="00C442A0" w:rsidRPr="00C442A0">
        <w:rPr>
          <w:rStyle w:val="191"/>
          <w:rFonts w:ascii="Times New Roman" w:hAnsi="Times New Roman"/>
          <w:sz w:val="24"/>
          <w:lang w:val="ru-RU"/>
        </w:rPr>
        <w:t xml:space="preserve"> </w:t>
      </w:r>
      <w:r w:rsidRPr="00C442A0">
        <w:rPr>
          <w:rStyle w:val="191"/>
          <w:rFonts w:ascii="Times New Roman" w:hAnsi="Times New Roman"/>
          <w:sz w:val="24"/>
        </w:rPr>
        <w:t>ПРУ); избыточное давление, которое выдерживают конструкции сооружения (</w:t>
      </w:r>
      <w:r w:rsidR="00C442A0">
        <w:rPr>
          <w:rStyle w:val="191"/>
          <w:rFonts w:ascii="Times New Roman" w:hAnsi="Times New Roman" w:cs="Times New Roman"/>
          <w:sz w:val="24"/>
        </w:rPr>
        <w:t>∆</w:t>
      </w:r>
      <w:r w:rsidR="00C442A0">
        <w:rPr>
          <w:rStyle w:val="191"/>
          <w:rFonts w:ascii="Times New Roman" w:hAnsi="Times New Roman"/>
          <w:sz w:val="24"/>
          <w:lang w:val="ru-RU"/>
        </w:rPr>
        <w:t>Р</w:t>
      </w:r>
      <w:r w:rsidR="00C442A0">
        <w:rPr>
          <w:rStyle w:val="191"/>
          <w:rFonts w:ascii="Times New Roman" w:hAnsi="Times New Roman"/>
          <w:sz w:val="24"/>
          <w:vertAlign w:val="subscript"/>
          <w:lang w:val="ru-RU"/>
        </w:rPr>
        <w:t>ф.защ</w:t>
      </w:r>
      <w:r w:rsidRPr="00C442A0">
        <w:rPr>
          <w:rStyle w:val="191"/>
          <w:rFonts w:ascii="Times New Roman" w:hAnsi="Times New Roman"/>
          <w:sz w:val="24"/>
        </w:rPr>
        <w:t>); коэффициент ослабления радиации К</w:t>
      </w:r>
      <w:r w:rsidRPr="00C442A0">
        <w:rPr>
          <w:rStyle w:val="191"/>
          <w:rFonts w:ascii="Times New Roman" w:hAnsi="Times New Roman"/>
          <w:sz w:val="24"/>
          <w:vertAlign w:val="subscript"/>
        </w:rPr>
        <w:t>осл</w:t>
      </w:r>
      <w:r w:rsidRPr="00C442A0">
        <w:rPr>
          <w:rStyle w:val="191"/>
          <w:rFonts w:ascii="Times New Roman" w:hAnsi="Times New Roman"/>
          <w:sz w:val="24"/>
        </w:rPr>
        <w:t xml:space="preserve"> ограждающих конструкций сооружений или материал и толщина каждого защитного слоя перекрытия; основные и вспомогательные помещения и их размеры (площадь, высота); тип и состав элементов системы воздухоснабжения; объем резервных емкостей систем водоснабжения и канализации; элементы санитарно-технических устройств.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Последовательность оценки инженерной защиты рабочих и служащих объекта и содержание каждого этапа оценки приведены ниже.</w:t>
      </w:r>
    </w:p>
    <w:p w:rsidR="009C0338" w:rsidRDefault="009C0338" w:rsidP="006A5695">
      <w:pPr>
        <w:pStyle w:val="260"/>
        <w:widowControl w:val="0"/>
        <w:shd w:val="clear" w:color="auto" w:fill="auto"/>
        <w:spacing w:after="0" w:line="240" w:lineRule="auto"/>
        <w:ind w:firstLine="709"/>
        <w:rPr>
          <w:rStyle w:val="191"/>
          <w:rFonts w:ascii="Times New Roman" w:hAnsi="Times New Roman"/>
          <w:b/>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C442A0">
        <w:rPr>
          <w:rStyle w:val="191"/>
          <w:rFonts w:ascii="Times New Roman" w:hAnsi="Times New Roman"/>
          <w:b/>
          <w:sz w:val="24"/>
        </w:rPr>
        <w:t>I. Оценка защитных сооружений по вместимости.</w:t>
      </w:r>
      <w:r w:rsidRPr="00EA171F">
        <w:rPr>
          <w:rStyle w:val="191"/>
          <w:rFonts w:ascii="Times New Roman" w:hAnsi="Times New Roman"/>
          <w:sz w:val="24"/>
        </w:rPr>
        <w:t xml:space="preserve"> Вместимость защитных сооружений объекта определяется в соответствии с нормами объемно-планировочных решений. По количеству мест оценивается возможность укрытия наибольшей работающей смены.</w:t>
      </w:r>
    </w:p>
    <w:p w:rsidR="00C442A0"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f5"/>
          <w:rFonts w:ascii="Times New Roman" w:hAnsi="Times New Roman"/>
          <w:spacing w:val="0"/>
          <w:sz w:val="24"/>
        </w:rPr>
        <w:t>Последовательность решения задачи:</w:t>
      </w:r>
    </w:p>
    <w:p w:rsidR="00C442A0" w:rsidRDefault="00C442A0" w:rsidP="006A5695">
      <w:pPr>
        <w:pStyle w:val="260"/>
        <w:widowControl w:val="0"/>
        <w:shd w:val="clear" w:color="auto" w:fill="auto"/>
        <w:spacing w:after="0" w:line="240" w:lineRule="auto"/>
        <w:ind w:firstLine="709"/>
        <w:rPr>
          <w:rFonts w:ascii="Times New Roman" w:hAnsi="Times New Roman"/>
          <w:sz w:val="24"/>
          <w:lang w:val="ru-RU"/>
        </w:rPr>
      </w:pPr>
      <w:r w:rsidRPr="00C442A0">
        <w:rPr>
          <w:rStyle w:val="191"/>
          <w:rFonts w:ascii="Times New Roman" w:hAnsi="Times New Roman"/>
          <w:sz w:val="24"/>
        </w:rPr>
        <w:t>1.</w:t>
      </w:r>
      <w:r>
        <w:rPr>
          <w:lang w:val="ru-RU"/>
        </w:rPr>
        <w:t xml:space="preserve"> </w:t>
      </w:r>
      <w:r w:rsidR="00EA171F" w:rsidRPr="00C442A0">
        <w:rPr>
          <w:rStyle w:val="afffffff0"/>
          <w:rFonts w:ascii="Times New Roman" w:hAnsi="Times New Roman"/>
          <w:b w:val="0"/>
          <w:sz w:val="24"/>
        </w:rPr>
        <w:t>Выявляется наличие основных и вспомогательных помещений</w:t>
      </w:r>
      <w:r w:rsidR="00EA171F" w:rsidRPr="00EA171F">
        <w:rPr>
          <w:rStyle w:val="afffffff0"/>
          <w:rFonts w:ascii="Times New Roman" w:hAnsi="Times New Roman"/>
          <w:sz w:val="24"/>
        </w:rPr>
        <w:t xml:space="preserve"> </w:t>
      </w:r>
      <w:r w:rsidR="00EA171F" w:rsidRPr="00EA171F">
        <w:rPr>
          <w:rStyle w:val="191"/>
          <w:rFonts w:ascii="Times New Roman" w:hAnsi="Times New Roman"/>
          <w:sz w:val="24"/>
        </w:rPr>
        <w:t>и соответствие их размеров нормам объемно-планировочных решений.</w:t>
      </w:r>
    </w:p>
    <w:p w:rsidR="00D65D83" w:rsidRPr="00C442A0" w:rsidRDefault="00C442A0" w:rsidP="006A5695">
      <w:pPr>
        <w:pStyle w:val="260"/>
        <w:widowControl w:val="0"/>
        <w:shd w:val="clear" w:color="auto" w:fill="auto"/>
        <w:spacing w:after="0" w:line="240" w:lineRule="auto"/>
        <w:ind w:firstLine="709"/>
        <w:rPr>
          <w:rFonts w:ascii="Times New Roman" w:hAnsi="Times New Roman"/>
          <w:sz w:val="24"/>
          <w:szCs w:val="24"/>
        </w:rPr>
      </w:pPr>
      <w:r w:rsidRPr="00C442A0">
        <w:rPr>
          <w:rStyle w:val="afffffff0"/>
          <w:rFonts w:ascii="Times New Roman" w:hAnsi="Times New Roman"/>
          <w:b w:val="0"/>
          <w:i w:val="0"/>
          <w:sz w:val="24"/>
          <w:lang w:val="ru-RU"/>
        </w:rPr>
        <w:t xml:space="preserve">2. </w:t>
      </w:r>
      <w:r w:rsidR="00EA171F" w:rsidRPr="00C442A0">
        <w:rPr>
          <w:rStyle w:val="afffffff0"/>
          <w:rFonts w:ascii="Times New Roman" w:hAnsi="Times New Roman"/>
          <w:b w:val="0"/>
          <w:sz w:val="24"/>
        </w:rPr>
        <w:t>Рассчитывается количество мест для укрываемых</w:t>
      </w:r>
      <w:r w:rsidR="00EA171F" w:rsidRPr="00EA171F">
        <w:rPr>
          <w:rStyle w:val="191"/>
          <w:rFonts w:ascii="Times New Roman" w:hAnsi="Times New Roman"/>
          <w:sz w:val="24"/>
        </w:rPr>
        <w:t xml:space="preserve"> М на имеющейся площади помещений </w:t>
      </w:r>
      <w:r>
        <w:rPr>
          <w:rStyle w:val="191"/>
          <w:rFonts w:ascii="Times New Roman" w:hAnsi="Times New Roman"/>
          <w:sz w:val="24"/>
          <w:lang w:val="en-US"/>
        </w:rPr>
        <w:t>S</w:t>
      </w:r>
      <w:r w:rsidRPr="00C442A0">
        <w:rPr>
          <w:rStyle w:val="191"/>
          <w:rFonts w:ascii="Times New Roman" w:hAnsi="Times New Roman"/>
          <w:sz w:val="24"/>
          <w:vertAlign w:val="subscript"/>
          <w:lang w:val="ru-RU"/>
        </w:rPr>
        <w:t>п</w:t>
      </w:r>
      <w:r w:rsidR="00EA171F" w:rsidRPr="00EA171F">
        <w:rPr>
          <w:rStyle w:val="191"/>
          <w:rFonts w:ascii="Times New Roman" w:hAnsi="Times New Roman"/>
          <w:sz w:val="24"/>
          <w:lang w:val="ru-RU"/>
        </w:rPr>
        <w:t xml:space="preserve">, </w:t>
      </w:r>
      <w:r w:rsidR="00EA171F" w:rsidRPr="00C442A0">
        <w:rPr>
          <w:rStyle w:val="191"/>
          <w:rFonts w:ascii="Times New Roman" w:hAnsi="Times New Roman"/>
          <w:sz w:val="24"/>
          <w:szCs w:val="24"/>
        </w:rPr>
        <w:t xml:space="preserve">исходя из установленных норм на одного человека: </w:t>
      </w:r>
      <w:r w:rsidRPr="00C442A0">
        <w:rPr>
          <w:rStyle w:val="191"/>
          <w:rFonts w:ascii="Times New Roman" w:hAnsi="Times New Roman"/>
          <w:sz w:val="24"/>
          <w:szCs w:val="24"/>
          <w:lang w:val="en-US"/>
        </w:rPr>
        <w:t>S</w:t>
      </w:r>
      <w:r w:rsidRPr="00C442A0">
        <w:rPr>
          <w:rStyle w:val="191"/>
          <w:rFonts w:ascii="Times New Roman" w:hAnsi="Times New Roman"/>
          <w:sz w:val="24"/>
          <w:szCs w:val="24"/>
          <w:vertAlign w:val="subscript"/>
          <w:lang w:val="ru-RU"/>
        </w:rPr>
        <w:t>1</w:t>
      </w:r>
      <w:r w:rsidR="00EA171F" w:rsidRPr="00C442A0">
        <w:rPr>
          <w:rStyle w:val="191"/>
          <w:rFonts w:ascii="Times New Roman" w:hAnsi="Times New Roman"/>
          <w:sz w:val="24"/>
          <w:szCs w:val="24"/>
        </w:rPr>
        <w:t>=0,5 м</w:t>
      </w:r>
      <w:r w:rsidR="00EA171F" w:rsidRPr="00C442A0">
        <w:rPr>
          <w:rStyle w:val="191"/>
          <w:rFonts w:ascii="Times New Roman" w:hAnsi="Times New Roman"/>
          <w:sz w:val="24"/>
          <w:szCs w:val="24"/>
          <w:vertAlign w:val="superscript"/>
        </w:rPr>
        <w:t>2</w:t>
      </w:r>
      <w:r w:rsidR="00EA171F" w:rsidRPr="00C442A0">
        <w:rPr>
          <w:rStyle w:val="191"/>
          <w:rFonts w:ascii="Times New Roman" w:hAnsi="Times New Roman"/>
          <w:sz w:val="24"/>
          <w:szCs w:val="24"/>
        </w:rPr>
        <w:t xml:space="preserve">/чел. при наличии в защитном сооружении двухъярусных нар, </w:t>
      </w:r>
      <w:r w:rsidR="00EA171F" w:rsidRPr="00C442A0">
        <w:rPr>
          <w:rStyle w:val="191"/>
          <w:rFonts w:ascii="Times New Roman" w:hAnsi="Times New Roman"/>
          <w:sz w:val="24"/>
          <w:szCs w:val="24"/>
          <w:lang w:val="en-US"/>
        </w:rPr>
        <w:t>S</w:t>
      </w:r>
      <w:r w:rsidRPr="00C442A0">
        <w:rPr>
          <w:rStyle w:val="191"/>
          <w:rFonts w:ascii="Times New Roman" w:hAnsi="Times New Roman"/>
          <w:sz w:val="24"/>
          <w:szCs w:val="24"/>
          <w:vertAlign w:val="subscript"/>
          <w:lang w:val="ru-RU"/>
        </w:rPr>
        <w:t>1</w:t>
      </w:r>
      <w:r w:rsidR="00597C54">
        <w:rPr>
          <w:rStyle w:val="191"/>
          <w:rFonts w:ascii="Times New Roman" w:hAnsi="Times New Roman"/>
          <w:sz w:val="24"/>
          <w:lang w:val="en-US"/>
        </w:rPr>
        <w:t> </w:t>
      </w:r>
      <w:r w:rsidRPr="00C442A0">
        <w:rPr>
          <w:rStyle w:val="191"/>
          <w:rFonts w:ascii="Times New Roman" w:hAnsi="Times New Roman"/>
          <w:sz w:val="24"/>
          <w:szCs w:val="24"/>
          <w:lang w:val="ru-RU"/>
        </w:rPr>
        <w:t>=</w:t>
      </w:r>
      <w:r w:rsidR="00597C54">
        <w:rPr>
          <w:rStyle w:val="191"/>
          <w:rFonts w:ascii="Times New Roman" w:hAnsi="Times New Roman"/>
          <w:sz w:val="24"/>
          <w:lang w:val="en-US"/>
        </w:rPr>
        <w:t> </w:t>
      </w:r>
      <w:r w:rsidR="00EA171F" w:rsidRPr="00C442A0">
        <w:rPr>
          <w:rStyle w:val="191"/>
          <w:rFonts w:ascii="Times New Roman" w:hAnsi="Times New Roman"/>
          <w:sz w:val="24"/>
          <w:szCs w:val="24"/>
        </w:rPr>
        <w:t>0,4 м</w:t>
      </w:r>
      <w:r w:rsidR="00EA171F" w:rsidRPr="00C442A0">
        <w:rPr>
          <w:rStyle w:val="191"/>
          <w:rFonts w:ascii="Times New Roman" w:hAnsi="Times New Roman"/>
          <w:sz w:val="24"/>
          <w:szCs w:val="24"/>
          <w:vertAlign w:val="superscript"/>
        </w:rPr>
        <w:t>2</w:t>
      </w:r>
      <w:r w:rsidR="00EA171F" w:rsidRPr="00C442A0">
        <w:rPr>
          <w:rStyle w:val="191"/>
          <w:rFonts w:ascii="Times New Roman" w:hAnsi="Times New Roman"/>
          <w:sz w:val="24"/>
          <w:szCs w:val="24"/>
        </w:rPr>
        <w:t>/чел. при наличии-трехъярусных нар (для помещений высотой 2,9 м и более):</w:t>
      </w:r>
    </w:p>
    <w:p w:rsidR="00C442A0" w:rsidRPr="00C442A0" w:rsidRDefault="00EA171F" w:rsidP="006A5695">
      <w:pPr>
        <w:pStyle w:val="841"/>
        <w:widowControl w:val="0"/>
        <w:shd w:val="clear" w:color="auto" w:fill="auto"/>
        <w:spacing w:before="120" w:after="120" w:line="240" w:lineRule="auto"/>
        <w:ind w:firstLine="709"/>
        <w:jc w:val="left"/>
        <w:rPr>
          <w:rStyle w:val="844"/>
          <w:rFonts w:ascii="Times New Roman" w:hAnsi="Times New Roman"/>
          <w:b w:val="0"/>
          <w:i w:val="0"/>
          <w:sz w:val="24"/>
          <w:szCs w:val="24"/>
          <w:vertAlign w:val="subscript"/>
          <w:lang w:val="ru-RU"/>
        </w:rPr>
      </w:pPr>
      <w:r w:rsidRPr="00C442A0">
        <w:rPr>
          <w:rStyle w:val="844"/>
          <w:rFonts w:ascii="Times New Roman" w:hAnsi="Times New Roman"/>
          <w:b w:val="0"/>
          <w:i w:val="0"/>
          <w:sz w:val="24"/>
          <w:szCs w:val="24"/>
          <w:lang w:val="ru"/>
        </w:rPr>
        <w:t>М</w:t>
      </w:r>
      <w:r w:rsidR="00597C54">
        <w:rPr>
          <w:rStyle w:val="191"/>
          <w:rFonts w:ascii="Times New Roman" w:hAnsi="Times New Roman"/>
          <w:sz w:val="24"/>
          <w:lang w:val="en-US"/>
        </w:rPr>
        <w:t> </w:t>
      </w:r>
      <w:r w:rsidR="00CB5C57" w:rsidRPr="00C442A0">
        <w:rPr>
          <w:rStyle w:val="844"/>
          <w:rFonts w:ascii="Times New Roman" w:hAnsi="Times New Roman"/>
          <w:b w:val="0"/>
          <w:i w:val="0"/>
          <w:sz w:val="24"/>
          <w:szCs w:val="24"/>
          <w:lang w:val="ru"/>
        </w:rPr>
        <w:t>=</w:t>
      </w:r>
      <w:r w:rsidR="00597C54">
        <w:rPr>
          <w:rStyle w:val="191"/>
          <w:rFonts w:ascii="Times New Roman" w:hAnsi="Times New Roman"/>
          <w:sz w:val="24"/>
          <w:lang w:val="en-US"/>
        </w:rPr>
        <w:t> </w:t>
      </w:r>
      <w:r w:rsidRPr="00C442A0">
        <w:rPr>
          <w:rStyle w:val="844"/>
          <w:rFonts w:ascii="Times New Roman" w:hAnsi="Times New Roman"/>
          <w:b w:val="0"/>
          <w:i w:val="0"/>
          <w:sz w:val="24"/>
          <w:szCs w:val="24"/>
        </w:rPr>
        <w:t>S</w:t>
      </w:r>
      <w:r w:rsidR="00C442A0" w:rsidRPr="00C442A0">
        <w:rPr>
          <w:rStyle w:val="844"/>
          <w:rFonts w:ascii="Times New Roman" w:hAnsi="Times New Roman"/>
          <w:b w:val="0"/>
          <w:i w:val="0"/>
          <w:sz w:val="24"/>
          <w:szCs w:val="24"/>
          <w:vertAlign w:val="subscript"/>
          <w:lang w:val="ru-RU"/>
        </w:rPr>
        <w:t>п</w:t>
      </w:r>
      <w:r w:rsidR="00597C54">
        <w:rPr>
          <w:rStyle w:val="191"/>
          <w:rFonts w:ascii="Times New Roman" w:hAnsi="Times New Roman"/>
          <w:sz w:val="24"/>
          <w:lang w:val="en-US"/>
        </w:rPr>
        <w:t> </w:t>
      </w:r>
      <w:r w:rsidRPr="00C442A0">
        <w:rPr>
          <w:rStyle w:val="844"/>
          <w:rFonts w:ascii="Times New Roman" w:hAnsi="Times New Roman"/>
          <w:b w:val="0"/>
          <w:i w:val="0"/>
          <w:sz w:val="24"/>
          <w:szCs w:val="24"/>
          <w:lang w:val="ru-RU"/>
        </w:rPr>
        <w:t>/</w:t>
      </w:r>
      <w:r w:rsidR="00597C54">
        <w:rPr>
          <w:rStyle w:val="191"/>
          <w:rFonts w:ascii="Times New Roman" w:hAnsi="Times New Roman"/>
          <w:sz w:val="24"/>
          <w:lang w:val="en-US"/>
        </w:rPr>
        <w:t> </w:t>
      </w:r>
      <w:r w:rsidRPr="00C442A0">
        <w:rPr>
          <w:rStyle w:val="844"/>
          <w:rFonts w:ascii="Times New Roman" w:hAnsi="Times New Roman"/>
          <w:b w:val="0"/>
          <w:i w:val="0"/>
          <w:sz w:val="24"/>
          <w:szCs w:val="24"/>
        </w:rPr>
        <w:t>S</w:t>
      </w:r>
      <w:r w:rsidR="00C442A0" w:rsidRPr="00C442A0">
        <w:rPr>
          <w:rStyle w:val="844"/>
          <w:rFonts w:ascii="Times New Roman" w:hAnsi="Times New Roman"/>
          <w:b w:val="0"/>
          <w:i w:val="0"/>
          <w:sz w:val="24"/>
          <w:szCs w:val="24"/>
          <w:vertAlign w:val="subscript"/>
          <w:lang w:val="ru-RU"/>
        </w:rPr>
        <w:t>1</w:t>
      </w:r>
    </w:p>
    <w:p w:rsidR="009C0338" w:rsidRDefault="00C442A0" w:rsidP="006A5695">
      <w:pPr>
        <w:pStyle w:val="841"/>
        <w:widowControl w:val="0"/>
        <w:shd w:val="clear" w:color="auto" w:fill="auto"/>
        <w:spacing w:line="240" w:lineRule="auto"/>
        <w:ind w:firstLine="709"/>
        <w:jc w:val="both"/>
        <w:rPr>
          <w:rStyle w:val="191"/>
          <w:rFonts w:ascii="Times New Roman" w:hAnsi="Times New Roman"/>
          <w:b w:val="0"/>
          <w:i w:val="0"/>
          <w:sz w:val="24"/>
          <w:szCs w:val="24"/>
          <w:lang w:val="ru-RU"/>
        </w:rPr>
      </w:pPr>
      <w:r>
        <w:rPr>
          <w:rStyle w:val="afffffff0"/>
          <w:rFonts w:ascii="Times New Roman" w:hAnsi="Times New Roman"/>
          <w:sz w:val="24"/>
          <w:szCs w:val="24"/>
          <w:lang w:val="ru-RU"/>
        </w:rPr>
        <w:t xml:space="preserve">3. </w:t>
      </w:r>
      <w:r w:rsidR="00EA171F" w:rsidRPr="009C0338">
        <w:rPr>
          <w:rStyle w:val="afffffff0"/>
          <w:rFonts w:ascii="Times New Roman" w:hAnsi="Times New Roman"/>
          <w:i/>
          <w:sz w:val="24"/>
          <w:szCs w:val="24"/>
        </w:rPr>
        <w:t>Проверяется соответствие объема помещений в зоне герметизации</w:t>
      </w:r>
      <w:r w:rsidR="00EA171F" w:rsidRPr="00C442A0">
        <w:rPr>
          <w:rStyle w:val="afffffff0"/>
          <w:rFonts w:ascii="Times New Roman" w:hAnsi="Times New Roman"/>
          <w:sz w:val="24"/>
          <w:szCs w:val="24"/>
        </w:rPr>
        <w:t xml:space="preserve"> установленной</w:t>
      </w:r>
      <w:r w:rsidR="00EA171F" w:rsidRPr="00C442A0">
        <w:rPr>
          <w:rStyle w:val="191"/>
          <w:rFonts w:ascii="Times New Roman" w:hAnsi="Times New Roman"/>
          <w:sz w:val="24"/>
          <w:szCs w:val="24"/>
        </w:rPr>
        <w:t xml:space="preserve"> </w:t>
      </w:r>
      <w:r w:rsidR="00EA171F" w:rsidRPr="009C0338">
        <w:rPr>
          <w:rStyle w:val="191"/>
          <w:rFonts w:ascii="Times New Roman" w:hAnsi="Times New Roman"/>
          <w:b w:val="0"/>
          <w:i w:val="0"/>
          <w:sz w:val="24"/>
          <w:szCs w:val="24"/>
        </w:rPr>
        <w:t>норме на одного укрываемого (не менее 1,5 м</w:t>
      </w:r>
      <w:r w:rsidR="00EA171F" w:rsidRPr="009C0338">
        <w:rPr>
          <w:rStyle w:val="191"/>
          <w:rFonts w:ascii="Times New Roman" w:hAnsi="Times New Roman"/>
          <w:b w:val="0"/>
          <w:i w:val="0"/>
          <w:sz w:val="24"/>
          <w:szCs w:val="24"/>
          <w:vertAlign w:val="superscript"/>
        </w:rPr>
        <w:t>3</w:t>
      </w:r>
      <w:r w:rsidR="00EA171F" w:rsidRPr="009C0338">
        <w:rPr>
          <w:rStyle w:val="191"/>
          <w:rFonts w:ascii="Times New Roman" w:hAnsi="Times New Roman"/>
          <w:b w:val="0"/>
          <w:i w:val="0"/>
          <w:sz w:val="24"/>
          <w:szCs w:val="24"/>
        </w:rPr>
        <w:t>/чел.).</w:t>
      </w:r>
    </w:p>
    <w:p w:rsidR="00D65D83" w:rsidRPr="009C0338" w:rsidRDefault="00EA171F" w:rsidP="006A5695">
      <w:pPr>
        <w:pStyle w:val="841"/>
        <w:widowControl w:val="0"/>
        <w:shd w:val="clear" w:color="auto" w:fill="auto"/>
        <w:spacing w:line="240" w:lineRule="auto"/>
        <w:ind w:firstLine="709"/>
        <w:jc w:val="both"/>
        <w:rPr>
          <w:rFonts w:ascii="Times New Roman" w:hAnsi="Times New Roman"/>
          <w:b w:val="0"/>
          <w:i w:val="0"/>
          <w:sz w:val="24"/>
        </w:rPr>
      </w:pPr>
      <w:r w:rsidRPr="009C0338">
        <w:rPr>
          <w:rStyle w:val="191"/>
          <w:rFonts w:ascii="Times New Roman" w:hAnsi="Times New Roman"/>
          <w:b w:val="0"/>
          <w:i w:val="0"/>
          <w:sz w:val="24"/>
          <w:szCs w:val="24"/>
        </w:rPr>
        <w:t>Для этого рассчитывается объем всех помещений в зоне герметизации</w:t>
      </w:r>
      <w:r w:rsidRPr="009C0338">
        <w:rPr>
          <w:rStyle w:val="afffffff0"/>
          <w:rFonts w:ascii="Times New Roman" w:hAnsi="Times New Roman"/>
          <w:sz w:val="24"/>
        </w:rPr>
        <w:t xml:space="preserve"> </w:t>
      </w:r>
      <w:r w:rsidRPr="009C0338">
        <w:rPr>
          <w:rStyle w:val="afffffff0"/>
          <w:rFonts w:ascii="Times New Roman" w:hAnsi="Times New Roman"/>
          <w:sz w:val="24"/>
          <w:lang w:val="en-US"/>
        </w:rPr>
        <w:t>V</w:t>
      </w:r>
      <w:r w:rsidRPr="009C0338">
        <w:rPr>
          <w:rStyle w:val="afffffff0"/>
          <w:rFonts w:ascii="Times New Roman" w:hAnsi="Times New Roman"/>
          <w:sz w:val="24"/>
          <w:vertAlign w:val="subscript"/>
          <w:lang w:val="ru-RU"/>
        </w:rPr>
        <w:t>0</w:t>
      </w:r>
      <w:r w:rsidRPr="009C0338">
        <w:rPr>
          <w:rStyle w:val="191"/>
          <w:rFonts w:ascii="Times New Roman" w:hAnsi="Times New Roman"/>
          <w:sz w:val="24"/>
          <w:lang w:val="ru-RU"/>
        </w:rPr>
        <w:t xml:space="preserve"> </w:t>
      </w:r>
      <w:r w:rsidRPr="009C0338">
        <w:rPr>
          <w:rStyle w:val="191"/>
          <w:rFonts w:ascii="Times New Roman" w:hAnsi="Times New Roman"/>
          <w:b w:val="0"/>
          <w:i w:val="0"/>
          <w:sz w:val="24"/>
        </w:rPr>
        <w:t>(кроме помещений ДЭС, тамбуров и расширительных камер):</w:t>
      </w:r>
    </w:p>
    <w:p w:rsidR="00D65D83" w:rsidRPr="00EA171F" w:rsidRDefault="009C0338" w:rsidP="006A5695">
      <w:pPr>
        <w:pStyle w:val="260"/>
        <w:widowControl w:val="0"/>
        <w:shd w:val="clear" w:color="auto" w:fill="auto"/>
        <w:spacing w:before="120" w:after="120" w:line="240" w:lineRule="auto"/>
        <w:ind w:firstLine="709"/>
        <w:jc w:val="left"/>
        <w:rPr>
          <w:rFonts w:ascii="Times New Roman" w:hAnsi="Times New Roman"/>
          <w:sz w:val="24"/>
        </w:rPr>
      </w:pPr>
      <w:r>
        <w:rPr>
          <w:rStyle w:val="191"/>
          <w:rFonts w:ascii="Times New Roman" w:hAnsi="Times New Roman"/>
          <w:sz w:val="24"/>
          <w:lang w:val="en-US"/>
        </w:rPr>
        <w:t>V</w:t>
      </w:r>
      <w:r>
        <w:rPr>
          <w:rStyle w:val="191"/>
          <w:rFonts w:ascii="Times New Roman" w:hAnsi="Times New Roman"/>
          <w:sz w:val="24"/>
          <w:vertAlign w:val="subscript"/>
          <w:lang w:val="ru-RU"/>
        </w:rPr>
        <w:t>0</w:t>
      </w:r>
      <w:r w:rsidR="00597C54">
        <w:rPr>
          <w:rStyle w:val="191"/>
          <w:rFonts w:ascii="Times New Roman" w:hAnsi="Times New Roman"/>
          <w:sz w:val="24"/>
          <w:lang w:val="en-US"/>
        </w:rPr>
        <w:t> </w:t>
      </w:r>
      <w:r w:rsidR="00EA171F" w:rsidRPr="00EA171F">
        <w:rPr>
          <w:rStyle w:val="191"/>
          <w:rFonts w:ascii="Times New Roman" w:hAnsi="Times New Roman"/>
          <w:sz w:val="24"/>
        </w:rPr>
        <w:t>=</w:t>
      </w:r>
      <w:r w:rsidR="00597C54">
        <w:rPr>
          <w:rStyle w:val="191"/>
          <w:rFonts w:ascii="Times New Roman" w:hAnsi="Times New Roman"/>
          <w:sz w:val="24"/>
          <w:lang w:val="en-US"/>
        </w:rPr>
        <w:t> </w:t>
      </w:r>
      <w:r w:rsidR="00EA171F" w:rsidRPr="00EA171F">
        <w:rPr>
          <w:rStyle w:val="191"/>
          <w:rFonts w:ascii="Times New Roman" w:hAnsi="Times New Roman"/>
          <w:sz w:val="24"/>
          <w:lang w:val="en-US"/>
        </w:rPr>
        <w:t>S</w:t>
      </w:r>
      <w:r w:rsidRPr="009C0338">
        <w:rPr>
          <w:rStyle w:val="191"/>
          <w:rFonts w:ascii="Times New Roman" w:hAnsi="Times New Roman"/>
          <w:sz w:val="24"/>
          <w:vertAlign w:val="subscript"/>
          <w:lang w:val="ru-RU"/>
        </w:rPr>
        <w:t>0</w:t>
      </w:r>
      <w:r w:rsidRPr="009C0338">
        <w:rPr>
          <w:rStyle w:val="191"/>
          <w:rFonts w:ascii="Times New Roman" w:hAnsi="Times New Roman"/>
          <w:sz w:val="24"/>
          <w:lang w:val="en-US"/>
        </w:rPr>
        <w:t>h</w:t>
      </w:r>
      <w:r w:rsidR="00EA171F" w:rsidRPr="009C0338">
        <w:rPr>
          <w:rStyle w:val="191"/>
          <w:rFonts w:ascii="Times New Roman" w:hAnsi="Times New Roman"/>
          <w:sz w:val="24"/>
          <w:lang w:val="ru-RU"/>
        </w:rPr>
        <w:t>,</w:t>
      </w:r>
    </w:p>
    <w:p w:rsidR="00D65D83" w:rsidRPr="009C0338"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где</w:t>
      </w:r>
      <w:r w:rsidRPr="009C0338">
        <w:rPr>
          <w:rStyle w:val="afffffff0"/>
          <w:rFonts w:ascii="Times New Roman" w:hAnsi="Times New Roman"/>
          <w:b w:val="0"/>
          <w:i w:val="0"/>
          <w:sz w:val="24"/>
        </w:rPr>
        <w:t xml:space="preserve"> </w:t>
      </w:r>
      <w:r w:rsidRPr="009C0338">
        <w:rPr>
          <w:rStyle w:val="afffffff0"/>
          <w:rFonts w:ascii="Times New Roman" w:hAnsi="Times New Roman"/>
          <w:b w:val="0"/>
          <w:i w:val="0"/>
          <w:sz w:val="24"/>
          <w:lang w:val="en-US"/>
        </w:rPr>
        <w:t>h</w:t>
      </w:r>
      <w:r w:rsidRPr="009C0338">
        <w:rPr>
          <w:rStyle w:val="191"/>
          <w:rFonts w:ascii="Times New Roman" w:hAnsi="Times New Roman"/>
          <w:b/>
          <w:i/>
          <w:sz w:val="24"/>
          <w:lang w:val="ru-RU"/>
        </w:rPr>
        <w:t xml:space="preserve"> </w:t>
      </w:r>
      <w:r w:rsidR="00605E84" w:rsidRPr="009C0338">
        <w:rPr>
          <w:rStyle w:val="191"/>
          <w:rFonts w:ascii="Times New Roman" w:hAnsi="Times New Roman"/>
          <w:b/>
          <w:i/>
          <w:sz w:val="24"/>
        </w:rPr>
        <w:t>-</w:t>
      </w:r>
      <w:r w:rsidRPr="009C0338">
        <w:rPr>
          <w:rStyle w:val="191"/>
          <w:rFonts w:ascii="Times New Roman" w:hAnsi="Times New Roman"/>
          <w:b/>
          <w:i/>
          <w:sz w:val="24"/>
        </w:rPr>
        <w:t xml:space="preserve"> </w:t>
      </w:r>
      <w:r w:rsidRPr="00EA171F">
        <w:rPr>
          <w:rStyle w:val="191"/>
          <w:rFonts w:ascii="Times New Roman" w:hAnsi="Times New Roman"/>
          <w:sz w:val="24"/>
        </w:rPr>
        <w:t>высота помещений;</w:t>
      </w:r>
      <w:r w:rsidRPr="00EA171F">
        <w:rPr>
          <w:rStyle w:val="afffffff0"/>
          <w:rFonts w:ascii="Times New Roman" w:hAnsi="Times New Roman"/>
          <w:sz w:val="24"/>
        </w:rPr>
        <w:t xml:space="preserve"> </w:t>
      </w:r>
      <w:r w:rsidRPr="009C0338">
        <w:rPr>
          <w:rStyle w:val="afffffff0"/>
          <w:rFonts w:ascii="Times New Roman" w:hAnsi="Times New Roman"/>
          <w:b w:val="0"/>
          <w:i w:val="0"/>
          <w:sz w:val="24"/>
          <w:lang w:val="en-US"/>
        </w:rPr>
        <w:t>S</w:t>
      </w:r>
      <w:r w:rsidR="009C0338" w:rsidRPr="009C0338">
        <w:rPr>
          <w:rStyle w:val="afffffff0"/>
          <w:rFonts w:ascii="Times New Roman" w:hAnsi="Times New Roman"/>
          <w:b w:val="0"/>
          <w:i w:val="0"/>
          <w:sz w:val="24"/>
          <w:vertAlign w:val="subscript"/>
          <w:lang w:val="ru-RU"/>
        </w:rPr>
        <w:t>0</w:t>
      </w:r>
      <w:r w:rsidRPr="009C0338">
        <w:rPr>
          <w:rStyle w:val="191"/>
          <w:rFonts w:ascii="Times New Roman" w:hAnsi="Times New Roman"/>
          <w:b/>
          <w:i/>
          <w:sz w:val="24"/>
          <w:lang w:val="ru-RU"/>
        </w:rPr>
        <w:t xml:space="preserve"> </w:t>
      </w:r>
      <w:r w:rsidR="00605E84" w:rsidRPr="009C0338">
        <w:rPr>
          <w:rStyle w:val="191"/>
          <w:rFonts w:ascii="Times New Roman" w:hAnsi="Times New Roman"/>
          <w:b/>
          <w:i/>
          <w:sz w:val="24"/>
        </w:rPr>
        <w:t>-</w:t>
      </w:r>
      <w:r w:rsidRPr="009C0338">
        <w:rPr>
          <w:rStyle w:val="191"/>
          <w:rFonts w:ascii="Times New Roman" w:hAnsi="Times New Roman"/>
          <w:b/>
          <w:i/>
          <w:sz w:val="24"/>
        </w:rPr>
        <w:t xml:space="preserve"> </w:t>
      </w:r>
      <w:r w:rsidRPr="00EA171F">
        <w:rPr>
          <w:rStyle w:val="191"/>
          <w:rFonts w:ascii="Times New Roman" w:hAnsi="Times New Roman"/>
          <w:sz w:val="24"/>
        </w:rPr>
        <w:t xml:space="preserve">общая площадь всех помещений </w:t>
      </w:r>
      <w:r w:rsidR="009C0338">
        <w:rPr>
          <w:rStyle w:val="191"/>
          <w:rFonts w:ascii="Times New Roman" w:hAnsi="Times New Roman"/>
          <w:sz w:val="24"/>
        </w:rPr>
        <w:t>в зоне герметизации.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Тогда объем помещения, приходящийся на одного укрываемого,</w:t>
      </w:r>
    </w:p>
    <w:p w:rsidR="00D65D83" w:rsidRPr="00EA171F" w:rsidRDefault="00EA171F" w:rsidP="006A5695">
      <w:pPr>
        <w:pStyle w:val="260"/>
        <w:widowControl w:val="0"/>
        <w:shd w:val="clear" w:color="auto" w:fill="auto"/>
        <w:spacing w:before="120" w:after="120" w:line="240" w:lineRule="auto"/>
        <w:ind w:firstLine="709"/>
        <w:jc w:val="left"/>
        <w:rPr>
          <w:rFonts w:ascii="Times New Roman" w:hAnsi="Times New Roman"/>
          <w:sz w:val="24"/>
        </w:rPr>
      </w:pPr>
      <w:r w:rsidRPr="00EA171F">
        <w:rPr>
          <w:rStyle w:val="191"/>
          <w:rFonts w:ascii="Times New Roman" w:hAnsi="Times New Roman"/>
          <w:sz w:val="24"/>
          <w:lang w:val="en-US"/>
        </w:rPr>
        <w:t>V</w:t>
      </w:r>
      <w:r w:rsidR="009C0338" w:rsidRPr="009C0338">
        <w:rPr>
          <w:rStyle w:val="191"/>
          <w:rFonts w:ascii="Times New Roman" w:hAnsi="Times New Roman"/>
          <w:sz w:val="24"/>
          <w:vertAlign w:val="subscript"/>
          <w:lang w:val="ru-RU"/>
        </w:rPr>
        <w:t>1</w:t>
      </w:r>
      <w:r w:rsidR="00597C54">
        <w:rPr>
          <w:rStyle w:val="191"/>
          <w:rFonts w:ascii="Times New Roman" w:hAnsi="Times New Roman"/>
          <w:sz w:val="24"/>
          <w:lang w:val="en-US"/>
        </w:rPr>
        <w:t> </w:t>
      </w:r>
      <w:r w:rsidR="00CB5C57">
        <w:rPr>
          <w:rStyle w:val="191"/>
          <w:rFonts w:ascii="Times New Roman" w:hAnsi="Times New Roman"/>
          <w:sz w:val="24"/>
          <w:lang w:val="ru-RU"/>
        </w:rPr>
        <w:t>=</w:t>
      </w:r>
      <w:r w:rsidR="00597C54">
        <w:rPr>
          <w:rStyle w:val="191"/>
          <w:rFonts w:ascii="Times New Roman" w:hAnsi="Times New Roman"/>
          <w:sz w:val="24"/>
          <w:lang w:val="en-US"/>
        </w:rPr>
        <w:t> </w:t>
      </w:r>
      <w:r w:rsidRPr="00EA171F">
        <w:rPr>
          <w:rStyle w:val="191"/>
          <w:rFonts w:ascii="Times New Roman" w:hAnsi="Times New Roman"/>
          <w:sz w:val="24"/>
          <w:lang w:val="en-US"/>
        </w:rPr>
        <w:t>V</w:t>
      </w:r>
      <w:r w:rsidRPr="009C0338">
        <w:rPr>
          <w:rStyle w:val="191"/>
          <w:rFonts w:ascii="Times New Roman" w:hAnsi="Times New Roman"/>
          <w:sz w:val="24"/>
          <w:vertAlign w:val="subscript"/>
          <w:lang w:val="ru-RU"/>
        </w:rPr>
        <w:t>0</w:t>
      </w:r>
      <w:r w:rsidR="00597C54">
        <w:rPr>
          <w:rStyle w:val="191"/>
          <w:rFonts w:ascii="Times New Roman" w:hAnsi="Times New Roman"/>
          <w:sz w:val="24"/>
          <w:lang w:val="en-US"/>
        </w:rPr>
        <w:t> </w:t>
      </w:r>
      <w:r w:rsidRPr="00EA171F">
        <w:rPr>
          <w:rStyle w:val="191"/>
          <w:rFonts w:ascii="Times New Roman" w:hAnsi="Times New Roman"/>
          <w:sz w:val="24"/>
          <w:lang w:val="ru-RU"/>
        </w:rPr>
        <w:t>/</w:t>
      </w:r>
      <w:r w:rsidR="00597C54">
        <w:rPr>
          <w:rStyle w:val="191"/>
          <w:rFonts w:ascii="Times New Roman" w:hAnsi="Times New Roman"/>
          <w:sz w:val="24"/>
          <w:lang w:val="en-US"/>
        </w:rPr>
        <w:t> </w:t>
      </w:r>
      <w:r w:rsidRPr="00EA171F">
        <w:rPr>
          <w:rStyle w:val="191"/>
          <w:rFonts w:ascii="Times New Roman" w:hAnsi="Times New Roman"/>
          <w:sz w:val="24"/>
          <w:lang w:val="en-US"/>
        </w:rPr>
        <w:t>M</w:t>
      </w:r>
      <w:r w:rsidRPr="00EA171F">
        <w:rPr>
          <w:rStyle w:val="191"/>
          <w:rFonts w:ascii="Times New Roman" w:hAnsi="Times New Roman"/>
          <w:sz w:val="24"/>
          <w:lang w:val="ru-RU"/>
        </w:rPr>
        <w:t>.</w:t>
      </w:r>
    </w:p>
    <w:p w:rsidR="009C0338"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 xml:space="preserve">Если </w:t>
      </w:r>
      <w:r w:rsidR="009C0338">
        <w:rPr>
          <w:rStyle w:val="191"/>
          <w:rFonts w:ascii="Times New Roman" w:hAnsi="Times New Roman"/>
          <w:sz w:val="24"/>
          <w:lang w:val="en-US"/>
        </w:rPr>
        <w:t>V</w:t>
      </w:r>
      <w:r w:rsidR="009C0338">
        <w:rPr>
          <w:rStyle w:val="191"/>
          <w:rFonts w:ascii="Times New Roman" w:hAnsi="Times New Roman"/>
          <w:sz w:val="24"/>
          <w:vertAlign w:val="subscript"/>
          <w:lang w:val="ru-RU"/>
        </w:rPr>
        <w:t>1</w:t>
      </w:r>
      <w:r w:rsidR="009C0338">
        <w:rPr>
          <w:rStyle w:val="191"/>
          <w:rFonts w:ascii="Times New Roman" w:hAnsi="Times New Roman" w:cs="Times New Roman"/>
          <w:sz w:val="24"/>
          <w:lang w:val="ru-RU"/>
        </w:rPr>
        <w:t>≥</w:t>
      </w:r>
      <w:r w:rsidRPr="00EA171F">
        <w:rPr>
          <w:rStyle w:val="191"/>
          <w:rFonts w:ascii="Times New Roman" w:hAnsi="Times New Roman"/>
          <w:sz w:val="24"/>
        </w:rPr>
        <w:t>1,5 м</w:t>
      </w:r>
      <w:r w:rsidRPr="009C0338">
        <w:rPr>
          <w:rStyle w:val="191"/>
          <w:rFonts w:ascii="Times New Roman" w:hAnsi="Times New Roman"/>
          <w:sz w:val="24"/>
          <w:vertAlign w:val="superscript"/>
        </w:rPr>
        <w:t>3</w:t>
      </w:r>
      <w:r w:rsidRPr="00EA171F">
        <w:rPr>
          <w:rStyle w:val="191"/>
          <w:rFonts w:ascii="Times New Roman" w:hAnsi="Times New Roman"/>
          <w:sz w:val="24"/>
        </w:rPr>
        <w:t>/чел., то расчетная вместимос</w:t>
      </w:r>
      <w:r w:rsidR="009C0338">
        <w:rPr>
          <w:rStyle w:val="191"/>
          <w:rFonts w:ascii="Times New Roman" w:hAnsi="Times New Roman"/>
          <w:sz w:val="24"/>
          <w:lang w:val="ru-RU"/>
        </w:rPr>
        <w:t>ть</w:t>
      </w:r>
      <w:r w:rsidRPr="00EA171F">
        <w:rPr>
          <w:rStyle w:val="191"/>
          <w:rFonts w:ascii="Times New Roman" w:hAnsi="Times New Roman"/>
          <w:sz w:val="24"/>
        </w:rPr>
        <w:t xml:space="preserve"> М принимается за фактическую вместимость защитного сооружения.</w:t>
      </w:r>
    </w:p>
    <w:p w:rsidR="00D65D83" w:rsidRDefault="009C0338" w:rsidP="006A5695">
      <w:pPr>
        <w:pStyle w:val="260"/>
        <w:widowControl w:val="0"/>
        <w:shd w:val="clear" w:color="auto" w:fill="auto"/>
        <w:spacing w:after="0" w:line="240" w:lineRule="auto"/>
        <w:ind w:firstLine="709"/>
        <w:rPr>
          <w:rStyle w:val="1492"/>
          <w:rFonts w:ascii="Times New Roman" w:hAnsi="Times New Roman"/>
          <w:b w:val="0"/>
          <w:i w:val="0"/>
          <w:sz w:val="24"/>
          <w:lang w:val="ru-RU"/>
        </w:rPr>
      </w:pPr>
      <w:r w:rsidRPr="009C0338">
        <w:rPr>
          <w:rStyle w:val="191"/>
          <w:rFonts w:ascii="Times New Roman" w:hAnsi="Times New Roman"/>
          <w:i/>
          <w:sz w:val="24"/>
          <w:lang w:val="ru-RU"/>
        </w:rPr>
        <w:t xml:space="preserve">4. </w:t>
      </w:r>
      <w:r w:rsidR="00EA171F" w:rsidRPr="009C0338">
        <w:rPr>
          <w:rStyle w:val="1493"/>
          <w:rFonts w:ascii="Times New Roman" w:hAnsi="Times New Roman"/>
          <w:i/>
          <w:sz w:val="24"/>
        </w:rPr>
        <w:t>Определяется показатель, характеризующий защитные сооружения по вместимости</w:t>
      </w:r>
      <w:r w:rsidR="00EA171F" w:rsidRPr="00EA171F">
        <w:rPr>
          <w:rStyle w:val="1492"/>
          <w:rFonts w:ascii="Times New Roman" w:hAnsi="Times New Roman"/>
          <w:sz w:val="24"/>
        </w:rPr>
        <w:t xml:space="preserve"> </w:t>
      </w:r>
      <w:r w:rsidR="00EA171F" w:rsidRPr="009C0338">
        <w:rPr>
          <w:rStyle w:val="1492"/>
          <w:rFonts w:ascii="Times New Roman" w:hAnsi="Times New Roman"/>
          <w:b w:val="0"/>
          <w:i w:val="0"/>
          <w:sz w:val="24"/>
        </w:rPr>
        <w:t>(возможность укрытия работающего персонала),</w:t>
      </w:r>
      <w:r w:rsidR="00605E84" w:rsidRPr="009C0338">
        <w:rPr>
          <w:rStyle w:val="1492"/>
          <w:rFonts w:ascii="Times New Roman" w:hAnsi="Times New Roman"/>
          <w:b w:val="0"/>
          <w:i w:val="0"/>
          <w:sz w:val="24"/>
        </w:rPr>
        <w:t>-</w:t>
      </w:r>
      <w:r w:rsidR="00EA171F" w:rsidRPr="009C0338">
        <w:rPr>
          <w:rStyle w:val="1492"/>
          <w:rFonts w:ascii="Times New Roman" w:hAnsi="Times New Roman"/>
          <w:b w:val="0"/>
          <w:i w:val="0"/>
          <w:sz w:val="24"/>
        </w:rPr>
        <w:t xml:space="preserve"> коэффициент вместимости</w:t>
      </w:r>
    </w:p>
    <w:p w:rsidR="009C0338" w:rsidRPr="009C0338" w:rsidRDefault="009C0338" w:rsidP="006A5695">
      <w:pPr>
        <w:pStyle w:val="260"/>
        <w:widowControl w:val="0"/>
        <w:shd w:val="clear" w:color="auto" w:fill="auto"/>
        <w:spacing w:before="120" w:after="120" w:line="240" w:lineRule="auto"/>
        <w:ind w:firstLine="709"/>
        <w:rPr>
          <w:rFonts w:ascii="Times New Roman" w:hAnsi="Times New Roman"/>
          <w:b/>
          <w:sz w:val="24"/>
          <w:lang w:val="ru-RU"/>
        </w:rPr>
      </w:pPr>
      <w:r w:rsidRPr="009C0338">
        <w:rPr>
          <w:rStyle w:val="1493"/>
          <w:rFonts w:ascii="Times New Roman" w:hAnsi="Times New Roman"/>
          <w:sz w:val="24"/>
          <w:lang w:val="ru-RU"/>
        </w:rPr>
        <w:lastRenderedPageBreak/>
        <w:t>К</w:t>
      </w:r>
      <w:r w:rsidRPr="009C0338">
        <w:rPr>
          <w:rStyle w:val="1493"/>
          <w:rFonts w:ascii="Times New Roman" w:hAnsi="Times New Roman"/>
          <w:sz w:val="24"/>
          <w:vertAlign w:val="subscript"/>
          <w:lang w:val="ru-RU"/>
        </w:rPr>
        <w:t>вм</w:t>
      </w:r>
      <w:r w:rsidR="00597C54">
        <w:rPr>
          <w:rStyle w:val="191"/>
          <w:rFonts w:ascii="Times New Roman" w:hAnsi="Times New Roman"/>
          <w:sz w:val="24"/>
          <w:lang w:val="en-US"/>
        </w:rPr>
        <w:t> </w:t>
      </w:r>
      <w:r>
        <w:rPr>
          <w:rStyle w:val="1493"/>
          <w:rFonts w:ascii="Times New Roman" w:hAnsi="Times New Roman"/>
          <w:sz w:val="24"/>
          <w:lang w:val="ru-RU"/>
        </w:rPr>
        <w:t>=</w:t>
      </w:r>
      <w:r w:rsidR="00597C54">
        <w:rPr>
          <w:rStyle w:val="191"/>
          <w:rFonts w:ascii="Times New Roman" w:hAnsi="Times New Roman"/>
          <w:sz w:val="24"/>
          <w:lang w:val="en-US"/>
        </w:rPr>
        <w:t> </w:t>
      </w:r>
      <w:r>
        <w:rPr>
          <w:rStyle w:val="1493"/>
          <w:rFonts w:ascii="Times New Roman" w:hAnsi="Times New Roman"/>
          <w:sz w:val="24"/>
          <w:lang w:val="en-US"/>
        </w:rPr>
        <w:t>M</w:t>
      </w:r>
      <w:r w:rsidR="00597C54">
        <w:rPr>
          <w:rStyle w:val="191"/>
          <w:rFonts w:ascii="Times New Roman" w:hAnsi="Times New Roman"/>
          <w:sz w:val="24"/>
          <w:lang w:val="en-US"/>
        </w:rPr>
        <w:t> </w:t>
      </w:r>
      <w:r w:rsidRPr="0037634F">
        <w:rPr>
          <w:rStyle w:val="1493"/>
          <w:rFonts w:ascii="Times New Roman" w:hAnsi="Times New Roman"/>
          <w:sz w:val="24"/>
          <w:lang w:val="ru-RU"/>
        </w:rPr>
        <w:t>/</w:t>
      </w:r>
      <w:r w:rsidR="00597C54">
        <w:rPr>
          <w:rStyle w:val="191"/>
          <w:rFonts w:ascii="Times New Roman" w:hAnsi="Times New Roman"/>
          <w:sz w:val="24"/>
          <w:lang w:val="en-US"/>
        </w:rPr>
        <w:t> </w:t>
      </w:r>
      <w:r>
        <w:rPr>
          <w:rStyle w:val="1493"/>
          <w:rFonts w:ascii="Times New Roman" w:hAnsi="Times New Roman"/>
          <w:sz w:val="24"/>
          <w:lang w:val="en-US"/>
        </w:rPr>
        <w:t>N</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где М </w:t>
      </w:r>
      <w:r w:rsidR="00605E84">
        <w:rPr>
          <w:rStyle w:val="191"/>
          <w:rFonts w:ascii="Times New Roman" w:hAnsi="Times New Roman"/>
          <w:sz w:val="24"/>
        </w:rPr>
        <w:t>-</w:t>
      </w:r>
      <w:r w:rsidRPr="00EA171F">
        <w:rPr>
          <w:rStyle w:val="191"/>
          <w:rFonts w:ascii="Times New Roman" w:hAnsi="Times New Roman"/>
          <w:sz w:val="24"/>
        </w:rPr>
        <w:t xml:space="preserve"> общее число мест в защитном сооружении</w:t>
      </w:r>
      <w:r w:rsidRPr="009C0338">
        <w:rPr>
          <w:rStyle w:val="191"/>
          <w:rFonts w:ascii="Times New Roman" w:hAnsi="Times New Roman"/>
          <w:sz w:val="24"/>
        </w:rPr>
        <w:t>;</w:t>
      </w:r>
      <w:r w:rsidRPr="009C0338">
        <w:rPr>
          <w:rStyle w:val="afffffff0"/>
          <w:rFonts w:ascii="Times New Roman" w:hAnsi="Times New Roman"/>
          <w:i w:val="0"/>
          <w:sz w:val="24"/>
        </w:rPr>
        <w:t xml:space="preserve"> N</w:t>
      </w:r>
      <w:r w:rsidRPr="00EA171F">
        <w:rPr>
          <w:rStyle w:val="191"/>
          <w:rFonts w:ascii="Times New Roman" w:hAnsi="Times New Roman"/>
          <w:sz w:val="24"/>
        </w:rPr>
        <w:t xml:space="preserve"> </w:t>
      </w:r>
      <w:r w:rsidR="00605E84">
        <w:rPr>
          <w:rStyle w:val="191"/>
          <w:rFonts w:ascii="Times New Roman" w:hAnsi="Times New Roman"/>
          <w:sz w:val="24"/>
        </w:rPr>
        <w:t>-</w:t>
      </w:r>
      <w:r w:rsidRPr="00EA171F">
        <w:rPr>
          <w:rStyle w:val="191"/>
          <w:rFonts w:ascii="Times New Roman" w:hAnsi="Times New Roman"/>
          <w:sz w:val="24"/>
        </w:rPr>
        <w:t xml:space="preserve"> численность персонала, подлежащего укрытию.</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По результатам расчетов делается вывод о возможности укрытия рабочих и служащих объекта. В ходе этого этапа проверяется также наличие в убежище необходимого количества нар и соответствие их количества вместимости убежища. Количество нар должно быть: при установке двухъярусных нар (одни нары длиной 180 см обеспечивают 4 места для сидения, одно </w:t>
      </w:r>
      <w:r w:rsidR="00605E84">
        <w:rPr>
          <w:rStyle w:val="191"/>
          <w:rFonts w:ascii="Times New Roman" w:hAnsi="Times New Roman"/>
          <w:sz w:val="24"/>
        </w:rPr>
        <w:t>-</w:t>
      </w:r>
      <w:r w:rsidRPr="00EA171F">
        <w:rPr>
          <w:rStyle w:val="191"/>
          <w:rFonts w:ascii="Times New Roman" w:hAnsi="Times New Roman"/>
          <w:sz w:val="24"/>
        </w:rPr>
        <w:t xml:space="preserve"> для лежания) Н</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М</w:t>
      </w:r>
      <w:r w:rsidR="00597C54">
        <w:rPr>
          <w:rStyle w:val="191"/>
          <w:rFonts w:ascii="Times New Roman" w:hAnsi="Times New Roman"/>
          <w:sz w:val="24"/>
          <w:lang w:val="en-US"/>
        </w:rPr>
        <w:t> </w:t>
      </w:r>
      <w:r w:rsidRPr="00EA171F">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 xml:space="preserve">5; при установке трехъярусных нар (4 места для сидения, 2 </w:t>
      </w:r>
      <w:r w:rsidR="00605E84">
        <w:rPr>
          <w:rStyle w:val="191"/>
          <w:rFonts w:ascii="Times New Roman" w:hAnsi="Times New Roman"/>
          <w:sz w:val="24"/>
        </w:rPr>
        <w:t>-</w:t>
      </w:r>
      <w:r w:rsidRPr="00EA171F">
        <w:rPr>
          <w:rStyle w:val="191"/>
          <w:rFonts w:ascii="Times New Roman" w:hAnsi="Times New Roman"/>
          <w:sz w:val="24"/>
        </w:rPr>
        <w:t xml:space="preserve"> для лежания) Н</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М</w:t>
      </w:r>
      <w:r w:rsidR="00597C54">
        <w:rPr>
          <w:rStyle w:val="191"/>
          <w:rFonts w:ascii="Times New Roman" w:hAnsi="Times New Roman"/>
          <w:sz w:val="24"/>
          <w:lang w:val="en-US"/>
        </w:rPr>
        <w:t> </w:t>
      </w:r>
      <w:r w:rsidRPr="00EA171F">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6.</w:t>
      </w:r>
    </w:p>
    <w:p w:rsidR="009C0338" w:rsidRDefault="009C0338" w:rsidP="006A5695">
      <w:pPr>
        <w:pStyle w:val="260"/>
        <w:widowControl w:val="0"/>
        <w:shd w:val="clear" w:color="auto" w:fill="auto"/>
        <w:spacing w:after="0" w:line="240" w:lineRule="auto"/>
        <w:ind w:firstLine="709"/>
        <w:rPr>
          <w:rStyle w:val="191"/>
          <w:rFonts w:ascii="Times New Roman" w:hAnsi="Times New Roman"/>
          <w:b/>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9C0338">
        <w:rPr>
          <w:rStyle w:val="191"/>
          <w:rFonts w:ascii="Times New Roman" w:hAnsi="Times New Roman"/>
          <w:b/>
          <w:sz w:val="24"/>
        </w:rPr>
        <w:t>II. Оценка защитных сооружений по защитным свойствам.</w:t>
      </w:r>
      <w:r w:rsidRPr="00EA171F">
        <w:rPr>
          <w:rStyle w:val="191"/>
          <w:rFonts w:ascii="Times New Roman" w:hAnsi="Times New Roman"/>
          <w:sz w:val="24"/>
        </w:rPr>
        <w:t xml:space="preserve"> На этом этапе определяются защитные свойства защитных сооружений и оценивается возможность надежной защиты укрываемых от воздействия избыточного давления ударной волны и ионизирующих излучений, ожидаемых на объекте.</w:t>
      </w:r>
    </w:p>
    <w:p w:rsidR="009C0338"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f5"/>
          <w:rFonts w:ascii="Times New Roman" w:hAnsi="Times New Roman"/>
          <w:spacing w:val="0"/>
          <w:sz w:val="24"/>
        </w:rPr>
        <w:t>Посл</w:t>
      </w:r>
      <w:r w:rsidR="009C0338">
        <w:rPr>
          <w:rStyle w:val="2ptf5"/>
          <w:rFonts w:ascii="Times New Roman" w:hAnsi="Times New Roman"/>
          <w:spacing w:val="0"/>
          <w:sz w:val="24"/>
        </w:rPr>
        <w:t>едовательность решения задачи</w:t>
      </w:r>
      <w:r w:rsidR="009C0338">
        <w:rPr>
          <w:rStyle w:val="2ptf5"/>
          <w:rFonts w:ascii="Times New Roman" w:hAnsi="Times New Roman"/>
          <w:spacing w:val="0"/>
          <w:sz w:val="24"/>
          <w:lang w:val="ru-RU"/>
        </w:rPr>
        <w:t>:</w:t>
      </w:r>
    </w:p>
    <w:p w:rsidR="009C0338" w:rsidRDefault="009C0338" w:rsidP="006A5695">
      <w:pPr>
        <w:pStyle w:val="260"/>
        <w:widowControl w:val="0"/>
        <w:shd w:val="clear" w:color="auto" w:fill="auto"/>
        <w:spacing w:after="0" w:line="240" w:lineRule="auto"/>
        <w:ind w:firstLine="709"/>
        <w:rPr>
          <w:rStyle w:val="191"/>
          <w:rFonts w:ascii="Times New Roman" w:hAnsi="Times New Roman"/>
          <w:sz w:val="24"/>
          <w:lang w:val="ru-RU"/>
        </w:rPr>
      </w:pPr>
      <w:r>
        <w:rPr>
          <w:rFonts w:ascii="Times New Roman" w:hAnsi="Times New Roman"/>
          <w:sz w:val="24"/>
          <w:lang w:val="ru-RU"/>
        </w:rPr>
        <w:t xml:space="preserve">1. </w:t>
      </w:r>
      <w:r w:rsidR="00EA171F" w:rsidRPr="009C0338">
        <w:rPr>
          <w:rStyle w:val="afffffff0"/>
          <w:rFonts w:ascii="Times New Roman" w:hAnsi="Times New Roman"/>
          <w:b w:val="0"/>
          <w:sz w:val="24"/>
        </w:rPr>
        <w:t>Определяются защитные свойства по ударной волне</w:t>
      </w:r>
      <w:r w:rsidR="00EA171F" w:rsidRPr="00EA171F">
        <w:rPr>
          <w:rStyle w:val="191"/>
          <w:rFonts w:ascii="Times New Roman" w:hAnsi="Times New Roman"/>
          <w:sz w:val="24"/>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избыточное давление </w:t>
      </w:r>
      <w:r>
        <w:rPr>
          <w:rStyle w:val="191"/>
          <w:rFonts w:ascii="Times New Roman" w:hAnsi="Times New Roman" w:cs="Times New Roman"/>
          <w:sz w:val="24"/>
        </w:rPr>
        <w:t>∆</w:t>
      </w:r>
      <w:r w:rsidR="00EA171F" w:rsidRPr="00EA171F">
        <w:rPr>
          <w:rStyle w:val="191"/>
          <w:rFonts w:ascii="Times New Roman" w:hAnsi="Times New Roman"/>
          <w:sz w:val="24"/>
        </w:rPr>
        <w:t>Р</w:t>
      </w:r>
      <w:r w:rsidR="00EA171F" w:rsidRPr="009C0338">
        <w:rPr>
          <w:rStyle w:val="191"/>
          <w:rFonts w:ascii="Times New Roman" w:hAnsi="Times New Roman"/>
          <w:sz w:val="24"/>
          <w:vertAlign w:val="subscript"/>
        </w:rPr>
        <w:t>ф</w:t>
      </w:r>
      <w:r w:rsidRPr="009C0338">
        <w:rPr>
          <w:rStyle w:val="191"/>
          <w:rFonts w:ascii="Times New Roman" w:hAnsi="Times New Roman"/>
          <w:sz w:val="24"/>
          <w:vertAlign w:val="subscript"/>
          <w:lang w:val="ru-RU"/>
        </w:rPr>
        <w:t>.</w:t>
      </w:r>
      <w:r w:rsidR="00EA171F" w:rsidRPr="009C0338">
        <w:rPr>
          <w:rStyle w:val="191"/>
          <w:rFonts w:ascii="Times New Roman" w:hAnsi="Times New Roman"/>
          <w:sz w:val="24"/>
          <w:vertAlign w:val="subscript"/>
        </w:rPr>
        <w:t>защ</w:t>
      </w:r>
      <w:r w:rsidR="00EA171F" w:rsidRPr="00EA171F">
        <w:rPr>
          <w:rStyle w:val="191"/>
          <w:rFonts w:ascii="Times New Roman" w:hAnsi="Times New Roman"/>
          <w:sz w:val="24"/>
        </w:rPr>
        <w:t>, на которое рассчитаны элементы конструкций защитного сооружения (</w:t>
      </w:r>
      <w:r>
        <w:rPr>
          <w:rStyle w:val="191"/>
          <w:rFonts w:ascii="Times New Roman" w:hAnsi="Times New Roman" w:cs="Times New Roman"/>
          <w:sz w:val="24"/>
        </w:rPr>
        <w:t>∆</w:t>
      </w:r>
      <w:r w:rsidR="00EA171F" w:rsidRPr="00EA171F">
        <w:rPr>
          <w:rStyle w:val="191"/>
          <w:rFonts w:ascii="Times New Roman" w:hAnsi="Times New Roman"/>
          <w:sz w:val="24"/>
        </w:rPr>
        <w:t>Р</w:t>
      </w:r>
      <w:r w:rsidR="00EA171F" w:rsidRPr="009C0338">
        <w:rPr>
          <w:rStyle w:val="191"/>
          <w:rFonts w:ascii="Times New Roman" w:hAnsi="Times New Roman"/>
          <w:sz w:val="24"/>
          <w:vertAlign w:val="subscript"/>
        </w:rPr>
        <w:t>ф</w:t>
      </w:r>
      <w:r w:rsidRPr="009C0338">
        <w:rPr>
          <w:rStyle w:val="191"/>
          <w:rFonts w:ascii="Times New Roman" w:hAnsi="Times New Roman"/>
          <w:sz w:val="24"/>
          <w:vertAlign w:val="subscript"/>
          <w:lang w:val="ru-RU"/>
        </w:rPr>
        <w:t>.</w:t>
      </w:r>
      <w:r w:rsidR="00EA171F" w:rsidRPr="009C0338">
        <w:rPr>
          <w:rStyle w:val="191"/>
          <w:rFonts w:ascii="Times New Roman" w:hAnsi="Times New Roman"/>
          <w:sz w:val="24"/>
          <w:vertAlign w:val="subscript"/>
        </w:rPr>
        <w:t>защ</w:t>
      </w:r>
      <w:r w:rsidR="00EA171F" w:rsidRPr="00EA171F">
        <w:rPr>
          <w:rStyle w:val="191"/>
          <w:rFonts w:ascii="Times New Roman" w:hAnsi="Times New Roman"/>
          <w:sz w:val="24"/>
        </w:rPr>
        <w:t xml:space="preserve"> берется из характеристики защитного сооружения).</w:t>
      </w:r>
    </w:p>
    <w:p w:rsidR="00D65D83" w:rsidRPr="009C0338" w:rsidRDefault="009C0338" w:rsidP="006A5695">
      <w:pPr>
        <w:pStyle w:val="260"/>
        <w:widowControl w:val="0"/>
        <w:shd w:val="clear" w:color="auto" w:fill="auto"/>
        <w:spacing w:after="0" w:line="240" w:lineRule="auto"/>
        <w:ind w:firstLine="709"/>
        <w:rPr>
          <w:rFonts w:ascii="Times New Roman" w:hAnsi="Times New Roman"/>
          <w:b/>
          <w:i/>
          <w:sz w:val="24"/>
          <w:lang w:val="ru-RU"/>
        </w:rPr>
      </w:pPr>
      <w:r w:rsidRPr="009C0338">
        <w:rPr>
          <w:rStyle w:val="afffffff0"/>
          <w:rFonts w:ascii="Times New Roman" w:hAnsi="Times New Roman"/>
          <w:b w:val="0"/>
          <w:i w:val="0"/>
          <w:sz w:val="24"/>
          <w:lang w:val="ru-RU"/>
        </w:rPr>
        <w:t>2</w:t>
      </w:r>
      <w:r w:rsidRPr="009C0338">
        <w:rPr>
          <w:rStyle w:val="1495"/>
          <w:rFonts w:ascii="Times New Roman" w:hAnsi="Times New Roman"/>
          <w:i/>
          <w:sz w:val="24"/>
        </w:rPr>
        <w:t>.</w:t>
      </w:r>
      <w:r>
        <w:rPr>
          <w:rStyle w:val="1495"/>
          <w:rFonts w:ascii="Times New Roman" w:hAnsi="Times New Roman"/>
          <w:sz w:val="24"/>
          <w:lang w:val="ru-RU"/>
        </w:rPr>
        <w:t xml:space="preserve"> </w:t>
      </w:r>
      <w:r w:rsidR="00EA171F" w:rsidRPr="009C0338">
        <w:rPr>
          <w:rStyle w:val="1495"/>
          <w:rFonts w:ascii="Times New Roman" w:hAnsi="Times New Roman"/>
          <w:i/>
          <w:sz w:val="24"/>
        </w:rPr>
        <w:t>Определяются защитные свойства по ионизирующим излучениям</w:t>
      </w:r>
      <w:r w:rsidR="00EA171F" w:rsidRPr="00EA171F">
        <w:rPr>
          <w:rStyle w:val="1494"/>
          <w:rFonts w:ascii="Times New Roman" w:hAnsi="Times New Roman"/>
          <w:sz w:val="24"/>
        </w:rPr>
        <w:t xml:space="preserve"> </w:t>
      </w:r>
      <w:r w:rsidR="00605E84" w:rsidRPr="009C0338">
        <w:rPr>
          <w:rStyle w:val="1494"/>
          <w:rFonts w:ascii="Times New Roman" w:hAnsi="Times New Roman"/>
          <w:b w:val="0"/>
          <w:i w:val="0"/>
          <w:sz w:val="24"/>
        </w:rPr>
        <w:t>-</w:t>
      </w:r>
      <w:r w:rsidR="00EA171F" w:rsidRPr="009C0338">
        <w:rPr>
          <w:rStyle w:val="1494"/>
          <w:rFonts w:ascii="Times New Roman" w:hAnsi="Times New Roman"/>
          <w:b w:val="0"/>
          <w:i w:val="0"/>
          <w:sz w:val="24"/>
        </w:rPr>
        <w:t xml:space="preserve"> коэффициент ослабления радиации</w:t>
      </w:r>
      <w:r w:rsidRPr="009C0338">
        <w:rPr>
          <w:rStyle w:val="1494"/>
          <w:rFonts w:ascii="Times New Roman" w:hAnsi="Times New Roman"/>
          <w:b w:val="0"/>
          <w:i w:val="0"/>
          <w:sz w:val="24"/>
          <w:lang w:val="ru-RU"/>
        </w:rPr>
        <w:t xml:space="preserve"> К</w:t>
      </w:r>
      <w:r w:rsidRPr="009C0338">
        <w:rPr>
          <w:rStyle w:val="1494"/>
          <w:rFonts w:ascii="Times New Roman" w:hAnsi="Times New Roman"/>
          <w:b w:val="0"/>
          <w:i w:val="0"/>
          <w:sz w:val="24"/>
          <w:vertAlign w:val="subscript"/>
          <w:lang w:val="ru-RU"/>
        </w:rPr>
        <w:t>осл</w:t>
      </w:r>
      <w:r w:rsidRPr="009C0338">
        <w:rPr>
          <w:rStyle w:val="1494"/>
          <w:rFonts w:ascii="Times New Roman" w:hAnsi="Times New Roman"/>
          <w:b w:val="0"/>
          <w:i w:val="0"/>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Защитные свойства по ионизирующим излучениям также могут быть приведены в характеристике убежища ПРУ или найдены расчетным путем. Причем если в районе расположения объекта ожидается действие проникающей радиации, то расчет следует проводить по радиоактивному заражению и по проникающей радиации раздельно, пользуясь формулой</w:t>
      </w:r>
    </w:p>
    <w:p w:rsidR="009C0338" w:rsidRDefault="009C0338"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drawing>
          <wp:anchor distT="0" distB="0" distL="114300" distR="114300" simplePos="0" relativeHeight="251982848" behindDoc="1" locked="0" layoutInCell="1" allowOverlap="1" wp14:anchorId="4A51B084" wp14:editId="3AED8FB2">
            <wp:simplePos x="0" y="0"/>
            <wp:positionH relativeFrom="column">
              <wp:posOffset>335915</wp:posOffset>
            </wp:positionH>
            <wp:positionV relativeFrom="paragraph">
              <wp:posOffset>23495</wp:posOffset>
            </wp:positionV>
            <wp:extent cx="1867637" cy="540000"/>
            <wp:effectExtent l="0" t="0" r="0" b="0"/>
            <wp:wrapTopAndBottom/>
            <wp:docPr id="429" name="Рисунок 429" descr="C:\Users\shloma\AppData\Local\Temp\FineReader10\media\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hloma\AppData\Local\Temp\FineReader10\media\image285.png"/>
                    <pic:cNvPicPr>
                      <a:picLocks noChangeAspect="1" noChangeArrowheads="1"/>
                    </pic:cNvPicPr>
                  </pic:nvPicPr>
                  <pic:blipFill>
                    <a:blip r:embed="rId494" r:link="rId495" cstate="print">
                      <a:extLst>
                        <a:ext uri="{28A0092B-C50C-407E-A947-70E740481C1C}">
                          <a14:useLocalDpi xmlns:a14="http://schemas.microsoft.com/office/drawing/2010/main" val="0"/>
                        </a:ext>
                      </a:extLst>
                    </a:blip>
                    <a:srcRect/>
                    <a:stretch>
                      <a:fillRect/>
                    </a:stretch>
                  </pic:blipFill>
                  <pic:spPr bwMode="auto">
                    <a:xfrm>
                      <a:off x="0" y="0"/>
                      <a:ext cx="1867637"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где К</w:t>
      </w:r>
      <w:r w:rsidR="00EA171F" w:rsidRPr="009C0338">
        <w:rPr>
          <w:rStyle w:val="191"/>
          <w:rFonts w:ascii="Times New Roman" w:hAnsi="Times New Roman"/>
          <w:sz w:val="24"/>
          <w:vertAlign w:val="subscript"/>
        </w:rPr>
        <w:t>р</w:t>
      </w:r>
      <w:r w:rsidR="00EA171F" w:rsidRPr="00EA171F">
        <w:rPr>
          <w:rStyle w:val="191"/>
          <w:rFonts w:ascii="Times New Roman" w:hAnsi="Times New Roman"/>
          <w:sz w:val="24"/>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коэффициент, учитывающий условия расположения убежища, определяемый по табл. 11.3; </w:t>
      </w:r>
      <w:r w:rsidRPr="009C0338">
        <w:rPr>
          <w:rStyle w:val="191"/>
          <w:rFonts w:ascii="Times New Roman" w:hAnsi="Times New Roman"/>
          <w:sz w:val="24"/>
          <w:lang w:val="en-US"/>
        </w:rPr>
        <w:t>n</w:t>
      </w:r>
      <w:r w:rsidR="00EA171F" w:rsidRPr="00EA171F">
        <w:rPr>
          <w:rStyle w:val="191"/>
          <w:rFonts w:ascii="Times New Roman" w:hAnsi="Times New Roman"/>
          <w:sz w:val="24"/>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число защитных слоев материалов перекрытия убежища; </w:t>
      </w:r>
      <w:r w:rsidR="00EA171F" w:rsidRPr="00EA171F">
        <w:rPr>
          <w:rStyle w:val="191"/>
          <w:rFonts w:ascii="Times New Roman" w:hAnsi="Times New Roman"/>
          <w:sz w:val="24"/>
          <w:lang w:val="en-US"/>
        </w:rPr>
        <w:t>h</w:t>
      </w:r>
      <w:r w:rsidR="00EA171F" w:rsidRPr="009C0338">
        <w:rPr>
          <w:rStyle w:val="191"/>
          <w:rFonts w:ascii="Times New Roman" w:hAnsi="Times New Roman"/>
          <w:sz w:val="24"/>
          <w:vertAlign w:val="subscript"/>
          <w:lang w:val="en-US"/>
        </w:rPr>
        <w:t>i</w:t>
      </w:r>
      <w:r w:rsidR="00EA171F" w:rsidRPr="00EA171F">
        <w:rPr>
          <w:rStyle w:val="191"/>
          <w:rFonts w:ascii="Times New Roman" w:hAnsi="Times New Roman"/>
          <w:sz w:val="24"/>
          <w:lang w:val="ru-RU"/>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толщина </w:t>
      </w:r>
      <w:r>
        <w:rPr>
          <w:rStyle w:val="191"/>
          <w:rFonts w:ascii="Times New Roman" w:hAnsi="Times New Roman"/>
          <w:sz w:val="24"/>
          <w:lang w:val="en-US"/>
        </w:rPr>
        <w:t>i</w:t>
      </w:r>
      <w:r w:rsidR="00EA171F" w:rsidRPr="00EA171F">
        <w:rPr>
          <w:rStyle w:val="191"/>
          <w:rFonts w:ascii="Times New Roman" w:hAnsi="Times New Roman"/>
          <w:sz w:val="24"/>
          <w:lang w:val="ru-RU"/>
        </w:rPr>
        <w:t>-</w:t>
      </w:r>
      <w:r>
        <w:rPr>
          <w:rStyle w:val="191"/>
          <w:rFonts w:ascii="Times New Roman" w:hAnsi="Times New Roman"/>
          <w:sz w:val="24"/>
          <w:lang w:val="ru-RU"/>
        </w:rPr>
        <w:t xml:space="preserve">го </w:t>
      </w:r>
      <w:r w:rsidR="00EA171F" w:rsidRPr="00EA171F">
        <w:rPr>
          <w:rStyle w:val="191"/>
          <w:rFonts w:ascii="Times New Roman" w:hAnsi="Times New Roman"/>
          <w:sz w:val="24"/>
        </w:rPr>
        <w:t xml:space="preserve">защитного слоя, см; </w:t>
      </w:r>
      <w:r w:rsidR="00EA171F" w:rsidRPr="00EA171F">
        <w:rPr>
          <w:rStyle w:val="191"/>
          <w:rFonts w:ascii="Times New Roman" w:hAnsi="Times New Roman"/>
          <w:sz w:val="24"/>
          <w:lang w:val="en-US"/>
        </w:rPr>
        <w:t>d</w:t>
      </w:r>
      <w:r w:rsidR="00EA171F" w:rsidRPr="009C0338">
        <w:rPr>
          <w:rStyle w:val="191"/>
          <w:rFonts w:ascii="Times New Roman" w:hAnsi="Times New Roman"/>
          <w:sz w:val="24"/>
          <w:vertAlign w:val="subscript"/>
          <w:lang w:val="en-US"/>
        </w:rPr>
        <w:t>i</w:t>
      </w:r>
      <w:r w:rsidR="00EA171F" w:rsidRPr="00EA171F">
        <w:rPr>
          <w:rStyle w:val="191"/>
          <w:rFonts w:ascii="Times New Roman" w:hAnsi="Times New Roman"/>
          <w:sz w:val="24"/>
          <w:lang w:val="ru-RU"/>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толщина слоя половинного ослабления, с</w:t>
      </w:r>
      <w:r>
        <w:rPr>
          <w:rStyle w:val="191"/>
          <w:rFonts w:ascii="Times New Roman" w:hAnsi="Times New Roman"/>
          <w:sz w:val="24"/>
        </w:rPr>
        <w:t>м, находится по приложению 11.</w:t>
      </w:r>
    </w:p>
    <w:p w:rsidR="00D65D83" w:rsidRPr="009C0338" w:rsidRDefault="009C0338"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3. </w:t>
      </w:r>
      <w:r w:rsidR="00EA171F" w:rsidRPr="009C0338">
        <w:rPr>
          <w:rStyle w:val="afffffff0"/>
          <w:rFonts w:ascii="Times New Roman" w:hAnsi="Times New Roman"/>
          <w:b w:val="0"/>
          <w:sz w:val="24"/>
        </w:rPr>
        <w:t>Определяются требуемые защитные свойства защитных сооружений</w:t>
      </w:r>
      <w:r w:rsidR="00EA171F" w:rsidRPr="00EA171F">
        <w:rPr>
          <w:rStyle w:val="191"/>
          <w:rFonts w:ascii="Times New Roman" w:hAnsi="Times New Roman"/>
          <w:sz w:val="24"/>
        </w:rPr>
        <w:t xml:space="preserve"> </w:t>
      </w:r>
      <w:r>
        <w:rPr>
          <w:rStyle w:val="191"/>
          <w:rFonts w:ascii="Times New Roman" w:hAnsi="Times New Roman" w:cs="Times New Roman"/>
          <w:sz w:val="24"/>
        </w:rPr>
        <w:t>∆</w:t>
      </w:r>
      <w:r w:rsidR="00EA171F" w:rsidRPr="00EA171F">
        <w:rPr>
          <w:rStyle w:val="191"/>
          <w:rFonts w:ascii="Times New Roman" w:hAnsi="Times New Roman"/>
          <w:sz w:val="24"/>
        </w:rPr>
        <w:t>Р</w:t>
      </w:r>
      <w:r w:rsidR="00EA171F" w:rsidRPr="009C0338">
        <w:rPr>
          <w:rStyle w:val="191"/>
          <w:rFonts w:ascii="Times New Roman" w:hAnsi="Times New Roman"/>
          <w:sz w:val="24"/>
          <w:vertAlign w:val="subscript"/>
        </w:rPr>
        <w:t>ф</w:t>
      </w:r>
      <w:r w:rsidRPr="009C0338">
        <w:rPr>
          <w:rStyle w:val="191"/>
          <w:rFonts w:ascii="Times New Roman" w:hAnsi="Times New Roman"/>
          <w:sz w:val="24"/>
          <w:vertAlign w:val="subscript"/>
          <w:lang w:val="ru-RU"/>
        </w:rPr>
        <w:t>.</w:t>
      </w:r>
      <w:r w:rsidR="00EA171F" w:rsidRPr="009C0338">
        <w:rPr>
          <w:rStyle w:val="191"/>
          <w:rFonts w:ascii="Times New Roman" w:hAnsi="Times New Roman"/>
          <w:sz w:val="24"/>
          <w:vertAlign w:val="subscript"/>
        </w:rPr>
        <w:t>треб</w:t>
      </w:r>
      <w:r w:rsidR="00EA171F" w:rsidRPr="00EA171F">
        <w:rPr>
          <w:rStyle w:val="191"/>
          <w:rFonts w:ascii="Times New Roman" w:hAnsi="Times New Roman"/>
          <w:sz w:val="24"/>
        </w:rPr>
        <w:t xml:space="preserve"> и</w:t>
      </w:r>
      <w:r>
        <w:rPr>
          <w:rStyle w:val="191"/>
          <w:rFonts w:ascii="Times New Roman" w:hAnsi="Times New Roman"/>
          <w:sz w:val="24"/>
          <w:lang w:val="ru-RU"/>
        </w:rPr>
        <w:t xml:space="preserve"> К</w:t>
      </w:r>
      <w:r w:rsidRPr="009C0338">
        <w:rPr>
          <w:rStyle w:val="191"/>
          <w:rFonts w:ascii="Times New Roman" w:hAnsi="Times New Roman"/>
          <w:sz w:val="24"/>
          <w:vertAlign w:val="subscript"/>
          <w:lang w:val="ru-RU"/>
        </w:rPr>
        <w:t>осл.т</w:t>
      </w:r>
      <w:r w:rsidR="00EA171F" w:rsidRPr="009C0338">
        <w:rPr>
          <w:rStyle w:val="191"/>
          <w:rFonts w:ascii="Times New Roman" w:hAnsi="Times New Roman"/>
          <w:sz w:val="24"/>
          <w:vertAlign w:val="subscript"/>
        </w:rPr>
        <w:t>реб</w:t>
      </w:r>
      <w:r w:rsidR="00EA171F" w:rsidRPr="009C0338">
        <w:rPr>
          <w:rStyle w:val="191"/>
          <w:rFonts w:ascii="Times New Roman" w:hAnsi="Times New Roman"/>
          <w:sz w:val="24"/>
        </w:rPr>
        <w:t>.</w:t>
      </w:r>
      <w:r w:rsidR="00EA171F" w:rsidRPr="00EA171F">
        <w:rPr>
          <w:rStyle w:val="191"/>
          <w:rFonts w:ascii="Times New Roman" w:hAnsi="Times New Roman"/>
          <w:sz w:val="24"/>
        </w:rPr>
        <w:t xml:space="preserve"> Требуемая прочность защитного сооружения по ударной волне </w:t>
      </w:r>
      <w:r>
        <w:rPr>
          <w:rStyle w:val="191"/>
          <w:rFonts w:ascii="Times New Roman" w:hAnsi="Times New Roman" w:cs="Times New Roman"/>
          <w:sz w:val="24"/>
        </w:rPr>
        <w:t>∆</w:t>
      </w:r>
      <w:r w:rsidRPr="00EA171F">
        <w:rPr>
          <w:rStyle w:val="191"/>
          <w:rFonts w:ascii="Times New Roman" w:hAnsi="Times New Roman"/>
          <w:sz w:val="24"/>
        </w:rPr>
        <w:t>Р</w:t>
      </w:r>
      <w:r w:rsidRPr="009C0338">
        <w:rPr>
          <w:rStyle w:val="191"/>
          <w:rFonts w:ascii="Times New Roman" w:hAnsi="Times New Roman"/>
          <w:sz w:val="24"/>
          <w:vertAlign w:val="subscript"/>
        </w:rPr>
        <w:t>ф</w:t>
      </w:r>
      <w:r w:rsidRPr="009C0338">
        <w:rPr>
          <w:rStyle w:val="191"/>
          <w:rFonts w:ascii="Times New Roman" w:hAnsi="Times New Roman"/>
          <w:sz w:val="24"/>
          <w:vertAlign w:val="subscript"/>
          <w:lang w:val="ru-RU"/>
        </w:rPr>
        <w:t>.</w:t>
      </w:r>
      <w:r w:rsidRPr="009C0338">
        <w:rPr>
          <w:rStyle w:val="191"/>
          <w:rFonts w:ascii="Times New Roman" w:hAnsi="Times New Roman"/>
          <w:sz w:val="24"/>
          <w:vertAlign w:val="subscript"/>
        </w:rPr>
        <w:t>треб</w:t>
      </w:r>
      <w:r w:rsidRPr="00EA171F">
        <w:rPr>
          <w:rStyle w:val="191"/>
          <w:rFonts w:ascii="Times New Roman" w:hAnsi="Times New Roman"/>
          <w:sz w:val="24"/>
        </w:rPr>
        <w:t xml:space="preserve"> </w:t>
      </w:r>
      <w:r w:rsidR="00EA171F" w:rsidRPr="00EA171F">
        <w:rPr>
          <w:rStyle w:val="191"/>
          <w:rFonts w:ascii="Times New Roman" w:hAnsi="Times New Roman"/>
          <w:sz w:val="24"/>
        </w:rPr>
        <w:t xml:space="preserve">соответствует максимальному значению избыточного давления, ожидаемого на объекте, т. е. </w:t>
      </w:r>
      <w:r>
        <w:rPr>
          <w:rStyle w:val="191"/>
          <w:rFonts w:ascii="Times New Roman" w:hAnsi="Times New Roman" w:cs="Times New Roman"/>
          <w:sz w:val="24"/>
        </w:rPr>
        <w:t>∆</w:t>
      </w:r>
      <w:r w:rsidRPr="00EA171F">
        <w:rPr>
          <w:rStyle w:val="191"/>
          <w:rFonts w:ascii="Times New Roman" w:hAnsi="Times New Roman"/>
          <w:sz w:val="24"/>
        </w:rPr>
        <w:t>Р</w:t>
      </w:r>
      <w:r w:rsidRPr="009C0338">
        <w:rPr>
          <w:rStyle w:val="191"/>
          <w:rFonts w:ascii="Times New Roman" w:hAnsi="Times New Roman"/>
          <w:sz w:val="24"/>
          <w:vertAlign w:val="subscript"/>
        </w:rPr>
        <w:t>ф</w:t>
      </w:r>
      <w:r w:rsidRPr="009C0338">
        <w:rPr>
          <w:rStyle w:val="191"/>
          <w:rFonts w:ascii="Times New Roman" w:hAnsi="Times New Roman"/>
          <w:sz w:val="24"/>
          <w:vertAlign w:val="subscript"/>
          <w:lang w:val="ru-RU"/>
        </w:rPr>
        <w:t>.</w:t>
      </w:r>
      <w:r>
        <w:rPr>
          <w:rStyle w:val="191"/>
          <w:rFonts w:ascii="Times New Roman" w:hAnsi="Times New Roman"/>
          <w:sz w:val="24"/>
          <w:vertAlign w:val="subscript"/>
          <w:lang w:val="en-US"/>
        </w:rPr>
        <w:t>max</w:t>
      </w:r>
      <w:r w:rsidR="00597C54">
        <w:rPr>
          <w:rStyle w:val="191"/>
          <w:rFonts w:ascii="Times New Roman" w:hAnsi="Times New Roman"/>
          <w:sz w:val="24"/>
          <w:lang w:val="en-US"/>
        </w:rPr>
        <w:t> </w:t>
      </w:r>
      <w:r>
        <w:rPr>
          <w:rStyle w:val="191"/>
          <w:rFonts w:ascii="Times New Roman" w:hAnsi="Times New Roman"/>
          <w:sz w:val="24"/>
          <w:lang w:val="ru-RU"/>
        </w:rPr>
        <w:t>=</w:t>
      </w:r>
      <w:r w:rsidR="00597C54">
        <w:rPr>
          <w:rStyle w:val="191"/>
          <w:rFonts w:ascii="Times New Roman" w:hAnsi="Times New Roman"/>
          <w:sz w:val="24"/>
          <w:lang w:val="en-US"/>
        </w:rPr>
        <w:t> </w:t>
      </w:r>
      <w:r>
        <w:rPr>
          <w:rStyle w:val="191"/>
          <w:rFonts w:ascii="Times New Roman" w:hAnsi="Times New Roman" w:cs="Times New Roman"/>
          <w:sz w:val="24"/>
        </w:rPr>
        <w:t>∆</w:t>
      </w:r>
      <w:r w:rsidRPr="00EA171F">
        <w:rPr>
          <w:rStyle w:val="191"/>
          <w:rFonts w:ascii="Times New Roman" w:hAnsi="Times New Roman"/>
          <w:sz w:val="24"/>
        </w:rPr>
        <w:t>Р</w:t>
      </w:r>
      <w:r w:rsidRPr="009C0338">
        <w:rPr>
          <w:rStyle w:val="191"/>
          <w:rFonts w:ascii="Times New Roman" w:hAnsi="Times New Roman"/>
          <w:sz w:val="24"/>
          <w:vertAlign w:val="subscript"/>
        </w:rPr>
        <w:t>ф</w:t>
      </w:r>
      <w:r w:rsidRPr="009C0338">
        <w:rPr>
          <w:rStyle w:val="191"/>
          <w:rFonts w:ascii="Times New Roman" w:hAnsi="Times New Roman"/>
          <w:sz w:val="24"/>
          <w:vertAlign w:val="subscript"/>
          <w:lang w:val="ru-RU"/>
        </w:rPr>
        <w:t>.</w:t>
      </w:r>
      <w:r w:rsidRPr="009C0338">
        <w:rPr>
          <w:rStyle w:val="191"/>
          <w:rFonts w:ascii="Times New Roman" w:hAnsi="Times New Roman"/>
          <w:sz w:val="24"/>
          <w:vertAlign w:val="subscript"/>
        </w:rPr>
        <w:t>треб</w:t>
      </w:r>
      <w:r>
        <w:rPr>
          <w:rStyle w:val="191"/>
          <w:rFonts w:ascii="Times New Roman" w:hAnsi="Times New Roman"/>
          <w:sz w:val="24"/>
          <w:lang w:val="ru-RU"/>
        </w:rPr>
        <w:t xml:space="preserve">. </w:t>
      </w:r>
      <w:r w:rsidR="00EA171F" w:rsidRPr="00EA171F">
        <w:rPr>
          <w:rStyle w:val="191"/>
          <w:rFonts w:ascii="Times New Roman" w:hAnsi="Times New Roman"/>
          <w:sz w:val="24"/>
        </w:rPr>
        <w:t>Определяется расчетным путем.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этого нах</w:t>
      </w:r>
      <w:r w:rsidR="009C0338">
        <w:rPr>
          <w:rStyle w:val="191"/>
          <w:rFonts w:ascii="Times New Roman" w:hAnsi="Times New Roman"/>
          <w:sz w:val="24"/>
          <w:lang w:val="ru-RU"/>
        </w:rPr>
        <w:t>од</w:t>
      </w:r>
      <w:r w:rsidRPr="00EA171F">
        <w:rPr>
          <w:rStyle w:val="191"/>
          <w:rFonts w:ascii="Times New Roman" w:hAnsi="Times New Roman"/>
          <w:sz w:val="24"/>
        </w:rPr>
        <w:t xml:space="preserve">ят минимальное расстояние до вероятного центра взрыва: </w:t>
      </w:r>
      <w:r w:rsidR="009C0338">
        <w:rPr>
          <w:rStyle w:val="191"/>
          <w:rFonts w:ascii="Times New Roman" w:hAnsi="Times New Roman"/>
          <w:sz w:val="24"/>
          <w:lang w:val="en-US"/>
        </w:rPr>
        <w:t>R</w:t>
      </w:r>
      <w:r w:rsidRPr="009C0338">
        <w:rPr>
          <w:rStyle w:val="191"/>
          <w:rFonts w:ascii="Times New Roman" w:hAnsi="Times New Roman"/>
          <w:sz w:val="24"/>
          <w:vertAlign w:val="subscript"/>
        </w:rPr>
        <w:t>х</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009C0338">
        <w:rPr>
          <w:rStyle w:val="191"/>
          <w:rFonts w:ascii="Times New Roman" w:hAnsi="Times New Roman"/>
          <w:sz w:val="24"/>
          <w:lang w:val="en-US"/>
        </w:rPr>
        <w:t>R</w:t>
      </w:r>
      <w:r w:rsidRPr="009C0338">
        <w:rPr>
          <w:rStyle w:val="191"/>
          <w:rFonts w:ascii="Times New Roman" w:hAnsi="Times New Roman"/>
          <w:sz w:val="24"/>
          <w:vertAlign w:val="subscript"/>
        </w:rPr>
        <w:t>г</w:t>
      </w:r>
      <w:r w:rsidRPr="00EA171F">
        <w:rPr>
          <w:rStyle w:val="191"/>
          <w:rFonts w:ascii="Times New Roman" w:hAnsi="Times New Roman"/>
          <w:sz w:val="24"/>
        </w:rPr>
        <w:t xml:space="preserve"> </w:t>
      </w:r>
      <w:r w:rsidR="00605E84">
        <w:rPr>
          <w:rStyle w:val="191"/>
          <w:rFonts w:ascii="Times New Roman" w:hAnsi="Times New Roman"/>
          <w:sz w:val="24"/>
        </w:rPr>
        <w:t>-</w:t>
      </w:r>
      <w:r w:rsidRPr="00EA171F">
        <w:rPr>
          <w:rStyle w:val="191"/>
          <w:rFonts w:ascii="Times New Roman" w:hAnsi="Times New Roman"/>
          <w:sz w:val="24"/>
        </w:rPr>
        <w:t xml:space="preserve"> </w:t>
      </w:r>
      <w:r w:rsidR="009C0338">
        <w:rPr>
          <w:rStyle w:val="191"/>
          <w:rFonts w:ascii="Times New Roman" w:hAnsi="Times New Roman"/>
          <w:sz w:val="24"/>
          <w:lang w:val="en-US"/>
        </w:rPr>
        <w:t>r</w:t>
      </w:r>
      <w:r w:rsidRPr="009C0338">
        <w:rPr>
          <w:rStyle w:val="191"/>
          <w:rFonts w:ascii="Times New Roman" w:hAnsi="Times New Roman"/>
          <w:sz w:val="24"/>
          <w:vertAlign w:val="subscript"/>
        </w:rPr>
        <w:t>отк</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По приложению 1 определяют </w:t>
      </w:r>
      <w:r w:rsidR="009C0338">
        <w:rPr>
          <w:rStyle w:val="191"/>
          <w:rFonts w:ascii="Times New Roman" w:hAnsi="Times New Roman" w:cs="Times New Roman"/>
          <w:sz w:val="24"/>
        </w:rPr>
        <w:t>∆</w:t>
      </w:r>
      <w:r w:rsidR="009C0338" w:rsidRPr="00EA171F">
        <w:rPr>
          <w:rStyle w:val="191"/>
          <w:rFonts w:ascii="Times New Roman" w:hAnsi="Times New Roman"/>
          <w:sz w:val="24"/>
        </w:rPr>
        <w:t>Р</w:t>
      </w:r>
      <w:r w:rsidR="009C0338" w:rsidRPr="009C0338">
        <w:rPr>
          <w:rStyle w:val="191"/>
          <w:rFonts w:ascii="Times New Roman" w:hAnsi="Times New Roman"/>
          <w:sz w:val="24"/>
          <w:vertAlign w:val="subscript"/>
        </w:rPr>
        <w:t>ф</w:t>
      </w:r>
      <w:r w:rsidR="00597C54">
        <w:rPr>
          <w:rStyle w:val="191"/>
          <w:rFonts w:ascii="Times New Roman" w:hAnsi="Times New Roman"/>
          <w:sz w:val="24"/>
          <w:lang w:val="en-US"/>
        </w:rPr>
        <w:t> </w:t>
      </w:r>
      <w:r w:rsidR="009C0338" w:rsidRPr="009C0338">
        <w:rPr>
          <w:rStyle w:val="191"/>
          <w:rFonts w:ascii="Times New Roman" w:hAnsi="Times New Roman"/>
          <w:sz w:val="24"/>
          <w:lang w:val="ru-RU"/>
        </w:rPr>
        <w:t>=</w:t>
      </w:r>
      <w:r w:rsidR="00597C54">
        <w:rPr>
          <w:rStyle w:val="191"/>
          <w:rFonts w:ascii="Times New Roman" w:hAnsi="Times New Roman"/>
          <w:sz w:val="24"/>
          <w:lang w:val="en-US"/>
        </w:rPr>
        <w:t> </w:t>
      </w:r>
      <w:r w:rsidR="009C0338">
        <w:rPr>
          <w:rStyle w:val="191"/>
          <w:rFonts w:ascii="Times New Roman" w:hAnsi="Times New Roman" w:cs="Times New Roman"/>
          <w:sz w:val="24"/>
        </w:rPr>
        <w:t>∆</w:t>
      </w:r>
      <w:r w:rsidR="009C0338" w:rsidRPr="00EA171F">
        <w:rPr>
          <w:rStyle w:val="191"/>
          <w:rFonts w:ascii="Times New Roman" w:hAnsi="Times New Roman"/>
          <w:sz w:val="24"/>
        </w:rPr>
        <w:t>Р</w:t>
      </w:r>
      <w:r w:rsidR="009C0338" w:rsidRPr="009C0338">
        <w:rPr>
          <w:rStyle w:val="191"/>
          <w:rFonts w:ascii="Times New Roman" w:hAnsi="Times New Roman"/>
          <w:sz w:val="24"/>
          <w:vertAlign w:val="subscript"/>
        </w:rPr>
        <w:t>ф</w:t>
      </w:r>
      <w:r w:rsidR="009C0338" w:rsidRPr="009C0338">
        <w:rPr>
          <w:rStyle w:val="191"/>
          <w:rFonts w:ascii="Times New Roman" w:hAnsi="Times New Roman"/>
          <w:sz w:val="24"/>
          <w:vertAlign w:val="subscript"/>
          <w:lang w:val="ru-RU"/>
        </w:rPr>
        <w:t>.</w:t>
      </w:r>
      <w:r w:rsidR="009C0338">
        <w:rPr>
          <w:rStyle w:val="191"/>
          <w:rFonts w:ascii="Times New Roman" w:hAnsi="Times New Roman"/>
          <w:sz w:val="24"/>
          <w:vertAlign w:val="subscript"/>
          <w:lang w:val="en-US"/>
        </w:rPr>
        <w:t>max</w:t>
      </w:r>
      <w:r w:rsidR="00597C54">
        <w:rPr>
          <w:rStyle w:val="191"/>
          <w:rFonts w:ascii="Times New Roman" w:hAnsi="Times New Roman"/>
          <w:sz w:val="24"/>
          <w:lang w:val="en-US"/>
        </w:rPr>
        <w:t> </w:t>
      </w:r>
      <w:r w:rsidR="009C0338">
        <w:rPr>
          <w:rStyle w:val="191"/>
          <w:rFonts w:ascii="Times New Roman" w:hAnsi="Times New Roman"/>
          <w:sz w:val="24"/>
          <w:lang w:val="ru-RU"/>
        </w:rPr>
        <w:t>=</w:t>
      </w:r>
      <w:r w:rsidR="00597C54">
        <w:rPr>
          <w:rStyle w:val="191"/>
          <w:rFonts w:ascii="Times New Roman" w:hAnsi="Times New Roman"/>
          <w:sz w:val="24"/>
          <w:lang w:val="en-US"/>
        </w:rPr>
        <w:t> </w:t>
      </w:r>
      <w:r w:rsidR="009C0338">
        <w:rPr>
          <w:rStyle w:val="191"/>
          <w:rFonts w:ascii="Times New Roman" w:hAnsi="Times New Roman" w:cs="Times New Roman"/>
          <w:sz w:val="24"/>
        </w:rPr>
        <w:t>∆</w:t>
      </w:r>
      <w:r w:rsidR="009C0338" w:rsidRPr="00EA171F">
        <w:rPr>
          <w:rStyle w:val="191"/>
          <w:rFonts w:ascii="Times New Roman" w:hAnsi="Times New Roman"/>
          <w:sz w:val="24"/>
        </w:rPr>
        <w:t>Р</w:t>
      </w:r>
      <w:r w:rsidR="009C0338" w:rsidRPr="009C0338">
        <w:rPr>
          <w:rStyle w:val="191"/>
          <w:rFonts w:ascii="Times New Roman" w:hAnsi="Times New Roman"/>
          <w:sz w:val="24"/>
          <w:vertAlign w:val="subscript"/>
        </w:rPr>
        <w:t>ф</w:t>
      </w:r>
      <w:r w:rsidR="009C0338" w:rsidRPr="009C0338">
        <w:rPr>
          <w:rStyle w:val="191"/>
          <w:rFonts w:ascii="Times New Roman" w:hAnsi="Times New Roman"/>
          <w:sz w:val="24"/>
          <w:vertAlign w:val="subscript"/>
          <w:lang w:val="ru-RU"/>
        </w:rPr>
        <w:t>.</w:t>
      </w:r>
      <w:r w:rsidR="009C0338" w:rsidRPr="009C0338">
        <w:rPr>
          <w:rStyle w:val="191"/>
          <w:rFonts w:ascii="Times New Roman" w:hAnsi="Times New Roman"/>
          <w:sz w:val="24"/>
          <w:vertAlign w:val="subscript"/>
        </w:rPr>
        <w:t>треб</w:t>
      </w:r>
      <w:r w:rsidR="009C0338">
        <w:rPr>
          <w:rStyle w:val="191"/>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Требуемый коэффициент ослабления радиации от радиоактивного заражения находят по формуле</w:t>
      </w:r>
    </w:p>
    <w:p w:rsidR="00DD49E6" w:rsidRDefault="00DD49E6" w:rsidP="006A5695">
      <w:pPr>
        <w:pStyle w:val="260"/>
        <w:widowControl w:val="0"/>
        <w:shd w:val="clear" w:color="auto" w:fill="auto"/>
        <w:spacing w:after="0" w:line="240" w:lineRule="auto"/>
        <w:ind w:firstLine="709"/>
        <w:rPr>
          <w:rStyle w:val="191"/>
          <w:rFonts w:ascii="Times New Roman" w:hAnsi="Times New Roman"/>
          <w:sz w:val="24"/>
          <w:lang w:val="ru-RU"/>
        </w:rPr>
      </w:pPr>
      <w:r>
        <w:rPr>
          <w:rFonts w:ascii="Times New Roman" w:hAnsi="Times New Roman"/>
          <w:noProof/>
          <w:sz w:val="24"/>
          <w:lang w:val="ru-RU"/>
        </w:rPr>
        <w:drawing>
          <wp:anchor distT="0" distB="0" distL="0" distR="0" simplePos="0" relativeHeight="251983872" behindDoc="1" locked="0" layoutInCell="0" allowOverlap="1" wp14:anchorId="46AE6E0A" wp14:editId="2CC04F53">
            <wp:simplePos x="0" y="0"/>
            <wp:positionH relativeFrom="margin">
              <wp:posOffset>417830</wp:posOffset>
            </wp:positionH>
            <wp:positionV relativeFrom="paragraph">
              <wp:posOffset>15875</wp:posOffset>
            </wp:positionV>
            <wp:extent cx="3740720" cy="504000"/>
            <wp:effectExtent l="0" t="0" r="0" b="0"/>
            <wp:wrapTopAndBottom/>
            <wp:docPr id="431" name="Рисунок 431" descr="C:\Users\shloma\AppData\Local\Temp\FineReader10\media\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loma\AppData\Local\Temp\FineReader10\media\image286.png"/>
                    <pic:cNvPicPr>
                      <a:picLocks noChangeAspect="1" noChangeArrowheads="1"/>
                    </pic:cNvPicPr>
                  </pic:nvPicPr>
                  <pic:blipFill>
                    <a:blip r:embed="rId496" r:link="rId475">
                      <a:extLst>
                        <a:ext uri="{28A0092B-C50C-407E-A947-70E740481C1C}">
                          <a14:useLocalDpi xmlns:a14="http://schemas.microsoft.com/office/drawing/2010/main" val="0"/>
                        </a:ext>
                      </a:extLst>
                    </a:blip>
                    <a:srcRect/>
                    <a:stretch>
                      <a:fillRect/>
                    </a:stretch>
                  </pic:blipFill>
                  <pic:spPr bwMode="auto">
                    <a:xfrm>
                      <a:off x="0" y="0"/>
                      <a:ext cx="374072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где Дрз</w:t>
      </w:r>
      <w:r w:rsidRPr="00DD49E6">
        <w:rPr>
          <w:rStyle w:val="191"/>
          <w:rFonts w:ascii="Times New Roman" w:hAnsi="Times New Roman"/>
          <w:sz w:val="24"/>
          <w:vertAlign w:val="subscript"/>
          <w:lang w:val="en-US"/>
        </w:rPr>
        <w:t>m</w:t>
      </w:r>
      <w:r w:rsidR="00EA171F" w:rsidRPr="00DD49E6">
        <w:rPr>
          <w:rStyle w:val="191"/>
          <w:rFonts w:ascii="Times New Roman" w:hAnsi="Times New Roman"/>
          <w:sz w:val="24"/>
          <w:vertAlign w:val="subscript"/>
        </w:rPr>
        <w:t>ах</w:t>
      </w:r>
      <w:r w:rsidR="00EA171F" w:rsidRPr="00EA171F">
        <w:rPr>
          <w:rStyle w:val="191"/>
          <w:rFonts w:ascii="Times New Roman" w:hAnsi="Times New Roman"/>
          <w:sz w:val="24"/>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максимальная доза на открытой, местности за 4 сут; </w:t>
      </w:r>
      <w:r w:rsidR="00EA171F" w:rsidRPr="00EA171F">
        <w:rPr>
          <w:rStyle w:val="191"/>
          <w:rFonts w:ascii="Times New Roman" w:hAnsi="Times New Roman"/>
          <w:sz w:val="24"/>
          <w:lang w:val="en-US"/>
        </w:rPr>
        <w:t>P</w:t>
      </w:r>
      <w:r w:rsidRPr="00DD49E6">
        <w:rPr>
          <w:rStyle w:val="191"/>
          <w:rFonts w:ascii="Times New Roman" w:hAnsi="Times New Roman"/>
          <w:sz w:val="24"/>
          <w:vertAlign w:val="subscript"/>
          <w:lang w:val="ru-RU"/>
        </w:rPr>
        <w:t>1</w:t>
      </w:r>
      <w:r w:rsidR="00EA171F" w:rsidRPr="00DD49E6">
        <w:rPr>
          <w:rStyle w:val="191"/>
          <w:rFonts w:ascii="Times New Roman" w:hAnsi="Times New Roman"/>
          <w:sz w:val="24"/>
          <w:vertAlign w:val="subscript"/>
          <w:lang w:val="en-US"/>
        </w:rPr>
        <w:t>max</w:t>
      </w:r>
      <w:r w:rsidR="00EA171F" w:rsidRPr="00EA171F">
        <w:rPr>
          <w:rStyle w:val="191"/>
          <w:rFonts w:ascii="Times New Roman" w:hAnsi="Times New Roman"/>
          <w:sz w:val="24"/>
          <w:lang w:val="ru-RU"/>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максимальный уровень радиации на 1 ч после взрыва, ожидаемый на объекте, определяется в приложении 12 по</w:t>
      </w:r>
      <w:r w:rsidR="00EA171F" w:rsidRPr="00EA171F">
        <w:rPr>
          <w:rStyle w:val="1ptb"/>
          <w:rFonts w:ascii="Times New Roman" w:hAnsi="Times New Roman"/>
          <w:spacing w:val="0"/>
          <w:sz w:val="24"/>
        </w:rPr>
        <w:t xml:space="preserve"> </w:t>
      </w:r>
      <w:r w:rsidR="00EA171F" w:rsidRPr="00DD49E6">
        <w:rPr>
          <w:rStyle w:val="1ptb"/>
          <w:rFonts w:ascii="Times New Roman" w:hAnsi="Times New Roman"/>
          <w:b w:val="0"/>
          <w:i w:val="0"/>
          <w:spacing w:val="0"/>
          <w:sz w:val="24"/>
          <w:lang w:val="en-US"/>
        </w:rPr>
        <w:t>R</w:t>
      </w:r>
      <w:r w:rsidR="00EA171F" w:rsidRPr="00DD49E6">
        <w:rPr>
          <w:rStyle w:val="1ptb"/>
          <w:rFonts w:ascii="Times New Roman" w:hAnsi="Times New Roman"/>
          <w:b w:val="0"/>
          <w:i w:val="0"/>
          <w:spacing w:val="0"/>
          <w:sz w:val="24"/>
          <w:vertAlign w:val="subscript"/>
          <w:lang w:val="en-US"/>
        </w:rPr>
        <w:t>x</w:t>
      </w:r>
      <w:r w:rsidR="00EA171F" w:rsidRPr="00DD49E6">
        <w:rPr>
          <w:rStyle w:val="191"/>
          <w:rFonts w:ascii="Times New Roman" w:hAnsi="Times New Roman"/>
          <w:b/>
          <w:i/>
          <w:sz w:val="24"/>
          <w:lang w:val="ru-RU"/>
        </w:rPr>
        <w:t xml:space="preserve"> </w:t>
      </w:r>
      <w:r w:rsidR="00EA171F" w:rsidRPr="00DD49E6">
        <w:rPr>
          <w:rStyle w:val="191"/>
          <w:rFonts w:ascii="Times New Roman" w:hAnsi="Times New Roman"/>
          <w:sz w:val="24"/>
        </w:rPr>
        <w:t>и</w:t>
      </w:r>
      <w:r w:rsidR="00EA171F" w:rsidRPr="00DD49E6">
        <w:rPr>
          <w:rStyle w:val="1ptb"/>
          <w:rFonts w:ascii="Times New Roman" w:hAnsi="Times New Roman"/>
          <w:spacing w:val="0"/>
          <w:sz w:val="24"/>
        </w:rPr>
        <w:t xml:space="preserve"> </w:t>
      </w:r>
      <w:r w:rsidR="00EA171F" w:rsidRPr="00DD49E6">
        <w:rPr>
          <w:rStyle w:val="1ptb"/>
          <w:rFonts w:ascii="Times New Roman" w:hAnsi="Times New Roman"/>
          <w:b w:val="0"/>
          <w:i w:val="0"/>
          <w:spacing w:val="0"/>
          <w:sz w:val="24"/>
          <w:lang w:val="en-US"/>
        </w:rPr>
        <w:t>V</w:t>
      </w:r>
      <w:r w:rsidR="00EA171F" w:rsidRPr="00DD49E6">
        <w:rPr>
          <w:rStyle w:val="1ptb"/>
          <w:rFonts w:ascii="Times New Roman" w:hAnsi="Times New Roman"/>
          <w:b w:val="0"/>
          <w:i w:val="0"/>
          <w:spacing w:val="0"/>
          <w:sz w:val="24"/>
          <w:vertAlign w:val="subscript"/>
          <w:lang w:val="en-US"/>
        </w:rPr>
        <w:t>c</w:t>
      </w:r>
      <w:r w:rsidRPr="00DD49E6">
        <w:rPr>
          <w:rStyle w:val="1ptb"/>
          <w:rFonts w:ascii="Times New Roman" w:hAnsi="Times New Roman"/>
          <w:b w:val="0"/>
          <w:i w:val="0"/>
          <w:spacing w:val="0"/>
          <w:sz w:val="24"/>
          <w:vertAlign w:val="subscript"/>
          <w:lang w:val="ru-RU"/>
        </w:rPr>
        <w:t>.</w:t>
      </w:r>
      <w:r w:rsidR="00EA171F" w:rsidRPr="00DD49E6">
        <w:rPr>
          <w:rStyle w:val="1ptb"/>
          <w:rFonts w:ascii="Times New Roman" w:hAnsi="Times New Roman"/>
          <w:b w:val="0"/>
          <w:i w:val="0"/>
          <w:spacing w:val="0"/>
          <w:sz w:val="24"/>
          <w:vertAlign w:val="subscript"/>
        </w:rPr>
        <w:t>в</w:t>
      </w:r>
      <w:r w:rsidR="00EA171F" w:rsidRPr="00DD49E6">
        <w:rPr>
          <w:rStyle w:val="1ptb"/>
          <w:rFonts w:ascii="Times New Roman" w:hAnsi="Times New Roman"/>
          <w:b w:val="0"/>
          <w:i w:val="0"/>
          <w:spacing w:val="0"/>
          <w:sz w:val="24"/>
        </w:rPr>
        <w:t xml:space="preserve">; </w:t>
      </w:r>
      <w:r>
        <w:rPr>
          <w:rStyle w:val="1ptb"/>
          <w:rFonts w:ascii="Times New Roman" w:hAnsi="Times New Roman"/>
          <w:b w:val="0"/>
          <w:i w:val="0"/>
          <w:spacing w:val="0"/>
          <w:sz w:val="24"/>
          <w:lang w:val="en-US"/>
        </w:rPr>
        <w:t>t</w:t>
      </w:r>
      <w:r w:rsidR="00EA171F" w:rsidRPr="00DD49E6">
        <w:rPr>
          <w:rStyle w:val="1ptb"/>
          <w:rFonts w:ascii="Times New Roman" w:hAnsi="Times New Roman"/>
          <w:b w:val="0"/>
          <w:i w:val="0"/>
          <w:spacing w:val="0"/>
          <w:sz w:val="24"/>
          <w:vertAlign w:val="subscript"/>
        </w:rPr>
        <w:t>н</w:t>
      </w:r>
      <w:r w:rsidR="00EA171F" w:rsidRPr="00DD49E6">
        <w:rPr>
          <w:rStyle w:val="1ptb"/>
          <w:rFonts w:ascii="Times New Roman" w:hAnsi="Times New Roman"/>
          <w:b w:val="0"/>
          <w:i w:val="0"/>
          <w:spacing w:val="0"/>
          <w:sz w:val="24"/>
        </w:rPr>
        <w:t xml:space="preserve"> </w:t>
      </w:r>
      <w:r w:rsidR="00605E84" w:rsidRPr="00DD49E6">
        <w:rPr>
          <w:rStyle w:val="1ptb"/>
          <w:rFonts w:ascii="Times New Roman" w:hAnsi="Times New Roman"/>
          <w:b w:val="0"/>
          <w:i w:val="0"/>
          <w:spacing w:val="0"/>
          <w:sz w:val="24"/>
        </w:rPr>
        <w:t>-</w:t>
      </w:r>
      <w:r w:rsidR="00EA171F" w:rsidRPr="00DD49E6">
        <w:rPr>
          <w:rStyle w:val="1ptb"/>
          <w:rFonts w:ascii="Times New Roman" w:hAnsi="Times New Roman"/>
          <w:spacing w:val="0"/>
          <w:sz w:val="24"/>
        </w:rPr>
        <w:t xml:space="preserve"> </w:t>
      </w:r>
      <w:r w:rsidR="00EA171F" w:rsidRPr="00DD49E6">
        <w:rPr>
          <w:rStyle w:val="191"/>
          <w:rFonts w:ascii="Times New Roman" w:hAnsi="Times New Roman"/>
          <w:sz w:val="24"/>
        </w:rPr>
        <w:t>время начала заражения территории объекта относительно взрыва, определяемое по формуле</w:t>
      </w:r>
      <w:r w:rsidR="00EA171F" w:rsidRPr="00DD49E6">
        <w:rPr>
          <w:rStyle w:val="1pta"/>
          <w:rFonts w:ascii="Times New Roman" w:hAnsi="Times New Roman"/>
          <w:spacing w:val="0"/>
          <w:sz w:val="24"/>
        </w:rPr>
        <w:t xml:space="preserve"> </w:t>
      </w:r>
      <w:r>
        <w:rPr>
          <w:rStyle w:val="1pta"/>
          <w:rFonts w:ascii="Times New Roman" w:hAnsi="Times New Roman"/>
          <w:b w:val="0"/>
          <w:i w:val="0"/>
          <w:spacing w:val="0"/>
          <w:sz w:val="24"/>
          <w:lang w:val="en-US"/>
        </w:rPr>
        <w:t>t</w:t>
      </w:r>
      <w:r w:rsidRPr="00DD49E6">
        <w:rPr>
          <w:rStyle w:val="1pta"/>
          <w:rFonts w:ascii="Times New Roman" w:hAnsi="Times New Roman"/>
          <w:b w:val="0"/>
          <w:i w:val="0"/>
          <w:spacing w:val="0"/>
          <w:sz w:val="24"/>
          <w:vertAlign w:val="subscript"/>
          <w:lang w:val="ru-RU"/>
        </w:rPr>
        <w:t>н</w:t>
      </w:r>
      <w:r w:rsidR="00597C54">
        <w:rPr>
          <w:rStyle w:val="191"/>
          <w:rFonts w:ascii="Times New Roman" w:hAnsi="Times New Roman"/>
          <w:sz w:val="24"/>
          <w:lang w:val="en-US"/>
        </w:rPr>
        <w:t> </w:t>
      </w:r>
      <w:r>
        <w:rPr>
          <w:rStyle w:val="1pta"/>
          <w:rFonts w:ascii="Times New Roman" w:hAnsi="Times New Roman"/>
          <w:b w:val="0"/>
          <w:i w:val="0"/>
          <w:spacing w:val="0"/>
          <w:sz w:val="24"/>
          <w:lang w:val="ru-RU"/>
        </w:rPr>
        <w:t>=</w:t>
      </w:r>
      <w:r w:rsidR="00597C54">
        <w:rPr>
          <w:rStyle w:val="191"/>
          <w:rFonts w:ascii="Times New Roman" w:hAnsi="Times New Roman"/>
          <w:sz w:val="24"/>
          <w:lang w:val="en-US"/>
        </w:rPr>
        <w:t> </w:t>
      </w:r>
      <w:r>
        <w:rPr>
          <w:rStyle w:val="1pta"/>
          <w:rFonts w:ascii="Times New Roman" w:hAnsi="Times New Roman"/>
          <w:b w:val="0"/>
          <w:i w:val="0"/>
          <w:spacing w:val="0"/>
          <w:sz w:val="24"/>
          <w:lang w:val="en-US"/>
        </w:rPr>
        <w:t>R</w:t>
      </w:r>
      <w:r w:rsidRPr="00DD49E6">
        <w:rPr>
          <w:rStyle w:val="1pte"/>
          <w:rFonts w:ascii="Times New Roman" w:hAnsi="Times New Roman"/>
          <w:b w:val="0"/>
          <w:i w:val="0"/>
          <w:spacing w:val="0"/>
          <w:sz w:val="24"/>
          <w:vertAlign w:val="subscript"/>
          <w:lang w:val="ru-RU"/>
        </w:rPr>
        <w:t>x</w:t>
      </w:r>
      <w:r w:rsidR="00597C54">
        <w:rPr>
          <w:rStyle w:val="191"/>
          <w:rFonts w:ascii="Times New Roman" w:hAnsi="Times New Roman"/>
          <w:sz w:val="24"/>
          <w:lang w:val="en-US"/>
        </w:rPr>
        <w:t> </w:t>
      </w:r>
      <w:r w:rsidRPr="00DD49E6">
        <w:rPr>
          <w:rStyle w:val="1pta"/>
          <w:rFonts w:ascii="Times New Roman" w:hAnsi="Times New Roman"/>
          <w:b w:val="0"/>
          <w:i w:val="0"/>
          <w:spacing w:val="0"/>
          <w:sz w:val="24"/>
          <w:lang w:val="ru-RU"/>
        </w:rPr>
        <w:t>/</w:t>
      </w:r>
      <w:r w:rsidR="00597C54">
        <w:rPr>
          <w:rStyle w:val="191"/>
          <w:rFonts w:ascii="Times New Roman" w:hAnsi="Times New Roman"/>
          <w:sz w:val="24"/>
          <w:lang w:val="en-US"/>
        </w:rPr>
        <w:t> </w:t>
      </w:r>
      <w:r>
        <w:rPr>
          <w:rStyle w:val="1pta"/>
          <w:rFonts w:ascii="Times New Roman" w:hAnsi="Times New Roman"/>
          <w:b w:val="0"/>
          <w:i w:val="0"/>
          <w:spacing w:val="0"/>
          <w:sz w:val="24"/>
          <w:lang w:val="en-US"/>
        </w:rPr>
        <w:t>V</w:t>
      </w:r>
      <w:r w:rsidRPr="00DD49E6">
        <w:rPr>
          <w:rStyle w:val="1pta"/>
          <w:rFonts w:ascii="Times New Roman" w:hAnsi="Times New Roman"/>
          <w:b w:val="0"/>
          <w:i w:val="0"/>
          <w:spacing w:val="0"/>
          <w:sz w:val="24"/>
          <w:vertAlign w:val="subscript"/>
          <w:lang w:val="ru-RU"/>
        </w:rPr>
        <w:t>с.в</w:t>
      </w:r>
      <w:r w:rsidR="00597C54">
        <w:rPr>
          <w:rStyle w:val="191"/>
          <w:rFonts w:ascii="Times New Roman" w:hAnsi="Times New Roman"/>
          <w:sz w:val="24"/>
          <w:lang w:val="en-US"/>
        </w:rPr>
        <w:t> </w:t>
      </w:r>
      <w:r>
        <w:rPr>
          <w:rStyle w:val="1pta"/>
          <w:rFonts w:ascii="Times New Roman" w:hAnsi="Times New Roman"/>
          <w:b w:val="0"/>
          <w:i w:val="0"/>
          <w:spacing w:val="0"/>
          <w:sz w:val="24"/>
          <w:lang w:val="ru-RU"/>
        </w:rPr>
        <w:t>+</w:t>
      </w:r>
      <w:r w:rsidR="00597C54">
        <w:rPr>
          <w:rStyle w:val="191"/>
          <w:rFonts w:ascii="Times New Roman" w:hAnsi="Times New Roman"/>
          <w:sz w:val="24"/>
          <w:lang w:val="en-US"/>
        </w:rPr>
        <w:t> </w:t>
      </w:r>
      <w:r>
        <w:rPr>
          <w:rStyle w:val="1pta"/>
          <w:rFonts w:ascii="Times New Roman" w:hAnsi="Times New Roman"/>
          <w:b w:val="0"/>
          <w:i w:val="0"/>
          <w:spacing w:val="0"/>
          <w:sz w:val="24"/>
          <w:lang w:val="en-US"/>
        </w:rPr>
        <w:t>t</w:t>
      </w:r>
      <w:r w:rsidRPr="00DD49E6">
        <w:rPr>
          <w:rStyle w:val="1pte"/>
          <w:rFonts w:ascii="Times New Roman" w:hAnsi="Times New Roman"/>
          <w:b w:val="0"/>
          <w:i w:val="0"/>
          <w:spacing w:val="0"/>
          <w:sz w:val="24"/>
          <w:vertAlign w:val="subscript"/>
        </w:rPr>
        <w:t>вып</w:t>
      </w:r>
      <w:r w:rsidR="00EA171F" w:rsidRPr="00EA171F">
        <w:rPr>
          <w:rStyle w:val="191"/>
          <w:rFonts w:ascii="Times New Roman" w:hAnsi="Times New Roman"/>
          <w:sz w:val="24"/>
        </w:rPr>
        <w:t xml:space="preserve">, здесь </w:t>
      </w:r>
      <w:r>
        <w:rPr>
          <w:rStyle w:val="191"/>
          <w:rFonts w:ascii="Times New Roman" w:hAnsi="Times New Roman"/>
          <w:sz w:val="24"/>
          <w:lang w:val="en-US"/>
        </w:rPr>
        <w:t>t</w:t>
      </w:r>
      <w:r w:rsidR="00EA171F" w:rsidRPr="00DD49E6">
        <w:rPr>
          <w:rStyle w:val="191"/>
          <w:rFonts w:ascii="Times New Roman" w:hAnsi="Times New Roman"/>
          <w:sz w:val="24"/>
          <w:vertAlign w:val="subscript"/>
        </w:rPr>
        <w:t>вып</w:t>
      </w:r>
      <w:r w:rsidR="00EA171F" w:rsidRPr="00EA171F">
        <w:rPr>
          <w:rStyle w:val="191"/>
          <w:rFonts w:ascii="Times New Roman" w:hAnsi="Times New Roman"/>
          <w:sz w:val="24"/>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время выпадения радиоактивных веществ (в среднем можно принять </w:t>
      </w:r>
      <w:r w:rsidR="00EA171F" w:rsidRPr="00EA171F">
        <w:rPr>
          <w:rStyle w:val="191"/>
          <w:rFonts w:ascii="Times New Roman" w:hAnsi="Times New Roman"/>
          <w:sz w:val="24"/>
          <w:lang w:val="en-US"/>
        </w:rPr>
        <w:t>t</w:t>
      </w:r>
      <w:r w:rsidR="00597C54">
        <w:rPr>
          <w:rStyle w:val="191"/>
          <w:rFonts w:ascii="Times New Roman" w:hAnsi="Times New Roman"/>
          <w:sz w:val="24"/>
          <w:lang w:val="en-US"/>
        </w:rPr>
        <w:t> </w:t>
      </w:r>
      <w:r w:rsidR="00CB5C57">
        <w:rPr>
          <w:rStyle w:val="191"/>
          <w:rFonts w:ascii="Times New Roman" w:hAnsi="Times New Roman"/>
          <w:sz w:val="24"/>
          <w:lang w:val="ru-RU"/>
        </w:rPr>
        <w:t>=</w:t>
      </w:r>
      <w:r w:rsidR="00597C54">
        <w:rPr>
          <w:rStyle w:val="191"/>
          <w:rFonts w:ascii="Times New Roman" w:hAnsi="Times New Roman"/>
          <w:sz w:val="24"/>
          <w:lang w:val="en-US"/>
        </w:rPr>
        <w:t> </w:t>
      </w:r>
      <w:r w:rsidR="00EA171F" w:rsidRPr="00EA171F">
        <w:rPr>
          <w:rStyle w:val="191"/>
          <w:rFonts w:ascii="Times New Roman" w:hAnsi="Times New Roman"/>
          <w:sz w:val="24"/>
        </w:rPr>
        <w:t>1</w:t>
      </w:r>
      <w:r w:rsidR="00597C54">
        <w:rPr>
          <w:rStyle w:val="191"/>
          <w:rFonts w:ascii="Times New Roman" w:hAnsi="Times New Roman"/>
          <w:sz w:val="24"/>
          <w:lang w:val="en-US"/>
        </w:rPr>
        <w:t> </w:t>
      </w:r>
      <w:r w:rsidR="00EA171F" w:rsidRPr="00EA171F">
        <w:rPr>
          <w:rStyle w:val="191"/>
          <w:rFonts w:ascii="Times New Roman" w:hAnsi="Times New Roman"/>
          <w:sz w:val="24"/>
        </w:rPr>
        <w:t>ч);</w:t>
      </w:r>
      <w:r>
        <w:rPr>
          <w:rStyle w:val="191"/>
          <w:rFonts w:ascii="Times New Roman" w:hAnsi="Times New Roman"/>
          <w:sz w:val="24"/>
          <w:lang w:val="ru-RU"/>
        </w:rPr>
        <w:t xml:space="preserve"> </w:t>
      </w:r>
      <w:r>
        <w:rPr>
          <w:rStyle w:val="191"/>
          <w:rFonts w:ascii="Times New Roman" w:hAnsi="Times New Roman"/>
          <w:sz w:val="24"/>
          <w:lang w:val="en-US"/>
        </w:rPr>
        <w:t>t</w:t>
      </w:r>
      <w:r w:rsidR="00EA171F" w:rsidRPr="00DD49E6">
        <w:rPr>
          <w:rStyle w:val="191"/>
          <w:rFonts w:ascii="Times New Roman" w:hAnsi="Times New Roman"/>
          <w:sz w:val="24"/>
          <w:vertAlign w:val="subscript"/>
        </w:rPr>
        <w:t>к</w:t>
      </w:r>
      <w:r w:rsidR="00EA171F" w:rsidRPr="00EA171F">
        <w:rPr>
          <w:rStyle w:val="191"/>
          <w:rFonts w:ascii="Times New Roman" w:hAnsi="Times New Roman"/>
          <w:sz w:val="24"/>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время окончания облучения, </w:t>
      </w:r>
      <w:r>
        <w:rPr>
          <w:rStyle w:val="191"/>
          <w:rFonts w:ascii="Times New Roman" w:hAnsi="Times New Roman"/>
          <w:sz w:val="24"/>
          <w:lang w:val="en-US"/>
        </w:rPr>
        <w:t>t</w:t>
      </w:r>
      <w:r w:rsidR="00EA171F" w:rsidRPr="00DD49E6">
        <w:rPr>
          <w:rStyle w:val="191"/>
          <w:rFonts w:ascii="Times New Roman" w:hAnsi="Times New Roman"/>
          <w:sz w:val="24"/>
          <w:vertAlign w:val="subscript"/>
        </w:rPr>
        <w:t>к</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Pr>
          <w:rStyle w:val="191"/>
          <w:rFonts w:ascii="Times New Roman" w:hAnsi="Times New Roman"/>
          <w:sz w:val="24"/>
          <w:lang w:val="en-US"/>
        </w:rPr>
        <w:t>t</w:t>
      </w:r>
      <w:r w:rsidR="00EA171F" w:rsidRPr="00DD49E6">
        <w:rPr>
          <w:rStyle w:val="191"/>
          <w:rFonts w:ascii="Times New Roman" w:hAnsi="Times New Roman"/>
          <w:sz w:val="24"/>
          <w:vertAlign w:val="subscript"/>
        </w:rPr>
        <w:t>н</w:t>
      </w:r>
      <w:r w:rsidR="00597C54">
        <w:rPr>
          <w:rStyle w:val="191"/>
          <w:rFonts w:ascii="Times New Roman" w:hAnsi="Times New Roman"/>
          <w:sz w:val="24"/>
          <w:lang w:val="en-US"/>
        </w:rPr>
        <w:t> </w:t>
      </w:r>
      <w:r>
        <w:rPr>
          <w:rStyle w:val="191"/>
          <w:rFonts w:ascii="Times New Roman" w:hAnsi="Times New Roman"/>
          <w:sz w:val="24"/>
        </w:rPr>
        <w:t>+</w:t>
      </w:r>
      <w:r w:rsidR="00597C54">
        <w:rPr>
          <w:rStyle w:val="191"/>
          <w:rFonts w:ascii="Times New Roman" w:hAnsi="Times New Roman"/>
          <w:sz w:val="24"/>
          <w:lang w:val="en-US"/>
        </w:rPr>
        <w:t> </w:t>
      </w:r>
      <w:r>
        <w:rPr>
          <w:rStyle w:val="191"/>
          <w:rFonts w:ascii="Times New Roman" w:hAnsi="Times New Roman"/>
          <w:sz w:val="24"/>
        </w:rPr>
        <w:t>96 ч.</w:t>
      </w:r>
    </w:p>
    <w:p w:rsidR="00D65D83" w:rsidRDefault="00DD49E6" w:rsidP="006A5695">
      <w:pPr>
        <w:pStyle w:val="260"/>
        <w:widowControl w:val="0"/>
        <w:shd w:val="clear" w:color="auto" w:fill="auto"/>
        <w:spacing w:after="0" w:line="240" w:lineRule="auto"/>
        <w:ind w:firstLine="709"/>
        <w:rPr>
          <w:rStyle w:val="1495"/>
          <w:rFonts w:ascii="Times New Roman" w:hAnsi="Times New Roman"/>
          <w:sz w:val="24"/>
          <w:lang w:val="ru-RU"/>
        </w:rPr>
      </w:pPr>
      <w:r>
        <w:rPr>
          <w:rStyle w:val="191"/>
          <w:rFonts w:ascii="Times New Roman" w:hAnsi="Times New Roman"/>
          <w:sz w:val="24"/>
          <w:lang w:val="ru-RU"/>
        </w:rPr>
        <w:t xml:space="preserve">4. </w:t>
      </w:r>
      <w:r w:rsidR="00EA171F" w:rsidRPr="00DD49E6">
        <w:rPr>
          <w:rStyle w:val="1495"/>
          <w:rFonts w:ascii="Times New Roman" w:hAnsi="Times New Roman"/>
          <w:i/>
          <w:sz w:val="24"/>
        </w:rPr>
        <w:t>Выбираются защитные сооружения</w:t>
      </w:r>
      <w:r w:rsidR="00EA171F" w:rsidRPr="00DD49E6">
        <w:rPr>
          <w:rStyle w:val="1495"/>
          <w:rFonts w:ascii="Times New Roman" w:hAnsi="Times New Roman"/>
          <w:b/>
          <w:i/>
          <w:sz w:val="24"/>
        </w:rPr>
        <w:t>,</w:t>
      </w:r>
      <w:r w:rsidR="00EA171F" w:rsidRPr="00DD49E6">
        <w:rPr>
          <w:rStyle w:val="1494"/>
          <w:rFonts w:ascii="Times New Roman" w:hAnsi="Times New Roman"/>
          <w:b w:val="0"/>
          <w:i w:val="0"/>
          <w:sz w:val="24"/>
        </w:rPr>
        <w:t xml:space="preserve"> у которых защитные свойства не ниже требуемых, </w:t>
      </w:r>
      <w:r w:rsidR="00EA171F" w:rsidRPr="00EA171F">
        <w:rPr>
          <w:rStyle w:val="1495"/>
          <w:rFonts w:ascii="Times New Roman" w:hAnsi="Times New Roman"/>
          <w:sz w:val="24"/>
        </w:rPr>
        <w:t>и определяется показатель (коэффициент), характеризующий защитные сооружения объекта по защитным свойствам:</w:t>
      </w:r>
    </w:p>
    <w:p w:rsidR="00DD49E6" w:rsidRPr="00DD49E6" w:rsidRDefault="00DD49E6" w:rsidP="006A5695">
      <w:pPr>
        <w:pStyle w:val="260"/>
        <w:widowControl w:val="0"/>
        <w:shd w:val="clear" w:color="auto" w:fill="auto"/>
        <w:spacing w:before="120" w:after="120" w:line="240" w:lineRule="auto"/>
        <w:ind w:firstLine="709"/>
        <w:rPr>
          <w:rFonts w:ascii="Times New Roman" w:hAnsi="Times New Roman"/>
          <w:sz w:val="24"/>
          <w:lang w:val="ru-RU"/>
        </w:rPr>
      </w:pPr>
      <w:r w:rsidRPr="00DD49E6">
        <w:rPr>
          <w:rStyle w:val="1495"/>
          <w:rFonts w:ascii="Times New Roman" w:hAnsi="Times New Roman"/>
          <w:sz w:val="24"/>
          <w:lang w:val="ru-RU"/>
        </w:rPr>
        <w:t>К</w:t>
      </w:r>
      <w:r w:rsidRPr="00DD49E6">
        <w:rPr>
          <w:rStyle w:val="1495"/>
          <w:rFonts w:ascii="Times New Roman" w:hAnsi="Times New Roman"/>
          <w:sz w:val="24"/>
          <w:vertAlign w:val="subscript"/>
          <w:lang w:val="ru-RU"/>
        </w:rPr>
        <w:t>з.т</w:t>
      </w:r>
      <w:r w:rsidR="00597C54">
        <w:rPr>
          <w:rStyle w:val="191"/>
          <w:rFonts w:ascii="Times New Roman" w:hAnsi="Times New Roman"/>
          <w:sz w:val="24"/>
          <w:lang w:val="en-US"/>
        </w:rPr>
        <w:t> </w:t>
      </w:r>
      <w:r>
        <w:rPr>
          <w:rStyle w:val="1495"/>
          <w:rFonts w:ascii="Times New Roman" w:hAnsi="Times New Roman"/>
          <w:sz w:val="24"/>
          <w:lang w:val="ru-RU"/>
        </w:rPr>
        <w:t>=</w:t>
      </w:r>
      <w:r w:rsidR="00597C54">
        <w:rPr>
          <w:rStyle w:val="191"/>
          <w:rFonts w:ascii="Times New Roman" w:hAnsi="Times New Roman"/>
          <w:sz w:val="24"/>
          <w:lang w:val="en-US"/>
        </w:rPr>
        <w:t> </w:t>
      </w:r>
      <w:r>
        <w:rPr>
          <w:rStyle w:val="1495"/>
          <w:rFonts w:ascii="Times New Roman" w:hAnsi="Times New Roman"/>
          <w:sz w:val="24"/>
          <w:lang w:val="en-US"/>
        </w:rPr>
        <w:t>N</w:t>
      </w:r>
      <w:r w:rsidRPr="00DD49E6">
        <w:rPr>
          <w:rStyle w:val="1495"/>
          <w:rFonts w:ascii="Times New Roman" w:hAnsi="Times New Roman"/>
          <w:sz w:val="24"/>
          <w:vertAlign w:val="subscript"/>
          <w:lang w:val="ru-RU"/>
        </w:rPr>
        <w:t>з.т</w:t>
      </w:r>
      <w:r w:rsidR="00597C54">
        <w:rPr>
          <w:rStyle w:val="191"/>
          <w:rFonts w:ascii="Times New Roman" w:hAnsi="Times New Roman"/>
          <w:sz w:val="24"/>
          <w:lang w:val="en-US"/>
        </w:rPr>
        <w:t> </w:t>
      </w:r>
      <w:r>
        <w:rPr>
          <w:rStyle w:val="1495"/>
          <w:rFonts w:ascii="Times New Roman" w:hAnsi="Times New Roman"/>
          <w:sz w:val="24"/>
          <w:lang w:val="ru-RU"/>
        </w:rPr>
        <w:t>/</w:t>
      </w:r>
      <w:r w:rsidR="00597C54">
        <w:rPr>
          <w:rStyle w:val="191"/>
          <w:rFonts w:ascii="Times New Roman" w:hAnsi="Times New Roman"/>
          <w:sz w:val="24"/>
          <w:lang w:val="en-US"/>
        </w:rPr>
        <w:t> </w:t>
      </w:r>
      <w:r>
        <w:rPr>
          <w:rStyle w:val="1495"/>
          <w:rFonts w:ascii="Times New Roman" w:hAnsi="Times New Roman"/>
          <w:sz w:val="24"/>
          <w:lang w:val="en-US"/>
        </w:rPr>
        <w:t>N</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где </w:t>
      </w:r>
      <w:r w:rsidR="00DD49E6">
        <w:rPr>
          <w:rStyle w:val="1495"/>
          <w:rFonts w:ascii="Times New Roman" w:hAnsi="Times New Roman"/>
          <w:sz w:val="24"/>
          <w:lang w:val="en-US"/>
        </w:rPr>
        <w:t>N</w:t>
      </w:r>
      <w:r w:rsidR="00DD49E6" w:rsidRPr="00DD49E6">
        <w:rPr>
          <w:rStyle w:val="1495"/>
          <w:rFonts w:ascii="Times New Roman" w:hAnsi="Times New Roman"/>
          <w:sz w:val="24"/>
          <w:vertAlign w:val="subscript"/>
          <w:lang w:val="ru-RU"/>
        </w:rPr>
        <w:t>з.т</w:t>
      </w:r>
      <w:r w:rsidRPr="00EA171F">
        <w:rPr>
          <w:rStyle w:val="191"/>
          <w:rFonts w:ascii="Times New Roman" w:hAnsi="Times New Roman"/>
          <w:sz w:val="24"/>
          <w:lang w:val="ru-RU"/>
        </w:rPr>
        <w:t xml:space="preserve"> </w:t>
      </w:r>
      <w:r w:rsidR="00605E84">
        <w:rPr>
          <w:rStyle w:val="191"/>
          <w:rFonts w:ascii="Times New Roman" w:hAnsi="Times New Roman"/>
          <w:sz w:val="24"/>
        </w:rPr>
        <w:t>-</w:t>
      </w:r>
      <w:r w:rsidRPr="00EA171F">
        <w:rPr>
          <w:rStyle w:val="191"/>
          <w:rFonts w:ascii="Times New Roman" w:hAnsi="Times New Roman"/>
          <w:sz w:val="24"/>
        </w:rPr>
        <w:t xml:space="preserve"> количество укрываемых в защитных сооружениях с защитными свойствами не ниже требуемых;</w:t>
      </w:r>
      <w:r w:rsidRPr="00EA171F">
        <w:rPr>
          <w:rStyle w:val="afffffff0"/>
          <w:rFonts w:ascii="Times New Roman" w:hAnsi="Times New Roman"/>
          <w:sz w:val="24"/>
        </w:rPr>
        <w:t xml:space="preserve"> </w:t>
      </w:r>
      <w:r w:rsidRPr="00DD49E6">
        <w:rPr>
          <w:rStyle w:val="afffffff0"/>
          <w:rFonts w:ascii="Times New Roman" w:hAnsi="Times New Roman"/>
          <w:b w:val="0"/>
          <w:i w:val="0"/>
          <w:sz w:val="24"/>
        </w:rPr>
        <w:t>N</w:t>
      </w:r>
      <w:r w:rsidRPr="00EA171F">
        <w:rPr>
          <w:rStyle w:val="191"/>
          <w:rFonts w:ascii="Times New Roman" w:hAnsi="Times New Roman"/>
          <w:sz w:val="24"/>
        </w:rPr>
        <w:t xml:space="preserve"> </w:t>
      </w:r>
      <w:r w:rsidR="00605E84">
        <w:rPr>
          <w:rStyle w:val="191"/>
          <w:rFonts w:ascii="Times New Roman" w:hAnsi="Times New Roman"/>
          <w:sz w:val="24"/>
        </w:rPr>
        <w:t>-</w:t>
      </w:r>
      <w:r w:rsidRPr="00EA171F">
        <w:rPr>
          <w:rStyle w:val="191"/>
          <w:rFonts w:ascii="Times New Roman" w:hAnsi="Times New Roman"/>
          <w:sz w:val="24"/>
        </w:rPr>
        <w:t xml:space="preserve"> численность персонала, подлежащего укрытию.</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выводах указывается, какие убежища (укрытия) не соответствуют требованиям по защитным свойствам и какие мероприятия</w:t>
      </w:r>
      <w:r w:rsidR="00DD49E6">
        <w:rPr>
          <w:rStyle w:val="191"/>
          <w:rFonts w:ascii="Times New Roman" w:hAnsi="Times New Roman"/>
          <w:sz w:val="24"/>
          <w:lang w:val="ru-RU"/>
        </w:rPr>
        <w:t xml:space="preserve"> </w:t>
      </w:r>
      <w:r w:rsidRPr="00EA171F">
        <w:rPr>
          <w:rStyle w:val="191"/>
          <w:rFonts w:ascii="Times New Roman" w:hAnsi="Times New Roman"/>
          <w:sz w:val="24"/>
        </w:rPr>
        <w:t>необходимо провести по повышению их защитных свойств (при возможности их реализации).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DD49E6">
        <w:rPr>
          <w:rStyle w:val="191"/>
          <w:rFonts w:ascii="Times New Roman" w:hAnsi="Times New Roman"/>
          <w:b/>
          <w:sz w:val="24"/>
        </w:rPr>
        <w:t>III. Оценка систем жизнеобеспечения защитных сооружений</w:t>
      </w:r>
      <w:r w:rsidRPr="00EA171F">
        <w:rPr>
          <w:rStyle w:val="191"/>
          <w:rFonts w:ascii="Times New Roman" w:hAnsi="Times New Roman"/>
          <w:sz w:val="24"/>
        </w:rPr>
        <w:t>. Для обеспечения жизнедеятельности укрываемых защитные вооружения оборудуются системами воздухоснабжения, водоснабжения, электроснабжения и связи, санитарно-технической системой.</w:t>
      </w:r>
    </w:p>
    <w:p w:rsidR="00DD49E6"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f5"/>
          <w:rFonts w:ascii="Times New Roman" w:hAnsi="Times New Roman"/>
          <w:spacing w:val="0"/>
          <w:sz w:val="24"/>
        </w:rPr>
        <w:lastRenderedPageBreak/>
        <w:t>Последовательность и содержание оценки системы воздухоснабжения:</w:t>
      </w:r>
    </w:p>
    <w:p w:rsidR="00D65D83" w:rsidRPr="00EA171F" w:rsidRDefault="00DD49E6"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1. </w:t>
      </w:r>
      <w:r w:rsidR="00EA171F" w:rsidRPr="00DD49E6">
        <w:rPr>
          <w:rStyle w:val="afffffff0"/>
          <w:rFonts w:ascii="Times New Roman" w:hAnsi="Times New Roman"/>
          <w:b w:val="0"/>
          <w:sz w:val="24"/>
        </w:rPr>
        <w:t>Выявляются тип, состав и параметры системы</w:t>
      </w:r>
      <w:r w:rsidR="00EA171F" w:rsidRPr="00EA171F">
        <w:rPr>
          <w:rStyle w:val="191"/>
          <w:rFonts w:ascii="Times New Roman" w:hAnsi="Times New Roman"/>
          <w:sz w:val="24"/>
        </w:rPr>
        <w:t xml:space="preserve"> и определяется количество подаваемого воздуха системой в час в двух режимах: в режиме I </w:t>
      </w:r>
      <w:r w:rsidR="00605E84">
        <w:rPr>
          <w:rStyle w:val="191"/>
          <w:rFonts w:ascii="Times New Roman" w:hAnsi="Times New Roman"/>
          <w:sz w:val="24"/>
        </w:rPr>
        <w:t>-</w:t>
      </w:r>
      <w:r w:rsidR="00EA171F" w:rsidRPr="00EA171F">
        <w:rPr>
          <w:rStyle w:val="191"/>
          <w:rFonts w:ascii="Times New Roman" w:hAnsi="Times New Roman"/>
          <w:sz w:val="24"/>
        </w:rPr>
        <w:t xml:space="preserve"> чистой вентиляции и в режиме II </w:t>
      </w:r>
      <w:r w:rsidR="00605E84">
        <w:rPr>
          <w:rStyle w:val="191"/>
          <w:rFonts w:ascii="Times New Roman" w:hAnsi="Times New Roman"/>
          <w:sz w:val="24"/>
        </w:rPr>
        <w:t>-</w:t>
      </w:r>
      <w:r w:rsidR="00EA171F" w:rsidRPr="00EA171F">
        <w:rPr>
          <w:rStyle w:val="191"/>
          <w:rFonts w:ascii="Times New Roman" w:hAnsi="Times New Roman"/>
          <w:sz w:val="24"/>
        </w:rPr>
        <w:t xml:space="preserve"> фильтровентиляции.</w:t>
      </w:r>
    </w:p>
    <w:p w:rsidR="00DD49E6"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 xml:space="preserve">Например, если в убежище установлены два комплекта ФВК-1 или ФВК-2, то система обеспечивает подачу воздуха в режиме I </w:t>
      </w:r>
      <w:r w:rsidR="00605E84">
        <w:rPr>
          <w:rStyle w:val="191"/>
          <w:rFonts w:ascii="Times New Roman" w:hAnsi="Times New Roman"/>
          <w:sz w:val="24"/>
        </w:rPr>
        <w:t>-</w:t>
      </w:r>
      <w:r w:rsidRPr="00EA171F">
        <w:rPr>
          <w:rStyle w:val="191"/>
          <w:rFonts w:ascii="Times New Roman" w:hAnsi="Times New Roman"/>
          <w:sz w:val="24"/>
        </w:rPr>
        <w:t xml:space="preserve"> 1200 + 1200</w:t>
      </w:r>
      <w:r w:rsidR="00CB5C57">
        <w:rPr>
          <w:rStyle w:val="191"/>
          <w:rFonts w:ascii="Times New Roman" w:hAnsi="Times New Roman"/>
          <w:sz w:val="24"/>
        </w:rPr>
        <w:t>=</w:t>
      </w:r>
      <w:r w:rsidRPr="00EA171F">
        <w:rPr>
          <w:rStyle w:val="191"/>
          <w:rFonts w:ascii="Times New Roman" w:hAnsi="Times New Roman"/>
          <w:sz w:val="24"/>
        </w:rPr>
        <w:t>2400 м</w:t>
      </w:r>
      <w:r w:rsidRPr="00DD49E6">
        <w:rPr>
          <w:rStyle w:val="191"/>
          <w:rFonts w:ascii="Times New Roman" w:hAnsi="Times New Roman"/>
          <w:sz w:val="24"/>
          <w:vertAlign w:val="superscript"/>
        </w:rPr>
        <w:t>3</w:t>
      </w:r>
      <w:r w:rsidRPr="00EA171F">
        <w:rPr>
          <w:rStyle w:val="191"/>
          <w:rFonts w:ascii="Times New Roman" w:hAnsi="Times New Roman"/>
          <w:sz w:val="24"/>
        </w:rPr>
        <w:t xml:space="preserve">/ч, в режиме II </w:t>
      </w:r>
      <w:r w:rsidR="00605E84">
        <w:rPr>
          <w:rStyle w:val="191"/>
          <w:rFonts w:ascii="Times New Roman" w:hAnsi="Times New Roman"/>
          <w:sz w:val="24"/>
        </w:rPr>
        <w:t>-</w:t>
      </w:r>
      <w:r w:rsidRPr="00EA171F">
        <w:rPr>
          <w:rStyle w:val="191"/>
          <w:rFonts w:ascii="Times New Roman" w:hAnsi="Times New Roman"/>
          <w:sz w:val="24"/>
        </w:rPr>
        <w:t xml:space="preserve"> 300 + 300</w:t>
      </w:r>
      <w:r w:rsidR="00CB5C57">
        <w:rPr>
          <w:rStyle w:val="191"/>
          <w:rFonts w:ascii="Times New Roman" w:hAnsi="Times New Roman"/>
          <w:sz w:val="24"/>
        </w:rPr>
        <w:t>=</w:t>
      </w:r>
      <w:r w:rsidRPr="00EA171F">
        <w:rPr>
          <w:rStyle w:val="191"/>
          <w:rFonts w:ascii="Times New Roman" w:hAnsi="Times New Roman"/>
          <w:sz w:val="24"/>
        </w:rPr>
        <w:t>600 м</w:t>
      </w:r>
      <w:r w:rsidRPr="00DD49E6">
        <w:rPr>
          <w:rStyle w:val="191"/>
          <w:rFonts w:ascii="Times New Roman" w:hAnsi="Times New Roman"/>
          <w:sz w:val="24"/>
          <w:vertAlign w:val="superscript"/>
        </w:rPr>
        <w:t>3</w:t>
      </w:r>
      <w:r w:rsidRPr="00EA171F">
        <w:rPr>
          <w:rStyle w:val="191"/>
          <w:rFonts w:ascii="Times New Roman" w:hAnsi="Times New Roman"/>
          <w:sz w:val="24"/>
        </w:rPr>
        <w:t>/ч.</w:t>
      </w:r>
    </w:p>
    <w:p w:rsidR="00D65D83" w:rsidRPr="00EA171F" w:rsidRDefault="00DD49E6"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2. </w:t>
      </w:r>
      <w:r w:rsidR="00EA171F" w:rsidRPr="00DD49E6">
        <w:rPr>
          <w:rStyle w:val="afffffff0"/>
          <w:rFonts w:ascii="Times New Roman" w:hAnsi="Times New Roman"/>
          <w:b w:val="0"/>
          <w:sz w:val="24"/>
        </w:rPr>
        <w:t>Определяется количество укрываемых</w:t>
      </w:r>
      <w:r w:rsidR="00EA171F" w:rsidRPr="00EA171F">
        <w:rPr>
          <w:rStyle w:val="191"/>
          <w:rFonts w:ascii="Times New Roman" w:hAnsi="Times New Roman"/>
          <w:sz w:val="24"/>
        </w:rPr>
        <w:t xml:space="preserve">, которое может обеспечить система очищенным воздухом </w:t>
      </w:r>
      <w:r>
        <w:rPr>
          <w:rStyle w:val="191"/>
          <w:rFonts w:ascii="Times New Roman" w:hAnsi="Times New Roman"/>
          <w:sz w:val="24"/>
          <w:lang w:val="en-US"/>
        </w:rPr>
        <w:t>N</w:t>
      </w:r>
      <w:r w:rsidR="00EA171F" w:rsidRPr="00DD49E6">
        <w:rPr>
          <w:rStyle w:val="191"/>
          <w:rFonts w:ascii="Times New Roman" w:hAnsi="Times New Roman"/>
          <w:sz w:val="24"/>
          <w:vertAlign w:val="subscript"/>
        </w:rPr>
        <w:t>ж</w:t>
      </w:r>
      <w:r w:rsidRPr="00DD49E6">
        <w:rPr>
          <w:rStyle w:val="191"/>
          <w:rFonts w:ascii="Times New Roman" w:hAnsi="Times New Roman"/>
          <w:sz w:val="24"/>
          <w:vertAlign w:val="subscript"/>
          <w:lang w:val="ru-RU"/>
        </w:rPr>
        <w:t>.</w:t>
      </w:r>
      <w:r w:rsidR="00EA171F" w:rsidRPr="00DD49E6">
        <w:rPr>
          <w:rStyle w:val="191"/>
          <w:rFonts w:ascii="Times New Roman" w:hAnsi="Times New Roman"/>
          <w:sz w:val="24"/>
          <w:vertAlign w:val="subscript"/>
        </w:rPr>
        <w:t>о</w:t>
      </w:r>
      <w:r w:rsidR="00EA171F" w:rsidRPr="00EA171F">
        <w:rPr>
          <w:rStyle w:val="191"/>
          <w:rFonts w:ascii="Times New Roman" w:hAnsi="Times New Roman"/>
          <w:sz w:val="24"/>
        </w:rPr>
        <w:t>, исходя из норм (</w:t>
      </w:r>
      <w:r>
        <w:rPr>
          <w:rStyle w:val="191"/>
          <w:rFonts w:ascii="Times New Roman" w:hAnsi="Times New Roman"/>
          <w:sz w:val="24"/>
          <w:lang w:val="en-US"/>
        </w:rPr>
        <w:t>W</w:t>
      </w:r>
      <w:r w:rsidRPr="00DD49E6">
        <w:rPr>
          <w:rStyle w:val="191"/>
          <w:rFonts w:ascii="Times New Roman" w:hAnsi="Times New Roman"/>
          <w:sz w:val="24"/>
          <w:vertAlign w:val="subscript"/>
          <w:lang w:val="ru-RU"/>
        </w:rPr>
        <w:t>1</w:t>
      </w:r>
      <w:r w:rsidR="00EA171F" w:rsidRPr="00DD49E6">
        <w:rPr>
          <w:rStyle w:val="191"/>
          <w:rFonts w:ascii="Times New Roman" w:hAnsi="Times New Roman"/>
          <w:sz w:val="24"/>
          <w:vertAlign w:val="subscript"/>
        </w:rPr>
        <w:t>возд</w:t>
      </w:r>
      <w:r w:rsidR="00EA171F" w:rsidRPr="00EA171F">
        <w:rPr>
          <w:rStyle w:val="191"/>
          <w:rFonts w:ascii="Times New Roman" w:hAnsi="Times New Roman"/>
          <w:sz w:val="24"/>
        </w:rPr>
        <w:t>) (см. параграф 14.2);</w:t>
      </w:r>
    </w:p>
    <w:p w:rsidR="00D65D83" w:rsidRPr="00EA171F" w:rsidRDefault="00DD49E6" w:rsidP="006A5695">
      <w:pPr>
        <w:pStyle w:val="1490"/>
        <w:widowControl w:val="0"/>
        <w:shd w:val="clear" w:color="auto" w:fill="auto"/>
        <w:spacing w:line="240" w:lineRule="auto"/>
        <w:ind w:firstLine="709"/>
        <w:rPr>
          <w:rFonts w:ascii="Times New Roman" w:hAnsi="Times New Roman"/>
          <w:sz w:val="24"/>
        </w:rPr>
      </w:pPr>
      <w:r w:rsidRPr="00DD49E6">
        <w:rPr>
          <w:rFonts w:ascii="Times New Roman" w:hAnsi="Times New Roman"/>
          <w:b w:val="0"/>
          <w:i w:val="0"/>
          <w:noProof/>
          <w:sz w:val="24"/>
          <w:lang w:val="ru-RU"/>
        </w:rPr>
        <w:drawing>
          <wp:anchor distT="0" distB="0" distL="114300" distR="114300" simplePos="0" relativeHeight="251984896" behindDoc="1" locked="0" layoutInCell="1" allowOverlap="1" wp14:anchorId="68AFE6E3" wp14:editId="3F397419">
            <wp:simplePos x="0" y="0"/>
            <wp:positionH relativeFrom="column">
              <wp:posOffset>417830</wp:posOffset>
            </wp:positionH>
            <wp:positionV relativeFrom="paragraph">
              <wp:posOffset>13335</wp:posOffset>
            </wp:positionV>
            <wp:extent cx="1408320" cy="540000"/>
            <wp:effectExtent l="0" t="0" r="1905" b="0"/>
            <wp:wrapTopAndBottom/>
            <wp:docPr id="432" name="Рисунок 432" descr="C:\Users\shloma\AppData\Local\Temp\FineReader10\media\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hloma\AppData\Local\Temp\FineReader10\media\image287.png"/>
                    <pic:cNvPicPr>
                      <a:picLocks noChangeAspect="1" noChangeArrowheads="1"/>
                    </pic:cNvPicPr>
                  </pic:nvPicPr>
                  <pic:blipFill>
                    <a:blip r:embed="rId497" r:link="rId498">
                      <a:extLst>
                        <a:ext uri="{28A0092B-C50C-407E-A947-70E740481C1C}">
                          <a14:useLocalDpi xmlns:a14="http://schemas.microsoft.com/office/drawing/2010/main" val="0"/>
                        </a:ext>
                      </a:extLst>
                    </a:blip>
                    <a:srcRect/>
                    <a:stretch>
                      <a:fillRect/>
                    </a:stretch>
                  </pic:blipFill>
                  <pic:spPr bwMode="auto">
                    <a:xfrm>
                      <a:off x="0" y="0"/>
                      <a:ext cx="140832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DD49E6">
        <w:rPr>
          <w:rStyle w:val="191"/>
          <w:rFonts w:ascii="Times New Roman" w:hAnsi="Times New Roman"/>
          <w:b w:val="0"/>
          <w:i w:val="0"/>
          <w:sz w:val="24"/>
        </w:rPr>
        <w:t xml:space="preserve">где </w:t>
      </w:r>
      <w:r w:rsidR="00EA171F" w:rsidRPr="00DD49E6">
        <w:rPr>
          <w:rStyle w:val="191"/>
          <w:rFonts w:ascii="Times New Roman" w:hAnsi="Times New Roman"/>
          <w:b w:val="0"/>
          <w:i w:val="0"/>
          <w:sz w:val="24"/>
          <w:lang w:val="en-US"/>
        </w:rPr>
        <w:t>W</w:t>
      </w:r>
      <w:r w:rsidRPr="00DD49E6">
        <w:rPr>
          <w:rStyle w:val="191"/>
          <w:rFonts w:ascii="Times New Roman" w:hAnsi="Times New Roman"/>
          <w:b w:val="0"/>
          <w:i w:val="0"/>
          <w:sz w:val="24"/>
          <w:vertAlign w:val="subscript"/>
          <w:lang w:val="ru-RU"/>
        </w:rPr>
        <w:t>о.возд</w:t>
      </w:r>
      <w:r w:rsidR="00EA171F" w:rsidRPr="00DD49E6">
        <w:rPr>
          <w:rStyle w:val="191"/>
          <w:rFonts w:ascii="Times New Roman" w:hAnsi="Times New Roman"/>
          <w:b w:val="0"/>
          <w:i w:val="0"/>
          <w:sz w:val="24"/>
          <w:lang w:val="ru-RU"/>
        </w:rPr>
        <w:t xml:space="preserve"> </w:t>
      </w:r>
      <w:r w:rsidR="00605E84" w:rsidRPr="00DD49E6">
        <w:rPr>
          <w:rStyle w:val="191"/>
          <w:rFonts w:ascii="Times New Roman" w:hAnsi="Times New Roman"/>
          <w:b w:val="0"/>
          <w:i w:val="0"/>
          <w:sz w:val="24"/>
        </w:rPr>
        <w:t>-</w:t>
      </w:r>
      <w:r w:rsidR="00EA171F" w:rsidRPr="00DD49E6">
        <w:rPr>
          <w:rStyle w:val="191"/>
          <w:rFonts w:ascii="Times New Roman" w:hAnsi="Times New Roman"/>
          <w:b w:val="0"/>
          <w:i w:val="0"/>
          <w:sz w:val="24"/>
        </w:rPr>
        <w:t xml:space="preserve"> общая производительность системы, м</w:t>
      </w:r>
      <w:r w:rsidR="00EA171F" w:rsidRPr="00DD49E6">
        <w:rPr>
          <w:rStyle w:val="191"/>
          <w:rFonts w:ascii="Times New Roman" w:hAnsi="Times New Roman"/>
          <w:b w:val="0"/>
          <w:i w:val="0"/>
          <w:sz w:val="24"/>
          <w:vertAlign w:val="superscript"/>
        </w:rPr>
        <w:t>3</w:t>
      </w:r>
      <w:r w:rsidR="00EA171F" w:rsidRPr="00DD49E6">
        <w:rPr>
          <w:rStyle w:val="191"/>
          <w:rFonts w:ascii="Times New Roman" w:hAnsi="Times New Roman"/>
          <w:b w:val="0"/>
          <w:i w:val="0"/>
          <w:sz w:val="24"/>
        </w:rPr>
        <w:t xml:space="preserve">/ч; </w:t>
      </w:r>
      <w:r w:rsidRPr="00DD49E6">
        <w:rPr>
          <w:rStyle w:val="191"/>
          <w:rFonts w:ascii="Times New Roman" w:hAnsi="Times New Roman"/>
          <w:b w:val="0"/>
          <w:i w:val="0"/>
          <w:sz w:val="24"/>
          <w:lang w:val="en-US"/>
        </w:rPr>
        <w:t>W</w:t>
      </w:r>
      <w:r w:rsidRPr="00DD49E6">
        <w:rPr>
          <w:rStyle w:val="191"/>
          <w:rFonts w:ascii="Times New Roman" w:hAnsi="Times New Roman"/>
          <w:b w:val="0"/>
          <w:i w:val="0"/>
          <w:sz w:val="24"/>
          <w:vertAlign w:val="subscript"/>
          <w:lang w:val="ru-RU"/>
        </w:rPr>
        <w:t>1</w:t>
      </w:r>
      <w:r w:rsidRPr="00DD49E6">
        <w:rPr>
          <w:rStyle w:val="191"/>
          <w:rFonts w:ascii="Times New Roman" w:hAnsi="Times New Roman"/>
          <w:b w:val="0"/>
          <w:i w:val="0"/>
          <w:sz w:val="24"/>
          <w:vertAlign w:val="subscript"/>
        </w:rPr>
        <w:t>возд</w:t>
      </w:r>
      <w:r w:rsidRPr="00DD49E6">
        <w:rPr>
          <w:rStyle w:val="191"/>
          <w:rFonts w:ascii="Times New Roman" w:hAnsi="Times New Roman"/>
          <w:b w:val="0"/>
          <w:i w:val="0"/>
          <w:sz w:val="24"/>
          <w:lang w:val="ru-RU"/>
        </w:rPr>
        <w:t xml:space="preserve"> </w:t>
      </w:r>
      <w:r>
        <w:rPr>
          <w:rStyle w:val="191"/>
          <w:rFonts w:ascii="Times New Roman" w:hAnsi="Times New Roman"/>
          <w:b w:val="0"/>
          <w:i w:val="0"/>
          <w:sz w:val="24"/>
          <w:lang w:val="ru-RU"/>
        </w:rPr>
        <w:t xml:space="preserve">- </w:t>
      </w:r>
      <w:r w:rsidR="00EA171F" w:rsidRPr="00DD49E6">
        <w:rPr>
          <w:rStyle w:val="191"/>
          <w:rFonts w:ascii="Times New Roman" w:hAnsi="Times New Roman"/>
          <w:b w:val="0"/>
          <w:i w:val="0"/>
          <w:sz w:val="24"/>
        </w:rPr>
        <w:t xml:space="preserve">норма подачи воздуха на 1 чел. в час, </w:t>
      </w:r>
      <w:r>
        <w:rPr>
          <w:rStyle w:val="191"/>
          <w:rFonts w:ascii="Times New Roman" w:hAnsi="Times New Roman"/>
          <w:b w:val="0"/>
          <w:i w:val="0"/>
          <w:sz w:val="24"/>
          <w:lang w:val="ru-RU"/>
        </w:rPr>
        <w:t>(м</w:t>
      </w:r>
      <w:r>
        <w:rPr>
          <w:rStyle w:val="191"/>
          <w:rFonts w:ascii="Times New Roman" w:hAnsi="Times New Roman"/>
          <w:b w:val="0"/>
          <w:i w:val="0"/>
          <w:sz w:val="24"/>
          <w:vertAlign w:val="superscript"/>
          <w:lang w:val="ru-RU"/>
        </w:rPr>
        <w:t>3</w:t>
      </w:r>
      <w:r>
        <w:rPr>
          <w:rStyle w:val="191"/>
          <w:rFonts w:ascii="Times New Roman" w:hAnsi="Times New Roman"/>
          <w:b w:val="0"/>
          <w:i w:val="0"/>
          <w:sz w:val="24"/>
          <w:lang w:val="ru-RU"/>
        </w:rPr>
        <w:t>/ч)/чел.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На объектах, где возможны наземные пожары, сильная загазованность вредными веществами и для предприятий с пожароопасным производством системы воздухоснабжения оцениваются также по режиму III (регенерация внутреннего воздуха),</w:t>
      </w:r>
    </w:p>
    <w:p w:rsidR="00D65D83" w:rsidRPr="00EA171F" w:rsidRDefault="00FE4FF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b/>
          <w:noProof/>
          <w:sz w:val="24"/>
          <w:lang w:val="ru-RU"/>
        </w:rPr>
        <w:drawing>
          <wp:anchor distT="0" distB="0" distL="0" distR="0" simplePos="0" relativeHeight="251985920" behindDoc="1" locked="0" layoutInCell="0" allowOverlap="1" wp14:anchorId="1A27B08F" wp14:editId="7FAD30BE">
            <wp:simplePos x="0" y="0"/>
            <wp:positionH relativeFrom="margin">
              <wp:posOffset>488315</wp:posOffset>
            </wp:positionH>
            <wp:positionV relativeFrom="paragraph">
              <wp:posOffset>710565</wp:posOffset>
            </wp:positionV>
            <wp:extent cx="1645920" cy="437515"/>
            <wp:effectExtent l="0" t="0" r="0" b="635"/>
            <wp:wrapTopAndBottom/>
            <wp:docPr id="433" name="Рисунок 433" descr="C:\Users\shloma\AppData\Local\Temp\FineReader10\media\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hloma\AppData\Local\Temp\FineReader10\media\image288.png"/>
                    <pic:cNvPicPr>
                      <a:picLocks noChangeAspect="1" noChangeArrowheads="1"/>
                    </pic:cNvPicPr>
                  </pic:nvPicPr>
                  <pic:blipFill rotWithShape="1">
                    <a:blip r:embed="rId499" r:link="rId500">
                      <a:extLst>
                        <a:ext uri="{28A0092B-C50C-407E-A947-70E740481C1C}">
                          <a14:useLocalDpi xmlns:a14="http://schemas.microsoft.com/office/drawing/2010/main" val="0"/>
                        </a:ext>
                      </a:extLst>
                    </a:blip>
                    <a:srcRect l="10824" t="13080"/>
                    <a:stretch/>
                  </pic:blipFill>
                  <pic:spPr bwMode="auto">
                    <a:xfrm>
                      <a:off x="0" y="0"/>
                      <a:ext cx="1645920" cy="43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DD49E6">
        <w:rPr>
          <w:rStyle w:val="2ptf5"/>
          <w:rFonts w:ascii="Times New Roman" w:hAnsi="Times New Roman"/>
          <w:b/>
          <w:spacing w:val="0"/>
          <w:sz w:val="24"/>
        </w:rPr>
        <w:t>Оценка системы водоснабжения.</w:t>
      </w:r>
      <w:r w:rsidR="00EA171F" w:rsidRPr="00EA171F">
        <w:rPr>
          <w:rStyle w:val="191"/>
          <w:rFonts w:ascii="Times New Roman" w:hAnsi="Times New Roman"/>
          <w:sz w:val="24"/>
        </w:rPr>
        <w:t xml:space="preserve"> Определяется запас воды в имеющихся емкостях </w:t>
      </w:r>
      <w:r w:rsidR="00EA171F" w:rsidRPr="00EA171F">
        <w:rPr>
          <w:rStyle w:val="191"/>
          <w:rFonts w:ascii="Times New Roman" w:hAnsi="Times New Roman"/>
          <w:sz w:val="24"/>
          <w:lang w:val="en-US"/>
        </w:rPr>
        <w:t>W</w:t>
      </w:r>
      <w:r w:rsidR="00DD49E6">
        <w:rPr>
          <w:rStyle w:val="191"/>
          <w:rFonts w:ascii="Times New Roman" w:hAnsi="Times New Roman"/>
          <w:sz w:val="24"/>
          <w:lang w:val="ru-RU"/>
        </w:rPr>
        <w:t>,</w:t>
      </w:r>
      <w:r w:rsidR="00EA171F" w:rsidRPr="00EA171F">
        <w:rPr>
          <w:rStyle w:val="191"/>
          <w:rFonts w:ascii="Times New Roman" w:hAnsi="Times New Roman"/>
          <w:sz w:val="24"/>
        </w:rPr>
        <w:t xml:space="preserve"> сут, л, и рассчитывается возможность системы по количеству укрываемых </w:t>
      </w:r>
      <w:r w:rsidR="00DD49E6">
        <w:rPr>
          <w:rStyle w:val="191"/>
          <w:rFonts w:ascii="Times New Roman" w:hAnsi="Times New Roman"/>
          <w:sz w:val="24"/>
          <w:lang w:val="en-US"/>
        </w:rPr>
        <w:t>N</w:t>
      </w:r>
      <w:r w:rsidR="00EA171F" w:rsidRPr="00DD49E6">
        <w:rPr>
          <w:rStyle w:val="191"/>
          <w:rFonts w:ascii="Times New Roman" w:hAnsi="Times New Roman"/>
          <w:sz w:val="24"/>
          <w:vertAlign w:val="subscript"/>
        </w:rPr>
        <w:t>о</w:t>
      </w:r>
      <w:r w:rsidR="00DD49E6" w:rsidRPr="00DD49E6">
        <w:rPr>
          <w:rStyle w:val="191"/>
          <w:rFonts w:ascii="Times New Roman" w:hAnsi="Times New Roman"/>
          <w:sz w:val="24"/>
          <w:vertAlign w:val="subscript"/>
          <w:lang w:val="ru-RU"/>
        </w:rPr>
        <w:t>.</w:t>
      </w:r>
      <w:r w:rsidR="00EA171F" w:rsidRPr="00DD49E6">
        <w:rPr>
          <w:rStyle w:val="191"/>
          <w:rFonts w:ascii="Times New Roman" w:hAnsi="Times New Roman"/>
          <w:sz w:val="24"/>
          <w:vertAlign w:val="subscript"/>
        </w:rPr>
        <w:t>вод</w:t>
      </w:r>
      <w:r w:rsidR="00EA171F" w:rsidRPr="00EA171F">
        <w:rPr>
          <w:rStyle w:val="191"/>
          <w:rFonts w:ascii="Times New Roman" w:hAnsi="Times New Roman"/>
          <w:sz w:val="24"/>
        </w:rPr>
        <w:t>, чел., обеспечиваемых водой в течение заданного срока С,</w:t>
      </w:r>
      <w:r w:rsidR="00DD49E6">
        <w:rPr>
          <w:rStyle w:val="191"/>
          <w:rFonts w:ascii="Times New Roman" w:hAnsi="Times New Roman"/>
          <w:sz w:val="24"/>
          <w:lang w:val="ru-RU"/>
        </w:rPr>
        <w:t xml:space="preserve"> </w:t>
      </w:r>
      <w:r w:rsidR="00EA171F" w:rsidRPr="00EA171F">
        <w:rPr>
          <w:rStyle w:val="191"/>
          <w:rFonts w:ascii="Times New Roman" w:hAnsi="Times New Roman"/>
          <w:sz w:val="24"/>
        </w:rPr>
        <w:t>сут</w:t>
      </w:r>
      <w:r w:rsidR="00DD49E6">
        <w:rPr>
          <w:rStyle w:val="191"/>
          <w:rFonts w:ascii="Times New Roman" w:hAnsi="Times New Roman"/>
          <w:sz w:val="24"/>
          <w:lang w:val="ru-RU"/>
        </w:rPr>
        <w:t>,</w:t>
      </w:r>
      <w:r w:rsidR="00EA171F" w:rsidRPr="00EA171F">
        <w:rPr>
          <w:rStyle w:val="191"/>
          <w:rFonts w:ascii="Times New Roman" w:hAnsi="Times New Roman"/>
          <w:sz w:val="24"/>
        </w:rPr>
        <w:t xml:space="preserve"> исходя из установленной нормы (3 л) на одного укрываемого в сутки </w:t>
      </w:r>
      <w:r w:rsidR="00DD49E6">
        <w:rPr>
          <w:rStyle w:val="191"/>
          <w:rFonts w:ascii="Times New Roman" w:hAnsi="Times New Roman"/>
          <w:sz w:val="24"/>
          <w:lang w:val="en-US"/>
        </w:rPr>
        <w:t>W</w:t>
      </w:r>
      <w:r w:rsidR="00DD49E6" w:rsidRPr="00DD49E6">
        <w:rPr>
          <w:rStyle w:val="191"/>
          <w:rFonts w:ascii="Times New Roman" w:hAnsi="Times New Roman"/>
          <w:sz w:val="24"/>
          <w:vertAlign w:val="subscript"/>
          <w:lang w:val="ru-RU"/>
        </w:rPr>
        <w:t>1</w:t>
      </w:r>
      <w:r w:rsidR="00DD49E6" w:rsidRPr="00DD49E6">
        <w:rPr>
          <w:rStyle w:val="191"/>
          <w:rFonts w:ascii="Times New Roman" w:hAnsi="Times New Roman"/>
          <w:sz w:val="24"/>
          <w:vertAlign w:val="subscript"/>
        </w:rPr>
        <w:t>возд</w:t>
      </w:r>
      <w:r>
        <w:rPr>
          <w:rStyle w:val="191"/>
          <w:rFonts w:ascii="Times New Roman" w:hAnsi="Times New Roman"/>
          <w:sz w:val="24"/>
          <w:lang w:val="ru-RU"/>
        </w:rPr>
        <w:t xml:space="preserve">, </w:t>
      </w:r>
      <w:r w:rsidR="00EA171F" w:rsidRPr="00EA171F">
        <w:rPr>
          <w:rStyle w:val="191"/>
          <w:rFonts w:ascii="Times New Roman" w:hAnsi="Times New Roman"/>
          <w:sz w:val="24"/>
        </w:rPr>
        <w:t>л/чел.: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FE4FFC">
        <w:rPr>
          <w:rStyle w:val="2ptf5"/>
          <w:rFonts w:ascii="Times New Roman" w:hAnsi="Times New Roman"/>
          <w:b/>
          <w:spacing w:val="0"/>
          <w:sz w:val="24"/>
        </w:rPr>
        <w:t xml:space="preserve">Оценка санитарно-технической </w:t>
      </w:r>
      <w:r w:rsidRPr="00FE4FFC">
        <w:rPr>
          <w:rStyle w:val="191"/>
          <w:rFonts w:ascii="Times New Roman" w:hAnsi="Times New Roman"/>
          <w:b/>
          <w:sz w:val="24"/>
        </w:rPr>
        <w:t>системы (санузлов и канализации).</w:t>
      </w:r>
      <w:r w:rsidRPr="00EA171F">
        <w:rPr>
          <w:rStyle w:val="191"/>
          <w:rFonts w:ascii="Times New Roman" w:hAnsi="Times New Roman"/>
          <w:sz w:val="24"/>
        </w:rPr>
        <w:t xml:space="preserve"> Определяется количество укрываемых, которое может обеспечить система, исходя из имеющегося в защитном сооружении количества элементов и существующих норм: одна напольная чаша (унитаз) и один писсуар на 150 мужчин, одна напольная чаша (унитаз) на 75 женщин; умывальники из расчета один на 200 чел., но не менее 1 на санузел.</w:t>
      </w:r>
    </w:p>
    <w:p w:rsidR="00FE4FFC"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 xml:space="preserve">В помещении санузла должен быть аварийный резервуар для сбора стоков. Потребная вместимость резервуара определяется из расчета 2 л сточных вод в сутки на одного укрываемого: </w:t>
      </w:r>
      <w:r w:rsidR="00FE4FFC">
        <w:rPr>
          <w:rStyle w:val="191"/>
          <w:rFonts w:ascii="Times New Roman" w:hAnsi="Times New Roman"/>
          <w:sz w:val="24"/>
          <w:lang w:val="en-US"/>
        </w:rPr>
        <w:t>W</w:t>
      </w:r>
      <w:r w:rsidR="00FE4FFC" w:rsidRPr="00FE4FFC">
        <w:rPr>
          <w:rStyle w:val="191"/>
          <w:rFonts w:ascii="Times New Roman" w:hAnsi="Times New Roman"/>
          <w:sz w:val="24"/>
          <w:vertAlign w:val="subscript"/>
          <w:lang w:val="ru-RU"/>
        </w:rPr>
        <w:t>1ст</w:t>
      </w:r>
      <w:r w:rsidR="00CB5C57">
        <w:rPr>
          <w:rStyle w:val="191"/>
          <w:rFonts w:ascii="Times New Roman" w:hAnsi="Times New Roman"/>
          <w:sz w:val="24"/>
          <w:lang w:val="ru-RU"/>
        </w:rPr>
        <w:t>=</w:t>
      </w:r>
      <w:r w:rsidR="00FE4FFC">
        <w:rPr>
          <w:rStyle w:val="191"/>
          <w:rFonts w:ascii="Times New Roman" w:hAnsi="Times New Roman"/>
          <w:sz w:val="24"/>
        </w:rPr>
        <w:t>2</w:t>
      </w:r>
      <w:r w:rsidR="00FE4FFC">
        <w:rPr>
          <w:rStyle w:val="191"/>
          <w:rFonts w:ascii="Times New Roman" w:hAnsi="Times New Roman"/>
          <w:sz w:val="24"/>
          <w:lang w:val="ru-RU"/>
        </w:rPr>
        <w:t> </w:t>
      </w:r>
      <w:r w:rsidRPr="00EA171F">
        <w:rPr>
          <w:rStyle w:val="191"/>
          <w:rFonts w:ascii="Times New Roman" w:hAnsi="Times New Roman"/>
          <w:sz w:val="24"/>
        </w:rPr>
        <w:t>(л/чел.)/сут</w:t>
      </w:r>
      <w:r w:rsidR="00FE4FFC">
        <w:rPr>
          <w:rStyle w:val="191"/>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На основании расчетов определяется количество обслуживаемых системой санитарно-технических устройств </w:t>
      </w:r>
      <w:r w:rsidRPr="00EA171F">
        <w:rPr>
          <w:rStyle w:val="191"/>
          <w:rFonts w:ascii="Times New Roman" w:hAnsi="Times New Roman"/>
          <w:sz w:val="24"/>
          <w:lang w:val="en-US"/>
        </w:rPr>
        <w:t>W</w:t>
      </w:r>
      <w:r w:rsidR="00597C54" w:rsidRPr="00597C54">
        <w:rPr>
          <w:rStyle w:val="191"/>
          <w:rFonts w:ascii="Times New Roman" w:hAnsi="Times New Roman"/>
          <w:sz w:val="24"/>
          <w:vertAlign w:val="subscript"/>
          <w:lang w:val="en-US"/>
        </w:rPr>
        <w:t>o</w:t>
      </w:r>
      <w:r w:rsidR="00597C54" w:rsidRPr="00597C54">
        <w:rPr>
          <w:rStyle w:val="191"/>
          <w:rFonts w:ascii="Times New Roman" w:hAnsi="Times New Roman"/>
          <w:sz w:val="24"/>
          <w:vertAlign w:val="subscript"/>
          <w:lang w:val="ru-RU"/>
        </w:rPr>
        <w:t>.</w:t>
      </w:r>
      <w:r w:rsidR="00FE4FFC" w:rsidRPr="00FE4FFC">
        <w:rPr>
          <w:rStyle w:val="191"/>
          <w:rFonts w:ascii="Times New Roman" w:hAnsi="Times New Roman"/>
          <w:sz w:val="24"/>
          <w:vertAlign w:val="subscript"/>
          <w:lang w:val="ru-RU"/>
        </w:rPr>
        <w:t>ст</w:t>
      </w:r>
      <w:r w:rsidRPr="00EA171F">
        <w:rPr>
          <w:rStyle w:val="191"/>
          <w:rFonts w:ascii="Times New Roman" w:hAnsi="Times New Roman"/>
          <w:sz w:val="24"/>
          <w:lang w:val="ru-RU"/>
        </w:rPr>
        <w:t xml:space="preserve"> </w:t>
      </w:r>
      <w:r w:rsidRPr="00EA171F">
        <w:rPr>
          <w:rStyle w:val="191"/>
          <w:rFonts w:ascii="Times New Roman" w:hAnsi="Times New Roman"/>
          <w:sz w:val="24"/>
        </w:rPr>
        <w:t>и показатель, характеризующий возможности системы по жизнеобеспечению, количество укрываемых, жизнедеятельность которых обеспечивается санитарно-технической системой:</w:t>
      </w:r>
    </w:p>
    <w:p w:rsidR="00D65D83" w:rsidRPr="00EA171F" w:rsidRDefault="00FE4FFC" w:rsidP="006A5695">
      <w:pPr>
        <w:pStyle w:val="260"/>
        <w:widowControl w:val="0"/>
        <w:shd w:val="clear" w:color="auto" w:fill="auto"/>
        <w:spacing w:after="0" w:line="240" w:lineRule="auto"/>
        <w:ind w:firstLine="709"/>
        <w:jc w:val="left"/>
        <w:rPr>
          <w:rFonts w:ascii="Times New Roman" w:hAnsi="Times New Roman"/>
          <w:sz w:val="24"/>
        </w:rPr>
      </w:pPr>
      <w:r>
        <w:rPr>
          <w:rFonts w:ascii="Times New Roman" w:hAnsi="Times New Roman"/>
          <w:noProof/>
          <w:sz w:val="24"/>
          <w:lang w:val="ru-RU"/>
        </w:rPr>
        <w:drawing>
          <wp:anchor distT="0" distB="0" distL="0" distR="0" simplePos="0" relativeHeight="251986944" behindDoc="1" locked="0" layoutInCell="0" allowOverlap="1" wp14:anchorId="3233DE36" wp14:editId="0AE09AC2">
            <wp:simplePos x="0" y="0"/>
            <wp:positionH relativeFrom="margin">
              <wp:posOffset>445135</wp:posOffset>
            </wp:positionH>
            <wp:positionV relativeFrom="paragraph">
              <wp:posOffset>15875</wp:posOffset>
            </wp:positionV>
            <wp:extent cx="1438739" cy="504000"/>
            <wp:effectExtent l="0" t="0" r="0" b="0"/>
            <wp:wrapTopAndBottom/>
            <wp:docPr id="434" name="Рисунок 434" descr="C:\Users\shloma\AppData\Local\Temp\FineReader10\media\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hloma\AppData\Local\Temp\FineReader10\media\image289.png"/>
                    <pic:cNvPicPr>
                      <a:picLocks noChangeAspect="1" noChangeArrowheads="1"/>
                    </pic:cNvPicPr>
                  </pic:nvPicPr>
                  <pic:blipFill>
                    <a:blip r:embed="rId501" r:link="rId502">
                      <a:extLst>
                        <a:ext uri="{28A0092B-C50C-407E-A947-70E740481C1C}">
                          <a14:useLocalDpi xmlns:a14="http://schemas.microsoft.com/office/drawing/2010/main" val="0"/>
                        </a:ext>
                      </a:extLst>
                    </a:blip>
                    <a:srcRect/>
                    <a:stretch>
                      <a:fillRect/>
                    </a:stretch>
                  </pic:blipFill>
                  <pic:spPr bwMode="auto">
                    <a:xfrm>
                      <a:off x="0" y="0"/>
                      <a:ext cx="1438739"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По результатам расчетов оценивается возможность систем жизнеобеспечения по минимальному показателю. При этом учитывается, что определяющей является система воздухоснабжения.</w:t>
      </w:r>
    </w:p>
    <w:p w:rsidR="00FE4FFC"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Намечаются мероприятия по повышению возможностей системы до требуемой производительности.</w:t>
      </w:r>
    </w:p>
    <w:p w:rsidR="00D65D83" w:rsidRPr="00FE4FFC" w:rsidRDefault="00FE4FFC" w:rsidP="006A5695">
      <w:pPr>
        <w:pStyle w:val="260"/>
        <w:widowControl w:val="0"/>
        <w:shd w:val="clear" w:color="auto" w:fill="auto"/>
        <w:spacing w:after="0" w:line="240" w:lineRule="auto"/>
        <w:ind w:firstLine="709"/>
        <w:rPr>
          <w:rFonts w:ascii="Times New Roman" w:hAnsi="Times New Roman"/>
          <w:sz w:val="24"/>
          <w:lang w:val="ru-RU"/>
        </w:rPr>
      </w:pPr>
      <w:r w:rsidRPr="00FE4FFC">
        <w:rPr>
          <w:rStyle w:val="191"/>
          <w:rFonts w:ascii="Times New Roman" w:hAnsi="Times New Roman"/>
          <w:b/>
          <w:sz w:val="24"/>
        </w:rPr>
        <w:t xml:space="preserve">IV. </w:t>
      </w:r>
      <w:r w:rsidR="00EA171F" w:rsidRPr="00FE4FFC">
        <w:rPr>
          <w:rStyle w:val="191"/>
          <w:rFonts w:ascii="Times New Roman" w:hAnsi="Times New Roman"/>
          <w:b/>
          <w:sz w:val="24"/>
        </w:rPr>
        <w:t>Оценка защитных сооружений по своевременному укрытию людей.</w:t>
      </w:r>
      <w:r w:rsidR="00EA171F" w:rsidRPr="00EA171F">
        <w:rPr>
          <w:rStyle w:val="191"/>
          <w:rFonts w:ascii="Times New Roman" w:hAnsi="Times New Roman"/>
          <w:sz w:val="24"/>
        </w:rPr>
        <w:t xml:space="preserve"> Оценка защитных сооружений по своевременному укрытию проводится в зависимости от их расположе</w:t>
      </w:r>
      <w:r>
        <w:rPr>
          <w:rStyle w:val="191"/>
          <w:rFonts w:ascii="Times New Roman" w:hAnsi="Times New Roman"/>
          <w:sz w:val="24"/>
        </w:rPr>
        <w:t>ния относительно мест работы.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Оценку удобнее всего проводить по схеме размещения защитных сооружений, где должны быть обозначены рабочие участки (цехи) и количество производственного персонала. При оценке в расчет принимаются только те защитные сооружения, которые обладают защитными свойствами и системами жизнеобеспечения не ниже требуемых.</w:t>
      </w:r>
    </w:p>
    <w:p w:rsidR="00FE4FFC"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f5"/>
          <w:rFonts w:ascii="Times New Roman" w:hAnsi="Times New Roman"/>
          <w:spacing w:val="0"/>
          <w:sz w:val="24"/>
        </w:rPr>
        <w:t>Последовательность оценки:</w:t>
      </w:r>
    </w:p>
    <w:p w:rsidR="00FE4FFC" w:rsidRDefault="00FE4FFC" w:rsidP="006A5695">
      <w:pPr>
        <w:pStyle w:val="260"/>
        <w:widowControl w:val="0"/>
        <w:shd w:val="clear" w:color="auto" w:fill="auto"/>
        <w:spacing w:after="0" w:line="240" w:lineRule="auto"/>
        <w:ind w:firstLine="709"/>
        <w:rPr>
          <w:rStyle w:val="191"/>
          <w:rFonts w:ascii="Times New Roman" w:hAnsi="Times New Roman"/>
          <w:sz w:val="24"/>
          <w:lang w:val="ru-RU"/>
        </w:rPr>
      </w:pPr>
      <w:r>
        <w:rPr>
          <w:rFonts w:ascii="Times New Roman" w:hAnsi="Times New Roman"/>
          <w:sz w:val="24"/>
          <w:lang w:val="ru-RU"/>
        </w:rPr>
        <w:t xml:space="preserve">1. </w:t>
      </w:r>
      <w:r w:rsidR="00EA171F" w:rsidRPr="00FE4FFC">
        <w:rPr>
          <w:rStyle w:val="afffffff0"/>
          <w:rFonts w:ascii="Times New Roman" w:hAnsi="Times New Roman"/>
          <w:b w:val="0"/>
          <w:sz w:val="24"/>
        </w:rPr>
        <w:t>Выявляется число людей</w:t>
      </w:r>
      <w:r w:rsidRPr="00FE4FFC">
        <w:rPr>
          <w:rStyle w:val="afffffff0"/>
          <w:rFonts w:ascii="Times New Roman" w:hAnsi="Times New Roman"/>
          <w:b w:val="0"/>
          <w:sz w:val="24"/>
          <w:lang w:val="ru-RU"/>
        </w:rPr>
        <w:t>,</w:t>
      </w:r>
      <w:r w:rsidR="00EA171F" w:rsidRPr="00FE4FFC">
        <w:rPr>
          <w:rStyle w:val="afffffff0"/>
          <w:rFonts w:ascii="Times New Roman" w:hAnsi="Times New Roman"/>
          <w:b w:val="0"/>
          <w:sz w:val="24"/>
        </w:rPr>
        <w:t xml:space="preserve"> которые смогут укрыться в защитных сооружениях в установленное время</w:t>
      </w:r>
      <w:r w:rsidR="00EA171F" w:rsidRPr="00FE4FFC">
        <w:rPr>
          <w:rStyle w:val="191"/>
          <w:rFonts w:ascii="Times New Roman" w:hAnsi="Times New Roman"/>
          <w:b/>
          <w:sz w:val="24"/>
        </w:rPr>
        <w:t>.</w:t>
      </w:r>
      <w:r w:rsidR="00EA171F" w:rsidRPr="00EA171F">
        <w:rPr>
          <w:rStyle w:val="191"/>
          <w:rFonts w:ascii="Times New Roman" w:hAnsi="Times New Roman"/>
          <w:sz w:val="24"/>
        </w:rPr>
        <w:t xml:space="preserve"> Определяющим является расстояние от места работы до убежища (ПРУ). Для убежищ радиус своевременного сбора определяется подлетным временем ракет, а для ПРУ </w:t>
      </w:r>
      <w:r w:rsidR="00605E84">
        <w:rPr>
          <w:rStyle w:val="191"/>
          <w:rFonts w:ascii="Times New Roman" w:hAnsi="Times New Roman"/>
          <w:sz w:val="24"/>
        </w:rPr>
        <w:t>-</w:t>
      </w:r>
      <w:r w:rsidR="00EA171F" w:rsidRPr="00EA171F">
        <w:rPr>
          <w:rStyle w:val="191"/>
          <w:rFonts w:ascii="Times New Roman" w:hAnsi="Times New Roman"/>
          <w:sz w:val="24"/>
        </w:rPr>
        <w:t xml:space="preserve"> в зависимости от времени начала радиоактивного заражения и способа передвижения укрываемых. Время начала заражения находится по формуле</w:t>
      </w:r>
    </w:p>
    <w:p w:rsidR="00D65D83" w:rsidRPr="00EA171F" w:rsidRDefault="00FE4FFC" w:rsidP="006A5695">
      <w:pPr>
        <w:pStyle w:val="260"/>
        <w:widowControl w:val="0"/>
        <w:shd w:val="clear" w:color="auto" w:fill="auto"/>
        <w:spacing w:after="0" w:line="240" w:lineRule="auto"/>
        <w:ind w:firstLine="709"/>
        <w:rPr>
          <w:rFonts w:ascii="Times New Roman" w:hAnsi="Times New Roman"/>
          <w:sz w:val="24"/>
        </w:rPr>
      </w:pPr>
      <w:r w:rsidRPr="00FE4FFC">
        <w:rPr>
          <w:rFonts w:ascii="Times New Roman" w:hAnsi="Times New Roman"/>
          <w:b/>
          <w:noProof/>
          <w:sz w:val="24"/>
          <w:lang w:val="ru-RU"/>
        </w:rPr>
        <w:lastRenderedPageBreak/>
        <w:drawing>
          <wp:anchor distT="0" distB="0" distL="114300" distR="114300" simplePos="0" relativeHeight="251987968" behindDoc="1" locked="0" layoutInCell="1" allowOverlap="1" wp14:anchorId="659DAF7C" wp14:editId="6D620BED">
            <wp:simplePos x="0" y="0"/>
            <wp:positionH relativeFrom="column">
              <wp:posOffset>445135</wp:posOffset>
            </wp:positionH>
            <wp:positionV relativeFrom="paragraph">
              <wp:posOffset>10795</wp:posOffset>
            </wp:positionV>
            <wp:extent cx="1534949" cy="504000"/>
            <wp:effectExtent l="0" t="0" r="8255" b="0"/>
            <wp:wrapTopAndBottom/>
            <wp:docPr id="435" name="Рисунок 435" descr="C:\Users\shloma\AppData\Local\Temp\FineReader10\media\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hloma\AppData\Local\Temp\FineReader10\media\image290.png"/>
                    <pic:cNvPicPr>
                      <a:picLocks noChangeAspect="1" noChangeArrowheads="1"/>
                    </pic:cNvPicPr>
                  </pic:nvPicPr>
                  <pic:blipFill>
                    <a:blip r:embed="rId503" r:link="rId504">
                      <a:extLst>
                        <a:ext uri="{28A0092B-C50C-407E-A947-70E740481C1C}">
                          <a14:useLocalDpi xmlns:a14="http://schemas.microsoft.com/office/drawing/2010/main" val="0"/>
                        </a:ext>
                      </a:extLst>
                    </a:blip>
                    <a:srcRect/>
                    <a:stretch>
                      <a:fillRect/>
                    </a:stretch>
                  </pic:blipFill>
                  <pic:spPr bwMode="auto">
                    <a:xfrm>
                      <a:off x="0" y="0"/>
                      <a:ext cx="1534949"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ffffff0"/>
          <w:rFonts w:ascii="Times New Roman" w:hAnsi="Times New Roman"/>
          <w:b w:val="0"/>
          <w:i w:val="0"/>
          <w:sz w:val="24"/>
          <w:lang w:val="ru-RU"/>
        </w:rPr>
        <w:t xml:space="preserve">2. </w:t>
      </w:r>
      <w:r w:rsidR="00EA171F" w:rsidRPr="00FE4FFC">
        <w:rPr>
          <w:rStyle w:val="afffffff0"/>
          <w:rFonts w:ascii="Times New Roman" w:hAnsi="Times New Roman"/>
          <w:b w:val="0"/>
          <w:sz w:val="24"/>
        </w:rPr>
        <w:t>Определяется показатель, характеризующий инженерную</w:t>
      </w:r>
      <w:r w:rsidR="00EA171F" w:rsidRPr="00EA171F">
        <w:rPr>
          <w:rStyle w:val="191"/>
          <w:rFonts w:ascii="Times New Roman" w:hAnsi="Times New Roman"/>
          <w:sz w:val="24"/>
        </w:rPr>
        <w:t xml:space="preserve"> защиту по своевременному укрытию рабочих и служащих объекта:</w:t>
      </w:r>
    </w:p>
    <w:p w:rsidR="00FE4FFC" w:rsidRDefault="00FE4FFC" w:rsidP="006A5695">
      <w:pPr>
        <w:pStyle w:val="1531"/>
        <w:widowControl w:val="0"/>
        <w:shd w:val="clear" w:color="auto" w:fill="auto"/>
        <w:spacing w:before="0" w:after="0" w:line="240" w:lineRule="auto"/>
        <w:ind w:firstLine="709"/>
        <w:jc w:val="both"/>
        <w:rPr>
          <w:rStyle w:val="191"/>
          <w:rFonts w:ascii="Times New Roman" w:hAnsi="Times New Roman"/>
          <w:i w:val="0"/>
          <w:sz w:val="24"/>
          <w:lang w:val="ru-RU"/>
        </w:rPr>
      </w:pPr>
      <w:r w:rsidRPr="00FE4FFC">
        <w:rPr>
          <w:rFonts w:ascii="Times New Roman" w:hAnsi="Times New Roman"/>
          <w:i w:val="0"/>
          <w:iCs w:val="0"/>
          <w:noProof/>
          <w:spacing w:val="0"/>
          <w:sz w:val="24"/>
          <w:szCs w:val="9"/>
          <w:lang w:val="ru-RU"/>
        </w:rPr>
        <w:drawing>
          <wp:anchor distT="0" distB="0" distL="114300" distR="114300" simplePos="0" relativeHeight="251988992" behindDoc="1" locked="0" layoutInCell="1" allowOverlap="1" wp14:anchorId="657061CE" wp14:editId="23650C75">
            <wp:simplePos x="0" y="0"/>
            <wp:positionH relativeFrom="column">
              <wp:posOffset>396875</wp:posOffset>
            </wp:positionH>
            <wp:positionV relativeFrom="paragraph">
              <wp:posOffset>5715</wp:posOffset>
            </wp:positionV>
            <wp:extent cx="1503045" cy="395605"/>
            <wp:effectExtent l="0" t="0" r="1905" b="4445"/>
            <wp:wrapTopAndBottom/>
            <wp:docPr id="436" name="Рисунок 436" descr="C:\Users\shloma\AppData\Local\Temp\FineReader10\media\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hloma\AppData\Local\Temp\FineReader10\media\image291.png"/>
                    <pic:cNvPicPr>
                      <a:picLocks noChangeAspect="1" noChangeArrowheads="1"/>
                    </pic:cNvPicPr>
                  </pic:nvPicPr>
                  <pic:blipFill>
                    <a:blip r:embed="rId505" r:link="rId506">
                      <a:extLst>
                        <a:ext uri="{28A0092B-C50C-407E-A947-70E740481C1C}">
                          <a14:useLocalDpi xmlns:a14="http://schemas.microsoft.com/office/drawing/2010/main" val="0"/>
                        </a:ext>
                      </a:extLst>
                    </a:blip>
                    <a:srcRect/>
                    <a:stretch>
                      <a:fillRect/>
                    </a:stretch>
                  </pic:blipFill>
                  <pic:spPr bwMode="auto">
                    <a:xfrm>
                      <a:off x="0" y="0"/>
                      <a:ext cx="150304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FE4FFC">
        <w:rPr>
          <w:rStyle w:val="191"/>
          <w:rFonts w:ascii="Times New Roman" w:hAnsi="Times New Roman"/>
          <w:i w:val="0"/>
          <w:sz w:val="24"/>
          <w:lang w:val="ru-RU"/>
        </w:rPr>
        <w:t xml:space="preserve">где </w:t>
      </w:r>
      <w:r w:rsidR="00EA171F" w:rsidRPr="00FE4FFC">
        <w:rPr>
          <w:rStyle w:val="191"/>
          <w:rFonts w:ascii="Times New Roman" w:hAnsi="Times New Roman"/>
          <w:i w:val="0"/>
          <w:sz w:val="24"/>
        </w:rPr>
        <w:t>N</w:t>
      </w:r>
      <w:r w:rsidRPr="00FE4FFC">
        <w:rPr>
          <w:rStyle w:val="191"/>
          <w:rFonts w:ascii="Times New Roman" w:hAnsi="Times New Roman"/>
          <w:i w:val="0"/>
          <w:sz w:val="24"/>
          <w:vertAlign w:val="subscript"/>
          <w:lang w:val="ru-RU"/>
        </w:rPr>
        <w:t>свр</w:t>
      </w:r>
      <w:r w:rsidR="00EA171F" w:rsidRPr="00FE4FFC">
        <w:rPr>
          <w:rStyle w:val="191"/>
          <w:rFonts w:ascii="Times New Roman" w:hAnsi="Times New Roman"/>
          <w:i w:val="0"/>
          <w:sz w:val="24"/>
          <w:lang w:val="ru-RU"/>
        </w:rPr>
        <w:t xml:space="preserve"> </w:t>
      </w:r>
      <w:r w:rsidR="00605E84" w:rsidRPr="00FE4FFC">
        <w:rPr>
          <w:rStyle w:val="191"/>
          <w:rFonts w:ascii="Times New Roman" w:hAnsi="Times New Roman"/>
          <w:i w:val="0"/>
          <w:sz w:val="24"/>
          <w:lang w:val="ru-RU"/>
        </w:rPr>
        <w:t>-</w:t>
      </w:r>
      <w:r w:rsidR="00EA171F" w:rsidRPr="00FE4FFC">
        <w:rPr>
          <w:rStyle w:val="191"/>
          <w:rFonts w:ascii="Times New Roman" w:hAnsi="Times New Roman"/>
          <w:i w:val="0"/>
          <w:sz w:val="24"/>
          <w:lang w:val="ru-RU"/>
        </w:rPr>
        <w:t xml:space="preserve"> число людей, которые в установленные сроки смогут укрыться в защитном сооружении;</w:t>
      </w:r>
      <w:r w:rsidR="00EA171F" w:rsidRPr="00FE4FFC">
        <w:rPr>
          <w:rStyle w:val="afffffff0"/>
          <w:rFonts w:ascii="Times New Roman" w:hAnsi="Times New Roman"/>
          <w:i/>
          <w:sz w:val="24"/>
          <w:lang w:val="ru-RU"/>
        </w:rPr>
        <w:t xml:space="preserve"> </w:t>
      </w:r>
      <w:r w:rsidR="00EA171F" w:rsidRPr="00FE4FFC">
        <w:rPr>
          <w:rStyle w:val="afffffff0"/>
          <w:rFonts w:ascii="Times New Roman" w:hAnsi="Times New Roman"/>
          <w:b w:val="0"/>
          <w:sz w:val="24"/>
        </w:rPr>
        <w:t>N</w:t>
      </w:r>
      <w:r w:rsidR="00EA171F" w:rsidRPr="00FE4FFC">
        <w:rPr>
          <w:rStyle w:val="191"/>
          <w:rFonts w:ascii="Times New Roman" w:hAnsi="Times New Roman"/>
          <w:b/>
          <w:sz w:val="24"/>
          <w:lang w:val="ru-RU"/>
        </w:rPr>
        <w:t xml:space="preserve"> </w:t>
      </w:r>
      <w:r w:rsidR="00605E84" w:rsidRPr="00FE4FFC">
        <w:rPr>
          <w:rStyle w:val="191"/>
          <w:rFonts w:ascii="Times New Roman" w:hAnsi="Times New Roman"/>
          <w:i w:val="0"/>
          <w:sz w:val="24"/>
          <w:lang w:val="ru-RU"/>
        </w:rPr>
        <w:t>-</w:t>
      </w:r>
      <w:r w:rsidR="00EA171F" w:rsidRPr="00FE4FFC">
        <w:rPr>
          <w:rStyle w:val="191"/>
          <w:rFonts w:ascii="Times New Roman" w:hAnsi="Times New Roman"/>
          <w:i w:val="0"/>
          <w:sz w:val="24"/>
          <w:lang w:val="ru-RU"/>
        </w:rPr>
        <w:t xml:space="preserve"> численность производственного персонала.</w:t>
      </w:r>
    </w:p>
    <w:p w:rsidR="00D65D83" w:rsidRPr="00FE4FFC" w:rsidRDefault="00FE4FFC" w:rsidP="006A5695">
      <w:pPr>
        <w:pStyle w:val="1531"/>
        <w:widowControl w:val="0"/>
        <w:shd w:val="clear" w:color="auto" w:fill="auto"/>
        <w:spacing w:before="0" w:after="0" w:line="240" w:lineRule="auto"/>
        <w:ind w:firstLine="709"/>
        <w:jc w:val="both"/>
        <w:rPr>
          <w:rFonts w:ascii="Times New Roman" w:hAnsi="Times New Roman"/>
          <w:i w:val="0"/>
          <w:sz w:val="24"/>
          <w:lang w:val="ru-RU"/>
        </w:rPr>
      </w:pPr>
      <w:r w:rsidRPr="00FE4FFC">
        <w:rPr>
          <w:rStyle w:val="191"/>
          <w:rFonts w:ascii="Times New Roman" w:hAnsi="Times New Roman"/>
          <w:b/>
          <w:i w:val="0"/>
          <w:sz w:val="24"/>
        </w:rPr>
        <w:t>V</w:t>
      </w:r>
      <w:r w:rsidRPr="00FE4FFC">
        <w:rPr>
          <w:rStyle w:val="191"/>
          <w:rFonts w:ascii="Times New Roman" w:hAnsi="Times New Roman"/>
          <w:b/>
          <w:i w:val="0"/>
          <w:sz w:val="24"/>
          <w:lang w:val="ru-RU"/>
        </w:rPr>
        <w:t xml:space="preserve">. </w:t>
      </w:r>
      <w:r w:rsidR="00EA171F" w:rsidRPr="00FE4FFC">
        <w:rPr>
          <w:rStyle w:val="191"/>
          <w:rFonts w:ascii="Times New Roman" w:hAnsi="Times New Roman"/>
          <w:b/>
          <w:i w:val="0"/>
          <w:sz w:val="24"/>
          <w:lang w:val="ru-RU"/>
        </w:rPr>
        <w:t>Выводы и предложения.</w:t>
      </w:r>
      <w:r w:rsidR="00EA171F" w:rsidRPr="00FE4FFC">
        <w:rPr>
          <w:rStyle w:val="191"/>
          <w:rFonts w:ascii="Times New Roman" w:hAnsi="Times New Roman"/>
          <w:i w:val="0"/>
          <w:sz w:val="24"/>
          <w:lang w:val="ru-RU"/>
        </w:rPr>
        <w:t xml:space="preserve"> На заключительном этапе оценки инженерной защиты рабочих и служащих объекта анализируются результаты и делаются выводы, в которых: на основании частных показателей</w:t>
      </w:r>
      <w:r w:rsidR="00EA171F" w:rsidRPr="00FE4FFC">
        <w:rPr>
          <w:rStyle w:val="afffffff0"/>
          <w:rFonts w:ascii="Times New Roman" w:hAnsi="Times New Roman"/>
          <w:i/>
          <w:sz w:val="24"/>
          <w:lang w:val="ru-RU"/>
        </w:rPr>
        <w:t xml:space="preserve"> определяется коэффициент надежности инженерной защиты </w:t>
      </w:r>
      <w:r w:rsidR="00EA171F" w:rsidRPr="00FE4FFC">
        <w:rPr>
          <w:rStyle w:val="191"/>
          <w:rFonts w:ascii="Times New Roman" w:hAnsi="Times New Roman"/>
          <w:i w:val="0"/>
          <w:sz w:val="24"/>
          <w:lang w:val="ru-RU"/>
        </w:rPr>
        <w:t>рабочих и служащих К</w:t>
      </w:r>
      <w:r w:rsidRPr="00FE4FFC">
        <w:rPr>
          <w:rStyle w:val="191"/>
          <w:rFonts w:ascii="Times New Roman" w:hAnsi="Times New Roman"/>
          <w:i w:val="0"/>
          <w:sz w:val="24"/>
          <w:vertAlign w:val="subscript"/>
          <w:lang w:val="ru-RU"/>
        </w:rPr>
        <w:t>инж.з</w:t>
      </w:r>
      <w:r>
        <w:rPr>
          <w:rStyle w:val="191"/>
          <w:rFonts w:ascii="Times New Roman" w:hAnsi="Times New Roman"/>
          <w:i w:val="0"/>
          <w:sz w:val="24"/>
          <w:lang w:val="ru-RU"/>
        </w:rPr>
        <w:t xml:space="preserve">, </w:t>
      </w:r>
      <w:r w:rsidR="00EA171F" w:rsidRPr="00FE4FFC">
        <w:rPr>
          <w:rStyle w:val="191"/>
          <w:rFonts w:ascii="Times New Roman" w:hAnsi="Times New Roman"/>
          <w:i w:val="0"/>
          <w:sz w:val="24"/>
          <w:lang w:val="ru-RU"/>
        </w:rPr>
        <w:t>а по минимальному значению из частных показателей (</w:t>
      </w:r>
      <w:r>
        <w:rPr>
          <w:rStyle w:val="191"/>
          <w:rFonts w:ascii="Times New Roman" w:hAnsi="Times New Roman"/>
          <w:i w:val="0"/>
          <w:sz w:val="24"/>
          <w:lang w:val="ru-RU"/>
        </w:rPr>
        <w:t>К</w:t>
      </w:r>
      <w:r w:rsidR="00EA171F" w:rsidRPr="00FE4FFC">
        <w:rPr>
          <w:rStyle w:val="191"/>
          <w:rFonts w:ascii="Times New Roman" w:hAnsi="Times New Roman"/>
          <w:i w:val="0"/>
          <w:sz w:val="24"/>
          <w:vertAlign w:val="subscript"/>
          <w:lang w:val="ru-RU"/>
        </w:rPr>
        <w:t>вм</w:t>
      </w:r>
      <w:r>
        <w:rPr>
          <w:rStyle w:val="191"/>
          <w:rFonts w:ascii="Times New Roman" w:hAnsi="Times New Roman"/>
          <w:i w:val="0"/>
          <w:sz w:val="24"/>
          <w:lang w:val="ru-RU"/>
        </w:rPr>
        <w:t>, К</w:t>
      </w:r>
      <w:r w:rsidRPr="00FE4FFC">
        <w:rPr>
          <w:rStyle w:val="191"/>
          <w:rFonts w:ascii="Times New Roman" w:hAnsi="Times New Roman"/>
          <w:i w:val="0"/>
          <w:sz w:val="24"/>
          <w:vertAlign w:val="subscript"/>
          <w:lang w:val="ru-RU"/>
        </w:rPr>
        <w:t>з.т</w:t>
      </w:r>
      <w:r>
        <w:rPr>
          <w:rStyle w:val="191"/>
          <w:rFonts w:ascii="Times New Roman" w:hAnsi="Times New Roman"/>
          <w:i w:val="0"/>
          <w:sz w:val="24"/>
          <w:lang w:val="ru-RU"/>
        </w:rPr>
        <w:t>,</w:t>
      </w:r>
      <w:r w:rsidR="00EA171F" w:rsidRPr="00FE4FFC">
        <w:rPr>
          <w:rStyle w:val="191"/>
          <w:rFonts w:ascii="Times New Roman" w:hAnsi="Times New Roman"/>
          <w:i w:val="0"/>
          <w:sz w:val="24"/>
          <w:lang w:val="ru-RU"/>
        </w:rPr>
        <w:t xml:space="preserve"> </w:t>
      </w:r>
      <w:r>
        <w:rPr>
          <w:rStyle w:val="191"/>
          <w:rFonts w:ascii="Times New Roman" w:hAnsi="Times New Roman"/>
          <w:i w:val="0"/>
          <w:sz w:val="24"/>
          <w:lang w:val="ru-RU"/>
        </w:rPr>
        <w:t>К</w:t>
      </w:r>
      <w:r w:rsidR="00EA171F" w:rsidRPr="00FE4FFC">
        <w:rPr>
          <w:rStyle w:val="191"/>
          <w:rFonts w:ascii="Times New Roman" w:hAnsi="Times New Roman"/>
          <w:i w:val="0"/>
          <w:sz w:val="24"/>
          <w:vertAlign w:val="subscript"/>
          <w:lang w:val="ru-RU"/>
        </w:rPr>
        <w:t>ж</w:t>
      </w:r>
      <w:r w:rsidRPr="00FE4FFC">
        <w:rPr>
          <w:rStyle w:val="191"/>
          <w:rFonts w:ascii="Times New Roman" w:hAnsi="Times New Roman"/>
          <w:i w:val="0"/>
          <w:sz w:val="24"/>
          <w:vertAlign w:val="subscript"/>
          <w:lang w:val="ru-RU"/>
        </w:rPr>
        <w:t>.</w:t>
      </w:r>
      <w:r w:rsidR="00EA171F" w:rsidRPr="00FE4FFC">
        <w:rPr>
          <w:rStyle w:val="191"/>
          <w:rFonts w:ascii="Times New Roman" w:hAnsi="Times New Roman"/>
          <w:i w:val="0"/>
          <w:sz w:val="24"/>
          <w:vertAlign w:val="subscript"/>
          <w:lang w:val="ru-RU"/>
        </w:rPr>
        <w:t>о</w:t>
      </w:r>
      <w:r w:rsidR="00EA171F" w:rsidRPr="00FE4FFC">
        <w:rPr>
          <w:rStyle w:val="191"/>
          <w:rFonts w:ascii="Times New Roman" w:hAnsi="Times New Roman"/>
          <w:i w:val="0"/>
          <w:sz w:val="24"/>
          <w:lang w:val="ru-RU"/>
        </w:rPr>
        <w:t>, К</w:t>
      </w:r>
      <w:r w:rsidR="00EA171F" w:rsidRPr="00FE4FFC">
        <w:rPr>
          <w:rStyle w:val="191"/>
          <w:rFonts w:ascii="Times New Roman" w:hAnsi="Times New Roman"/>
          <w:i w:val="0"/>
          <w:sz w:val="24"/>
          <w:vertAlign w:val="subscript"/>
          <w:lang w:val="ru-RU"/>
        </w:rPr>
        <w:t>свр</w:t>
      </w:r>
      <w:r>
        <w:rPr>
          <w:rStyle w:val="191"/>
          <w:rFonts w:ascii="Times New Roman" w:hAnsi="Times New Roman"/>
          <w:i w:val="0"/>
          <w:sz w:val="24"/>
          <w:vertAlign w:val="subscript"/>
          <w:lang w:val="ru-RU"/>
        </w:rPr>
        <w:t>)</w:t>
      </w:r>
      <w:r w:rsidR="00EA171F" w:rsidRPr="00FE4FFC">
        <w:rPr>
          <w:rStyle w:val="191"/>
          <w:rFonts w:ascii="Times New Roman" w:hAnsi="Times New Roman"/>
          <w:i w:val="0"/>
          <w:sz w:val="24"/>
          <w:lang w:val="ru-RU"/>
        </w:rPr>
        <w:t xml:space="preserve"> определяются слабые места в инженерной защите производственного персонала и намечаются пути и меры по совершенств</w:t>
      </w:r>
      <w:r w:rsidR="00EA171F" w:rsidRPr="00FE4FFC">
        <w:rPr>
          <w:rStyle w:val="191"/>
          <w:rFonts w:ascii="Times New Roman" w:hAnsi="Times New Roman"/>
          <w:i w:val="0"/>
          <w:sz w:val="24"/>
          <w:lang w:val="ru-RU"/>
        </w:rPr>
        <w:t>о</w:t>
      </w:r>
      <w:r w:rsidR="00EA171F" w:rsidRPr="00FE4FFC">
        <w:rPr>
          <w:rStyle w:val="191"/>
          <w:rFonts w:ascii="Times New Roman" w:hAnsi="Times New Roman"/>
          <w:i w:val="0"/>
          <w:sz w:val="24"/>
          <w:lang w:val="ru-RU"/>
        </w:rPr>
        <w:t>ванию инженерной защиты: усиление защитных свойств, повышение возможностей систем жизнеобе</w:t>
      </w:r>
      <w:r w:rsidR="00EA171F" w:rsidRPr="00FE4FFC">
        <w:rPr>
          <w:rStyle w:val="191"/>
          <w:rFonts w:ascii="Times New Roman" w:hAnsi="Times New Roman"/>
          <w:i w:val="0"/>
          <w:sz w:val="24"/>
          <w:lang w:val="ru-RU"/>
        </w:rPr>
        <w:t>с</w:t>
      </w:r>
      <w:r w:rsidR="00EA171F" w:rsidRPr="00FE4FFC">
        <w:rPr>
          <w:rStyle w:val="191"/>
          <w:rFonts w:ascii="Times New Roman" w:hAnsi="Times New Roman"/>
          <w:i w:val="0"/>
          <w:sz w:val="24"/>
          <w:lang w:val="ru-RU"/>
        </w:rPr>
        <w:t>печения до требуемых, строительство недостающих или быстровозводимых убежищ (укрытий) в местах сосредоточенного расположения производственного персонала и т. п.</w:t>
      </w:r>
    </w:p>
    <w:p w:rsidR="00FE4FFC" w:rsidRDefault="00FE4FFC" w:rsidP="006A5695">
      <w:pPr>
        <w:pStyle w:val="260"/>
        <w:widowControl w:val="0"/>
        <w:shd w:val="clear" w:color="auto" w:fill="auto"/>
        <w:spacing w:after="0" w:line="240" w:lineRule="auto"/>
        <w:ind w:firstLine="709"/>
        <w:rPr>
          <w:rFonts w:ascii="Times New Roman" w:hAnsi="Times New Roman"/>
          <w:sz w:val="24"/>
          <w:lang w:val="ru-RU"/>
        </w:rPr>
      </w:pPr>
      <w:r w:rsidRPr="00D945C5">
        <w:rPr>
          <w:rStyle w:val="191"/>
          <w:rFonts w:ascii="Times New Roman" w:hAnsi="Times New Roman"/>
          <w:b/>
          <w:sz w:val="24"/>
        </w:rPr>
        <w:t>Пример 14.3.</w:t>
      </w:r>
      <w:r>
        <w:rPr>
          <w:rStyle w:val="191"/>
          <w:rFonts w:ascii="Times New Roman" w:hAnsi="Times New Roman"/>
          <w:sz w:val="24"/>
        </w:rPr>
        <w:t xml:space="preserve"> Требуется оцен</w:t>
      </w:r>
      <w:r>
        <w:rPr>
          <w:rStyle w:val="191"/>
          <w:rFonts w:ascii="Times New Roman" w:hAnsi="Times New Roman"/>
          <w:sz w:val="24"/>
          <w:lang w:val="ru-RU"/>
        </w:rPr>
        <w:t>и</w:t>
      </w:r>
      <w:r w:rsidR="00EA171F" w:rsidRPr="00EA171F">
        <w:rPr>
          <w:rStyle w:val="191"/>
          <w:rFonts w:ascii="Times New Roman" w:hAnsi="Times New Roman"/>
          <w:sz w:val="24"/>
        </w:rPr>
        <w:t>ть инженерную защиту работающей смены объекта при следующих исходных данных:</w:t>
      </w:r>
    </w:p>
    <w:p w:rsidR="00FE4FFC" w:rsidRDefault="00FE4FFC" w:rsidP="006A5695">
      <w:pPr>
        <w:pStyle w:val="260"/>
        <w:widowControl w:val="0"/>
        <w:shd w:val="clear" w:color="auto" w:fill="auto"/>
        <w:spacing w:after="0" w:line="240" w:lineRule="auto"/>
        <w:ind w:firstLine="709"/>
        <w:rPr>
          <w:rFonts w:ascii="Times New Roman" w:hAnsi="Times New Roman"/>
          <w:sz w:val="24"/>
          <w:lang w:val="ru-RU"/>
        </w:rPr>
      </w:pPr>
      <w:r w:rsidRPr="00FE4FFC">
        <w:rPr>
          <w:rFonts w:ascii="Times New Roman" w:hAnsi="Times New Roman" w:cs="Times New Roman"/>
          <w:sz w:val="24"/>
          <w:szCs w:val="24"/>
          <w:lang w:val="ru-RU"/>
        </w:rPr>
        <w:t xml:space="preserve">1. </w:t>
      </w:r>
      <w:r w:rsidR="00EA171F" w:rsidRPr="00FE4FFC">
        <w:rPr>
          <w:rStyle w:val="191"/>
          <w:rFonts w:ascii="Times New Roman" w:hAnsi="Times New Roman" w:cs="Times New Roman"/>
          <w:sz w:val="24"/>
          <w:szCs w:val="24"/>
        </w:rPr>
        <w:t xml:space="preserve">Объект расположен в районе с умеренным климатам, средне я температура воздуха </w:t>
      </w:r>
      <w:r>
        <w:rPr>
          <w:rStyle w:val="191"/>
          <w:rFonts w:ascii="Times New Roman" w:hAnsi="Times New Roman" w:cs="Times New Roman"/>
          <w:sz w:val="24"/>
          <w:szCs w:val="24"/>
          <w:lang w:val="ru-RU"/>
        </w:rPr>
        <w:t>в</w:t>
      </w:r>
      <w:r w:rsidR="00EA171F" w:rsidRPr="00FE4FFC">
        <w:rPr>
          <w:rStyle w:val="191"/>
          <w:rFonts w:ascii="Times New Roman" w:hAnsi="Times New Roman" w:cs="Times New Roman"/>
          <w:sz w:val="24"/>
          <w:szCs w:val="24"/>
        </w:rPr>
        <w:t xml:space="preserve"> июле 20</w:t>
      </w:r>
      <w:r w:rsidR="00605E84" w:rsidRPr="00FE4FFC">
        <w:rPr>
          <w:rStyle w:val="191"/>
          <w:rFonts w:ascii="Times New Roman" w:hAnsi="Times New Roman" w:cs="Times New Roman"/>
          <w:sz w:val="24"/>
          <w:szCs w:val="24"/>
        </w:rPr>
        <w:t>-</w:t>
      </w:r>
      <w:r w:rsidR="00EA171F" w:rsidRPr="00FE4FFC">
        <w:rPr>
          <w:rStyle w:val="191"/>
          <w:rFonts w:ascii="Times New Roman" w:hAnsi="Times New Roman" w:cs="Times New Roman"/>
          <w:sz w:val="24"/>
          <w:szCs w:val="24"/>
        </w:rPr>
        <w:t>25°С (климатическая</w:t>
      </w:r>
      <w:r w:rsidR="00EA171F" w:rsidRPr="00EA171F">
        <w:rPr>
          <w:rStyle w:val="191"/>
          <w:rFonts w:ascii="Times New Roman" w:hAnsi="Times New Roman"/>
          <w:sz w:val="24"/>
        </w:rPr>
        <w:t xml:space="preserve"> зона </w:t>
      </w:r>
      <w:r>
        <w:rPr>
          <w:rStyle w:val="191"/>
          <w:rFonts w:ascii="Times New Roman" w:hAnsi="Times New Roman"/>
          <w:sz w:val="24"/>
          <w:lang w:val="en-US"/>
        </w:rPr>
        <w:t>II</w:t>
      </w:r>
      <w:r w:rsidR="00EA171F" w:rsidRPr="00EA171F">
        <w:rPr>
          <w:rStyle w:val="191"/>
          <w:rFonts w:ascii="Times New Roman" w:hAnsi="Times New Roman"/>
          <w:sz w:val="24"/>
        </w:rPr>
        <w:t>). На объекте не ожидается сильных пожаров и загазованности.</w:t>
      </w:r>
    </w:p>
    <w:p w:rsidR="00FE4FFC" w:rsidRDefault="00FE4FF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Style w:val="191"/>
          <w:rFonts w:ascii="Times New Roman" w:hAnsi="Times New Roman"/>
          <w:sz w:val="24"/>
        </w:rPr>
        <w:t xml:space="preserve">Удаление объекта от точки прицеливания </w:t>
      </w:r>
      <w:r>
        <w:rPr>
          <w:rStyle w:val="191"/>
          <w:rFonts w:ascii="Times New Roman" w:hAnsi="Times New Roman"/>
          <w:sz w:val="24"/>
          <w:lang w:val="en-US"/>
        </w:rPr>
        <w:t>R</w:t>
      </w:r>
      <w:r w:rsidR="00EA171F" w:rsidRPr="00FE4FFC">
        <w:rPr>
          <w:rStyle w:val="191"/>
          <w:rFonts w:ascii="Times New Roman" w:hAnsi="Times New Roman"/>
          <w:sz w:val="24"/>
          <w:vertAlign w:val="subscript"/>
        </w:rPr>
        <w:t>г</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00EA171F" w:rsidRPr="00EA171F">
        <w:rPr>
          <w:rStyle w:val="191"/>
          <w:rFonts w:ascii="Times New Roman" w:hAnsi="Times New Roman"/>
          <w:sz w:val="24"/>
        </w:rPr>
        <w:t>5,1 км.</w:t>
      </w:r>
    </w:p>
    <w:p w:rsidR="00FE4FFC" w:rsidRPr="00FE4FFC" w:rsidRDefault="00FE4FF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3. </w:t>
      </w:r>
      <w:r w:rsidR="00EA171F" w:rsidRPr="00EA171F">
        <w:rPr>
          <w:rStyle w:val="191"/>
          <w:rFonts w:ascii="Times New Roman" w:hAnsi="Times New Roman"/>
          <w:sz w:val="24"/>
        </w:rPr>
        <w:t xml:space="preserve">Ожидаемая мощность </w:t>
      </w:r>
      <w:r>
        <w:rPr>
          <w:rStyle w:val="191"/>
          <w:rFonts w:ascii="Times New Roman" w:hAnsi="Times New Roman"/>
          <w:sz w:val="24"/>
          <w:lang w:val="ru-RU"/>
        </w:rPr>
        <w:t>я</w:t>
      </w:r>
      <w:r w:rsidR="00EA171F" w:rsidRPr="00EA171F">
        <w:rPr>
          <w:rStyle w:val="191"/>
          <w:rFonts w:ascii="Times New Roman" w:hAnsi="Times New Roman"/>
          <w:sz w:val="24"/>
        </w:rPr>
        <w:t>дерн</w:t>
      </w:r>
      <w:r>
        <w:rPr>
          <w:rStyle w:val="191"/>
          <w:rFonts w:ascii="Times New Roman" w:hAnsi="Times New Roman"/>
          <w:sz w:val="24"/>
          <w:lang w:val="ru-RU"/>
        </w:rPr>
        <w:t>о</w:t>
      </w:r>
      <w:r w:rsidR="00EA171F" w:rsidRPr="00EA171F">
        <w:rPr>
          <w:rStyle w:val="191"/>
          <w:rFonts w:ascii="Times New Roman" w:hAnsi="Times New Roman"/>
          <w:sz w:val="24"/>
        </w:rPr>
        <w:t>го боеприпаса</w:t>
      </w:r>
      <w:r w:rsidR="00EA171F" w:rsidRPr="00FE4FFC">
        <w:rPr>
          <w:rStyle w:val="afffffff0"/>
          <w:rFonts w:ascii="Times New Roman" w:hAnsi="Times New Roman"/>
          <w:b w:val="0"/>
          <w:i w:val="0"/>
          <w:sz w:val="24"/>
        </w:rPr>
        <w:t xml:space="preserve"> </w:t>
      </w:r>
      <w:r w:rsidR="00EA171F" w:rsidRPr="00FE4FFC">
        <w:rPr>
          <w:rStyle w:val="afffffff0"/>
          <w:rFonts w:ascii="Times New Roman" w:hAnsi="Times New Roman"/>
          <w:b w:val="0"/>
          <w:i w:val="0"/>
          <w:sz w:val="24"/>
          <w:lang w:val="en-US"/>
        </w:rPr>
        <w:t>q</w:t>
      </w:r>
      <w:r w:rsidR="00597C54">
        <w:rPr>
          <w:rStyle w:val="191"/>
          <w:rFonts w:ascii="Times New Roman" w:hAnsi="Times New Roman"/>
          <w:sz w:val="24"/>
          <w:lang w:val="en-US"/>
        </w:rPr>
        <w:t> </w:t>
      </w:r>
      <w:r w:rsidR="00CB5C57">
        <w:rPr>
          <w:rStyle w:val="191"/>
          <w:rFonts w:ascii="Times New Roman" w:hAnsi="Times New Roman"/>
          <w:sz w:val="24"/>
          <w:lang w:val="ru-RU"/>
        </w:rPr>
        <w:t>=</w:t>
      </w:r>
      <w:r w:rsidR="00597C54">
        <w:rPr>
          <w:rStyle w:val="191"/>
          <w:rFonts w:ascii="Times New Roman" w:hAnsi="Times New Roman"/>
          <w:sz w:val="24"/>
          <w:lang w:val="en-US"/>
        </w:rPr>
        <w:t> </w:t>
      </w:r>
      <w:r>
        <w:rPr>
          <w:rStyle w:val="191"/>
          <w:rFonts w:ascii="Times New Roman" w:hAnsi="Times New Roman"/>
          <w:sz w:val="24"/>
        </w:rPr>
        <w:t>1 Мт</w:t>
      </w:r>
      <w:r>
        <w:rPr>
          <w:rStyle w:val="191"/>
          <w:rFonts w:ascii="Times New Roman" w:hAnsi="Times New Roman"/>
          <w:sz w:val="24"/>
          <w:lang w:val="ru-RU"/>
        </w:rPr>
        <w:t>.</w:t>
      </w:r>
    </w:p>
    <w:p w:rsidR="00FE4FFC" w:rsidRDefault="00FE4FF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4. </w:t>
      </w:r>
      <w:r w:rsidR="00EA171F" w:rsidRPr="00EA171F">
        <w:rPr>
          <w:rStyle w:val="191"/>
          <w:rFonts w:ascii="Times New Roman" w:hAnsi="Times New Roman"/>
          <w:sz w:val="24"/>
        </w:rPr>
        <w:t xml:space="preserve">Вид взрыва </w:t>
      </w:r>
      <w:r w:rsidR="00605E84">
        <w:rPr>
          <w:rStyle w:val="191"/>
          <w:rFonts w:ascii="Times New Roman" w:hAnsi="Times New Roman"/>
          <w:sz w:val="24"/>
        </w:rPr>
        <w:t>-</w:t>
      </w:r>
      <w:r w:rsidR="00EA171F" w:rsidRPr="00EA171F">
        <w:rPr>
          <w:rStyle w:val="191"/>
          <w:rFonts w:ascii="Times New Roman" w:hAnsi="Times New Roman"/>
          <w:sz w:val="24"/>
        </w:rPr>
        <w:t xml:space="preserve"> наземный.</w:t>
      </w:r>
    </w:p>
    <w:p w:rsidR="00FE4FFC" w:rsidRDefault="00FE4FFC" w:rsidP="006A5695">
      <w:pPr>
        <w:pStyle w:val="260"/>
        <w:widowControl w:val="0"/>
        <w:shd w:val="clear" w:color="auto" w:fill="auto"/>
        <w:spacing w:after="0" w:line="240" w:lineRule="auto"/>
        <w:ind w:firstLine="709"/>
        <w:rPr>
          <w:rStyle w:val="191"/>
          <w:rFonts w:ascii="Times New Roman" w:hAnsi="Times New Roman"/>
          <w:sz w:val="24"/>
          <w:lang w:val="ru-RU"/>
        </w:rPr>
      </w:pPr>
      <w:r>
        <w:rPr>
          <w:rFonts w:ascii="Times New Roman" w:hAnsi="Times New Roman"/>
          <w:sz w:val="24"/>
          <w:lang w:val="ru-RU"/>
        </w:rPr>
        <w:t xml:space="preserve">5. </w:t>
      </w:r>
      <w:r w:rsidR="00EA171F" w:rsidRPr="00EA171F">
        <w:rPr>
          <w:rStyle w:val="191"/>
          <w:rFonts w:ascii="Times New Roman" w:hAnsi="Times New Roman"/>
          <w:sz w:val="24"/>
        </w:rPr>
        <w:t>Вероятное максимальное отклонение бо</w:t>
      </w:r>
      <w:r>
        <w:rPr>
          <w:rStyle w:val="191"/>
          <w:rFonts w:ascii="Times New Roman" w:hAnsi="Times New Roman"/>
          <w:sz w:val="24"/>
        </w:rPr>
        <w:t xml:space="preserve">еприпаса от точки прицеливания </w:t>
      </w:r>
      <w:r>
        <w:rPr>
          <w:rStyle w:val="191"/>
          <w:rFonts w:ascii="Times New Roman" w:hAnsi="Times New Roman"/>
          <w:sz w:val="24"/>
          <w:lang w:val="en-US"/>
        </w:rPr>
        <w:t>r</w:t>
      </w:r>
      <w:r w:rsidRPr="00FE4FFC">
        <w:rPr>
          <w:rStyle w:val="191"/>
          <w:rFonts w:ascii="Times New Roman" w:hAnsi="Times New Roman"/>
          <w:sz w:val="24"/>
          <w:vertAlign w:val="subscript"/>
          <w:lang w:val="ru-RU"/>
        </w:rPr>
        <w:t>о</w:t>
      </w:r>
      <w:r w:rsidR="00EA171F" w:rsidRPr="00FE4FFC">
        <w:rPr>
          <w:rStyle w:val="191"/>
          <w:rFonts w:ascii="Times New Roman" w:hAnsi="Times New Roman"/>
          <w:sz w:val="24"/>
          <w:vertAlign w:val="subscript"/>
        </w:rPr>
        <w:t>тк</w:t>
      </w:r>
      <w:r w:rsidR="00597C54">
        <w:rPr>
          <w:rStyle w:val="191"/>
          <w:rFonts w:ascii="Times New Roman" w:hAnsi="Times New Roman"/>
          <w:sz w:val="24"/>
          <w:lang w:val="en-US"/>
        </w:rPr>
        <w:t> </w:t>
      </w:r>
      <w:r>
        <w:rPr>
          <w:rStyle w:val="191"/>
          <w:rFonts w:ascii="Times New Roman" w:hAnsi="Times New Roman"/>
          <w:sz w:val="24"/>
        </w:rPr>
        <w:t>=</w:t>
      </w:r>
      <w:r w:rsidR="00597C54">
        <w:rPr>
          <w:rStyle w:val="191"/>
          <w:rFonts w:ascii="Times New Roman" w:hAnsi="Times New Roman"/>
          <w:sz w:val="24"/>
          <w:lang w:val="en-US"/>
        </w:rPr>
        <w:t> </w:t>
      </w:r>
      <w:r>
        <w:rPr>
          <w:rStyle w:val="191"/>
          <w:rFonts w:ascii="Times New Roman" w:hAnsi="Times New Roman"/>
          <w:sz w:val="24"/>
        </w:rPr>
        <w:t>1,1 км</w:t>
      </w:r>
      <w:r>
        <w:rPr>
          <w:rStyle w:val="191"/>
          <w:rFonts w:ascii="Times New Roman" w:hAnsi="Times New Roman"/>
          <w:sz w:val="24"/>
          <w:lang w:val="ru-RU"/>
        </w:rPr>
        <w:t>.</w:t>
      </w:r>
    </w:p>
    <w:p w:rsidR="00FE4FFC" w:rsidRDefault="00FE4FF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6. </w:t>
      </w:r>
      <w:r w:rsidR="00EA171F" w:rsidRPr="00EA171F">
        <w:rPr>
          <w:rStyle w:val="191"/>
          <w:rFonts w:ascii="Times New Roman" w:hAnsi="Times New Roman"/>
          <w:sz w:val="24"/>
        </w:rPr>
        <w:t>Скорость среднего ветра (преобладающая)</w:t>
      </w:r>
      <w:r w:rsidR="00EA171F" w:rsidRPr="00EA171F">
        <w:rPr>
          <w:rStyle w:val="affffffe"/>
          <w:rFonts w:ascii="Times New Roman" w:hAnsi="Times New Roman"/>
          <w:sz w:val="24"/>
        </w:rPr>
        <w:t xml:space="preserve"> </w:t>
      </w:r>
      <w:r w:rsidR="00EA171F" w:rsidRPr="00FE4FFC">
        <w:rPr>
          <w:rStyle w:val="affffffe"/>
          <w:rFonts w:ascii="Times New Roman" w:hAnsi="Times New Roman"/>
          <w:b w:val="0"/>
          <w:i w:val="0"/>
          <w:sz w:val="24"/>
          <w:lang w:val="en-US"/>
        </w:rPr>
        <w:t>V</w:t>
      </w:r>
      <w:r w:rsidRPr="00FE4FFC">
        <w:rPr>
          <w:rStyle w:val="affffffe"/>
          <w:rFonts w:ascii="Times New Roman" w:hAnsi="Times New Roman"/>
          <w:b w:val="0"/>
          <w:i w:val="0"/>
          <w:sz w:val="24"/>
          <w:vertAlign w:val="subscript"/>
          <w:lang w:val="ru-RU"/>
        </w:rPr>
        <w:t>с.в</w:t>
      </w:r>
      <w:r w:rsidR="00597C54">
        <w:rPr>
          <w:rStyle w:val="191"/>
          <w:rFonts w:ascii="Times New Roman" w:hAnsi="Times New Roman"/>
          <w:sz w:val="24"/>
          <w:lang w:val="en-US"/>
        </w:rPr>
        <w:t> </w:t>
      </w:r>
      <w:r w:rsidR="00CB5C57">
        <w:rPr>
          <w:rStyle w:val="191"/>
          <w:rFonts w:ascii="Times New Roman" w:hAnsi="Times New Roman"/>
          <w:sz w:val="24"/>
          <w:lang w:val="ru-RU"/>
        </w:rPr>
        <w:t>=</w:t>
      </w:r>
      <w:r w:rsidR="00597C54">
        <w:rPr>
          <w:rStyle w:val="191"/>
          <w:rFonts w:ascii="Times New Roman" w:hAnsi="Times New Roman"/>
          <w:sz w:val="24"/>
          <w:lang w:val="en-US"/>
        </w:rPr>
        <w:t> </w:t>
      </w:r>
      <w:r w:rsidR="00EA171F" w:rsidRPr="00EA171F">
        <w:rPr>
          <w:rStyle w:val="191"/>
          <w:rFonts w:ascii="Times New Roman" w:hAnsi="Times New Roman"/>
          <w:sz w:val="24"/>
        </w:rPr>
        <w:t>50 км/ч.</w:t>
      </w:r>
    </w:p>
    <w:p w:rsidR="00FE4FFC" w:rsidRDefault="00FE4FF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7. </w:t>
      </w:r>
      <w:r w:rsidR="00EA171F" w:rsidRPr="00EA171F">
        <w:rPr>
          <w:rStyle w:val="191"/>
          <w:rFonts w:ascii="Times New Roman" w:hAnsi="Times New Roman"/>
          <w:sz w:val="24"/>
        </w:rPr>
        <w:t xml:space="preserve">Направление среднего ветра </w:t>
      </w:r>
      <w:r w:rsidR="00605E84">
        <w:rPr>
          <w:rStyle w:val="191"/>
          <w:rFonts w:ascii="Times New Roman" w:hAnsi="Times New Roman"/>
          <w:sz w:val="24"/>
        </w:rPr>
        <w:t>-</w:t>
      </w:r>
      <w:r w:rsidR="00EA171F" w:rsidRPr="00EA171F">
        <w:rPr>
          <w:rStyle w:val="191"/>
          <w:rFonts w:ascii="Times New Roman" w:hAnsi="Times New Roman"/>
          <w:sz w:val="24"/>
        </w:rPr>
        <w:t xml:space="preserve"> в сторону объекта.</w:t>
      </w:r>
    </w:p>
    <w:p w:rsidR="00FE4FFC" w:rsidRDefault="00FE4FF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8. </w:t>
      </w:r>
      <w:r w:rsidR="00EA171F" w:rsidRPr="00EA171F">
        <w:rPr>
          <w:rStyle w:val="191"/>
          <w:rFonts w:ascii="Times New Roman" w:hAnsi="Times New Roman"/>
          <w:sz w:val="24"/>
        </w:rPr>
        <w:t>Общее количество рабочих и служащих</w:t>
      </w:r>
      <w:r w:rsidR="00EA171F" w:rsidRPr="00EA171F">
        <w:rPr>
          <w:rStyle w:val="afffffff0"/>
          <w:rFonts w:ascii="Times New Roman" w:hAnsi="Times New Roman"/>
          <w:sz w:val="24"/>
        </w:rPr>
        <w:t xml:space="preserve"> </w:t>
      </w:r>
      <w:r w:rsidR="00EA171F" w:rsidRPr="00FE4FFC">
        <w:rPr>
          <w:rStyle w:val="afffffff0"/>
          <w:rFonts w:ascii="Times New Roman" w:hAnsi="Times New Roman"/>
          <w:b w:val="0"/>
          <w:i w:val="0"/>
          <w:sz w:val="24"/>
        </w:rPr>
        <w:t>N</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00EA171F" w:rsidRPr="00EA171F">
        <w:rPr>
          <w:rStyle w:val="191"/>
          <w:rFonts w:ascii="Times New Roman" w:hAnsi="Times New Roman"/>
          <w:sz w:val="24"/>
        </w:rPr>
        <w:t xml:space="preserve">710 чел., в том числе женщин </w:t>
      </w:r>
      <w:r w:rsidR="00605E84">
        <w:rPr>
          <w:rStyle w:val="191"/>
          <w:rFonts w:ascii="Times New Roman" w:hAnsi="Times New Roman"/>
          <w:sz w:val="24"/>
        </w:rPr>
        <w:t>-</w:t>
      </w:r>
      <w:r w:rsidR="00EA171F" w:rsidRPr="00EA171F">
        <w:rPr>
          <w:rStyle w:val="191"/>
          <w:rFonts w:ascii="Times New Roman" w:hAnsi="Times New Roman"/>
          <w:sz w:val="24"/>
        </w:rPr>
        <w:t xml:space="preserve"> 290 чел.</w:t>
      </w:r>
    </w:p>
    <w:p w:rsidR="00FE4FFC" w:rsidRDefault="00FE4FF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9. </w:t>
      </w:r>
      <w:r w:rsidR="00EA171F" w:rsidRPr="00EA171F">
        <w:rPr>
          <w:rStyle w:val="191"/>
          <w:rFonts w:ascii="Times New Roman" w:hAnsi="Times New Roman"/>
          <w:sz w:val="24"/>
        </w:rPr>
        <w:t xml:space="preserve">Расположение рабочих участков относительно убежища: участок № 1 (200 чел.) </w:t>
      </w:r>
      <w:r w:rsidR="00605E84">
        <w:rPr>
          <w:rStyle w:val="191"/>
          <w:rFonts w:ascii="Times New Roman" w:hAnsi="Times New Roman"/>
          <w:sz w:val="24"/>
        </w:rPr>
        <w:t>-</w:t>
      </w:r>
      <w:r w:rsidR="00EA171F" w:rsidRPr="00EA171F">
        <w:rPr>
          <w:rStyle w:val="191"/>
          <w:rFonts w:ascii="Times New Roman" w:hAnsi="Times New Roman"/>
          <w:sz w:val="24"/>
        </w:rPr>
        <w:t xml:space="preserve"> 100 м, участок № 2 (510 чел.) </w:t>
      </w:r>
      <w:r w:rsidR="00605E84">
        <w:rPr>
          <w:rStyle w:val="191"/>
          <w:rFonts w:ascii="Times New Roman" w:hAnsi="Times New Roman"/>
          <w:sz w:val="24"/>
        </w:rPr>
        <w:t>-</w:t>
      </w:r>
      <w:r>
        <w:rPr>
          <w:rStyle w:val="191"/>
          <w:rFonts w:ascii="Times New Roman" w:hAnsi="Times New Roman"/>
          <w:sz w:val="24"/>
        </w:rPr>
        <w:t xml:space="preserve"> 300 м.</w:t>
      </w:r>
    </w:p>
    <w:p w:rsidR="00D65D83" w:rsidRPr="00FE4FFC" w:rsidRDefault="00FE4FFC"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10. </w:t>
      </w:r>
      <w:r w:rsidR="00EA171F" w:rsidRPr="00EA171F">
        <w:rPr>
          <w:rStyle w:val="191"/>
          <w:rFonts w:ascii="Times New Roman" w:hAnsi="Times New Roman"/>
          <w:sz w:val="24"/>
        </w:rPr>
        <w:t xml:space="preserve">Продолжительность непрерывного пребывания людей в убежище </w:t>
      </w:r>
      <w:r w:rsidR="00605E84">
        <w:rPr>
          <w:rStyle w:val="191"/>
          <w:rFonts w:ascii="Times New Roman" w:hAnsi="Times New Roman"/>
          <w:sz w:val="24"/>
        </w:rPr>
        <w:t>-</w:t>
      </w:r>
      <w:r w:rsidR="00EA171F" w:rsidRPr="00EA171F">
        <w:rPr>
          <w:rStyle w:val="191"/>
          <w:rFonts w:ascii="Times New Roman" w:hAnsi="Times New Roman"/>
          <w:sz w:val="24"/>
        </w:rPr>
        <w:t xml:space="preserve"> 3 сут.</w:t>
      </w:r>
    </w:p>
    <w:p w:rsidR="00D65D83" w:rsidRPr="00EA171F" w:rsidRDefault="00FE4FFC"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11</w:t>
      </w:r>
      <w:r w:rsidR="00EA171F" w:rsidRPr="00EA171F">
        <w:rPr>
          <w:rStyle w:val="191"/>
          <w:rFonts w:ascii="Times New Roman" w:hAnsi="Times New Roman"/>
          <w:sz w:val="24"/>
        </w:rPr>
        <w:t xml:space="preserve">. Время на заполнение убежища-укрываемыми </w:t>
      </w:r>
      <w:r w:rsidR="00605E84">
        <w:rPr>
          <w:rStyle w:val="191"/>
          <w:rFonts w:ascii="Times New Roman" w:hAnsi="Times New Roman"/>
          <w:sz w:val="24"/>
        </w:rPr>
        <w:t>-</w:t>
      </w:r>
      <w:r w:rsidR="00EA171F" w:rsidRPr="00EA171F">
        <w:rPr>
          <w:rStyle w:val="191"/>
          <w:rFonts w:ascii="Times New Roman" w:hAnsi="Times New Roman"/>
          <w:sz w:val="24"/>
        </w:rPr>
        <w:t xml:space="preserve"> 8 мин.</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12. Характеристика защитных сооружений: тип и количество </w:t>
      </w:r>
      <w:r w:rsidR="00462D6D">
        <w:rPr>
          <w:rStyle w:val="191"/>
          <w:rFonts w:ascii="Times New Roman" w:hAnsi="Times New Roman"/>
          <w:sz w:val="24"/>
        </w:rPr>
        <w:t>–</w:t>
      </w:r>
      <w:r w:rsidR="00462D6D">
        <w:rPr>
          <w:rStyle w:val="191"/>
          <w:rFonts w:ascii="Times New Roman" w:hAnsi="Times New Roman"/>
          <w:sz w:val="24"/>
          <w:lang w:val="ru-RU"/>
        </w:rPr>
        <w:t xml:space="preserve"> 1 </w:t>
      </w:r>
      <w:r w:rsidRPr="00EA171F">
        <w:rPr>
          <w:rStyle w:val="191"/>
          <w:rFonts w:ascii="Times New Roman" w:hAnsi="Times New Roman"/>
          <w:sz w:val="24"/>
        </w:rPr>
        <w:t xml:space="preserve">убежище (встроенное); конструкции убежища рассчитаны на динамические нагрузки, создаваемые избыточным давлением </w:t>
      </w:r>
      <w:r w:rsidR="00462D6D">
        <w:rPr>
          <w:rStyle w:val="191"/>
          <w:rFonts w:ascii="Times New Roman" w:hAnsi="Times New Roman" w:cs="Times New Roman"/>
          <w:sz w:val="24"/>
        </w:rPr>
        <w:t>∆</w:t>
      </w:r>
      <w:r w:rsidRPr="00EA171F">
        <w:rPr>
          <w:rStyle w:val="191"/>
          <w:rFonts w:ascii="Times New Roman" w:hAnsi="Times New Roman"/>
          <w:sz w:val="24"/>
        </w:rPr>
        <w:t>Р</w:t>
      </w:r>
      <w:r w:rsidRPr="00462D6D">
        <w:rPr>
          <w:rStyle w:val="191"/>
          <w:rFonts w:ascii="Times New Roman" w:hAnsi="Times New Roman"/>
          <w:sz w:val="24"/>
          <w:vertAlign w:val="subscript"/>
        </w:rPr>
        <w:t>ф.за</w:t>
      </w:r>
      <w:r w:rsidR="00462D6D" w:rsidRPr="00462D6D">
        <w:rPr>
          <w:rStyle w:val="191"/>
          <w:rFonts w:ascii="Times New Roman" w:hAnsi="Times New Roman"/>
          <w:sz w:val="24"/>
          <w:vertAlign w:val="subscript"/>
          <w:lang w:val="ru-RU"/>
        </w:rPr>
        <w:t>щ</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 xml:space="preserve">100 кПа; перекрытие убежища: бетон толщиной 40 см, грунтовая обсыпка толщиной 25 см; площадь помещений убежища: </w:t>
      </w:r>
      <w:r w:rsidR="00462D6D">
        <w:rPr>
          <w:rStyle w:val="191"/>
          <w:rFonts w:ascii="Times New Roman" w:hAnsi="Times New Roman"/>
          <w:sz w:val="24"/>
          <w:lang w:val="ru-RU"/>
        </w:rPr>
        <w:t>т</w:t>
      </w:r>
      <w:r w:rsidRPr="00EA171F">
        <w:rPr>
          <w:rStyle w:val="191"/>
          <w:rFonts w:ascii="Times New Roman" w:hAnsi="Times New Roman"/>
          <w:sz w:val="24"/>
        </w:rPr>
        <w:t xml:space="preserve">амбур-шлюз </w:t>
      </w:r>
      <w:r w:rsidR="00605E84">
        <w:rPr>
          <w:rStyle w:val="191"/>
          <w:rFonts w:ascii="Times New Roman" w:hAnsi="Times New Roman"/>
          <w:sz w:val="24"/>
        </w:rPr>
        <w:t>-</w:t>
      </w:r>
      <w:r w:rsidRPr="00EA171F">
        <w:rPr>
          <w:rStyle w:val="191"/>
          <w:rFonts w:ascii="Times New Roman" w:hAnsi="Times New Roman"/>
          <w:sz w:val="24"/>
        </w:rPr>
        <w:t xml:space="preserve"> 10 м</w:t>
      </w:r>
      <w:r w:rsidRPr="00462D6D">
        <w:rPr>
          <w:rStyle w:val="191"/>
          <w:rFonts w:ascii="Times New Roman" w:hAnsi="Times New Roman"/>
          <w:sz w:val="24"/>
          <w:vertAlign w:val="superscript"/>
        </w:rPr>
        <w:t>2</w:t>
      </w:r>
      <w:r w:rsidRPr="00EA171F">
        <w:rPr>
          <w:rStyle w:val="191"/>
          <w:rFonts w:ascii="Times New Roman" w:hAnsi="Times New Roman"/>
          <w:sz w:val="24"/>
        </w:rPr>
        <w:t xml:space="preserve">, помещения для укрываемых </w:t>
      </w:r>
      <w:r w:rsidR="00605E84">
        <w:rPr>
          <w:rStyle w:val="191"/>
          <w:rFonts w:ascii="Times New Roman" w:hAnsi="Times New Roman"/>
          <w:sz w:val="24"/>
        </w:rPr>
        <w:t>-</w:t>
      </w:r>
      <w:r w:rsidRPr="00EA171F">
        <w:rPr>
          <w:rStyle w:val="191"/>
          <w:rFonts w:ascii="Times New Roman" w:hAnsi="Times New Roman"/>
          <w:sz w:val="24"/>
        </w:rPr>
        <w:t xml:space="preserve"> 285 м</w:t>
      </w:r>
      <w:r w:rsidRPr="000169B7">
        <w:rPr>
          <w:rStyle w:val="191"/>
          <w:rFonts w:ascii="Times New Roman" w:hAnsi="Times New Roman"/>
          <w:sz w:val="24"/>
          <w:vertAlign w:val="superscript"/>
        </w:rPr>
        <w:t>2</w:t>
      </w:r>
      <w:r w:rsidRPr="00EA171F">
        <w:rPr>
          <w:rStyle w:val="191"/>
          <w:rFonts w:ascii="Times New Roman" w:hAnsi="Times New Roman"/>
          <w:sz w:val="24"/>
        </w:rPr>
        <w:t xml:space="preserve">, санитарный пост </w:t>
      </w:r>
      <w:r w:rsidR="00605E84">
        <w:rPr>
          <w:rStyle w:val="191"/>
          <w:rFonts w:ascii="Times New Roman" w:hAnsi="Times New Roman"/>
          <w:sz w:val="24"/>
        </w:rPr>
        <w:t>-</w:t>
      </w:r>
      <w:r w:rsidRPr="00EA171F">
        <w:rPr>
          <w:rStyle w:val="191"/>
          <w:rFonts w:ascii="Times New Roman" w:hAnsi="Times New Roman"/>
          <w:sz w:val="24"/>
        </w:rPr>
        <w:t xml:space="preserve"> 2 м</w:t>
      </w:r>
      <w:r w:rsidRPr="000169B7">
        <w:rPr>
          <w:rStyle w:val="191"/>
          <w:rFonts w:ascii="Times New Roman" w:hAnsi="Times New Roman"/>
          <w:sz w:val="24"/>
          <w:vertAlign w:val="superscript"/>
        </w:rPr>
        <w:t>2</w:t>
      </w:r>
      <w:r w:rsidRPr="00EA171F">
        <w:rPr>
          <w:rStyle w:val="191"/>
          <w:rFonts w:ascii="Times New Roman" w:hAnsi="Times New Roman"/>
          <w:sz w:val="24"/>
        </w:rPr>
        <w:t xml:space="preserve">, вспомогательные помещения (вентиляционная, санузел) </w:t>
      </w:r>
      <w:r w:rsidR="00605E84">
        <w:rPr>
          <w:rStyle w:val="191"/>
          <w:rFonts w:ascii="Times New Roman" w:hAnsi="Times New Roman"/>
          <w:sz w:val="24"/>
        </w:rPr>
        <w:t>-</w:t>
      </w:r>
      <w:r w:rsidRPr="00EA171F">
        <w:rPr>
          <w:rStyle w:val="191"/>
          <w:rFonts w:ascii="Times New Roman" w:hAnsi="Times New Roman"/>
          <w:sz w:val="24"/>
        </w:rPr>
        <w:t xml:space="preserve"> 68,5 м</w:t>
      </w:r>
      <w:r w:rsidRPr="000169B7">
        <w:rPr>
          <w:rStyle w:val="191"/>
          <w:rFonts w:ascii="Times New Roman" w:hAnsi="Times New Roman"/>
          <w:sz w:val="24"/>
          <w:vertAlign w:val="superscript"/>
        </w:rPr>
        <w:t>2</w:t>
      </w:r>
      <w:r w:rsidRPr="00EA171F">
        <w:rPr>
          <w:rStyle w:val="191"/>
          <w:rFonts w:ascii="Times New Roman" w:hAnsi="Times New Roman"/>
          <w:sz w:val="24"/>
        </w:rPr>
        <w:t xml:space="preserve">; высота помещений </w:t>
      </w:r>
      <w:r w:rsidR="00605E84">
        <w:rPr>
          <w:rStyle w:val="191"/>
          <w:rFonts w:ascii="Times New Roman" w:hAnsi="Times New Roman"/>
          <w:sz w:val="24"/>
        </w:rPr>
        <w:t>-</w:t>
      </w:r>
      <w:r w:rsidRPr="00EA171F">
        <w:rPr>
          <w:rStyle w:val="191"/>
          <w:rFonts w:ascii="Times New Roman" w:hAnsi="Times New Roman"/>
          <w:sz w:val="24"/>
        </w:rPr>
        <w:t xml:space="preserve"> 2,4 м; система воздухоснабжения оборудована на базе ФВК-1</w:t>
      </w:r>
      <w:r w:rsidR="00605E84">
        <w:rPr>
          <w:rStyle w:val="191"/>
          <w:rFonts w:ascii="Times New Roman" w:hAnsi="Times New Roman"/>
          <w:sz w:val="24"/>
        </w:rPr>
        <w:t>-</w:t>
      </w:r>
      <w:r w:rsidRPr="00EA171F">
        <w:rPr>
          <w:rStyle w:val="191"/>
          <w:rFonts w:ascii="Times New Roman" w:hAnsi="Times New Roman"/>
          <w:sz w:val="24"/>
        </w:rPr>
        <w:t xml:space="preserve">3 комплекта и ЭР В-72-2 </w:t>
      </w:r>
      <w:r w:rsidR="00605E84">
        <w:rPr>
          <w:rStyle w:val="191"/>
          <w:rFonts w:ascii="Times New Roman" w:hAnsi="Times New Roman"/>
          <w:sz w:val="24"/>
        </w:rPr>
        <w:t>-</w:t>
      </w:r>
      <w:r w:rsidRPr="00EA171F">
        <w:rPr>
          <w:rStyle w:val="191"/>
          <w:rFonts w:ascii="Times New Roman" w:hAnsi="Times New Roman"/>
          <w:sz w:val="24"/>
        </w:rPr>
        <w:t xml:space="preserve"> 1; водоснабжение </w:t>
      </w:r>
      <w:r w:rsidR="00605E84">
        <w:rPr>
          <w:rStyle w:val="191"/>
          <w:rFonts w:ascii="Times New Roman" w:hAnsi="Times New Roman"/>
          <w:sz w:val="24"/>
        </w:rPr>
        <w:t>-</w:t>
      </w:r>
      <w:r w:rsidRPr="00EA171F">
        <w:rPr>
          <w:rStyle w:val="191"/>
          <w:rFonts w:ascii="Times New Roman" w:hAnsi="Times New Roman"/>
          <w:sz w:val="24"/>
        </w:rPr>
        <w:t xml:space="preserve"> от общезаводской системы. Объем емкостей аварийного запаса воды </w:t>
      </w:r>
      <w:r w:rsidR="00605E84">
        <w:rPr>
          <w:rStyle w:val="191"/>
          <w:rFonts w:ascii="Times New Roman" w:hAnsi="Times New Roman"/>
          <w:sz w:val="24"/>
        </w:rPr>
        <w:t>-</w:t>
      </w:r>
      <w:r w:rsidRPr="00EA171F">
        <w:rPr>
          <w:rStyle w:val="191"/>
          <w:rFonts w:ascii="Times New Roman" w:hAnsi="Times New Roman"/>
          <w:sz w:val="24"/>
        </w:rPr>
        <w:t xml:space="preserve"> 5400 л; система электроснабжения </w:t>
      </w:r>
      <w:r w:rsidR="00605E84">
        <w:rPr>
          <w:rStyle w:val="191"/>
          <w:rFonts w:ascii="Times New Roman" w:hAnsi="Times New Roman"/>
          <w:sz w:val="24"/>
        </w:rPr>
        <w:t>-</w:t>
      </w:r>
      <w:r w:rsidRPr="00EA171F">
        <w:rPr>
          <w:rStyle w:val="191"/>
          <w:rFonts w:ascii="Times New Roman" w:hAnsi="Times New Roman"/>
          <w:sz w:val="24"/>
        </w:rPr>
        <w:t xml:space="preserve"> от сети объекта; аварийный источник </w:t>
      </w:r>
      <w:r w:rsidR="00605E84">
        <w:rPr>
          <w:rStyle w:val="191"/>
          <w:rFonts w:ascii="Times New Roman" w:hAnsi="Times New Roman"/>
          <w:sz w:val="24"/>
        </w:rPr>
        <w:t>-</w:t>
      </w:r>
      <w:r w:rsidRPr="00EA171F">
        <w:rPr>
          <w:rStyle w:val="191"/>
          <w:rFonts w:ascii="Times New Roman" w:hAnsi="Times New Roman"/>
          <w:sz w:val="24"/>
        </w:rPr>
        <w:t xml:space="preserve"> аккумуляторные батареи, в санузлах установлены 6 унитазов, 3 писсуара. Вместимость емкости аварийного сбора сточных вод </w:t>
      </w:r>
      <w:r w:rsidR="00605E84">
        <w:rPr>
          <w:rStyle w:val="191"/>
          <w:rFonts w:ascii="Times New Roman" w:hAnsi="Times New Roman"/>
          <w:sz w:val="24"/>
        </w:rPr>
        <w:t>-</w:t>
      </w:r>
      <w:r w:rsidRPr="00EA171F">
        <w:rPr>
          <w:rStyle w:val="191"/>
          <w:rFonts w:ascii="Times New Roman" w:hAnsi="Times New Roman"/>
          <w:sz w:val="24"/>
        </w:rPr>
        <w:t xml:space="preserve"> 3600 л.</w:t>
      </w:r>
    </w:p>
    <w:p w:rsidR="00BD18B5" w:rsidRDefault="00EA171F" w:rsidP="006A5695">
      <w:pPr>
        <w:pStyle w:val="260"/>
        <w:widowControl w:val="0"/>
        <w:shd w:val="clear" w:color="auto" w:fill="auto"/>
        <w:spacing w:after="0" w:line="240" w:lineRule="auto"/>
        <w:ind w:firstLine="709"/>
        <w:rPr>
          <w:rStyle w:val="191"/>
          <w:rFonts w:ascii="Times New Roman" w:hAnsi="Times New Roman"/>
          <w:b/>
          <w:sz w:val="24"/>
          <w:lang w:val="ru-RU"/>
        </w:rPr>
      </w:pPr>
      <w:r w:rsidRPr="000169B7">
        <w:rPr>
          <w:rStyle w:val="191"/>
          <w:rFonts w:ascii="Times New Roman" w:hAnsi="Times New Roman"/>
          <w:b/>
          <w:sz w:val="24"/>
        </w:rPr>
        <w:t>I. Оценка убежища по вместимости.</w:t>
      </w:r>
    </w:p>
    <w:p w:rsidR="000169B7"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f5"/>
          <w:rFonts w:ascii="Times New Roman" w:hAnsi="Times New Roman"/>
          <w:spacing w:val="0"/>
          <w:sz w:val="24"/>
        </w:rPr>
        <w:t>Исходные данные:</w:t>
      </w:r>
    </w:p>
    <w:p w:rsidR="00D65D83" w:rsidRPr="00EA171F" w:rsidRDefault="000169B7" w:rsidP="006A5695">
      <w:pPr>
        <w:pStyle w:val="260"/>
        <w:widowControl w:val="0"/>
        <w:shd w:val="clear" w:color="auto" w:fill="auto"/>
        <w:spacing w:after="0" w:line="240" w:lineRule="auto"/>
        <w:ind w:firstLine="709"/>
        <w:rPr>
          <w:rFonts w:ascii="Times New Roman" w:hAnsi="Times New Roman"/>
          <w:sz w:val="24"/>
        </w:rPr>
      </w:pPr>
      <w:r w:rsidRPr="000169B7">
        <w:rPr>
          <w:rFonts w:ascii="Times New Roman" w:hAnsi="Times New Roman" w:cs="Times New Roman"/>
          <w:sz w:val="24"/>
          <w:szCs w:val="24"/>
          <w:lang w:val="ru-RU"/>
        </w:rPr>
        <w:t xml:space="preserve">1. </w:t>
      </w:r>
      <w:r w:rsidR="00EA171F" w:rsidRPr="00EA171F">
        <w:rPr>
          <w:rStyle w:val="191"/>
          <w:rFonts w:ascii="Times New Roman" w:hAnsi="Times New Roman"/>
          <w:sz w:val="24"/>
        </w:rPr>
        <w:t>На объекте одно убежище, в котором имеются: помещение для укрываемых площадью</w:t>
      </w:r>
      <w:r w:rsidR="00EA171F" w:rsidRPr="000169B7">
        <w:rPr>
          <w:rStyle w:val="afffffff0"/>
          <w:rFonts w:ascii="Times New Roman" w:hAnsi="Times New Roman"/>
          <w:b w:val="0"/>
          <w:i w:val="0"/>
          <w:sz w:val="24"/>
        </w:rPr>
        <w:t xml:space="preserve"> </w:t>
      </w:r>
      <w:r w:rsidR="00EA171F" w:rsidRPr="000169B7">
        <w:rPr>
          <w:rStyle w:val="afffffff0"/>
          <w:rFonts w:ascii="Times New Roman" w:hAnsi="Times New Roman"/>
          <w:b w:val="0"/>
          <w:i w:val="0"/>
          <w:sz w:val="24"/>
          <w:lang w:val="en-US"/>
        </w:rPr>
        <w:t>S</w:t>
      </w:r>
      <w:r w:rsidR="00EA171F" w:rsidRPr="000169B7">
        <w:rPr>
          <w:rStyle w:val="afffffff0"/>
          <w:rFonts w:ascii="Times New Roman" w:hAnsi="Times New Roman"/>
          <w:b w:val="0"/>
          <w:i w:val="0"/>
          <w:sz w:val="24"/>
          <w:vertAlign w:val="subscript"/>
          <w:lang w:val="en-US"/>
        </w:rPr>
        <w:t>n</w:t>
      </w:r>
      <w:r w:rsidR="00597C54">
        <w:rPr>
          <w:rStyle w:val="191"/>
          <w:rFonts w:ascii="Times New Roman" w:hAnsi="Times New Roman"/>
          <w:sz w:val="24"/>
          <w:lang w:val="en-US"/>
        </w:rPr>
        <w:t> </w:t>
      </w:r>
      <w:r w:rsidR="00CB5C57" w:rsidRPr="000169B7">
        <w:rPr>
          <w:rStyle w:val="191"/>
          <w:rFonts w:ascii="Times New Roman" w:hAnsi="Times New Roman"/>
          <w:sz w:val="24"/>
          <w:lang w:val="ru-RU"/>
        </w:rPr>
        <w:t>=</w:t>
      </w:r>
      <w:r w:rsidR="00597C54">
        <w:rPr>
          <w:rStyle w:val="191"/>
          <w:rFonts w:ascii="Times New Roman" w:hAnsi="Times New Roman"/>
          <w:sz w:val="24"/>
          <w:lang w:val="en-US"/>
        </w:rPr>
        <w:t> </w:t>
      </w:r>
      <w:r w:rsidR="00EA171F" w:rsidRPr="00EA171F">
        <w:rPr>
          <w:rStyle w:val="191"/>
          <w:rFonts w:ascii="Times New Roman" w:hAnsi="Times New Roman"/>
          <w:sz w:val="24"/>
        </w:rPr>
        <w:t>285</w:t>
      </w:r>
      <w:r>
        <w:rPr>
          <w:rStyle w:val="191"/>
          <w:rFonts w:ascii="Times New Roman" w:hAnsi="Times New Roman"/>
          <w:sz w:val="24"/>
          <w:lang w:val="ru-RU"/>
        </w:rPr>
        <w:t> </w:t>
      </w:r>
      <w:r w:rsidR="00EA171F" w:rsidRPr="00EA171F">
        <w:rPr>
          <w:rStyle w:val="191"/>
          <w:rFonts w:ascii="Times New Roman" w:hAnsi="Times New Roman"/>
          <w:sz w:val="24"/>
        </w:rPr>
        <w:t>м</w:t>
      </w:r>
      <w:r w:rsidR="00EA171F" w:rsidRPr="000169B7">
        <w:rPr>
          <w:rStyle w:val="191"/>
          <w:rFonts w:ascii="Times New Roman" w:hAnsi="Times New Roman"/>
          <w:sz w:val="24"/>
          <w:vertAlign w:val="superscript"/>
        </w:rPr>
        <w:t>2</w:t>
      </w:r>
      <w:r w:rsidR="00EA171F" w:rsidRPr="00EA171F">
        <w:rPr>
          <w:rStyle w:val="191"/>
          <w:rFonts w:ascii="Times New Roman" w:hAnsi="Times New Roman"/>
          <w:sz w:val="24"/>
        </w:rPr>
        <w:t xml:space="preserve">; место для санитарного поста </w:t>
      </w:r>
      <w:r>
        <w:rPr>
          <w:rStyle w:val="191"/>
          <w:rFonts w:ascii="Times New Roman" w:hAnsi="Times New Roman"/>
          <w:sz w:val="24"/>
        </w:rPr>
        <w:t>–</w:t>
      </w:r>
      <w:r>
        <w:rPr>
          <w:rStyle w:val="191"/>
          <w:rFonts w:ascii="Times New Roman" w:hAnsi="Times New Roman"/>
          <w:sz w:val="24"/>
          <w:lang w:val="ru-RU"/>
        </w:rPr>
        <w:t xml:space="preserve"> 2 </w:t>
      </w:r>
      <w:r w:rsidR="00EA171F" w:rsidRPr="00EA171F">
        <w:rPr>
          <w:rStyle w:val="191"/>
          <w:rFonts w:ascii="Times New Roman" w:hAnsi="Times New Roman"/>
          <w:sz w:val="24"/>
        </w:rPr>
        <w:t>м</w:t>
      </w:r>
      <w:r w:rsidR="00EA171F" w:rsidRPr="000169B7">
        <w:rPr>
          <w:rStyle w:val="191"/>
          <w:rFonts w:ascii="Times New Roman" w:hAnsi="Times New Roman"/>
          <w:sz w:val="24"/>
          <w:vertAlign w:val="superscript"/>
        </w:rPr>
        <w:t>2</w:t>
      </w:r>
      <w:r w:rsidR="00EA171F" w:rsidRPr="00EA171F">
        <w:rPr>
          <w:rStyle w:val="191"/>
          <w:rFonts w:ascii="Times New Roman" w:hAnsi="Times New Roman"/>
          <w:sz w:val="24"/>
        </w:rPr>
        <w:t xml:space="preserve">; тамбур-шлюз </w:t>
      </w:r>
      <w:r>
        <w:rPr>
          <w:rStyle w:val="191"/>
          <w:rFonts w:ascii="Times New Roman" w:hAnsi="Times New Roman"/>
          <w:sz w:val="24"/>
        </w:rPr>
        <w:t>–</w:t>
      </w:r>
      <w:r w:rsidR="00EA171F" w:rsidRPr="00EA171F">
        <w:rPr>
          <w:rStyle w:val="191"/>
          <w:rFonts w:ascii="Times New Roman" w:hAnsi="Times New Roman"/>
          <w:sz w:val="24"/>
        </w:rPr>
        <w:t xml:space="preserve"> 10</w:t>
      </w:r>
      <w:r>
        <w:rPr>
          <w:rStyle w:val="191"/>
          <w:rFonts w:ascii="Times New Roman" w:hAnsi="Times New Roman"/>
          <w:sz w:val="24"/>
          <w:lang w:val="ru-RU"/>
        </w:rPr>
        <w:t> </w:t>
      </w:r>
      <w:r w:rsidR="00EA171F" w:rsidRPr="00EA171F">
        <w:rPr>
          <w:rStyle w:val="191"/>
          <w:rFonts w:ascii="Times New Roman" w:hAnsi="Times New Roman"/>
          <w:sz w:val="24"/>
        </w:rPr>
        <w:t>м</w:t>
      </w:r>
      <w:r w:rsidR="00EA171F" w:rsidRPr="000169B7">
        <w:rPr>
          <w:rStyle w:val="191"/>
          <w:rFonts w:ascii="Times New Roman" w:hAnsi="Times New Roman"/>
          <w:sz w:val="24"/>
          <w:vertAlign w:val="superscript"/>
        </w:rPr>
        <w:t>2</w:t>
      </w:r>
      <w:r w:rsidR="00EA171F" w:rsidRPr="00EA171F">
        <w:rPr>
          <w:rStyle w:val="191"/>
          <w:rFonts w:ascii="Times New Roman" w:hAnsi="Times New Roman"/>
          <w:sz w:val="24"/>
        </w:rPr>
        <w:t xml:space="preserve">; вспомогательные помещения (вентиляционная и санузлы) </w:t>
      </w:r>
      <w:r w:rsidR="00605E84">
        <w:rPr>
          <w:rStyle w:val="191"/>
          <w:rFonts w:ascii="Times New Roman" w:hAnsi="Times New Roman"/>
          <w:sz w:val="24"/>
        </w:rPr>
        <w:t>-</w:t>
      </w:r>
      <w:r w:rsidR="00EA171F" w:rsidRPr="00EA171F">
        <w:rPr>
          <w:rStyle w:val="191"/>
          <w:rFonts w:ascii="Times New Roman" w:hAnsi="Times New Roman"/>
          <w:sz w:val="24"/>
        </w:rPr>
        <w:t xml:space="preserve"> 68,5</w:t>
      </w:r>
      <w:r>
        <w:rPr>
          <w:rStyle w:val="191"/>
          <w:rFonts w:ascii="Times New Roman" w:hAnsi="Times New Roman"/>
          <w:sz w:val="24"/>
          <w:lang w:val="ru-RU"/>
        </w:rPr>
        <w:t> </w:t>
      </w:r>
      <w:r w:rsidR="00EA171F" w:rsidRPr="00EA171F">
        <w:rPr>
          <w:rStyle w:val="191"/>
          <w:rFonts w:ascii="Times New Roman" w:hAnsi="Times New Roman"/>
          <w:sz w:val="24"/>
        </w:rPr>
        <w:t>м</w:t>
      </w:r>
      <w:r w:rsidR="00EA171F" w:rsidRPr="000169B7">
        <w:rPr>
          <w:rStyle w:val="191"/>
          <w:rFonts w:ascii="Times New Roman" w:hAnsi="Times New Roman"/>
          <w:sz w:val="24"/>
          <w:vertAlign w:val="superscript"/>
        </w:rPr>
        <w:t>2</w:t>
      </w:r>
      <w:r w:rsidR="00EA171F" w:rsidRPr="00EA171F">
        <w:rPr>
          <w:rStyle w:val="191"/>
          <w:rFonts w:ascii="Times New Roman" w:hAnsi="Times New Roman"/>
          <w:sz w:val="24"/>
        </w:rPr>
        <w:t>.</w:t>
      </w:r>
    </w:p>
    <w:p w:rsidR="000169B7"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 xml:space="preserve">Высота помещений </w:t>
      </w:r>
      <w:r w:rsidR="000169B7">
        <w:rPr>
          <w:rStyle w:val="191"/>
          <w:rFonts w:ascii="Times New Roman" w:hAnsi="Times New Roman"/>
          <w:sz w:val="24"/>
          <w:lang w:val="en-US"/>
        </w:rPr>
        <w:t>h</w:t>
      </w:r>
      <w:r w:rsidR="00597C54">
        <w:rPr>
          <w:rStyle w:val="191"/>
          <w:rFonts w:ascii="Times New Roman" w:hAnsi="Times New Roman"/>
          <w:sz w:val="24"/>
          <w:lang w:val="en-US"/>
        </w:rPr>
        <w:t> </w:t>
      </w:r>
      <w:r w:rsidR="00CB5C57" w:rsidRPr="000169B7">
        <w:rPr>
          <w:rStyle w:val="191"/>
          <w:rFonts w:ascii="Times New Roman" w:hAnsi="Times New Roman"/>
          <w:sz w:val="24"/>
          <w:lang w:val="ru-RU"/>
        </w:rPr>
        <w:t>=</w:t>
      </w:r>
      <w:r w:rsidR="00597C54">
        <w:rPr>
          <w:rStyle w:val="191"/>
          <w:rFonts w:ascii="Times New Roman" w:hAnsi="Times New Roman"/>
          <w:sz w:val="24"/>
          <w:lang w:val="en-US"/>
        </w:rPr>
        <w:t> </w:t>
      </w:r>
      <w:r w:rsidRPr="00EA171F">
        <w:rPr>
          <w:rStyle w:val="191"/>
          <w:rFonts w:ascii="Times New Roman" w:hAnsi="Times New Roman"/>
          <w:sz w:val="24"/>
        </w:rPr>
        <w:t>2,4 м</w:t>
      </w:r>
      <w:r w:rsidR="000169B7">
        <w:rPr>
          <w:rStyle w:val="191"/>
          <w:rFonts w:ascii="Times New Roman" w:hAnsi="Times New Roman"/>
          <w:sz w:val="24"/>
          <w:lang w:val="ru-RU"/>
        </w:rPr>
        <w:t>.</w:t>
      </w:r>
    </w:p>
    <w:p w:rsidR="00D65D83" w:rsidRPr="00EA171F" w:rsidRDefault="000169B7"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2. </w:t>
      </w:r>
      <w:r w:rsidR="00EA171F" w:rsidRPr="00EA171F">
        <w:rPr>
          <w:rStyle w:val="191"/>
          <w:rFonts w:ascii="Times New Roman" w:hAnsi="Times New Roman"/>
          <w:sz w:val="24"/>
        </w:rPr>
        <w:t>Численность рабочих и служащих объекта</w:t>
      </w:r>
      <w:r w:rsidR="00EA171F" w:rsidRPr="000169B7">
        <w:rPr>
          <w:rStyle w:val="afffffff0"/>
          <w:rFonts w:ascii="Times New Roman" w:hAnsi="Times New Roman"/>
          <w:b w:val="0"/>
          <w:i w:val="0"/>
          <w:sz w:val="24"/>
        </w:rPr>
        <w:t xml:space="preserve"> N</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00EA171F" w:rsidRPr="00EA171F">
        <w:rPr>
          <w:rStyle w:val="191"/>
          <w:rFonts w:ascii="Times New Roman" w:hAnsi="Times New Roman"/>
          <w:sz w:val="24"/>
        </w:rPr>
        <w:t>710 чел.</w:t>
      </w:r>
    </w:p>
    <w:p w:rsidR="000169B7" w:rsidRDefault="00EA171F" w:rsidP="006A5695">
      <w:pPr>
        <w:pStyle w:val="1490"/>
        <w:widowControl w:val="0"/>
        <w:shd w:val="clear" w:color="auto" w:fill="auto"/>
        <w:spacing w:line="240" w:lineRule="auto"/>
        <w:ind w:firstLine="709"/>
        <w:rPr>
          <w:rStyle w:val="191"/>
          <w:rFonts w:ascii="Times New Roman" w:hAnsi="Times New Roman"/>
          <w:sz w:val="24"/>
          <w:lang w:val="ru-RU"/>
        </w:rPr>
      </w:pPr>
      <w:r w:rsidRPr="002D6DD3">
        <w:rPr>
          <w:rStyle w:val="1492pt"/>
          <w:rFonts w:ascii="Times New Roman" w:hAnsi="Times New Roman"/>
          <w:b w:val="0"/>
          <w:spacing w:val="0"/>
          <w:sz w:val="24"/>
          <w:u w:val="single"/>
        </w:rPr>
        <w:t>Решение.</w:t>
      </w:r>
      <w:r w:rsidRPr="00EA171F">
        <w:rPr>
          <w:rStyle w:val="1497"/>
          <w:rFonts w:ascii="Times New Roman" w:hAnsi="Times New Roman"/>
          <w:sz w:val="24"/>
        </w:rPr>
        <w:t xml:space="preserve"> </w:t>
      </w:r>
      <w:r w:rsidRPr="00EA171F">
        <w:rPr>
          <w:rStyle w:val="1492pt0"/>
          <w:rFonts w:ascii="Times New Roman" w:hAnsi="Times New Roman"/>
          <w:spacing w:val="0"/>
          <w:sz w:val="24"/>
        </w:rPr>
        <w:t>1.</w:t>
      </w:r>
      <w:r w:rsidRPr="00EA171F">
        <w:rPr>
          <w:rStyle w:val="1497"/>
          <w:rFonts w:ascii="Times New Roman" w:hAnsi="Times New Roman"/>
          <w:sz w:val="24"/>
        </w:rPr>
        <w:t xml:space="preserve"> Определяем количество мест для размещения</w:t>
      </w:r>
      <w:r w:rsidR="000169B7">
        <w:rPr>
          <w:rStyle w:val="1497"/>
          <w:rFonts w:ascii="Times New Roman" w:hAnsi="Times New Roman"/>
          <w:sz w:val="24"/>
          <w:lang w:val="ru-RU"/>
        </w:rPr>
        <w:t xml:space="preserve"> </w:t>
      </w:r>
      <w:r w:rsidRPr="000169B7">
        <w:rPr>
          <w:rStyle w:val="191"/>
          <w:rFonts w:ascii="Times New Roman" w:hAnsi="Times New Roman"/>
          <w:bCs w:val="0"/>
          <w:iCs w:val="0"/>
          <w:sz w:val="24"/>
        </w:rPr>
        <w:t>укрываемых</w:t>
      </w:r>
      <w:r w:rsidRPr="000169B7">
        <w:rPr>
          <w:rStyle w:val="191"/>
          <w:rFonts w:ascii="Times New Roman" w:hAnsi="Times New Roman"/>
          <w:sz w:val="24"/>
        </w:rPr>
        <w:t>.</w:t>
      </w:r>
    </w:p>
    <w:p w:rsidR="00D65D83" w:rsidRPr="000169B7" w:rsidRDefault="00EA171F" w:rsidP="006A5695">
      <w:pPr>
        <w:pStyle w:val="1490"/>
        <w:widowControl w:val="0"/>
        <w:shd w:val="clear" w:color="auto" w:fill="auto"/>
        <w:spacing w:line="240" w:lineRule="auto"/>
        <w:ind w:firstLine="709"/>
        <w:rPr>
          <w:rFonts w:ascii="Times New Roman" w:hAnsi="Times New Roman"/>
          <w:b w:val="0"/>
          <w:i w:val="0"/>
          <w:sz w:val="24"/>
          <w:lang w:val="ru-RU"/>
        </w:rPr>
      </w:pPr>
      <w:r w:rsidRPr="000169B7">
        <w:rPr>
          <w:rStyle w:val="191"/>
          <w:rFonts w:ascii="Times New Roman" w:hAnsi="Times New Roman"/>
          <w:b w:val="0"/>
          <w:i w:val="0"/>
          <w:sz w:val="24"/>
        </w:rPr>
        <w:t>Исходя из того, что</w:t>
      </w:r>
      <w:r w:rsidR="000169B7" w:rsidRPr="000169B7">
        <w:rPr>
          <w:rStyle w:val="191"/>
          <w:rFonts w:ascii="Times New Roman" w:hAnsi="Times New Roman"/>
          <w:b w:val="0"/>
          <w:i w:val="0"/>
          <w:sz w:val="24"/>
          <w:lang w:val="ru-RU"/>
        </w:rPr>
        <w:t xml:space="preserve"> </w:t>
      </w:r>
      <w:r w:rsidRPr="000169B7">
        <w:rPr>
          <w:rStyle w:val="191"/>
          <w:rFonts w:ascii="Times New Roman" w:hAnsi="Times New Roman"/>
          <w:b w:val="0"/>
          <w:i w:val="0"/>
          <w:sz w:val="24"/>
        </w:rPr>
        <w:t>высота помещений убежища позволяет установить двухъярусные нары, принимаем в качестве расчетной нормы площади на одного укрываемого</w:t>
      </w:r>
      <w:r w:rsidR="000169B7" w:rsidRPr="000169B7">
        <w:rPr>
          <w:rStyle w:val="191"/>
          <w:rFonts w:ascii="Times New Roman" w:hAnsi="Times New Roman"/>
          <w:b w:val="0"/>
          <w:i w:val="0"/>
          <w:sz w:val="24"/>
          <w:lang w:val="ru-RU"/>
        </w:rPr>
        <w:t xml:space="preserve"> </w:t>
      </w:r>
      <w:r w:rsidR="000169B7" w:rsidRPr="000169B7">
        <w:rPr>
          <w:rStyle w:val="191"/>
          <w:rFonts w:ascii="Times New Roman" w:hAnsi="Times New Roman"/>
          <w:b w:val="0"/>
          <w:i w:val="0"/>
          <w:sz w:val="24"/>
          <w:lang w:val="en-US"/>
        </w:rPr>
        <w:t>S</w:t>
      </w:r>
      <w:r w:rsidR="000169B7" w:rsidRPr="000169B7">
        <w:rPr>
          <w:rStyle w:val="191"/>
          <w:rFonts w:ascii="Times New Roman" w:hAnsi="Times New Roman"/>
          <w:b w:val="0"/>
          <w:i w:val="0"/>
          <w:sz w:val="24"/>
          <w:vertAlign w:val="subscript"/>
          <w:lang w:val="ru-RU"/>
        </w:rPr>
        <w:t>1</w:t>
      </w:r>
      <w:r w:rsidR="00597C54">
        <w:rPr>
          <w:rStyle w:val="191"/>
          <w:rFonts w:ascii="Times New Roman" w:hAnsi="Times New Roman"/>
          <w:sz w:val="24"/>
          <w:lang w:val="en-US"/>
        </w:rPr>
        <w:t> </w:t>
      </w:r>
      <w:r w:rsidR="00CB5C57" w:rsidRPr="000169B7">
        <w:rPr>
          <w:rStyle w:val="191"/>
          <w:rFonts w:ascii="Times New Roman" w:hAnsi="Times New Roman"/>
          <w:b w:val="0"/>
          <w:i w:val="0"/>
          <w:sz w:val="24"/>
        </w:rPr>
        <w:t>=</w:t>
      </w:r>
      <w:r w:rsidR="00597C54">
        <w:rPr>
          <w:rStyle w:val="191"/>
          <w:rFonts w:ascii="Times New Roman" w:hAnsi="Times New Roman"/>
          <w:sz w:val="24"/>
          <w:lang w:val="en-US"/>
        </w:rPr>
        <w:t> </w:t>
      </w:r>
      <w:r w:rsidRPr="000169B7">
        <w:rPr>
          <w:rStyle w:val="191"/>
          <w:rFonts w:ascii="Times New Roman" w:hAnsi="Times New Roman"/>
          <w:b w:val="0"/>
          <w:i w:val="0"/>
          <w:sz w:val="24"/>
        </w:rPr>
        <w:t>0,5 м</w:t>
      </w:r>
      <w:r w:rsidRPr="000169B7">
        <w:rPr>
          <w:rStyle w:val="191"/>
          <w:rFonts w:ascii="Times New Roman" w:hAnsi="Times New Roman"/>
          <w:b w:val="0"/>
          <w:i w:val="0"/>
          <w:sz w:val="24"/>
          <w:vertAlign w:val="superscript"/>
        </w:rPr>
        <w:t>2</w:t>
      </w:r>
      <w:r w:rsidRPr="000169B7">
        <w:rPr>
          <w:rStyle w:val="191"/>
          <w:rFonts w:ascii="Times New Roman" w:hAnsi="Times New Roman"/>
          <w:b w:val="0"/>
          <w:i w:val="0"/>
          <w:sz w:val="24"/>
        </w:rPr>
        <w:t>/чел.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Тогда расчетное количество мест в убежище</w:t>
      </w:r>
    </w:p>
    <w:p w:rsidR="00D65D83" w:rsidRPr="00EA171F" w:rsidRDefault="00EA171F" w:rsidP="006A5695">
      <w:pPr>
        <w:pStyle w:val="260"/>
        <w:widowControl w:val="0"/>
        <w:shd w:val="clear" w:color="auto" w:fill="auto"/>
        <w:spacing w:after="0" w:line="240" w:lineRule="auto"/>
        <w:ind w:firstLine="709"/>
        <w:jc w:val="left"/>
        <w:rPr>
          <w:rFonts w:ascii="Times New Roman" w:hAnsi="Times New Roman"/>
          <w:sz w:val="24"/>
        </w:rPr>
      </w:pPr>
      <w:r w:rsidRPr="00EA171F">
        <w:rPr>
          <w:rStyle w:val="191"/>
          <w:rFonts w:ascii="Times New Roman" w:hAnsi="Times New Roman"/>
          <w:sz w:val="24"/>
        </w:rPr>
        <w:t>М</w:t>
      </w:r>
      <w:r w:rsidR="00597C54">
        <w:rPr>
          <w:rStyle w:val="191"/>
          <w:rFonts w:ascii="Times New Roman" w:hAnsi="Times New Roman"/>
          <w:sz w:val="24"/>
          <w:lang w:val="en-US"/>
        </w:rPr>
        <w:t> </w:t>
      </w:r>
      <w:r w:rsidR="00CB5C57">
        <w:rPr>
          <w:rStyle w:val="1pta"/>
          <w:rFonts w:ascii="Times New Roman" w:hAnsi="Times New Roman"/>
          <w:spacing w:val="0"/>
          <w:sz w:val="24"/>
        </w:rPr>
        <w:t>=</w:t>
      </w:r>
      <w:r w:rsidR="00597C54">
        <w:rPr>
          <w:rStyle w:val="191"/>
          <w:rFonts w:ascii="Times New Roman" w:hAnsi="Times New Roman"/>
          <w:sz w:val="24"/>
          <w:lang w:val="en-US"/>
        </w:rPr>
        <w:t> </w:t>
      </w:r>
      <w:r w:rsidRPr="00A1559B">
        <w:rPr>
          <w:rStyle w:val="1pta"/>
          <w:rFonts w:ascii="Times New Roman" w:hAnsi="Times New Roman"/>
          <w:b w:val="0"/>
          <w:i w:val="0"/>
          <w:spacing w:val="0"/>
          <w:sz w:val="24"/>
          <w:lang w:val="en-US"/>
        </w:rPr>
        <w:t>S</w:t>
      </w:r>
      <w:r w:rsidRPr="00A1559B">
        <w:rPr>
          <w:rStyle w:val="1pta"/>
          <w:rFonts w:ascii="Times New Roman" w:hAnsi="Times New Roman"/>
          <w:b w:val="0"/>
          <w:i w:val="0"/>
          <w:spacing w:val="0"/>
          <w:sz w:val="24"/>
          <w:vertAlign w:val="subscript"/>
          <w:lang w:val="en-US"/>
        </w:rPr>
        <w:t>n</w:t>
      </w:r>
      <w:r w:rsidR="00597C54">
        <w:rPr>
          <w:rStyle w:val="191"/>
          <w:rFonts w:ascii="Times New Roman" w:hAnsi="Times New Roman"/>
          <w:sz w:val="24"/>
          <w:lang w:val="en-US"/>
        </w:rPr>
        <w:t> </w:t>
      </w:r>
      <w:r w:rsidRPr="00A1559B">
        <w:rPr>
          <w:rStyle w:val="1pta"/>
          <w:rFonts w:ascii="Times New Roman" w:hAnsi="Times New Roman"/>
          <w:b w:val="0"/>
          <w:i w:val="0"/>
          <w:spacing w:val="0"/>
          <w:sz w:val="24"/>
          <w:lang w:val="ru-RU"/>
        </w:rPr>
        <w:t>/</w:t>
      </w:r>
      <w:r w:rsidR="00597C54">
        <w:rPr>
          <w:rStyle w:val="191"/>
          <w:rFonts w:ascii="Times New Roman" w:hAnsi="Times New Roman"/>
          <w:sz w:val="24"/>
          <w:lang w:val="en-US"/>
        </w:rPr>
        <w:t> </w:t>
      </w:r>
      <w:r w:rsidRPr="00A1559B">
        <w:rPr>
          <w:rStyle w:val="1pta"/>
          <w:rFonts w:ascii="Times New Roman" w:hAnsi="Times New Roman"/>
          <w:b w:val="0"/>
          <w:i w:val="0"/>
          <w:spacing w:val="0"/>
          <w:sz w:val="24"/>
          <w:lang w:val="en-US"/>
        </w:rPr>
        <w:t>S</w:t>
      </w:r>
      <w:r w:rsidR="00A1559B" w:rsidRPr="0037634F">
        <w:rPr>
          <w:rStyle w:val="1pta"/>
          <w:rFonts w:ascii="Times New Roman" w:hAnsi="Times New Roman"/>
          <w:b w:val="0"/>
          <w:i w:val="0"/>
          <w:spacing w:val="0"/>
          <w:sz w:val="24"/>
          <w:vertAlign w:val="subscript"/>
          <w:lang w:val="ru-RU"/>
        </w:rPr>
        <w:t>1</w:t>
      </w:r>
      <w:r w:rsidR="00597C54">
        <w:rPr>
          <w:rStyle w:val="191"/>
          <w:rFonts w:ascii="Times New Roman" w:hAnsi="Times New Roman"/>
          <w:sz w:val="24"/>
          <w:lang w:val="en-US"/>
        </w:rPr>
        <w:t> </w:t>
      </w:r>
      <w:r w:rsidR="00CB5C57">
        <w:rPr>
          <w:rStyle w:val="191"/>
          <w:rFonts w:ascii="Times New Roman" w:hAnsi="Times New Roman"/>
          <w:sz w:val="24"/>
          <w:lang w:val="ru-RU"/>
        </w:rPr>
        <w:t>=</w:t>
      </w:r>
      <w:r w:rsidR="00597C54">
        <w:rPr>
          <w:rStyle w:val="191"/>
          <w:rFonts w:ascii="Times New Roman" w:hAnsi="Times New Roman"/>
          <w:sz w:val="24"/>
          <w:lang w:val="en-US"/>
        </w:rPr>
        <w:t> </w:t>
      </w:r>
      <w:r w:rsidRPr="00EA171F">
        <w:rPr>
          <w:rStyle w:val="191"/>
          <w:rFonts w:ascii="Times New Roman" w:hAnsi="Times New Roman"/>
          <w:sz w:val="24"/>
        </w:rPr>
        <w:t>285</w:t>
      </w:r>
      <w:r w:rsidR="00597C54">
        <w:rPr>
          <w:rStyle w:val="191"/>
          <w:rFonts w:ascii="Times New Roman" w:hAnsi="Times New Roman"/>
          <w:sz w:val="24"/>
          <w:lang w:val="en-US"/>
        </w:rPr>
        <w:t> </w:t>
      </w:r>
      <w:r w:rsidRPr="00EA171F">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0,5</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570.</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Найденное число определяет вместимость убежища при условии, что объем помещений в расчете на одного укрываемого не менее 1,5 м</w:t>
      </w:r>
      <w:r w:rsidRPr="00A1559B">
        <w:rPr>
          <w:rStyle w:val="191"/>
          <w:rFonts w:ascii="Times New Roman" w:hAnsi="Times New Roman"/>
          <w:sz w:val="24"/>
          <w:vertAlign w:val="superscript"/>
        </w:rPr>
        <w:t>3</w:t>
      </w:r>
      <w:r w:rsidRPr="00EA171F">
        <w:rPr>
          <w:rStyle w:val="191"/>
          <w:rFonts w:ascii="Times New Roman" w:hAnsi="Times New Roman"/>
          <w:sz w:val="24"/>
        </w:rPr>
        <w:t>/чел.</w:t>
      </w:r>
    </w:p>
    <w:p w:rsidR="00A1559B" w:rsidRPr="00A1559B" w:rsidRDefault="00EA171F" w:rsidP="006A5695">
      <w:pPr>
        <w:pStyle w:val="260"/>
        <w:widowControl w:val="0"/>
        <w:shd w:val="clear" w:color="auto" w:fill="auto"/>
        <w:spacing w:after="0" w:line="240" w:lineRule="auto"/>
        <w:ind w:firstLine="709"/>
        <w:jc w:val="left"/>
        <w:rPr>
          <w:rStyle w:val="191"/>
          <w:rFonts w:ascii="Times New Roman" w:hAnsi="Times New Roman"/>
          <w:sz w:val="24"/>
          <w:lang w:val="ru-RU"/>
        </w:rPr>
      </w:pPr>
      <w:r w:rsidRPr="00EA171F">
        <w:rPr>
          <w:rStyle w:val="191"/>
          <w:rFonts w:ascii="Times New Roman" w:hAnsi="Times New Roman"/>
          <w:sz w:val="24"/>
        </w:rPr>
        <w:t>Проверяем соответствие объем</w:t>
      </w:r>
      <w:r w:rsidR="00A1559B">
        <w:rPr>
          <w:rStyle w:val="191"/>
          <w:rFonts w:ascii="Times New Roman" w:hAnsi="Times New Roman"/>
          <w:sz w:val="24"/>
        </w:rPr>
        <w:t>а нормам на одного укрываемого:</w:t>
      </w:r>
    </w:p>
    <w:p w:rsidR="00D65D83" w:rsidRPr="00B023CD" w:rsidRDefault="00A1559B"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noProof/>
          <w:sz w:val="24"/>
          <w:lang w:val="ru-RU"/>
        </w:rPr>
        <w:lastRenderedPageBreak/>
        <w:drawing>
          <wp:anchor distT="0" distB="0" distL="114300" distR="114300" simplePos="0" relativeHeight="251990016" behindDoc="1" locked="0" layoutInCell="1" allowOverlap="1" wp14:anchorId="769B9834" wp14:editId="4A2AE978">
            <wp:simplePos x="0" y="0"/>
            <wp:positionH relativeFrom="column">
              <wp:posOffset>424180</wp:posOffset>
            </wp:positionH>
            <wp:positionV relativeFrom="paragraph">
              <wp:posOffset>17145</wp:posOffset>
            </wp:positionV>
            <wp:extent cx="3512155" cy="468000"/>
            <wp:effectExtent l="0" t="0" r="0" b="8255"/>
            <wp:wrapTopAndBottom/>
            <wp:docPr id="437" name="Рисунок 437" descr="C:\Users\shloma\AppData\Local\Temp\FineReader10\media\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hloma\AppData\Local\Temp\FineReader10\media\image292.png"/>
                    <pic:cNvPicPr>
                      <a:picLocks noChangeAspect="1" noChangeArrowheads="1"/>
                    </pic:cNvPicPr>
                  </pic:nvPicPr>
                  <pic:blipFill>
                    <a:blip r:embed="rId507" r:link="rId508" cstate="print">
                      <a:extLst>
                        <a:ext uri="{28A0092B-C50C-407E-A947-70E740481C1C}">
                          <a14:useLocalDpi xmlns:a14="http://schemas.microsoft.com/office/drawing/2010/main" val="0"/>
                        </a:ext>
                      </a:extLst>
                    </a:blip>
                    <a:srcRect/>
                    <a:stretch>
                      <a:fillRect/>
                    </a:stretch>
                  </pic:blipFill>
                  <pic:spPr bwMode="auto">
                    <a:xfrm>
                      <a:off x="0" y="0"/>
                      <a:ext cx="3512155"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где</w:t>
      </w:r>
      <w:r w:rsidR="00EA171F" w:rsidRPr="00B023CD">
        <w:rPr>
          <w:rStyle w:val="afffffff0"/>
          <w:rFonts w:ascii="Times New Roman" w:hAnsi="Times New Roman"/>
          <w:b w:val="0"/>
          <w:i w:val="0"/>
          <w:sz w:val="24"/>
        </w:rPr>
        <w:t xml:space="preserve"> </w:t>
      </w:r>
      <w:r w:rsidR="00EA171F" w:rsidRPr="00B023CD">
        <w:rPr>
          <w:rStyle w:val="afffffff0"/>
          <w:rFonts w:ascii="Times New Roman" w:hAnsi="Times New Roman"/>
          <w:b w:val="0"/>
          <w:i w:val="0"/>
          <w:sz w:val="24"/>
          <w:lang w:val="en-US"/>
        </w:rPr>
        <w:t>S</w:t>
      </w:r>
      <w:r w:rsidR="00597C54">
        <w:rPr>
          <w:rStyle w:val="afffffff0"/>
          <w:rFonts w:ascii="Times New Roman" w:hAnsi="Times New Roman"/>
          <w:b w:val="0"/>
          <w:i w:val="0"/>
          <w:sz w:val="24"/>
          <w:vertAlign w:val="subscript"/>
          <w:lang w:val="ru-RU"/>
        </w:rPr>
        <w:t>о</w:t>
      </w:r>
      <w:r w:rsidR="00EA171F" w:rsidRPr="00EA171F">
        <w:rPr>
          <w:rStyle w:val="191"/>
          <w:rFonts w:ascii="Times New Roman" w:hAnsi="Times New Roman"/>
          <w:sz w:val="24"/>
          <w:lang w:val="ru-RU"/>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общая площадь помещений в зоне герметизации (всех помещений, за исключением тамбуров</w:t>
      </w:r>
      <w:r w:rsidR="00B023CD">
        <w:rPr>
          <w:rStyle w:val="191"/>
          <w:rFonts w:ascii="Times New Roman" w:hAnsi="Times New Roman"/>
          <w:sz w:val="24"/>
          <w:lang w:val="ru-RU"/>
        </w:rPr>
        <w:t xml:space="preserve">, </w:t>
      </w:r>
      <w:r w:rsidR="00EA171F" w:rsidRPr="00EA171F">
        <w:rPr>
          <w:rStyle w:val="191"/>
          <w:rFonts w:ascii="Times New Roman" w:hAnsi="Times New Roman"/>
          <w:sz w:val="24"/>
        </w:rPr>
        <w:t xml:space="preserve">расширительных камер и ДЭС); </w:t>
      </w:r>
      <w:r w:rsidR="00B023CD">
        <w:rPr>
          <w:rStyle w:val="191"/>
          <w:rFonts w:ascii="Times New Roman" w:hAnsi="Times New Roman"/>
          <w:sz w:val="24"/>
          <w:lang w:val="en-US"/>
        </w:rPr>
        <w:t>h</w:t>
      </w:r>
      <w:r w:rsidR="00EA171F" w:rsidRPr="00EA171F">
        <w:rPr>
          <w:rStyle w:val="191"/>
          <w:rFonts w:ascii="Times New Roman" w:hAnsi="Times New Roman"/>
          <w:sz w:val="24"/>
          <w:lang w:val="ru-RU"/>
        </w:rPr>
        <w:t xml:space="preserve"> </w:t>
      </w:r>
      <w:r w:rsidR="00605E84">
        <w:rPr>
          <w:rStyle w:val="191"/>
          <w:rFonts w:ascii="Times New Roman" w:hAnsi="Times New Roman"/>
          <w:sz w:val="24"/>
        </w:rPr>
        <w:t>-</w:t>
      </w:r>
      <w:r w:rsidR="00B023CD">
        <w:rPr>
          <w:rStyle w:val="191"/>
          <w:rFonts w:ascii="Times New Roman" w:hAnsi="Times New Roman"/>
          <w:sz w:val="24"/>
        </w:rPr>
        <w:t xml:space="preserve"> высота помещений, м</w:t>
      </w:r>
      <w:r w:rsidR="00B023CD">
        <w:rPr>
          <w:rStyle w:val="191"/>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нашем примере</w:t>
      </w:r>
      <w:r w:rsidR="00B023CD">
        <w:rPr>
          <w:rStyle w:val="191"/>
          <w:rFonts w:ascii="Times New Roman" w:hAnsi="Times New Roman"/>
          <w:sz w:val="24"/>
          <w:lang w:val="ru-RU"/>
        </w:rPr>
        <w:t xml:space="preserve"> </w:t>
      </w:r>
      <w:r w:rsidR="00B023CD" w:rsidRPr="00B023CD">
        <w:rPr>
          <w:rStyle w:val="afffffff0"/>
          <w:rFonts w:ascii="Times New Roman" w:hAnsi="Times New Roman"/>
          <w:b w:val="0"/>
          <w:i w:val="0"/>
          <w:sz w:val="24"/>
          <w:lang w:val="en-US"/>
        </w:rPr>
        <w:t>S</w:t>
      </w:r>
      <w:r w:rsidR="00B023CD" w:rsidRPr="00B023CD">
        <w:rPr>
          <w:rStyle w:val="afffffff0"/>
          <w:rFonts w:ascii="Times New Roman" w:hAnsi="Times New Roman"/>
          <w:b w:val="0"/>
          <w:i w:val="0"/>
          <w:sz w:val="24"/>
          <w:vertAlign w:val="subscript"/>
          <w:lang w:val="ru-RU"/>
        </w:rPr>
        <w:t>0</w:t>
      </w:r>
      <w:r w:rsidRPr="00EA171F">
        <w:rPr>
          <w:rStyle w:val="191"/>
          <w:rFonts w:ascii="Times New Roman" w:hAnsi="Times New Roman"/>
          <w:sz w:val="24"/>
          <w:lang w:val="ru-RU"/>
        </w:rPr>
        <w:t xml:space="preserve"> </w:t>
      </w:r>
      <w:r w:rsidR="00605E84">
        <w:rPr>
          <w:rStyle w:val="191"/>
          <w:rFonts w:ascii="Times New Roman" w:hAnsi="Times New Roman"/>
          <w:sz w:val="24"/>
        </w:rPr>
        <w:t>-</w:t>
      </w:r>
      <w:r w:rsidRPr="00EA171F">
        <w:rPr>
          <w:rStyle w:val="191"/>
          <w:rFonts w:ascii="Times New Roman" w:hAnsi="Times New Roman"/>
          <w:sz w:val="24"/>
        </w:rPr>
        <w:t xml:space="preserve"> это сумма площадей помещения для укрываемых </w:t>
      </w:r>
      <w:r w:rsidR="00605E84">
        <w:rPr>
          <w:rStyle w:val="191"/>
          <w:rFonts w:ascii="Times New Roman" w:hAnsi="Times New Roman"/>
          <w:sz w:val="24"/>
        </w:rPr>
        <w:t>-</w:t>
      </w:r>
      <w:r w:rsidRPr="00EA171F">
        <w:rPr>
          <w:rStyle w:val="191"/>
          <w:rFonts w:ascii="Times New Roman" w:hAnsi="Times New Roman"/>
          <w:sz w:val="24"/>
        </w:rPr>
        <w:t xml:space="preserve"> 285 м</w:t>
      </w:r>
      <w:r w:rsidRPr="00B023CD">
        <w:rPr>
          <w:rStyle w:val="191"/>
          <w:rFonts w:ascii="Times New Roman" w:hAnsi="Times New Roman"/>
          <w:sz w:val="24"/>
          <w:vertAlign w:val="superscript"/>
        </w:rPr>
        <w:t>2</w:t>
      </w:r>
      <w:r w:rsidRPr="00EA171F">
        <w:rPr>
          <w:rStyle w:val="191"/>
          <w:rFonts w:ascii="Times New Roman" w:hAnsi="Times New Roman"/>
          <w:sz w:val="24"/>
        </w:rPr>
        <w:t xml:space="preserve">, санпоста </w:t>
      </w:r>
      <w:r w:rsidR="00605E84">
        <w:rPr>
          <w:rStyle w:val="191"/>
          <w:rFonts w:ascii="Times New Roman" w:hAnsi="Times New Roman"/>
          <w:sz w:val="24"/>
        </w:rPr>
        <w:t>-</w:t>
      </w:r>
      <w:r w:rsidRPr="00EA171F">
        <w:rPr>
          <w:rStyle w:val="191"/>
          <w:rFonts w:ascii="Times New Roman" w:hAnsi="Times New Roman"/>
          <w:sz w:val="24"/>
        </w:rPr>
        <w:t xml:space="preserve"> 2 м</w:t>
      </w:r>
      <w:r w:rsidRPr="00B023CD">
        <w:rPr>
          <w:rStyle w:val="191"/>
          <w:rFonts w:ascii="Times New Roman" w:hAnsi="Times New Roman"/>
          <w:sz w:val="24"/>
          <w:vertAlign w:val="superscript"/>
        </w:rPr>
        <w:t>2</w:t>
      </w:r>
      <w:r w:rsidRPr="00EA171F">
        <w:rPr>
          <w:rStyle w:val="191"/>
          <w:rFonts w:ascii="Times New Roman" w:hAnsi="Times New Roman"/>
          <w:sz w:val="24"/>
        </w:rPr>
        <w:t xml:space="preserve">, тамбур-шлюза </w:t>
      </w:r>
      <w:r w:rsidR="00605E84">
        <w:rPr>
          <w:rStyle w:val="191"/>
          <w:rFonts w:ascii="Times New Roman" w:hAnsi="Times New Roman"/>
          <w:sz w:val="24"/>
        </w:rPr>
        <w:t>-</w:t>
      </w:r>
      <w:r w:rsidRPr="00EA171F">
        <w:rPr>
          <w:rStyle w:val="191"/>
          <w:rFonts w:ascii="Times New Roman" w:hAnsi="Times New Roman"/>
          <w:sz w:val="24"/>
        </w:rPr>
        <w:t xml:space="preserve"> 10 м</w:t>
      </w:r>
      <w:r w:rsidRPr="00B023CD">
        <w:rPr>
          <w:rStyle w:val="191"/>
          <w:rFonts w:ascii="Times New Roman" w:hAnsi="Times New Roman"/>
          <w:sz w:val="24"/>
          <w:vertAlign w:val="superscript"/>
        </w:rPr>
        <w:t>2</w:t>
      </w:r>
      <w:r w:rsidRPr="00EA171F">
        <w:rPr>
          <w:rStyle w:val="191"/>
          <w:rFonts w:ascii="Times New Roman" w:hAnsi="Times New Roman"/>
          <w:sz w:val="24"/>
        </w:rPr>
        <w:t xml:space="preserve">, вспомогательных помещений (вентиляционная и санузлы) </w:t>
      </w:r>
      <w:r w:rsidR="00605E84">
        <w:rPr>
          <w:rStyle w:val="191"/>
          <w:rFonts w:ascii="Times New Roman" w:hAnsi="Times New Roman"/>
          <w:sz w:val="24"/>
        </w:rPr>
        <w:t>-</w:t>
      </w:r>
      <w:r w:rsidRPr="00EA171F">
        <w:rPr>
          <w:rStyle w:val="191"/>
          <w:rFonts w:ascii="Times New Roman" w:hAnsi="Times New Roman"/>
          <w:sz w:val="24"/>
        </w:rPr>
        <w:t xml:space="preserve"> 68,5 м</w:t>
      </w:r>
      <w:r w:rsidRPr="00B023CD">
        <w:rPr>
          <w:rStyle w:val="191"/>
          <w:rFonts w:ascii="Times New Roman" w:hAnsi="Times New Roman"/>
          <w:sz w:val="24"/>
          <w:vertAlign w:val="superscript"/>
        </w:rPr>
        <w:t>2</w:t>
      </w:r>
      <w:r w:rsidRPr="00EA171F">
        <w:rPr>
          <w:rStyle w:val="191"/>
          <w:rFonts w:ascii="Times New Roman" w:hAnsi="Times New Roman"/>
          <w:sz w:val="24"/>
        </w:rPr>
        <w:t>, т. е. 285</w:t>
      </w:r>
      <w:r w:rsidR="00597C54">
        <w:rPr>
          <w:rStyle w:val="191"/>
          <w:rFonts w:ascii="Times New Roman" w:hAnsi="Times New Roman"/>
          <w:sz w:val="24"/>
          <w:lang w:val="en-US"/>
        </w:rPr>
        <w:t> </w:t>
      </w:r>
      <w:r w:rsidRPr="00EA171F">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2</w:t>
      </w:r>
      <w:r w:rsidR="00597C54">
        <w:rPr>
          <w:rStyle w:val="191"/>
          <w:rFonts w:ascii="Times New Roman" w:hAnsi="Times New Roman"/>
          <w:sz w:val="24"/>
          <w:lang w:val="en-US"/>
        </w:rPr>
        <w:t> </w:t>
      </w:r>
      <w:r w:rsidRPr="00EA171F">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1</w:t>
      </w:r>
      <w:r w:rsidR="00B023CD">
        <w:rPr>
          <w:rStyle w:val="191"/>
          <w:rFonts w:ascii="Times New Roman" w:hAnsi="Times New Roman"/>
          <w:sz w:val="24"/>
          <w:lang w:val="ru-RU"/>
        </w:rPr>
        <w:t>0</w:t>
      </w:r>
      <w:r w:rsidR="00597C54">
        <w:rPr>
          <w:rStyle w:val="191"/>
          <w:rFonts w:ascii="Times New Roman" w:hAnsi="Times New Roman"/>
          <w:sz w:val="24"/>
          <w:lang w:val="en-US"/>
        </w:rPr>
        <w:t> </w:t>
      </w:r>
      <w:r w:rsidRPr="00EA171F">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68,5</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365,5 м</w:t>
      </w:r>
      <w:r w:rsidRPr="00B023CD">
        <w:rPr>
          <w:rStyle w:val="191"/>
          <w:rFonts w:ascii="Times New Roman" w:hAnsi="Times New Roman"/>
          <w:sz w:val="24"/>
          <w:vertAlign w:val="superscript"/>
        </w:rPr>
        <w:t>2</w:t>
      </w:r>
      <w:r w:rsidRPr="00EA171F">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Таким образом, вместимость убежища соответствует расчетному количеству мест М</w:t>
      </w:r>
      <w:r w:rsidR="00CB5C57">
        <w:rPr>
          <w:rStyle w:val="191"/>
          <w:rFonts w:ascii="Times New Roman" w:hAnsi="Times New Roman"/>
          <w:sz w:val="24"/>
        </w:rPr>
        <w:t>=</w:t>
      </w:r>
      <w:r w:rsidRPr="00EA171F">
        <w:rPr>
          <w:rStyle w:val="191"/>
          <w:rFonts w:ascii="Times New Roman" w:hAnsi="Times New Roman"/>
          <w:sz w:val="24"/>
        </w:rPr>
        <w:t>570.</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B023CD">
        <w:rPr>
          <w:rStyle w:val="191"/>
          <w:rFonts w:ascii="Times New Roman" w:hAnsi="Times New Roman"/>
          <w:b/>
          <w:sz w:val="24"/>
        </w:rPr>
        <w:t>2.</w:t>
      </w:r>
      <w:r w:rsidRPr="00EA171F">
        <w:rPr>
          <w:rStyle w:val="afffffff0"/>
          <w:rFonts w:ascii="Times New Roman" w:hAnsi="Times New Roman"/>
          <w:sz w:val="24"/>
        </w:rPr>
        <w:t xml:space="preserve"> Проверяем соответствие площади вспомогательных помещений. </w:t>
      </w:r>
      <w:r w:rsidRPr="00EA171F">
        <w:rPr>
          <w:rStyle w:val="191"/>
          <w:rFonts w:ascii="Times New Roman" w:hAnsi="Times New Roman"/>
          <w:sz w:val="24"/>
        </w:rPr>
        <w:t>Для убежищ вместимостью до 600 чел, без ДЭС и регенерации возду</w:t>
      </w:r>
      <w:r w:rsidR="00B023CD">
        <w:rPr>
          <w:rStyle w:val="191"/>
          <w:rFonts w:ascii="Times New Roman" w:hAnsi="Times New Roman"/>
          <w:sz w:val="24"/>
          <w:lang w:val="ru-RU"/>
        </w:rPr>
        <w:t>х</w:t>
      </w:r>
      <w:r w:rsidRPr="00EA171F">
        <w:rPr>
          <w:rStyle w:val="191"/>
          <w:rFonts w:ascii="Times New Roman" w:hAnsi="Times New Roman"/>
          <w:sz w:val="24"/>
        </w:rPr>
        <w:t>а норма площади вспомогательных помещений 0,12 м</w:t>
      </w:r>
      <w:r w:rsidRPr="00B023CD">
        <w:rPr>
          <w:rStyle w:val="191"/>
          <w:rFonts w:ascii="Times New Roman" w:hAnsi="Times New Roman"/>
          <w:sz w:val="24"/>
          <w:vertAlign w:val="superscript"/>
        </w:rPr>
        <w:t>2</w:t>
      </w:r>
      <w:r w:rsidRPr="00EA171F">
        <w:rPr>
          <w:rStyle w:val="191"/>
          <w:rFonts w:ascii="Times New Roman" w:hAnsi="Times New Roman"/>
          <w:sz w:val="24"/>
        </w:rPr>
        <w:t>/чел. (см. табл. 14.2).</w:t>
      </w:r>
    </w:p>
    <w:p w:rsidR="00B023CD"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 xml:space="preserve">Тогда </w:t>
      </w:r>
      <w:r w:rsidRPr="00EA171F">
        <w:rPr>
          <w:rStyle w:val="191"/>
          <w:rFonts w:ascii="Times New Roman" w:hAnsi="Times New Roman"/>
          <w:sz w:val="24"/>
          <w:lang w:val="en-US"/>
        </w:rPr>
        <w:t>S</w:t>
      </w:r>
      <w:r w:rsidR="00B023CD" w:rsidRPr="00B023CD">
        <w:rPr>
          <w:rStyle w:val="191"/>
          <w:rFonts w:ascii="Times New Roman" w:hAnsi="Times New Roman"/>
          <w:sz w:val="24"/>
          <w:vertAlign w:val="subscript"/>
          <w:lang w:val="ru-RU"/>
        </w:rPr>
        <w:t>всп</w:t>
      </w:r>
      <w:r w:rsidR="00597C54">
        <w:rPr>
          <w:rStyle w:val="191"/>
          <w:rFonts w:ascii="Times New Roman" w:hAnsi="Times New Roman"/>
          <w:sz w:val="24"/>
          <w:lang w:val="en-US"/>
        </w:rPr>
        <w:t> </w:t>
      </w:r>
      <w:r w:rsidR="00CB5C57">
        <w:rPr>
          <w:rStyle w:val="191"/>
          <w:rFonts w:ascii="Times New Roman" w:hAnsi="Times New Roman"/>
          <w:sz w:val="24"/>
          <w:lang w:val="ru-RU"/>
        </w:rPr>
        <w:t>=</w:t>
      </w:r>
      <w:r w:rsidR="00597C54">
        <w:rPr>
          <w:rStyle w:val="191"/>
          <w:rFonts w:ascii="Times New Roman" w:hAnsi="Times New Roman"/>
          <w:sz w:val="24"/>
          <w:lang w:val="en-US"/>
        </w:rPr>
        <w:t> </w:t>
      </w:r>
      <w:r w:rsidRPr="00EA171F">
        <w:rPr>
          <w:rStyle w:val="191"/>
          <w:rFonts w:ascii="Times New Roman" w:hAnsi="Times New Roman"/>
          <w:sz w:val="24"/>
        </w:rPr>
        <w:t>570</w:t>
      </w:r>
      <w:r w:rsidR="00597C54">
        <w:rPr>
          <w:rStyle w:val="191"/>
          <w:rFonts w:ascii="Times New Roman" w:hAnsi="Times New Roman"/>
          <w:sz w:val="24"/>
          <w:lang w:val="en-US"/>
        </w:rPr>
        <w:t> </w:t>
      </w:r>
      <w:r w:rsidR="00B023CD">
        <w:rPr>
          <w:rStyle w:val="191"/>
          <w:rFonts w:ascii="Times New Roman" w:hAnsi="Times New Roman"/>
          <w:sz w:val="24"/>
          <w:lang w:val="ru-RU"/>
        </w:rPr>
        <w:t>*</w:t>
      </w:r>
      <w:r w:rsidR="00597C54">
        <w:rPr>
          <w:rStyle w:val="191"/>
          <w:rFonts w:ascii="Times New Roman" w:hAnsi="Times New Roman"/>
          <w:sz w:val="24"/>
          <w:lang w:val="en-US"/>
        </w:rPr>
        <w:t> </w:t>
      </w:r>
      <w:r w:rsidRPr="00EA171F">
        <w:rPr>
          <w:rStyle w:val="191"/>
          <w:rFonts w:ascii="Times New Roman" w:hAnsi="Times New Roman"/>
          <w:sz w:val="24"/>
        </w:rPr>
        <w:t>0,12</w:t>
      </w:r>
      <w:r w:rsidR="00597C54">
        <w:rPr>
          <w:rStyle w:val="191"/>
          <w:rFonts w:ascii="Times New Roman" w:hAnsi="Times New Roman"/>
          <w:sz w:val="24"/>
          <w:lang w:val="en-US"/>
        </w:rPr>
        <w:t> </w:t>
      </w:r>
      <w:r w:rsidRPr="00EA171F">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68,4 м</w:t>
      </w:r>
      <w:r w:rsidRPr="00B023CD">
        <w:rPr>
          <w:rStyle w:val="191"/>
          <w:rFonts w:ascii="Times New Roman" w:hAnsi="Times New Roman"/>
          <w:sz w:val="24"/>
          <w:vertAlign w:val="superscript"/>
        </w:rPr>
        <w:t>2</w:t>
      </w:r>
      <w:r w:rsidRPr="00EA171F">
        <w:rPr>
          <w:rStyle w:val="191"/>
          <w:rFonts w:ascii="Times New Roman" w:hAnsi="Times New Roman"/>
          <w:sz w:val="24"/>
        </w:rPr>
        <w:t>, что соответствует имеющейся в убежище площади.</w:t>
      </w:r>
    </w:p>
    <w:p w:rsidR="00D65D83" w:rsidRPr="00B023CD" w:rsidRDefault="00B023CD" w:rsidP="006A5695">
      <w:pPr>
        <w:pStyle w:val="260"/>
        <w:widowControl w:val="0"/>
        <w:shd w:val="clear" w:color="auto" w:fill="auto"/>
        <w:spacing w:after="0" w:line="240" w:lineRule="auto"/>
        <w:ind w:firstLine="709"/>
        <w:rPr>
          <w:rFonts w:ascii="Times New Roman" w:hAnsi="Times New Roman"/>
          <w:b/>
          <w:i/>
          <w:sz w:val="24"/>
        </w:rPr>
      </w:pPr>
      <w:r w:rsidRPr="00B023CD">
        <w:rPr>
          <w:rStyle w:val="191"/>
          <w:rFonts w:ascii="Times New Roman" w:hAnsi="Times New Roman"/>
          <w:b/>
          <w:sz w:val="24"/>
          <w:lang w:val="ru-RU"/>
        </w:rPr>
        <w:t>3</w:t>
      </w:r>
      <w:r w:rsidRPr="00B023CD">
        <w:rPr>
          <w:rStyle w:val="191"/>
          <w:rFonts w:ascii="Times New Roman" w:hAnsi="Times New Roman"/>
          <w:b/>
          <w:i/>
          <w:sz w:val="24"/>
          <w:lang w:val="ru-RU"/>
        </w:rPr>
        <w:t xml:space="preserve">. </w:t>
      </w:r>
      <w:r w:rsidR="00EA171F" w:rsidRPr="00B023CD">
        <w:rPr>
          <w:rStyle w:val="1498"/>
          <w:rFonts w:ascii="Times New Roman" w:hAnsi="Times New Roman"/>
          <w:b/>
          <w:i/>
          <w:sz w:val="24"/>
        </w:rPr>
        <w:t>Определяем необходимое количество нар для размещения укрываемых</w:t>
      </w:r>
      <w:r w:rsidR="00EA171F" w:rsidRPr="00EA171F">
        <w:rPr>
          <w:rStyle w:val="1498"/>
          <w:rFonts w:ascii="Times New Roman" w:hAnsi="Times New Roman"/>
          <w:sz w:val="24"/>
        </w:rPr>
        <w:t>.</w:t>
      </w:r>
      <w:r w:rsidR="00EA171F" w:rsidRPr="00EA171F">
        <w:rPr>
          <w:rStyle w:val="1499"/>
          <w:rFonts w:ascii="Times New Roman" w:hAnsi="Times New Roman"/>
          <w:sz w:val="24"/>
        </w:rPr>
        <w:t xml:space="preserve"> </w:t>
      </w:r>
      <w:r w:rsidR="00EA171F" w:rsidRPr="00B023CD">
        <w:rPr>
          <w:rStyle w:val="1499"/>
          <w:rFonts w:ascii="Times New Roman" w:hAnsi="Times New Roman"/>
          <w:b w:val="0"/>
          <w:i w:val="0"/>
          <w:sz w:val="24"/>
        </w:rPr>
        <w:t>Высота помещений</w:t>
      </w:r>
      <w:r w:rsidR="00EA171F" w:rsidRPr="00B023CD">
        <w:rPr>
          <w:rStyle w:val="1498"/>
          <w:rFonts w:ascii="Times New Roman" w:hAnsi="Times New Roman"/>
          <w:b/>
          <w:i/>
          <w:sz w:val="24"/>
        </w:rPr>
        <w:t xml:space="preserve"> </w:t>
      </w:r>
      <w:r w:rsidR="00EA171F" w:rsidRPr="00B023CD">
        <w:rPr>
          <w:rStyle w:val="1498"/>
          <w:rFonts w:ascii="Times New Roman" w:hAnsi="Times New Roman"/>
          <w:sz w:val="24"/>
          <w:lang w:val="ru-RU"/>
        </w:rPr>
        <w:t>(</w:t>
      </w:r>
      <w:r w:rsidR="00EA171F" w:rsidRPr="00B023CD">
        <w:rPr>
          <w:rStyle w:val="1498"/>
          <w:rFonts w:ascii="Times New Roman" w:hAnsi="Times New Roman"/>
          <w:sz w:val="24"/>
          <w:lang w:val="en-US"/>
        </w:rPr>
        <w:t>h</w:t>
      </w:r>
      <w:r w:rsidR="00597C54">
        <w:rPr>
          <w:rStyle w:val="191"/>
          <w:rFonts w:ascii="Times New Roman" w:hAnsi="Times New Roman"/>
          <w:sz w:val="24"/>
          <w:lang w:val="en-US"/>
        </w:rPr>
        <w:t> </w:t>
      </w:r>
      <w:r w:rsidR="00CB5C57" w:rsidRPr="00B023CD">
        <w:rPr>
          <w:rStyle w:val="1499"/>
          <w:rFonts w:ascii="Times New Roman" w:hAnsi="Times New Roman"/>
          <w:b w:val="0"/>
          <w:i w:val="0"/>
          <w:sz w:val="24"/>
          <w:lang w:val="ru-RU"/>
        </w:rPr>
        <w:t>=</w:t>
      </w:r>
      <w:r w:rsidR="00597C54">
        <w:rPr>
          <w:rStyle w:val="191"/>
          <w:rFonts w:ascii="Times New Roman" w:hAnsi="Times New Roman"/>
          <w:sz w:val="24"/>
          <w:lang w:val="en-US"/>
        </w:rPr>
        <w:t> </w:t>
      </w:r>
      <w:r w:rsidR="00EA171F" w:rsidRPr="00B023CD">
        <w:rPr>
          <w:rStyle w:val="1499"/>
          <w:rFonts w:ascii="Times New Roman" w:hAnsi="Times New Roman"/>
          <w:b w:val="0"/>
          <w:i w:val="0"/>
          <w:sz w:val="24"/>
        </w:rPr>
        <w:t>2,4 м) позволяет устанавливать двухъярусные нары.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длине нар 180 см (на 5 чел. одни нары) необходимо установить</w:t>
      </w:r>
    </w:p>
    <w:p w:rsidR="00D65D83" w:rsidRPr="00EA171F" w:rsidRDefault="00EA171F" w:rsidP="006A5695">
      <w:pPr>
        <w:pStyle w:val="260"/>
        <w:widowControl w:val="0"/>
        <w:shd w:val="clear" w:color="auto" w:fill="auto"/>
        <w:spacing w:before="120" w:after="120" w:line="240" w:lineRule="auto"/>
        <w:ind w:firstLine="709"/>
        <w:jc w:val="left"/>
        <w:rPr>
          <w:rFonts w:ascii="Times New Roman" w:hAnsi="Times New Roman"/>
          <w:sz w:val="24"/>
        </w:rPr>
      </w:pPr>
      <w:r w:rsidRPr="00EA171F">
        <w:rPr>
          <w:rStyle w:val="191"/>
          <w:rFonts w:ascii="Times New Roman" w:hAnsi="Times New Roman"/>
          <w:sz w:val="24"/>
        </w:rPr>
        <w:t>Н</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570</w:t>
      </w:r>
      <w:r w:rsidR="00597C54">
        <w:rPr>
          <w:rStyle w:val="191"/>
          <w:rFonts w:ascii="Times New Roman" w:hAnsi="Times New Roman"/>
          <w:sz w:val="24"/>
          <w:lang w:val="en-US"/>
        </w:rPr>
        <w:t> </w:t>
      </w:r>
      <w:r w:rsidRPr="00EA171F">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5</w:t>
      </w:r>
      <w:r w:rsidR="00597C54">
        <w:rPr>
          <w:rStyle w:val="191"/>
          <w:rFonts w:ascii="Times New Roman" w:hAnsi="Times New Roman"/>
          <w:sz w:val="24"/>
          <w:lang w:val="en-US"/>
        </w:rPr>
        <w:t> </w:t>
      </w:r>
      <w:r w:rsidRPr="00EA171F">
        <w:rPr>
          <w:rStyle w:val="191"/>
          <w:rFonts w:ascii="Times New Roman" w:hAnsi="Times New Roman"/>
          <w:sz w:val="24"/>
        </w:rPr>
        <w:t>=</w:t>
      </w:r>
      <w:r w:rsidR="00597C54">
        <w:rPr>
          <w:rStyle w:val="191"/>
          <w:rFonts w:ascii="Times New Roman" w:hAnsi="Times New Roman"/>
          <w:sz w:val="24"/>
          <w:lang w:val="en-US"/>
        </w:rPr>
        <w:t> </w:t>
      </w:r>
      <w:r w:rsidRPr="00EA171F">
        <w:rPr>
          <w:rStyle w:val="191"/>
          <w:rFonts w:ascii="Times New Roman" w:hAnsi="Times New Roman"/>
          <w:sz w:val="24"/>
        </w:rPr>
        <w:t>114 нар.</w:t>
      </w:r>
    </w:p>
    <w:p w:rsidR="00D65D83" w:rsidRPr="00EA171F" w:rsidRDefault="00B023CD" w:rsidP="006A5695">
      <w:pPr>
        <w:pStyle w:val="260"/>
        <w:widowControl w:val="0"/>
        <w:shd w:val="clear" w:color="auto" w:fill="auto"/>
        <w:spacing w:after="0" w:line="240" w:lineRule="auto"/>
        <w:ind w:firstLine="709"/>
        <w:rPr>
          <w:rFonts w:ascii="Times New Roman" w:hAnsi="Times New Roman"/>
          <w:sz w:val="24"/>
        </w:rPr>
      </w:pPr>
      <w:r w:rsidRPr="00B023CD">
        <w:rPr>
          <w:rStyle w:val="afffffff0"/>
          <w:rFonts w:ascii="Times New Roman" w:hAnsi="Times New Roman"/>
          <w:i w:val="0"/>
          <w:sz w:val="24"/>
          <w:lang w:val="ru-RU"/>
        </w:rPr>
        <w:t>4</w:t>
      </w:r>
      <w:r>
        <w:rPr>
          <w:rStyle w:val="afffffff0"/>
          <w:rFonts w:ascii="Times New Roman" w:hAnsi="Times New Roman"/>
          <w:sz w:val="24"/>
          <w:lang w:val="ru-RU"/>
        </w:rPr>
        <w:t xml:space="preserve">. </w:t>
      </w:r>
      <w:r w:rsidR="00EA171F" w:rsidRPr="00EA171F">
        <w:rPr>
          <w:rStyle w:val="afffffff0"/>
          <w:rFonts w:ascii="Times New Roman" w:hAnsi="Times New Roman"/>
          <w:sz w:val="24"/>
        </w:rPr>
        <w:t xml:space="preserve">Определяем коэффициент вместимости </w:t>
      </w:r>
      <w:r w:rsidR="00EA171F" w:rsidRPr="00B023CD">
        <w:rPr>
          <w:rStyle w:val="1pta"/>
          <w:rFonts w:ascii="Times New Roman" w:hAnsi="Times New Roman"/>
          <w:i w:val="0"/>
          <w:spacing w:val="0"/>
          <w:sz w:val="24"/>
        </w:rPr>
        <w:t>К</w:t>
      </w:r>
      <w:r w:rsidR="00EA171F" w:rsidRPr="00B023CD">
        <w:rPr>
          <w:rStyle w:val="1pta"/>
          <w:rFonts w:ascii="Times New Roman" w:hAnsi="Times New Roman"/>
          <w:i w:val="0"/>
          <w:spacing w:val="0"/>
          <w:sz w:val="24"/>
          <w:vertAlign w:val="subscript"/>
        </w:rPr>
        <w:t>вм</w:t>
      </w:r>
      <w:r w:rsidR="00EA171F" w:rsidRPr="00EA171F">
        <w:rPr>
          <w:rStyle w:val="191"/>
          <w:rFonts w:ascii="Times New Roman" w:hAnsi="Times New Roman"/>
          <w:sz w:val="24"/>
        </w:rPr>
        <w:t>, характеризующий возможность убежища по укрытию рабочих и служащих объекта:</w:t>
      </w:r>
    </w:p>
    <w:p w:rsidR="00D65D83" w:rsidRPr="00EA171F" w:rsidRDefault="00B023CD" w:rsidP="006A5695">
      <w:pPr>
        <w:pStyle w:val="260"/>
        <w:widowControl w:val="0"/>
        <w:shd w:val="clear" w:color="auto" w:fill="auto"/>
        <w:spacing w:after="0" w:line="240" w:lineRule="auto"/>
        <w:ind w:firstLine="709"/>
        <w:jc w:val="left"/>
        <w:rPr>
          <w:rFonts w:ascii="Times New Roman" w:hAnsi="Times New Roman"/>
          <w:sz w:val="24"/>
        </w:rPr>
      </w:pPr>
      <w:r>
        <w:rPr>
          <w:rStyle w:val="191"/>
          <w:rFonts w:ascii="Times New Roman" w:hAnsi="Times New Roman"/>
          <w:sz w:val="24"/>
          <w:lang w:val="ru-RU"/>
        </w:rPr>
        <w:t>К</w:t>
      </w:r>
      <w:r w:rsidR="00EA171F" w:rsidRPr="00B023CD">
        <w:rPr>
          <w:rStyle w:val="191"/>
          <w:rFonts w:ascii="Times New Roman" w:hAnsi="Times New Roman"/>
          <w:sz w:val="24"/>
          <w:vertAlign w:val="subscript"/>
        </w:rPr>
        <w:t>вм</w:t>
      </w:r>
      <w:r w:rsidR="00597C54">
        <w:rPr>
          <w:rStyle w:val="191"/>
          <w:rFonts w:ascii="Times New Roman" w:hAnsi="Times New Roman"/>
          <w:sz w:val="24"/>
          <w:lang w:val="en-US"/>
        </w:rPr>
        <w:t> </w:t>
      </w:r>
      <w:r>
        <w:rPr>
          <w:rStyle w:val="1pta"/>
          <w:rFonts w:ascii="Times New Roman" w:hAnsi="Times New Roman"/>
          <w:spacing w:val="0"/>
          <w:sz w:val="24"/>
          <w:lang w:val="ru-RU"/>
        </w:rPr>
        <w:t>=</w:t>
      </w:r>
      <w:r w:rsidR="00597C54">
        <w:rPr>
          <w:rStyle w:val="191"/>
          <w:rFonts w:ascii="Times New Roman" w:hAnsi="Times New Roman"/>
          <w:sz w:val="24"/>
          <w:lang w:val="en-US"/>
        </w:rPr>
        <w:t> </w:t>
      </w:r>
      <w:r w:rsidR="00EA171F" w:rsidRPr="00B023CD">
        <w:rPr>
          <w:rStyle w:val="1pta"/>
          <w:rFonts w:ascii="Times New Roman" w:hAnsi="Times New Roman"/>
          <w:b w:val="0"/>
          <w:i w:val="0"/>
          <w:spacing w:val="0"/>
          <w:sz w:val="24"/>
          <w:lang w:val="en-US"/>
        </w:rPr>
        <w:t>M</w:t>
      </w:r>
      <w:r w:rsidR="00597C54">
        <w:rPr>
          <w:rStyle w:val="191"/>
          <w:rFonts w:ascii="Times New Roman" w:hAnsi="Times New Roman"/>
          <w:sz w:val="24"/>
          <w:lang w:val="en-US"/>
        </w:rPr>
        <w:t> </w:t>
      </w:r>
      <w:r w:rsidR="00EA171F" w:rsidRPr="00B023CD">
        <w:rPr>
          <w:rStyle w:val="1pta"/>
          <w:rFonts w:ascii="Times New Roman" w:hAnsi="Times New Roman"/>
          <w:b w:val="0"/>
          <w:i w:val="0"/>
          <w:spacing w:val="0"/>
          <w:sz w:val="24"/>
          <w:lang w:val="ru-RU"/>
        </w:rPr>
        <w:t>/</w:t>
      </w:r>
      <w:r w:rsidR="00597C54">
        <w:rPr>
          <w:rStyle w:val="191"/>
          <w:rFonts w:ascii="Times New Roman" w:hAnsi="Times New Roman"/>
          <w:sz w:val="24"/>
          <w:lang w:val="en-US"/>
        </w:rPr>
        <w:t> </w:t>
      </w:r>
      <w:r w:rsidR="00EA171F" w:rsidRPr="00B023CD">
        <w:rPr>
          <w:rStyle w:val="1pta"/>
          <w:rFonts w:ascii="Times New Roman" w:hAnsi="Times New Roman"/>
          <w:b w:val="0"/>
          <w:i w:val="0"/>
          <w:spacing w:val="0"/>
          <w:sz w:val="24"/>
          <w:lang w:val="en-US"/>
        </w:rPr>
        <w:t>N</w:t>
      </w:r>
      <w:r w:rsidR="00597C54">
        <w:rPr>
          <w:rStyle w:val="191"/>
          <w:rFonts w:ascii="Times New Roman" w:hAnsi="Times New Roman"/>
          <w:sz w:val="24"/>
          <w:lang w:val="en-US"/>
        </w:rPr>
        <w:t> </w:t>
      </w:r>
      <w:r w:rsidR="00CB5C57" w:rsidRPr="00B023CD">
        <w:rPr>
          <w:rStyle w:val="191"/>
          <w:rFonts w:ascii="Times New Roman" w:hAnsi="Times New Roman"/>
          <w:b/>
          <w:i/>
          <w:sz w:val="24"/>
          <w:lang w:val="ru-RU"/>
        </w:rPr>
        <w:t>=</w:t>
      </w:r>
      <w:r w:rsidR="00597C54">
        <w:rPr>
          <w:rStyle w:val="191"/>
          <w:rFonts w:ascii="Times New Roman" w:hAnsi="Times New Roman"/>
          <w:sz w:val="24"/>
          <w:lang w:val="en-US"/>
        </w:rPr>
        <w:t> </w:t>
      </w:r>
      <w:r w:rsidR="00EA171F" w:rsidRPr="00EA171F">
        <w:rPr>
          <w:rStyle w:val="191"/>
          <w:rFonts w:ascii="Times New Roman" w:hAnsi="Times New Roman"/>
          <w:sz w:val="24"/>
        </w:rPr>
        <w:t>570</w:t>
      </w:r>
      <w:r w:rsidR="00597C54">
        <w:rPr>
          <w:rStyle w:val="191"/>
          <w:rFonts w:ascii="Times New Roman" w:hAnsi="Times New Roman"/>
          <w:sz w:val="24"/>
          <w:lang w:val="en-US"/>
        </w:rPr>
        <w:t> </w:t>
      </w:r>
      <w:r w:rsidR="00EA171F" w:rsidRPr="00EA171F">
        <w:rPr>
          <w:rStyle w:val="191"/>
          <w:rFonts w:ascii="Times New Roman" w:hAnsi="Times New Roman"/>
          <w:sz w:val="24"/>
        </w:rPr>
        <w:t>/</w:t>
      </w:r>
      <w:r w:rsidR="00597C54">
        <w:rPr>
          <w:rStyle w:val="191"/>
          <w:rFonts w:ascii="Times New Roman" w:hAnsi="Times New Roman"/>
          <w:sz w:val="24"/>
          <w:lang w:val="en-US"/>
        </w:rPr>
        <w:t> </w:t>
      </w:r>
      <w:r w:rsidR="00EA171F" w:rsidRPr="00EA171F">
        <w:rPr>
          <w:rStyle w:val="191"/>
          <w:rFonts w:ascii="Times New Roman" w:hAnsi="Times New Roman"/>
          <w:sz w:val="24"/>
        </w:rPr>
        <w:t>710</w:t>
      </w:r>
      <w:r w:rsidR="00597C54">
        <w:rPr>
          <w:rStyle w:val="191"/>
          <w:rFonts w:ascii="Times New Roman" w:hAnsi="Times New Roman"/>
          <w:sz w:val="24"/>
          <w:lang w:val="en-US"/>
        </w:rPr>
        <w:t> </w:t>
      </w:r>
      <w:r w:rsidR="00CB5C57">
        <w:rPr>
          <w:rStyle w:val="191"/>
          <w:rFonts w:ascii="Times New Roman" w:hAnsi="Times New Roman"/>
          <w:sz w:val="24"/>
        </w:rPr>
        <w:t>=</w:t>
      </w:r>
      <w:r w:rsidR="00597C54">
        <w:rPr>
          <w:rStyle w:val="191"/>
          <w:rFonts w:ascii="Times New Roman" w:hAnsi="Times New Roman"/>
          <w:sz w:val="24"/>
          <w:lang w:val="en-US"/>
        </w:rPr>
        <w:t> </w:t>
      </w:r>
      <w:r w:rsidR="00EA171F" w:rsidRPr="00EA171F">
        <w:rPr>
          <w:rStyle w:val="191"/>
          <w:rFonts w:ascii="Times New Roman" w:hAnsi="Times New Roman"/>
          <w:sz w:val="24"/>
        </w:rPr>
        <w:t>0,8.</w:t>
      </w:r>
    </w:p>
    <w:p w:rsidR="00B023CD" w:rsidRPr="00B023CD"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2ptf5"/>
          <w:rFonts w:ascii="Times New Roman" w:hAnsi="Times New Roman"/>
          <w:spacing w:val="0"/>
          <w:sz w:val="24"/>
        </w:rPr>
        <w:t>Выводы.</w:t>
      </w:r>
      <w:r w:rsidRPr="00EA171F">
        <w:rPr>
          <w:rStyle w:val="191"/>
          <w:rFonts w:ascii="Times New Roman" w:hAnsi="Times New Roman"/>
          <w:sz w:val="24"/>
        </w:rPr>
        <w:t xml:space="preserve"> 1. Объемно-планировочные решения убежища </w:t>
      </w:r>
      <w:r w:rsidR="00B023CD">
        <w:rPr>
          <w:rStyle w:val="191"/>
          <w:rFonts w:ascii="Times New Roman" w:hAnsi="Times New Roman"/>
          <w:sz w:val="24"/>
        </w:rPr>
        <w:t>соответствуют требованиям СНиП.</w:t>
      </w:r>
    </w:p>
    <w:p w:rsidR="00B023CD"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2. Убежище позволяет принять только 80% рабочих и служащих.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3. Для размещения укрываемых в убежище необходимо установить 114 двухъярусных нар, обеспечивающих 20% мест для лежания и 80% </w:t>
      </w:r>
      <w:r w:rsidR="00605E84">
        <w:rPr>
          <w:rStyle w:val="191"/>
          <w:rFonts w:ascii="Times New Roman" w:hAnsi="Times New Roman"/>
          <w:sz w:val="24"/>
        </w:rPr>
        <w:t>-</w:t>
      </w:r>
      <w:r w:rsidRPr="00EA171F">
        <w:rPr>
          <w:rStyle w:val="191"/>
          <w:rFonts w:ascii="Times New Roman" w:hAnsi="Times New Roman"/>
          <w:sz w:val="24"/>
        </w:rPr>
        <w:t xml:space="preserve"> для сидения.</w:t>
      </w:r>
    </w:p>
    <w:p w:rsidR="00BD18B5"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B023CD">
        <w:rPr>
          <w:rStyle w:val="191"/>
          <w:rFonts w:ascii="Times New Roman" w:hAnsi="Times New Roman"/>
          <w:b/>
          <w:sz w:val="24"/>
        </w:rPr>
        <w:t>II. Оценка убежища по защитным свойствам</w:t>
      </w:r>
      <w:r w:rsidR="00BD18B5">
        <w:rPr>
          <w:rStyle w:val="191"/>
          <w:rFonts w:ascii="Times New Roman" w:hAnsi="Times New Roman"/>
          <w:sz w:val="24"/>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5"/>
          <w:rFonts w:ascii="Times New Roman" w:hAnsi="Times New Roman"/>
          <w:spacing w:val="0"/>
          <w:sz w:val="24"/>
        </w:rPr>
        <w:t>Исходные дан</w:t>
      </w:r>
      <w:r w:rsidRPr="00EA171F">
        <w:rPr>
          <w:rStyle w:val="191"/>
          <w:rFonts w:ascii="Times New Roman" w:hAnsi="Times New Roman"/>
          <w:sz w:val="24"/>
        </w:rPr>
        <w:t>ные:</w:t>
      </w:r>
    </w:p>
    <w:p w:rsidR="00D65D83" w:rsidRPr="00EA171F" w:rsidRDefault="00EA171F" w:rsidP="00734EC2">
      <w:pPr>
        <w:pStyle w:val="260"/>
        <w:widowControl w:val="0"/>
        <w:numPr>
          <w:ilvl w:val="0"/>
          <w:numId w:val="19"/>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Удаление объекта от точки прицеливания</w:t>
      </w:r>
      <w:r w:rsidRPr="00B023CD">
        <w:rPr>
          <w:rStyle w:val="afffffff0"/>
          <w:rFonts w:ascii="Times New Roman" w:hAnsi="Times New Roman"/>
          <w:b w:val="0"/>
          <w:i w:val="0"/>
          <w:sz w:val="24"/>
        </w:rPr>
        <w:t xml:space="preserve"> </w:t>
      </w:r>
      <w:r w:rsidRPr="00B023CD">
        <w:rPr>
          <w:rStyle w:val="afffffff0"/>
          <w:rFonts w:ascii="Times New Roman" w:hAnsi="Times New Roman"/>
          <w:b w:val="0"/>
          <w:i w:val="0"/>
          <w:sz w:val="24"/>
          <w:lang w:val="en-US"/>
        </w:rPr>
        <w:t>Rr</w:t>
      </w:r>
      <w:r w:rsidR="00CB48E7">
        <w:rPr>
          <w:rStyle w:val="191"/>
          <w:rFonts w:ascii="Times New Roman" w:hAnsi="Times New Roman"/>
          <w:sz w:val="24"/>
          <w:lang w:val="en-US"/>
        </w:rPr>
        <w:t> </w:t>
      </w:r>
      <w:r w:rsidR="00CB5C57">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5,1 км.</w:t>
      </w:r>
    </w:p>
    <w:p w:rsidR="00D65D83" w:rsidRPr="00EA171F" w:rsidRDefault="00EA171F" w:rsidP="00734EC2">
      <w:pPr>
        <w:pStyle w:val="260"/>
        <w:widowControl w:val="0"/>
        <w:numPr>
          <w:ilvl w:val="0"/>
          <w:numId w:val="19"/>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Ожидаемая мощность ядерного боеприпаса</w:t>
      </w:r>
      <w:r w:rsidRPr="00B023CD">
        <w:rPr>
          <w:rStyle w:val="afffffff0"/>
          <w:rFonts w:ascii="Times New Roman" w:hAnsi="Times New Roman"/>
          <w:b w:val="0"/>
          <w:i w:val="0"/>
          <w:sz w:val="24"/>
        </w:rPr>
        <w:t xml:space="preserve"> </w:t>
      </w:r>
      <w:r w:rsidRPr="00B023CD">
        <w:rPr>
          <w:rStyle w:val="afffffff0"/>
          <w:rFonts w:ascii="Times New Roman" w:hAnsi="Times New Roman"/>
          <w:b w:val="0"/>
          <w:i w:val="0"/>
          <w:sz w:val="24"/>
          <w:lang w:val="en-US"/>
        </w:rPr>
        <w:t>q</w:t>
      </w:r>
      <w:r w:rsidR="00CB48E7">
        <w:rPr>
          <w:rStyle w:val="191"/>
          <w:rFonts w:ascii="Times New Roman" w:hAnsi="Times New Roman"/>
          <w:sz w:val="24"/>
          <w:lang w:val="en-US"/>
        </w:rPr>
        <w:t> </w:t>
      </w:r>
      <w:r w:rsidR="00CB5C57">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1 Мт.</w:t>
      </w:r>
    </w:p>
    <w:p w:rsidR="00D65D83" w:rsidRPr="00EA171F" w:rsidRDefault="00EA171F" w:rsidP="00734EC2">
      <w:pPr>
        <w:pStyle w:val="260"/>
        <w:widowControl w:val="0"/>
        <w:numPr>
          <w:ilvl w:val="0"/>
          <w:numId w:val="19"/>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 xml:space="preserve">Вид взрыва </w:t>
      </w:r>
      <w:r w:rsidR="00605E84">
        <w:rPr>
          <w:rStyle w:val="191"/>
          <w:rFonts w:ascii="Times New Roman" w:hAnsi="Times New Roman"/>
          <w:sz w:val="24"/>
        </w:rPr>
        <w:t>-</w:t>
      </w:r>
      <w:r w:rsidRPr="00EA171F">
        <w:rPr>
          <w:rStyle w:val="191"/>
          <w:rFonts w:ascii="Times New Roman" w:hAnsi="Times New Roman"/>
          <w:sz w:val="24"/>
        </w:rPr>
        <w:t xml:space="preserve"> наземный.</w:t>
      </w:r>
    </w:p>
    <w:p w:rsidR="00D65D83" w:rsidRPr="00EA171F" w:rsidRDefault="00EA171F" w:rsidP="00734EC2">
      <w:pPr>
        <w:pStyle w:val="260"/>
        <w:widowControl w:val="0"/>
        <w:numPr>
          <w:ilvl w:val="0"/>
          <w:numId w:val="19"/>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 xml:space="preserve">Вероятное отклонение боеприпаса от точки прицеливания </w:t>
      </w:r>
      <w:r w:rsidR="00B023CD">
        <w:rPr>
          <w:rStyle w:val="191"/>
          <w:rFonts w:ascii="Times New Roman" w:hAnsi="Times New Roman"/>
          <w:sz w:val="24"/>
          <w:lang w:val="en-US"/>
        </w:rPr>
        <w:t>r</w:t>
      </w:r>
      <w:r w:rsidRPr="00B023CD">
        <w:rPr>
          <w:rStyle w:val="191"/>
          <w:rFonts w:ascii="Times New Roman" w:hAnsi="Times New Roman"/>
          <w:sz w:val="24"/>
          <w:vertAlign w:val="subscript"/>
        </w:rPr>
        <w:t>отк</w:t>
      </w:r>
      <w:r w:rsidR="00CB48E7">
        <w:rPr>
          <w:rStyle w:val="191"/>
          <w:rFonts w:ascii="Times New Roman" w:hAnsi="Times New Roman"/>
          <w:sz w:val="24"/>
          <w:lang w:val="en-US"/>
        </w:rPr>
        <w:t> </w:t>
      </w:r>
      <w:r w:rsidRPr="00EA171F">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1,1 км.</w:t>
      </w:r>
    </w:p>
    <w:p w:rsidR="00D65D83" w:rsidRPr="00EA171F" w:rsidRDefault="00EA171F" w:rsidP="00734EC2">
      <w:pPr>
        <w:pStyle w:val="260"/>
        <w:widowControl w:val="0"/>
        <w:numPr>
          <w:ilvl w:val="0"/>
          <w:numId w:val="19"/>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 xml:space="preserve">Скорость среднего ветра </w:t>
      </w:r>
      <w:r w:rsidR="00B023CD">
        <w:rPr>
          <w:rStyle w:val="191"/>
          <w:rFonts w:ascii="Times New Roman" w:hAnsi="Times New Roman"/>
          <w:sz w:val="24"/>
          <w:lang w:val="en-US"/>
        </w:rPr>
        <w:t>V</w:t>
      </w:r>
      <w:r w:rsidR="00B023CD" w:rsidRPr="00B023CD">
        <w:rPr>
          <w:rStyle w:val="191"/>
          <w:rFonts w:ascii="Times New Roman" w:hAnsi="Times New Roman"/>
          <w:sz w:val="24"/>
          <w:vertAlign w:val="subscript"/>
          <w:lang w:val="ru-RU"/>
        </w:rPr>
        <w:t>с.в</w:t>
      </w:r>
      <w:r w:rsidRPr="00EA171F">
        <w:rPr>
          <w:rStyle w:val="191"/>
          <w:rFonts w:ascii="Times New Roman" w:hAnsi="Times New Roman"/>
          <w:sz w:val="24"/>
        </w:rPr>
        <w:t xml:space="preserve"> </w:t>
      </w:r>
      <w:r w:rsidR="00605E84">
        <w:rPr>
          <w:rStyle w:val="191"/>
          <w:rFonts w:ascii="Times New Roman" w:hAnsi="Times New Roman"/>
          <w:sz w:val="24"/>
        </w:rPr>
        <w:t>-</w:t>
      </w:r>
      <w:r w:rsidRPr="00EA171F">
        <w:rPr>
          <w:rStyle w:val="191"/>
          <w:rFonts w:ascii="Times New Roman" w:hAnsi="Times New Roman"/>
          <w:sz w:val="24"/>
        </w:rPr>
        <w:t xml:space="preserve"> 50 км/ч.</w:t>
      </w:r>
    </w:p>
    <w:p w:rsidR="00D65D83" w:rsidRPr="00EA171F" w:rsidRDefault="00EA171F" w:rsidP="00734EC2">
      <w:pPr>
        <w:pStyle w:val="260"/>
        <w:widowControl w:val="0"/>
        <w:numPr>
          <w:ilvl w:val="0"/>
          <w:numId w:val="19"/>
        </w:numPr>
        <w:shd w:val="clear" w:color="auto" w:fill="auto"/>
        <w:tabs>
          <w:tab w:val="left" w:pos="993"/>
        </w:tabs>
        <w:spacing w:after="0" w:line="240" w:lineRule="auto"/>
        <w:ind w:left="0" w:firstLine="709"/>
        <w:rPr>
          <w:rFonts w:ascii="Times New Roman" w:hAnsi="Times New Roman"/>
          <w:sz w:val="24"/>
        </w:rPr>
      </w:pPr>
      <w:r w:rsidRPr="00EA171F">
        <w:rPr>
          <w:rStyle w:val="191"/>
          <w:rFonts w:ascii="Times New Roman" w:hAnsi="Times New Roman"/>
          <w:sz w:val="24"/>
        </w:rPr>
        <w:t xml:space="preserve">Направление среднего ветра </w:t>
      </w:r>
      <w:r w:rsidR="00605E84">
        <w:rPr>
          <w:rStyle w:val="191"/>
          <w:rFonts w:ascii="Times New Roman" w:hAnsi="Times New Roman"/>
          <w:sz w:val="24"/>
        </w:rPr>
        <w:t>-</w:t>
      </w:r>
      <w:r w:rsidRPr="00EA171F">
        <w:rPr>
          <w:rStyle w:val="191"/>
          <w:rFonts w:ascii="Times New Roman" w:hAnsi="Times New Roman"/>
          <w:sz w:val="24"/>
        </w:rPr>
        <w:t xml:space="preserve"> в сторону объекта.</w:t>
      </w:r>
    </w:p>
    <w:p w:rsidR="00B023CD" w:rsidRPr="00B023CD" w:rsidRDefault="00B023CD" w:rsidP="00734EC2">
      <w:pPr>
        <w:pStyle w:val="260"/>
        <w:widowControl w:val="0"/>
        <w:numPr>
          <w:ilvl w:val="0"/>
          <w:numId w:val="19"/>
        </w:numPr>
        <w:shd w:val="clear" w:color="auto" w:fill="auto"/>
        <w:tabs>
          <w:tab w:val="left" w:pos="993"/>
        </w:tabs>
        <w:spacing w:after="0" w:line="240" w:lineRule="auto"/>
        <w:ind w:left="0" w:firstLine="709"/>
        <w:rPr>
          <w:rFonts w:ascii="Times New Roman" w:hAnsi="Times New Roman"/>
          <w:sz w:val="24"/>
        </w:rPr>
      </w:pPr>
      <w:r>
        <w:rPr>
          <w:rStyle w:val="191"/>
          <w:rFonts w:ascii="Times New Roman" w:hAnsi="Times New Roman"/>
          <w:sz w:val="24"/>
          <w:lang w:val="ru-RU"/>
        </w:rPr>
        <w:t>К</w:t>
      </w:r>
      <w:r w:rsidR="00EA171F" w:rsidRPr="00EA171F">
        <w:rPr>
          <w:rStyle w:val="191"/>
          <w:rFonts w:ascii="Times New Roman" w:hAnsi="Times New Roman"/>
          <w:sz w:val="24"/>
        </w:rPr>
        <w:t>онструкции убежища рассчитаны на динамические нагрузки, создаваемые избыточным давлением 100 кПа (</w:t>
      </w:r>
      <w:r>
        <w:rPr>
          <w:rStyle w:val="191"/>
          <w:rFonts w:ascii="Times New Roman" w:hAnsi="Times New Roman" w:cs="Times New Roman"/>
          <w:sz w:val="24"/>
        </w:rPr>
        <w:t>∆</w:t>
      </w:r>
      <w:r w:rsidR="00EA171F" w:rsidRPr="00EA171F">
        <w:rPr>
          <w:rStyle w:val="191"/>
          <w:rFonts w:ascii="Times New Roman" w:hAnsi="Times New Roman"/>
          <w:sz w:val="24"/>
        </w:rPr>
        <w:t>Р</w:t>
      </w:r>
      <w:r w:rsidR="00EA171F" w:rsidRPr="00B023CD">
        <w:rPr>
          <w:rStyle w:val="191"/>
          <w:rFonts w:ascii="Times New Roman" w:hAnsi="Times New Roman"/>
          <w:sz w:val="24"/>
          <w:vertAlign w:val="subscript"/>
        </w:rPr>
        <w:t>ф</w:t>
      </w:r>
      <w:r w:rsidRPr="00B023CD">
        <w:rPr>
          <w:rStyle w:val="191"/>
          <w:rFonts w:ascii="Times New Roman" w:hAnsi="Times New Roman"/>
          <w:sz w:val="24"/>
          <w:vertAlign w:val="subscript"/>
          <w:lang w:val="ru-RU"/>
        </w:rPr>
        <w:t>.</w:t>
      </w:r>
      <w:r w:rsidR="00EA171F" w:rsidRPr="00B023CD">
        <w:rPr>
          <w:rStyle w:val="191"/>
          <w:rFonts w:ascii="Times New Roman" w:hAnsi="Times New Roman"/>
          <w:sz w:val="24"/>
          <w:vertAlign w:val="subscript"/>
        </w:rPr>
        <w:t>защ</w:t>
      </w:r>
      <w:r w:rsidR="00CB48E7">
        <w:rPr>
          <w:rStyle w:val="191"/>
          <w:rFonts w:ascii="Times New Roman" w:hAnsi="Times New Roman"/>
          <w:sz w:val="24"/>
          <w:lang w:val="en-US"/>
        </w:rPr>
        <w:t> </w:t>
      </w:r>
      <w:r w:rsidR="00CB5C57">
        <w:rPr>
          <w:rStyle w:val="191"/>
          <w:rFonts w:ascii="Times New Roman" w:hAnsi="Times New Roman"/>
          <w:sz w:val="24"/>
        </w:rPr>
        <w:t>=</w:t>
      </w:r>
      <w:r w:rsidR="00CB48E7">
        <w:rPr>
          <w:rStyle w:val="191"/>
          <w:rFonts w:ascii="Times New Roman" w:hAnsi="Times New Roman"/>
          <w:sz w:val="24"/>
          <w:lang w:val="en-US"/>
        </w:rPr>
        <w:t> </w:t>
      </w:r>
      <w:r w:rsidR="00EA171F" w:rsidRPr="00EA171F">
        <w:rPr>
          <w:rStyle w:val="191"/>
          <w:rFonts w:ascii="Times New Roman" w:hAnsi="Times New Roman"/>
          <w:sz w:val="24"/>
        </w:rPr>
        <w:t>100 кПа),</w:t>
      </w:r>
    </w:p>
    <w:p w:rsidR="00D65D83" w:rsidRPr="00B023CD" w:rsidRDefault="00EA171F" w:rsidP="00734EC2">
      <w:pPr>
        <w:pStyle w:val="260"/>
        <w:widowControl w:val="0"/>
        <w:numPr>
          <w:ilvl w:val="0"/>
          <w:numId w:val="19"/>
        </w:numPr>
        <w:shd w:val="clear" w:color="auto" w:fill="auto"/>
        <w:tabs>
          <w:tab w:val="left" w:pos="993"/>
        </w:tabs>
        <w:spacing w:after="0" w:line="240" w:lineRule="auto"/>
        <w:ind w:left="0" w:firstLine="709"/>
        <w:rPr>
          <w:rFonts w:ascii="Times New Roman" w:hAnsi="Times New Roman"/>
          <w:sz w:val="24"/>
        </w:rPr>
      </w:pPr>
      <w:r w:rsidRPr="00B023CD">
        <w:rPr>
          <w:rStyle w:val="191"/>
          <w:rFonts w:ascii="Times New Roman" w:hAnsi="Times New Roman"/>
          <w:sz w:val="24"/>
        </w:rPr>
        <w:t xml:space="preserve">Перекрытие убежища: бетон </w:t>
      </w:r>
      <w:r w:rsidR="00B023CD">
        <w:rPr>
          <w:rStyle w:val="191"/>
          <w:rFonts w:ascii="Times New Roman" w:hAnsi="Times New Roman"/>
          <w:sz w:val="24"/>
        </w:rPr>
        <w:t>–</w:t>
      </w:r>
      <w:r w:rsidRPr="00B023CD">
        <w:rPr>
          <w:rStyle w:val="191"/>
          <w:rFonts w:ascii="Times New Roman" w:hAnsi="Times New Roman"/>
          <w:sz w:val="24"/>
        </w:rPr>
        <w:t xml:space="preserve"> </w:t>
      </w:r>
      <w:r w:rsidRPr="00B023CD">
        <w:rPr>
          <w:rStyle w:val="191"/>
          <w:rFonts w:ascii="Times New Roman" w:hAnsi="Times New Roman"/>
          <w:sz w:val="24"/>
          <w:lang w:val="en-US"/>
        </w:rPr>
        <w:t>h</w:t>
      </w:r>
      <w:r w:rsidR="00B023CD" w:rsidRPr="00B023CD">
        <w:rPr>
          <w:rStyle w:val="191"/>
          <w:rFonts w:ascii="Times New Roman" w:hAnsi="Times New Roman"/>
          <w:sz w:val="24"/>
          <w:vertAlign w:val="subscript"/>
          <w:lang w:val="ru-RU"/>
        </w:rPr>
        <w:t>1</w:t>
      </w:r>
      <w:r w:rsidR="00CB48E7">
        <w:rPr>
          <w:rStyle w:val="191"/>
          <w:rFonts w:ascii="Times New Roman" w:hAnsi="Times New Roman"/>
          <w:sz w:val="24"/>
          <w:lang w:val="en-US"/>
        </w:rPr>
        <w:t> </w:t>
      </w:r>
      <w:r w:rsidR="00CB5C57" w:rsidRPr="00B023CD">
        <w:rPr>
          <w:rStyle w:val="191"/>
          <w:rFonts w:ascii="Times New Roman" w:hAnsi="Times New Roman"/>
          <w:sz w:val="24"/>
          <w:lang w:val="ru-RU"/>
        </w:rPr>
        <w:t>=</w:t>
      </w:r>
      <w:r w:rsidR="00CB48E7">
        <w:rPr>
          <w:rStyle w:val="191"/>
          <w:rFonts w:ascii="Times New Roman" w:hAnsi="Times New Roman"/>
          <w:sz w:val="24"/>
          <w:lang w:val="en-US"/>
        </w:rPr>
        <w:t> </w:t>
      </w:r>
      <w:r w:rsidRPr="00B023CD">
        <w:rPr>
          <w:rStyle w:val="191"/>
          <w:rFonts w:ascii="Times New Roman" w:hAnsi="Times New Roman"/>
          <w:sz w:val="24"/>
        </w:rPr>
        <w:t xml:space="preserve">40 см, грунтовая обсыпка </w:t>
      </w:r>
      <w:r w:rsidR="00B023CD">
        <w:rPr>
          <w:rStyle w:val="191"/>
          <w:rFonts w:ascii="Times New Roman" w:hAnsi="Times New Roman"/>
          <w:sz w:val="24"/>
        </w:rPr>
        <w:t>–</w:t>
      </w:r>
      <w:r w:rsidRPr="00B023CD">
        <w:rPr>
          <w:rStyle w:val="191"/>
          <w:rFonts w:ascii="Times New Roman" w:hAnsi="Times New Roman"/>
          <w:sz w:val="24"/>
        </w:rPr>
        <w:t xml:space="preserve"> </w:t>
      </w:r>
      <w:r w:rsidR="00B023CD">
        <w:rPr>
          <w:rStyle w:val="191"/>
          <w:rFonts w:ascii="Times New Roman" w:hAnsi="Times New Roman"/>
          <w:sz w:val="24"/>
          <w:lang w:val="en-US"/>
        </w:rPr>
        <w:t>h</w:t>
      </w:r>
      <w:r w:rsidR="00B023CD" w:rsidRPr="00B023CD">
        <w:rPr>
          <w:rStyle w:val="191"/>
          <w:rFonts w:ascii="Times New Roman" w:hAnsi="Times New Roman"/>
          <w:sz w:val="24"/>
          <w:vertAlign w:val="subscript"/>
          <w:lang w:val="ru-RU"/>
        </w:rPr>
        <w:t>2</w:t>
      </w:r>
      <w:r w:rsidR="00CB48E7">
        <w:rPr>
          <w:rStyle w:val="191"/>
          <w:rFonts w:ascii="Times New Roman" w:hAnsi="Times New Roman"/>
          <w:sz w:val="24"/>
          <w:lang w:val="en-US"/>
        </w:rPr>
        <w:t> </w:t>
      </w:r>
      <w:r w:rsidR="00CB5C57" w:rsidRPr="00B023CD">
        <w:rPr>
          <w:rStyle w:val="191"/>
          <w:rFonts w:ascii="Times New Roman" w:hAnsi="Times New Roman"/>
          <w:sz w:val="24"/>
        </w:rPr>
        <w:t>=</w:t>
      </w:r>
      <w:r w:rsidR="00CB48E7">
        <w:rPr>
          <w:rStyle w:val="191"/>
          <w:rFonts w:ascii="Times New Roman" w:hAnsi="Times New Roman"/>
          <w:sz w:val="24"/>
          <w:lang w:val="en-US"/>
        </w:rPr>
        <w:t> </w:t>
      </w:r>
      <w:r w:rsidRPr="00B023CD">
        <w:rPr>
          <w:rStyle w:val="191"/>
          <w:rFonts w:ascii="Times New Roman" w:hAnsi="Times New Roman"/>
          <w:sz w:val="24"/>
        </w:rPr>
        <w:t>25 см.</w:t>
      </w:r>
    </w:p>
    <w:p w:rsidR="0037634F" w:rsidRDefault="0037634F" w:rsidP="006A5695">
      <w:pPr>
        <w:pStyle w:val="260"/>
        <w:widowControl w:val="0"/>
        <w:shd w:val="clear" w:color="auto" w:fill="auto"/>
        <w:spacing w:after="0" w:line="240" w:lineRule="auto"/>
        <w:ind w:firstLine="709"/>
        <w:rPr>
          <w:rStyle w:val="2ptf5"/>
          <w:rFonts w:ascii="Times New Roman" w:hAnsi="Times New Roman"/>
          <w:spacing w:val="0"/>
          <w:sz w:val="24"/>
          <w:lang w:val="ru-RU"/>
        </w:rPr>
      </w:pPr>
    </w:p>
    <w:p w:rsidR="0037634F" w:rsidRPr="002D6DD3" w:rsidRDefault="00EA171F" w:rsidP="006A5695">
      <w:pPr>
        <w:pStyle w:val="260"/>
        <w:widowControl w:val="0"/>
        <w:shd w:val="clear" w:color="auto" w:fill="auto"/>
        <w:spacing w:after="0" w:line="240" w:lineRule="auto"/>
        <w:ind w:firstLine="709"/>
        <w:rPr>
          <w:rStyle w:val="2ptf5"/>
          <w:rFonts w:ascii="Times New Roman" w:hAnsi="Times New Roman"/>
          <w:i/>
          <w:spacing w:val="0"/>
          <w:sz w:val="24"/>
          <w:u w:val="single"/>
          <w:lang w:val="ru-RU"/>
        </w:rPr>
      </w:pPr>
      <w:r w:rsidRPr="002D6DD3">
        <w:rPr>
          <w:rStyle w:val="2ptf5"/>
          <w:rFonts w:ascii="Times New Roman" w:hAnsi="Times New Roman"/>
          <w:i/>
          <w:spacing w:val="0"/>
          <w:sz w:val="24"/>
          <w:u w:val="single"/>
        </w:rPr>
        <w:t>Решение.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1. Определяем требуемые защитные свойства: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а)</w:t>
      </w:r>
      <w:r w:rsidR="00B023CD" w:rsidRPr="00B023CD">
        <w:rPr>
          <w:rStyle w:val="191"/>
          <w:rFonts w:ascii="Times New Roman" w:hAnsi="Times New Roman"/>
          <w:sz w:val="24"/>
          <w:lang w:val="ru-RU"/>
        </w:rPr>
        <w:t xml:space="preserve"> </w:t>
      </w:r>
      <w:r w:rsidRPr="00EA171F">
        <w:rPr>
          <w:rStyle w:val="afffffff0"/>
          <w:rFonts w:ascii="Times New Roman" w:hAnsi="Times New Roman"/>
          <w:sz w:val="24"/>
        </w:rPr>
        <w:t>по ударной волне:</w:t>
      </w:r>
      <w:r w:rsidRPr="00EA171F">
        <w:rPr>
          <w:rStyle w:val="191"/>
          <w:rFonts w:ascii="Times New Roman" w:hAnsi="Times New Roman"/>
          <w:sz w:val="24"/>
        </w:rPr>
        <w:t xml:space="preserve"> рассчитываем максимальное избыточное давление ударной волны, ожидаемое на объекте при ядерном взрыве, </w:t>
      </w:r>
      <w:r w:rsidR="00B023CD">
        <w:rPr>
          <w:rStyle w:val="191"/>
          <w:rFonts w:ascii="Times New Roman" w:hAnsi="Times New Roman" w:cs="Times New Roman"/>
          <w:sz w:val="24"/>
        </w:rPr>
        <w:t>∆</w:t>
      </w:r>
      <w:r w:rsidRPr="00EA171F">
        <w:rPr>
          <w:rStyle w:val="191"/>
          <w:rFonts w:ascii="Times New Roman" w:hAnsi="Times New Roman"/>
          <w:sz w:val="24"/>
        </w:rPr>
        <w:t>Р</w:t>
      </w:r>
      <w:r w:rsidRPr="00B023CD">
        <w:rPr>
          <w:rStyle w:val="191"/>
          <w:rFonts w:ascii="Times New Roman" w:hAnsi="Times New Roman"/>
          <w:sz w:val="24"/>
          <w:vertAlign w:val="subscript"/>
        </w:rPr>
        <w:t>ф</w:t>
      </w:r>
      <w:r w:rsidR="00B023CD" w:rsidRPr="00B023CD">
        <w:rPr>
          <w:rStyle w:val="191"/>
          <w:rFonts w:ascii="Times New Roman" w:hAnsi="Times New Roman"/>
          <w:sz w:val="24"/>
          <w:vertAlign w:val="subscript"/>
          <w:lang w:val="ru-RU"/>
        </w:rPr>
        <w:t>.</w:t>
      </w:r>
      <w:r w:rsidRPr="00B023CD">
        <w:rPr>
          <w:rStyle w:val="191"/>
          <w:rFonts w:ascii="Times New Roman" w:hAnsi="Times New Roman"/>
          <w:sz w:val="24"/>
          <w:vertAlign w:val="subscript"/>
        </w:rPr>
        <w:t>треб</w:t>
      </w:r>
      <w:r w:rsidRPr="00EA171F">
        <w:rPr>
          <w:rStyle w:val="191"/>
          <w:rFonts w:ascii="Times New Roman" w:hAnsi="Times New Roman"/>
          <w:sz w:val="24"/>
        </w:rPr>
        <w:t xml:space="preserve">. Для этого находим минимальное расстояние до вероятного центра взрыва: </w:t>
      </w:r>
      <w:r w:rsidRPr="00EA171F">
        <w:rPr>
          <w:rStyle w:val="191"/>
          <w:rFonts w:ascii="Times New Roman" w:hAnsi="Times New Roman"/>
          <w:sz w:val="24"/>
          <w:lang w:val="en-US"/>
        </w:rPr>
        <w:t>R</w:t>
      </w:r>
      <w:r w:rsidR="00B023CD" w:rsidRPr="00B023CD">
        <w:rPr>
          <w:rStyle w:val="191"/>
          <w:rFonts w:ascii="Times New Roman" w:hAnsi="Times New Roman"/>
          <w:sz w:val="24"/>
          <w:vertAlign w:val="subscript"/>
          <w:lang w:val="ru-RU"/>
        </w:rPr>
        <w:t>х</w:t>
      </w:r>
      <w:r w:rsidR="00CB48E7">
        <w:rPr>
          <w:rStyle w:val="191"/>
          <w:rFonts w:ascii="Times New Roman" w:hAnsi="Times New Roman"/>
          <w:sz w:val="24"/>
          <w:lang w:val="en-US"/>
        </w:rPr>
        <w:t> </w:t>
      </w:r>
      <w:r w:rsidR="00CB5C57">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lang w:val="en-US"/>
        </w:rPr>
        <w:t>R</w:t>
      </w:r>
      <w:r w:rsidRPr="00B023CD">
        <w:rPr>
          <w:rStyle w:val="191"/>
          <w:rFonts w:ascii="Times New Roman" w:hAnsi="Times New Roman"/>
          <w:sz w:val="24"/>
          <w:vertAlign w:val="subscript"/>
          <w:lang w:val="en-US"/>
        </w:rPr>
        <w:t>r</w:t>
      </w:r>
      <w:r w:rsidR="00CB48E7">
        <w:rPr>
          <w:rStyle w:val="191"/>
          <w:rFonts w:ascii="Times New Roman" w:hAnsi="Times New Roman"/>
          <w:sz w:val="24"/>
          <w:lang w:val="en-US"/>
        </w:rPr>
        <w:t> </w:t>
      </w:r>
      <w:r w:rsidR="00605E84">
        <w:rPr>
          <w:rStyle w:val="191"/>
          <w:rFonts w:ascii="Times New Roman" w:hAnsi="Times New Roman"/>
          <w:sz w:val="24"/>
        </w:rPr>
        <w:t>-</w:t>
      </w:r>
      <w:r w:rsidR="00CB48E7">
        <w:rPr>
          <w:rStyle w:val="191"/>
          <w:rFonts w:ascii="Times New Roman" w:hAnsi="Times New Roman"/>
          <w:sz w:val="24"/>
          <w:lang w:val="en-US"/>
        </w:rPr>
        <w:t> </w:t>
      </w:r>
      <w:r w:rsidR="00B023CD">
        <w:rPr>
          <w:rStyle w:val="191"/>
          <w:rFonts w:ascii="Times New Roman" w:hAnsi="Times New Roman"/>
          <w:sz w:val="24"/>
          <w:lang w:val="en-US"/>
        </w:rPr>
        <w:t>r</w:t>
      </w:r>
      <w:r w:rsidR="00B023CD" w:rsidRPr="00B023CD">
        <w:rPr>
          <w:rStyle w:val="191"/>
          <w:rFonts w:ascii="Times New Roman" w:hAnsi="Times New Roman"/>
          <w:sz w:val="24"/>
          <w:vertAlign w:val="subscript"/>
          <w:lang w:val="ru-RU"/>
        </w:rPr>
        <w:t>отк</w:t>
      </w:r>
      <w:r w:rsidR="00CB48E7">
        <w:rPr>
          <w:rStyle w:val="191"/>
          <w:rFonts w:ascii="Times New Roman" w:hAnsi="Times New Roman"/>
          <w:sz w:val="24"/>
          <w:lang w:val="en-US"/>
        </w:rPr>
        <w:t> </w:t>
      </w:r>
      <w:r w:rsidR="00CB5C57">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5,1</w:t>
      </w:r>
      <w:r w:rsidR="00CB48E7">
        <w:rPr>
          <w:rStyle w:val="191"/>
          <w:rFonts w:ascii="Times New Roman" w:hAnsi="Times New Roman"/>
          <w:sz w:val="24"/>
          <w:lang w:val="en-US"/>
        </w:rPr>
        <w:t> </w:t>
      </w:r>
      <w:r w:rsidR="00B023CD">
        <w:rPr>
          <w:rStyle w:val="191"/>
          <w:rFonts w:ascii="Times New Roman" w:hAnsi="Times New Roman"/>
          <w:sz w:val="24"/>
          <w:lang w:val="ru-RU"/>
        </w:rPr>
        <w:t>–</w:t>
      </w:r>
      <w:r w:rsidR="00CB48E7">
        <w:rPr>
          <w:rStyle w:val="191"/>
          <w:rFonts w:ascii="Times New Roman" w:hAnsi="Times New Roman"/>
          <w:sz w:val="24"/>
          <w:lang w:val="en-US"/>
        </w:rPr>
        <w:t> </w:t>
      </w:r>
      <w:r w:rsidR="00B023CD">
        <w:rPr>
          <w:rStyle w:val="191"/>
          <w:rFonts w:ascii="Times New Roman" w:hAnsi="Times New Roman"/>
          <w:sz w:val="24"/>
          <w:lang w:val="ru-RU"/>
        </w:rPr>
        <w:t>1</w:t>
      </w:r>
      <w:r w:rsidRPr="00EA171F">
        <w:rPr>
          <w:rStyle w:val="191"/>
          <w:rFonts w:ascii="Times New Roman" w:hAnsi="Times New Roman"/>
          <w:sz w:val="24"/>
        </w:rPr>
        <w:t>,1</w:t>
      </w:r>
      <w:r w:rsidR="00CB48E7">
        <w:rPr>
          <w:rStyle w:val="191"/>
          <w:rFonts w:ascii="Times New Roman" w:hAnsi="Times New Roman"/>
          <w:sz w:val="24"/>
          <w:lang w:val="en-US"/>
        </w:rPr>
        <w:t> </w:t>
      </w:r>
      <w:r w:rsidR="00CB5C57">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4 км.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По приложению 1 </w:t>
      </w:r>
      <w:r w:rsidR="00B023CD">
        <w:rPr>
          <w:rStyle w:val="191"/>
          <w:rFonts w:ascii="Times New Roman" w:hAnsi="Times New Roman"/>
          <w:sz w:val="24"/>
          <w:lang w:val="ru-RU"/>
        </w:rPr>
        <w:t xml:space="preserve">при </w:t>
      </w:r>
      <w:r w:rsidRPr="00B023CD">
        <w:rPr>
          <w:rStyle w:val="afffffff0"/>
          <w:rFonts w:ascii="Times New Roman" w:hAnsi="Times New Roman"/>
          <w:b w:val="0"/>
          <w:i w:val="0"/>
          <w:sz w:val="24"/>
          <w:lang w:val="en-US"/>
        </w:rPr>
        <w:t>R</w:t>
      </w:r>
      <w:r w:rsidRPr="00B023CD">
        <w:rPr>
          <w:rStyle w:val="afffffff0"/>
          <w:rFonts w:ascii="Times New Roman" w:hAnsi="Times New Roman"/>
          <w:b w:val="0"/>
          <w:i w:val="0"/>
          <w:sz w:val="24"/>
          <w:vertAlign w:val="subscript"/>
          <w:lang w:val="en-US"/>
        </w:rPr>
        <w:t>x</w:t>
      </w:r>
      <w:r w:rsidR="00CB48E7">
        <w:rPr>
          <w:rStyle w:val="191"/>
          <w:rFonts w:ascii="Times New Roman" w:hAnsi="Times New Roman"/>
          <w:sz w:val="24"/>
          <w:lang w:val="en-US"/>
        </w:rPr>
        <w:t> </w:t>
      </w:r>
      <w:r w:rsidR="00CB5C57">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4 км,</w:t>
      </w:r>
      <w:r w:rsidRPr="00B023CD">
        <w:rPr>
          <w:rStyle w:val="afffffff0"/>
          <w:rFonts w:ascii="Times New Roman" w:hAnsi="Times New Roman"/>
          <w:b w:val="0"/>
          <w:i w:val="0"/>
          <w:sz w:val="24"/>
        </w:rPr>
        <w:t xml:space="preserve"> </w:t>
      </w:r>
      <w:r w:rsidRPr="00B023CD">
        <w:rPr>
          <w:rStyle w:val="afffffff0"/>
          <w:rFonts w:ascii="Times New Roman" w:hAnsi="Times New Roman"/>
          <w:b w:val="0"/>
          <w:i w:val="0"/>
          <w:sz w:val="24"/>
          <w:lang w:val="en-US"/>
        </w:rPr>
        <w:t>q</w:t>
      </w:r>
      <w:r w:rsidR="00CB48E7">
        <w:rPr>
          <w:rStyle w:val="191"/>
          <w:rFonts w:ascii="Times New Roman" w:hAnsi="Times New Roman"/>
          <w:sz w:val="24"/>
          <w:lang w:val="en-US"/>
        </w:rPr>
        <w:t> </w:t>
      </w:r>
      <w:r w:rsidR="00CB5C57">
        <w:rPr>
          <w:rStyle w:val="191"/>
          <w:rFonts w:ascii="Times New Roman" w:hAnsi="Times New Roman"/>
          <w:sz w:val="24"/>
          <w:lang w:val="ru-RU"/>
        </w:rPr>
        <w:t>=</w:t>
      </w:r>
      <w:r w:rsidR="00CB48E7">
        <w:rPr>
          <w:rStyle w:val="191"/>
          <w:rFonts w:ascii="Times New Roman" w:hAnsi="Times New Roman"/>
          <w:sz w:val="24"/>
          <w:lang w:val="en-US"/>
        </w:rPr>
        <w:t> </w:t>
      </w:r>
      <w:r w:rsidR="00B023CD">
        <w:rPr>
          <w:rStyle w:val="191"/>
          <w:rFonts w:ascii="Times New Roman" w:hAnsi="Times New Roman"/>
          <w:sz w:val="24"/>
        </w:rPr>
        <w:t>1 Мт для наземного взрыва</w:t>
      </w:r>
      <w:r w:rsidR="00B023CD">
        <w:rPr>
          <w:rStyle w:val="191"/>
          <w:rFonts w:ascii="Times New Roman" w:hAnsi="Times New Roman"/>
          <w:sz w:val="24"/>
          <w:lang w:val="ru-RU"/>
        </w:rPr>
        <w:t xml:space="preserve"> </w:t>
      </w:r>
      <w:r w:rsidR="00B023CD">
        <w:rPr>
          <w:rStyle w:val="191"/>
          <w:rFonts w:ascii="Times New Roman" w:hAnsi="Times New Roman" w:cs="Times New Roman"/>
          <w:sz w:val="24"/>
        </w:rPr>
        <w:t>∆</w:t>
      </w:r>
      <w:r w:rsidR="00B023CD" w:rsidRPr="00EA171F">
        <w:rPr>
          <w:rStyle w:val="191"/>
          <w:rFonts w:ascii="Times New Roman" w:hAnsi="Times New Roman"/>
          <w:sz w:val="24"/>
        </w:rPr>
        <w:t>Р</w:t>
      </w:r>
      <w:r w:rsidR="00B023CD" w:rsidRPr="00B023CD">
        <w:rPr>
          <w:rStyle w:val="191"/>
          <w:rFonts w:ascii="Times New Roman" w:hAnsi="Times New Roman"/>
          <w:sz w:val="24"/>
          <w:vertAlign w:val="subscript"/>
        </w:rPr>
        <w:t>ф</w:t>
      </w:r>
      <w:r w:rsidR="00B023CD" w:rsidRPr="00B023CD">
        <w:rPr>
          <w:rStyle w:val="191"/>
          <w:rFonts w:ascii="Times New Roman" w:hAnsi="Times New Roman"/>
          <w:sz w:val="24"/>
          <w:vertAlign w:val="subscript"/>
          <w:lang w:val="ru-RU"/>
        </w:rPr>
        <w:t>.</w:t>
      </w:r>
      <w:r w:rsidR="00B023CD">
        <w:rPr>
          <w:rStyle w:val="191"/>
          <w:rFonts w:ascii="Times New Roman" w:hAnsi="Times New Roman"/>
          <w:sz w:val="24"/>
          <w:vertAlign w:val="subscript"/>
          <w:lang w:val="en-US"/>
        </w:rPr>
        <w:t>max</w:t>
      </w:r>
      <w:r w:rsidR="00CB48E7">
        <w:rPr>
          <w:rStyle w:val="191"/>
          <w:rFonts w:ascii="Times New Roman" w:hAnsi="Times New Roman"/>
          <w:sz w:val="24"/>
          <w:lang w:val="en-US"/>
        </w:rPr>
        <w:t> </w:t>
      </w:r>
      <w:r w:rsidR="00B023CD">
        <w:rPr>
          <w:rStyle w:val="15e"/>
          <w:rFonts w:ascii="Times New Roman" w:hAnsi="Times New Roman"/>
          <w:sz w:val="24"/>
          <w:lang w:val="ru-RU"/>
        </w:rPr>
        <w:t>=</w:t>
      </w:r>
      <w:r w:rsidR="00CB48E7">
        <w:rPr>
          <w:rStyle w:val="191"/>
          <w:rFonts w:ascii="Times New Roman" w:hAnsi="Times New Roman"/>
          <w:sz w:val="24"/>
          <w:lang w:val="en-US"/>
        </w:rPr>
        <w:t> </w:t>
      </w:r>
      <w:r w:rsidR="00B023CD">
        <w:rPr>
          <w:rStyle w:val="191"/>
          <w:rFonts w:ascii="Times New Roman" w:hAnsi="Times New Roman" w:cs="Times New Roman"/>
          <w:sz w:val="24"/>
        </w:rPr>
        <w:t>∆</w:t>
      </w:r>
      <w:r w:rsidR="00B023CD" w:rsidRPr="00EA171F">
        <w:rPr>
          <w:rStyle w:val="191"/>
          <w:rFonts w:ascii="Times New Roman" w:hAnsi="Times New Roman"/>
          <w:sz w:val="24"/>
        </w:rPr>
        <w:t>Р</w:t>
      </w:r>
      <w:r w:rsidR="00B023CD" w:rsidRPr="00B023CD">
        <w:rPr>
          <w:rStyle w:val="191"/>
          <w:rFonts w:ascii="Times New Roman" w:hAnsi="Times New Roman"/>
          <w:sz w:val="24"/>
          <w:vertAlign w:val="subscript"/>
        </w:rPr>
        <w:t>ф</w:t>
      </w:r>
      <w:r w:rsidR="00B023CD" w:rsidRPr="00B023CD">
        <w:rPr>
          <w:rStyle w:val="191"/>
          <w:rFonts w:ascii="Times New Roman" w:hAnsi="Times New Roman"/>
          <w:sz w:val="24"/>
          <w:vertAlign w:val="subscript"/>
          <w:lang w:val="ru-RU"/>
        </w:rPr>
        <w:t>.</w:t>
      </w:r>
      <w:r w:rsidR="00B023CD">
        <w:rPr>
          <w:rStyle w:val="191"/>
          <w:rFonts w:ascii="Times New Roman" w:hAnsi="Times New Roman"/>
          <w:sz w:val="24"/>
          <w:vertAlign w:val="subscript"/>
          <w:lang w:val="ru-RU"/>
        </w:rPr>
        <w:t>треб</w:t>
      </w:r>
      <w:r w:rsidR="00CB48E7">
        <w:rPr>
          <w:rStyle w:val="191"/>
          <w:rFonts w:ascii="Times New Roman" w:hAnsi="Times New Roman"/>
          <w:sz w:val="24"/>
          <w:lang w:val="en-US"/>
        </w:rPr>
        <w:t> </w:t>
      </w:r>
      <w:r w:rsidR="00B023CD">
        <w:rPr>
          <w:rStyle w:val="15e"/>
          <w:rFonts w:ascii="Times New Roman" w:hAnsi="Times New Roman"/>
          <w:sz w:val="24"/>
          <w:lang w:val="ru-RU"/>
        </w:rPr>
        <w:t>=</w:t>
      </w:r>
      <w:r w:rsidR="00CB48E7">
        <w:rPr>
          <w:rStyle w:val="191"/>
          <w:rFonts w:ascii="Times New Roman" w:hAnsi="Times New Roman"/>
          <w:sz w:val="24"/>
          <w:lang w:val="en-US"/>
        </w:rPr>
        <w:t> </w:t>
      </w:r>
      <w:r w:rsidRPr="00B023CD">
        <w:rPr>
          <w:rStyle w:val="1575pt3"/>
          <w:rFonts w:ascii="Times New Roman" w:hAnsi="Times New Roman"/>
          <w:b w:val="0"/>
          <w:sz w:val="24"/>
        </w:rPr>
        <w:t>50 кПа;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б)</w:t>
      </w:r>
      <w:r w:rsidR="00B023CD" w:rsidRPr="00B023CD">
        <w:rPr>
          <w:rStyle w:val="191"/>
          <w:rFonts w:ascii="Times New Roman" w:hAnsi="Times New Roman"/>
          <w:sz w:val="24"/>
          <w:lang w:val="ru-RU"/>
        </w:rPr>
        <w:t xml:space="preserve"> </w:t>
      </w:r>
      <w:r w:rsidRPr="00EA171F">
        <w:rPr>
          <w:rStyle w:val="afffffff0"/>
          <w:rFonts w:ascii="Times New Roman" w:hAnsi="Times New Roman"/>
          <w:sz w:val="24"/>
        </w:rPr>
        <w:t>по ионизирующим излучениям:</w:t>
      </w:r>
      <w:r w:rsidRPr="00EA171F">
        <w:rPr>
          <w:rStyle w:val="191"/>
          <w:rFonts w:ascii="Times New Roman" w:hAnsi="Times New Roman"/>
          <w:sz w:val="24"/>
        </w:rPr>
        <w:t xml:space="preserve"> определяем требуемый коэффициент ослабления радиации по формуле</w:t>
      </w:r>
    </w:p>
    <w:p w:rsidR="00D65D83" w:rsidRPr="00EA171F" w:rsidRDefault="00DB3574"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b/>
          <w:bCs/>
          <w:i/>
          <w:iCs/>
          <w:noProof/>
          <w:sz w:val="24"/>
          <w:lang w:val="ru-RU"/>
        </w:rPr>
        <w:drawing>
          <wp:anchor distT="0" distB="0" distL="114300" distR="114300" simplePos="0" relativeHeight="251991040" behindDoc="1" locked="0" layoutInCell="1" allowOverlap="1" wp14:anchorId="6B4B6DB1" wp14:editId="47BC1BFB">
            <wp:simplePos x="0" y="0"/>
            <wp:positionH relativeFrom="column">
              <wp:posOffset>438150</wp:posOffset>
            </wp:positionH>
            <wp:positionV relativeFrom="paragraph">
              <wp:posOffset>4445</wp:posOffset>
            </wp:positionV>
            <wp:extent cx="3669030" cy="504190"/>
            <wp:effectExtent l="0" t="0" r="7620" b="0"/>
            <wp:wrapTopAndBottom/>
            <wp:docPr id="438" name="Рисунок 438" descr="C:\Users\shloma\AppData\Local\Temp\FineReader10\media\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descr="C:\Users\shloma\AppData\Local\Temp\FineReader10\media\image293.png"/>
                    <pic:cNvPicPr>
                      <a:picLocks noChangeAspect="1" noChangeArrowheads="1"/>
                    </pic:cNvPicPr>
                  </pic:nvPicPr>
                  <pic:blipFill>
                    <a:blip r:embed="rId509" r:link="rId510">
                      <a:extLst>
                        <a:ext uri="{28A0092B-C50C-407E-A947-70E740481C1C}">
                          <a14:useLocalDpi xmlns:a14="http://schemas.microsoft.com/office/drawing/2010/main" val="0"/>
                        </a:ext>
                      </a:extLst>
                    </a:blip>
                    <a:srcRect/>
                    <a:stretch>
                      <a:fillRect/>
                    </a:stretch>
                  </pic:blipFill>
                  <pic:spPr bwMode="auto">
                    <a:xfrm>
                      <a:off x="0" y="0"/>
                      <a:ext cx="366903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где Р</w:t>
      </w:r>
      <w:r w:rsidRPr="00DB3574">
        <w:rPr>
          <w:rStyle w:val="191"/>
          <w:rFonts w:ascii="Times New Roman" w:hAnsi="Times New Roman"/>
          <w:sz w:val="24"/>
          <w:vertAlign w:val="subscript"/>
          <w:lang w:val="ru-RU"/>
        </w:rPr>
        <w:t>1</w:t>
      </w:r>
      <w:r w:rsidRPr="00DB3574">
        <w:rPr>
          <w:rStyle w:val="191"/>
          <w:rFonts w:ascii="Times New Roman" w:hAnsi="Times New Roman"/>
          <w:sz w:val="24"/>
          <w:vertAlign w:val="subscript"/>
          <w:lang w:val="en-US"/>
        </w:rPr>
        <w:t>m</w:t>
      </w:r>
      <w:r w:rsidR="00EA171F" w:rsidRPr="00DB3574">
        <w:rPr>
          <w:rStyle w:val="191"/>
          <w:rFonts w:ascii="Times New Roman" w:hAnsi="Times New Roman"/>
          <w:sz w:val="24"/>
          <w:vertAlign w:val="subscript"/>
        </w:rPr>
        <w:t>ах</w:t>
      </w:r>
      <w:r w:rsidR="00EA171F" w:rsidRPr="00EA171F">
        <w:rPr>
          <w:rStyle w:val="191"/>
          <w:rFonts w:ascii="Times New Roman" w:hAnsi="Times New Roman"/>
          <w:sz w:val="24"/>
        </w:rPr>
        <w:t xml:space="preserve"> </w:t>
      </w:r>
      <w:r>
        <w:rPr>
          <w:rStyle w:val="191"/>
          <w:rFonts w:ascii="Times New Roman" w:hAnsi="Times New Roman"/>
          <w:sz w:val="24"/>
        </w:rPr>
        <w:t>–</w:t>
      </w:r>
      <w:r w:rsidRPr="00DB3574">
        <w:rPr>
          <w:rStyle w:val="191"/>
          <w:rFonts w:ascii="Times New Roman" w:hAnsi="Times New Roman"/>
          <w:sz w:val="24"/>
          <w:lang w:val="ru-RU"/>
        </w:rPr>
        <w:t xml:space="preserve"> </w:t>
      </w:r>
      <w:r w:rsidR="00EA171F" w:rsidRPr="00EA171F">
        <w:rPr>
          <w:rStyle w:val="191"/>
          <w:rFonts w:ascii="Times New Roman" w:hAnsi="Times New Roman"/>
          <w:sz w:val="24"/>
        </w:rPr>
        <w:t>м</w:t>
      </w:r>
      <w:r>
        <w:rPr>
          <w:rStyle w:val="191"/>
          <w:rFonts w:ascii="Times New Roman" w:hAnsi="Times New Roman"/>
          <w:sz w:val="24"/>
          <w:lang w:val="ru-RU"/>
        </w:rPr>
        <w:t>а</w:t>
      </w:r>
      <w:r w:rsidR="00EA171F" w:rsidRPr="00EA171F">
        <w:rPr>
          <w:rStyle w:val="191"/>
          <w:rFonts w:ascii="Times New Roman" w:hAnsi="Times New Roman"/>
          <w:sz w:val="24"/>
        </w:rPr>
        <w:t>ксимальный уровень радиации, ожидаемый на объекте, определяемый по приложению 12 при</w:t>
      </w:r>
      <w:r w:rsidR="00EA171F" w:rsidRPr="00EA171F">
        <w:rPr>
          <w:rStyle w:val="afffffff0"/>
          <w:rFonts w:ascii="Times New Roman" w:hAnsi="Times New Roman"/>
          <w:sz w:val="24"/>
        </w:rPr>
        <w:t xml:space="preserve"> </w:t>
      </w:r>
      <w:r w:rsidR="00EA171F" w:rsidRPr="00DB3574">
        <w:rPr>
          <w:rStyle w:val="afffffff0"/>
          <w:rFonts w:ascii="Times New Roman" w:hAnsi="Times New Roman"/>
          <w:b w:val="0"/>
          <w:i w:val="0"/>
          <w:sz w:val="24"/>
          <w:lang w:val="en-US"/>
        </w:rPr>
        <w:t>R</w:t>
      </w:r>
      <w:r w:rsidR="00EA171F" w:rsidRPr="00DB3574">
        <w:rPr>
          <w:rStyle w:val="afffffff0"/>
          <w:rFonts w:ascii="Times New Roman" w:hAnsi="Times New Roman"/>
          <w:b w:val="0"/>
          <w:i w:val="0"/>
          <w:sz w:val="24"/>
          <w:vertAlign w:val="subscript"/>
          <w:lang w:val="en-US"/>
        </w:rPr>
        <w:t>x</w:t>
      </w:r>
      <w:r w:rsidR="00CB5C57">
        <w:rPr>
          <w:rStyle w:val="191"/>
          <w:rFonts w:ascii="Times New Roman" w:hAnsi="Times New Roman"/>
          <w:sz w:val="24"/>
          <w:lang w:val="ru-RU"/>
        </w:rPr>
        <w:t>=</w:t>
      </w:r>
      <w:r w:rsidR="00EA171F" w:rsidRPr="00EA171F">
        <w:rPr>
          <w:rStyle w:val="191"/>
          <w:rFonts w:ascii="Times New Roman" w:hAnsi="Times New Roman"/>
          <w:sz w:val="24"/>
        </w:rPr>
        <w:t>4 км,</w:t>
      </w:r>
      <w:r w:rsidR="00EA171F" w:rsidRPr="00DB3574">
        <w:rPr>
          <w:rStyle w:val="afffffff0"/>
          <w:rFonts w:ascii="Times New Roman" w:hAnsi="Times New Roman"/>
          <w:b w:val="0"/>
          <w:i w:val="0"/>
          <w:sz w:val="24"/>
        </w:rPr>
        <w:t xml:space="preserve"> </w:t>
      </w:r>
      <w:r w:rsidR="00EA171F" w:rsidRPr="00DB3574">
        <w:rPr>
          <w:rStyle w:val="afffffff0"/>
          <w:rFonts w:ascii="Times New Roman" w:hAnsi="Times New Roman"/>
          <w:b w:val="0"/>
          <w:i w:val="0"/>
          <w:sz w:val="24"/>
          <w:lang w:val="en-US"/>
        </w:rPr>
        <w:t>V</w:t>
      </w:r>
      <w:r w:rsidR="00EA171F" w:rsidRPr="00DB3574">
        <w:rPr>
          <w:rStyle w:val="afffffff0"/>
          <w:rFonts w:ascii="Times New Roman" w:hAnsi="Times New Roman"/>
          <w:b w:val="0"/>
          <w:i w:val="0"/>
          <w:sz w:val="24"/>
          <w:vertAlign w:val="subscript"/>
          <w:lang w:val="en-US"/>
        </w:rPr>
        <w:t>c</w:t>
      </w:r>
      <w:r w:rsidRPr="00DB3574">
        <w:rPr>
          <w:rStyle w:val="afffffff0"/>
          <w:rFonts w:ascii="Times New Roman" w:hAnsi="Times New Roman"/>
          <w:b w:val="0"/>
          <w:i w:val="0"/>
          <w:sz w:val="24"/>
          <w:vertAlign w:val="subscript"/>
          <w:lang w:val="ru-RU"/>
        </w:rPr>
        <w:t>.</w:t>
      </w:r>
      <w:r w:rsidR="00EA171F" w:rsidRPr="00DB3574">
        <w:rPr>
          <w:rStyle w:val="191"/>
          <w:rFonts w:ascii="Times New Roman" w:hAnsi="Times New Roman"/>
          <w:sz w:val="24"/>
          <w:vertAlign w:val="subscript"/>
        </w:rPr>
        <w:t>в</w:t>
      </w:r>
      <w:r w:rsidR="00CB5C57">
        <w:rPr>
          <w:rStyle w:val="191"/>
          <w:rFonts w:ascii="Times New Roman" w:hAnsi="Times New Roman"/>
          <w:sz w:val="24"/>
        </w:rPr>
        <w:t>=</w:t>
      </w:r>
      <w:r w:rsidR="00EA171F" w:rsidRPr="00EA171F">
        <w:rPr>
          <w:rStyle w:val="191"/>
          <w:rFonts w:ascii="Times New Roman" w:hAnsi="Times New Roman"/>
          <w:sz w:val="24"/>
        </w:rPr>
        <w:t>50 км/ч, если объект окажется на оси следа Р</w:t>
      </w:r>
      <w:r w:rsidR="00EA171F" w:rsidRPr="00DB3574">
        <w:rPr>
          <w:rStyle w:val="191"/>
          <w:rFonts w:ascii="Times New Roman" w:hAnsi="Times New Roman"/>
          <w:sz w:val="24"/>
          <w:vertAlign w:val="subscript"/>
        </w:rPr>
        <w:t>1</w:t>
      </w:r>
      <w:r w:rsidRPr="00DB3574">
        <w:rPr>
          <w:rStyle w:val="191"/>
          <w:rFonts w:ascii="Times New Roman" w:hAnsi="Times New Roman"/>
          <w:sz w:val="24"/>
          <w:vertAlign w:val="subscript"/>
          <w:lang w:val="en-US"/>
        </w:rPr>
        <w:t>m</w:t>
      </w:r>
      <w:r w:rsidR="00EA171F" w:rsidRPr="00DB3574">
        <w:rPr>
          <w:rStyle w:val="191"/>
          <w:rFonts w:ascii="Times New Roman" w:hAnsi="Times New Roman"/>
          <w:sz w:val="24"/>
          <w:vertAlign w:val="subscript"/>
        </w:rPr>
        <w:t>ах</w:t>
      </w:r>
      <w:r w:rsidR="00CB5C57">
        <w:rPr>
          <w:rStyle w:val="191"/>
          <w:rFonts w:ascii="Times New Roman" w:hAnsi="Times New Roman"/>
          <w:sz w:val="24"/>
        </w:rPr>
        <w:t>=</w:t>
      </w:r>
      <w:r w:rsidR="00EA171F" w:rsidRPr="00EA171F">
        <w:rPr>
          <w:rStyle w:val="191"/>
          <w:rFonts w:ascii="Times New Roman" w:hAnsi="Times New Roman"/>
          <w:sz w:val="24"/>
        </w:rPr>
        <w:t>31</w:t>
      </w:r>
      <w:r>
        <w:rPr>
          <w:rStyle w:val="191"/>
          <w:rFonts w:ascii="Times New Roman" w:hAnsi="Times New Roman"/>
          <w:sz w:val="24"/>
          <w:lang w:val="ru-RU"/>
        </w:rPr>
        <w:t> </w:t>
      </w:r>
      <w:r w:rsidR="00EA171F" w:rsidRPr="00EA171F">
        <w:rPr>
          <w:rStyle w:val="191"/>
          <w:rFonts w:ascii="Times New Roman" w:hAnsi="Times New Roman"/>
          <w:sz w:val="24"/>
        </w:rPr>
        <w:t>000 Р/ч;</w:t>
      </w:r>
      <w:r w:rsidR="00EA171F" w:rsidRPr="00DB3574">
        <w:rPr>
          <w:rStyle w:val="afffffff0"/>
          <w:rFonts w:ascii="Times New Roman" w:hAnsi="Times New Roman"/>
          <w:b w:val="0"/>
          <w:i w:val="0"/>
          <w:sz w:val="24"/>
        </w:rPr>
        <w:t xml:space="preserve"> </w:t>
      </w:r>
      <w:r>
        <w:rPr>
          <w:rStyle w:val="1pta"/>
          <w:rFonts w:ascii="Times New Roman" w:hAnsi="Times New Roman"/>
          <w:b w:val="0"/>
          <w:i w:val="0"/>
          <w:spacing w:val="0"/>
          <w:sz w:val="24"/>
          <w:lang w:val="en-US"/>
        </w:rPr>
        <w:t>t</w:t>
      </w:r>
      <w:r w:rsidRPr="00DD49E6">
        <w:rPr>
          <w:rStyle w:val="1pta"/>
          <w:rFonts w:ascii="Times New Roman" w:hAnsi="Times New Roman"/>
          <w:b w:val="0"/>
          <w:i w:val="0"/>
          <w:spacing w:val="0"/>
          <w:sz w:val="24"/>
          <w:vertAlign w:val="subscript"/>
          <w:lang w:val="ru-RU"/>
        </w:rPr>
        <w:t>н</w:t>
      </w:r>
      <w:r>
        <w:rPr>
          <w:rStyle w:val="1pta"/>
          <w:rFonts w:ascii="Times New Roman" w:hAnsi="Times New Roman"/>
          <w:b w:val="0"/>
          <w:i w:val="0"/>
          <w:spacing w:val="0"/>
          <w:sz w:val="24"/>
          <w:lang w:val="ru-RU"/>
        </w:rPr>
        <w:t>=</w:t>
      </w:r>
      <w:r>
        <w:rPr>
          <w:rStyle w:val="1pta"/>
          <w:rFonts w:ascii="Times New Roman" w:hAnsi="Times New Roman"/>
          <w:b w:val="0"/>
          <w:i w:val="0"/>
          <w:spacing w:val="0"/>
          <w:sz w:val="24"/>
          <w:lang w:val="en-US"/>
        </w:rPr>
        <w:t>R</w:t>
      </w:r>
      <w:r w:rsidRPr="00DD49E6">
        <w:rPr>
          <w:rStyle w:val="1pte"/>
          <w:rFonts w:ascii="Times New Roman" w:hAnsi="Times New Roman"/>
          <w:b w:val="0"/>
          <w:i w:val="0"/>
          <w:spacing w:val="0"/>
          <w:sz w:val="24"/>
          <w:vertAlign w:val="subscript"/>
          <w:lang w:val="ru-RU"/>
        </w:rPr>
        <w:t>x</w:t>
      </w:r>
      <w:r w:rsidRPr="00DD49E6">
        <w:rPr>
          <w:rStyle w:val="1pta"/>
          <w:rFonts w:ascii="Times New Roman" w:hAnsi="Times New Roman"/>
          <w:b w:val="0"/>
          <w:i w:val="0"/>
          <w:spacing w:val="0"/>
          <w:sz w:val="24"/>
          <w:lang w:val="ru-RU"/>
        </w:rPr>
        <w:t>/</w:t>
      </w:r>
      <w:r>
        <w:rPr>
          <w:rStyle w:val="1pta"/>
          <w:rFonts w:ascii="Times New Roman" w:hAnsi="Times New Roman"/>
          <w:b w:val="0"/>
          <w:i w:val="0"/>
          <w:spacing w:val="0"/>
          <w:sz w:val="24"/>
          <w:lang w:val="en-US"/>
        </w:rPr>
        <w:t>V</w:t>
      </w:r>
      <w:r w:rsidRPr="00DD49E6">
        <w:rPr>
          <w:rStyle w:val="1pta"/>
          <w:rFonts w:ascii="Times New Roman" w:hAnsi="Times New Roman"/>
          <w:b w:val="0"/>
          <w:i w:val="0"/>
          <w:spacing w:val="0"/>
          <w:sz w:val="24"/>
          <w:vertAlign w:val="subscript"/>
          <w:lang w:val="ru-RU"/>
        </w:rPr>
        <w:t>с.в</w:t>
      </w:r>
      <w:r>
        <w:rPr>
          <w:rStyle w:val="1pta"/>
          <w:rFonts w:ascii="Times New Roman" w:hAnsi="Times New Roman"/>
          <w:b w:val="0"/>
          <w:i w:val="0"/>
          <w:spacing w:val="0"/>
          <w:sz w:val="24"/>
          <w:lang w:val="ru-RU"/>
        </w:rPr>
        <w:t>+</w:t>
      </w:r>
      <w:r>
        <w:rPr>
          <w:rStyle w:val="1pta"/>
          <w:rFonts w:ascii="Times New Roman" w:hAnsi="Times New Roman"/>
          <w:b w:val="0"/>
          <w:i w:val="0"/>
          <w:spacing w:val="0"/>
          <w:sz w:val="24"/>
          <w:lang w:val="en-US"/>
        </w:rPr>
        <w:t>t</w:t>
      </w:r>
      <w:r w:rsidRPr="00DD49E6">
        <w:rPr>
          <w:rStyle w:val="1pte"/>
          <w:rFonts w:ascii="Times New Roman" w:hAnsi="Times New Roman"/>
          <w:b w:val="0"/>
          <w:i w:val="0"/>
          <w:spacing w:val="0"/>
          <w:sz w:val="24"/>
          <w:vertAlign w:val="subscript"/>
        </w:rPr>
        <w:t>вып</w:t>
      </w:r>
      <w:r w:rsidRPr="00EA171F">
        <w:rPr>
          <w:rStyle w:val="191"/>
          <w:rFonts w:ascii="Times New Roman" w:hAnsi="Times New Roman"/>
          <w:sz w:val="24"/>
        </w:rPr>
        <w:t xml:space="preserve">, здесь </w:t>
      </w:r>
      <w:r>
        <w:rPr>
          <w:rStyle w:val="191"/>
          <w:rFonts w:ascii="Times New Roman" w:hAnsi="Times New Roman"/>
          <w:sz w:val="24"/>
          <w:lang w:val="en-US"/>
        </w:rPr>
        <w:t>t</w:t>
      </w:r>
      <w:r w:rsidRPr="00DD49E6">
        <w:rPr>
          <w:rStyle w:val="191"/>
          <w:rFonts w:ascii="Times New Roman" w:hAnsi="Times New Roman"/>
          <w:sz w:val="24"/>
          <w:vertAlign w:val="subscript"/>
        </w:rPr>
        <w:t>вып</w:t>
      </w:r>
      <w:r w:rsidRPr="00EA171F">
        <w:rPr>
          <w:rStyle w:val="191"/>
          <w:rFonts w:ascii="Times New Roman" w:hAnsi="Times New Roman"/>
          <w:sz w:val="24"/>
        </w:rPr>
        <w:t xml:space="preserve"> </w:t>
      </w:r>
      <w:r>
        <w:rPr>
          <w:rStyle w:val="191"/>
          <w:rFonts w:ascii="Times New Roman" w:hAnsi="Times New Roman"/>
          <w:sz w:val="24"/>
        </w:rPr>
        <w:t>-</w:t>
      </w:r>
      <w:r w:rsidRPr="00EA171F">
        <w:rPr>
          <w:rStyle w:val="191"/>
          <w:rFonts w:ascii="Times New Roman" w:hAnsi="Times New Roman"/>
          <w:sz w:val="24"/>
        </w:rPr>
        <w:t xml:space="preserve"> время выпадения радиоактивных веществ (в среднем можно принять </w:t>
      </w:r>
      <w:r w:rsidRPr="00EA171F">
        <w:rPr>
          <w:rStyle w:val="191"/>
          <w:rFonts w:ascii="Times New Roman" w:hAnsi="Times New Roman"/>
          <w:sz w:val="24"/>
          <w:lang w:val="en-US"/>
        </w:rPr>
        <w:t>t</w:t>
      </w:r>
      <w:r>
        <w:rPr>
          <w:rStyle w:val="191"/>
          <w:rFonts w:ascii="Times New Roman" w:hAnsi="Times New Roman"/>
          <w:sz w:val="24"/>
          <w:lang w:val="ru-RU"/>
        </w:rPr>
        <w:t>=</w:t>
      </w:r>
      <w:r w:rsidRPr="00EA171F">
        <w:rPr>
          <w:rStyle w:val="191"/>
          <w:rFonts w:ascii="Times New Roman" w:hAnsi="Times New Roman"/>
          <w:sz w:val="24"/>
        </w:rPr>
        <w:t>1 ч);</w:t>
      </w:r>
      <w:r>
        <w:rPr>
          <w:rStyle w:val="191"/>
          <w:rFonts w:ascii="Times New Roman" w:hAnsi="Times New Roman"/>
          <w:sz w:val="24"/>
          <w:lang w:val="ru-RU"/>
        </w:rPr>
        <w:t xml:space="preserve"> </w:t>
      </w:r>
      <w:r>
        <w:rPr>
          <w:rStyle w:val="191"/>
          <w:rFonts w:ascii="Times New Roman" w:hAnsi="Times New Roman"/>
          <w:sz w:val="24"/>
          <w:lang w:val="en-US"/>
        </w:rPr>
        <w:t>t</w:t>
      </w:r>
      <w:r w:rsidRPr="00DD49E6">
        <w:rPr>
          <w:rStyle w:val="191"/>
          <w:rFonts w:ascii="Times New Roman" w:hAnsi="Times New Roman"/>
          <w:sz w:val="24"/>
          <w:vertAlign w:val="subscript"/>
        </w:rPr>
        <w:t>к</w:t>
      </w:r>
      <w:r w:rsidRPr="00EA171F">
        <w:rPr>
          <w:rStyle w:val="191"/>
          <w:rFonts w:ascii="Times New Roman" w:hAnsi="Times New Roman"/>
          <w:sz w:val="24"/>
        </w:rPr>
        <w:t xml:space="preserve"> </w:t>
      </w:r>
      <w:r>
        <w:rPr>
          <w:rStyle w:val="191"/>
          <w:rFonts w:ascii="Times New Roman" w:hAnsi="Times New Roman"/>
          <w:sz w:val="24"/>
        </w:rPr>
        <w:t>-</w:t>
      </w:r>
      <w:r w:rsidRPr="00EA171F">
        <w:rPr>
          <w:rStyle w:val="191"/>
          <w:rFonts w:ascii="Times New Roman" w:hAnsi="Times New Roman"/>
          <w:sz w:val="24"/>
        </w:rPr>
        <w:t xml:space="preserve"> время окончания облучения, </w:t>
      </w:r>
      <w:r>
        <w:rPr>
          <w:rStyle w:val="191"/>
          <w:rFonts w:ascii="Times New Roman" w:hAnsi="Times New Roman"/>
          <w:sz w:val="24"/>
          <w:lang w:val="en-US"/>
        </w:rPr>
        <w:t>t</w:t>
      </w:r>
      <w:r w:rsidRPr="00DD49E6">
        <w:rPr>
          <w:rStyle w:val="191"/>
          <w:rFonts w:ascii="Times New Roman" w:hAnsi="Times New Roman"/>
          <w:sz w:val="24"/>
          <w:vertAlign w:val="subscript"/>
        </w:rPr>
        <w:t>к</w:t>
      </w:r>
      <w:r>
        <w:rPr>
          <w:rStyle w:val="191"/>
          <w:rFonts w:ascii="Times New Roman" w:hAnsi="Times New Roman"/>
          <w:sz w:val="24"/>
        </w:rPr>
        <w:t>=</w:t>
      </w:r>
      <w:r>
        <w:rPr>
          <w:rStyle w:val="191"/>
          <w:rFonts w:ascii="Times New Roman" w:hAnsi="Times New Roman"/>
          <w:sz w:val="24"/>
          <w:lang w:val="en-US"/>
        </w:rPr>
        <w:t>t</w:t>
      </w:r>
      <w:r w:rsidRPr="00DD49E6">
        <w:rPr>
          <w:rStyle w:val="191"/>
          <w:rFonts w:ascii="Times New Roman" w:hAnsi="Times New Roman"/>
          <w:sz w:val="24"/>
          <w:vertAlign w:val="subscript"/>
        </w:rPr>
        <w:t>н</w:t>
      </w:r>
      <w:r>
        <w:rPr>
          <w:rStyle w:val="191"/>
          <w:rFonts w:ascii="Times New Roman" w:hAnsi="Times New Roman"/>
          <w:sz w:val="24"/>
        </w:rPr>
        <w:t>+ 96 ч.</w:t>
      </w:r>
      <w:r>
        <w:rPr>
          <w:rStyle w:val="191"/>
          <w:rFonts w:ascii="Times New Roman" w:hAnsi="Times New Roman"/>
          <w:sz w:val="24"/>
          <w:lang w:val="ru-RU"/>
        </w:rPr>
        <w:t xml:space="preserve"> </w:t>
      </w:r>
      <w:r w:rsidR="00EA171F" w:rsidRPr="00EA171F">
        <w:rPr>
          <w:rStyle w:val="191"/>
          <w:rFonts w:ascii="Times New Roman" w:hAnsi="Times New Roman"/>
          <w:sz w:val="24"/>
        </w:rPr>
        <w:t xml:space="preserve">Здесь 96 </w:t>
      </w:r>
      <w:r w:rsidR="00605E84">
        <w:rPr>
          <w:rStyle w:val="191"/>
          <w:rFonts w:ascii="Times New Roman" w:hAnsi="Times New Roman"/>
          <w:sz w:val="24"/>
        </w:rPr>
        <w:t>-</w:t>
      </w:r>
      <w:r w:rsidR="00EA171F" w:rsidRPr="00EA171F">
        <w:rPr>
          <w:rStyle w:val="191"/>
          <w:rFonts w:ascii="Times New Roman" w:hAnsi="Times New Roman"/>
          <w:sz w:val="24"/>
        </w:rPr>
        <w:t xml:space="preserve"> период однократного облучения (4 сут), выраженный в часах.</w:t>
      </w:r>
    </w:p>
    <w:p w:rsidR="00DB3574" w:rsidRDefault="00DB3574" w:rsidP="006A5695">
      <w:pPr>
        <w:pStyle w:val="1190"/>
        <w:widowControl w:val="0"/>
        <w:shd w:val="clear" w:color="auto" w:fill="auto"/>
        <w:spacing w:line="240" w:lineRule="auto"/>
        <w:ind w:firstLine="709"/>
        <w:jc w:val="left"/>
        <w:rPr>
          <w:rStyle w:val="1192pt"/>
          <w:rFonts w:ascii="Times New Roman" w:hAnsi="Times New Roman"/>
          <w:spacing w:val="0"/>
          <w:sz w:val="24"/>
          <w:lang w:val="ru-RU"/>
        </w:rPr>
      </w:pPr>
      <w:r>
        <w:rPr>
          <w:rFonts w:ascii="Times New Roman" w:hAnsi="Times New Roman"/>
          <w:noProof/>
          <w:sz w:val="24"/>
          <w:lang w:val="ru-RU"/>
        </w:rPr>
        <mc:AlternateContent>
          <mc:Choice Requires="wpg">
            <w:drawing>
              <wp:anchor distT="0" distB="0" distL="114300" distR="114300" simplePos="0" relativeHeight="251995136" behindDoc="0" locked="0" layoutInCell="1" allowOverlap="1" wp14:anchorId="168A4F9E" wp14:editId="531D154C">
                <wp:simplePos x="0" y="0"/>
                <wp:positionH relativeFrom="column">
                  <wp:posOffset>438349</wp:posOffset>
                </wp:positionH>
                <wp:positionV relativeFrom="paragraph">
                  <wp:posOffset>195959</wp:posOffset>
                </wp:positionV>
                <wp:extent cx="2101755" cy="484496"/>
                <wp:effectExtent l="0" t="0" r="0" b="0"/>
                <wp:wrapTopAndBottom/>
                <wp:docPr id="441" name="Группа 441"/>
                <wp:cNvGraphicFramePr/>
                <a:graphic xmlns:a="http://schemas.openxmlformats.org/drawingml/2006/main">
                  <a:graphicData uri="http://schemas.microsoft.com/office/word/2010/wordprocessingGroup">
                    <wpg:wgp>
                      <wpg:cNvGrpSpPr/>
                      <wpg:grpSpPr>
                        <a:xfrm>
                          <a:off x="0" y="0"/>
                          <a:ext cx="2101755" cy="484496"/>
                          <a:chOff x="0" y="0"/>
                          <a:chExt cx="2101755" cy="484496"/>
                        </a:xfrm>
                      </wpg:grpSpPr>
                      <pic:pic xmlns:pic="http://schemas.openxmlformats.org/drawingml/2006/picture">
                        <pic:nvPicPr>
                          <pic:cNvPr id="439" name="Рисунок 439" descr="C:\Users\shloma\AppData\Local\Temp\FineReader10\media\image284.png"/>
                          <pic:cNvPicPr>
                            <a:picLocks noChangeAspect="1"/>
                          </pic:cNvPicPr>
                        </pic:nvPicPr>
                        <pic:blipFill rotWithShape="1">
                          <a:blip r:embed="rId511" r:link="rId493" cstate="print">
                            <a:extLst>
                              <a:ext uri="{28A0092B-C50C-407E-A947-70E740481C1C}">
                                <a14:useLocalDpi xmlns:a14="http://schemas.microsoft.com/office/drawing/2010/main" val="0"/>
                              </a:ext>
                            </a:extLst>
                          </a:blip>
                          <a:srcRect r="66357"/>
                          <a:stretch/>
                        </pic:blipFill>
                        <pic:spPr bwMode="auto">
                          <a:xfrm>
                            <a:off x="0" y="0"/>
                            <a:ext cx="989463" cy="47084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0" name="Рисунок 440" descr="C:\Users\shloma\AppData\Local\Temp\FineReader10\media\image284.png"/>
                          <pic:cNvPicPr>
                            <a:picLocks noChangeAspect="1"/>
                          </pic:cNvPicPr>
                        </pic:nvPicPr>
                        <pic:blipFill rotWithShape="1">
                          <a:blip r:embed="rId511" r:link="rId493" cstate="print">
                            <a:extLst>
                              <a:ext uri="{28A0092B-C50C-407E-A947-70E740481C1C}">
                                <a14:useLocalDpi xmlns:a14="http://schemas.microsoft.com/office/drawing/2010/main" val="0"/>
                              </a:ext>
                            </a:extLst>
                          </a:blip>
                          <a:srcRect l="62181"/>
                          <a:stretch/>
                        </pic:blipFill>
                        <pic:spPr bwMode="auto">
                          <a:xfrm>
                            <a:off x="989463" y="13648"/>
                            <a:ext cx="1112292" cy="47084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Группа 441" o:spid="_x0000_s1026" style="position:absolute;margin-left:34.5pt;margin-top:15.45pt;width:165.5pt;height:38.15pt;z-index:251995136" coordsize="21017,4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39" o:spid="_x0000_s1027" type="#_x0000_t75" style="position:absolute;width:9894;height:4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XQyXHAAAA3AAAAA8AAABkcnMvZG93bnJldi54bWxEj0FrwkAUhO8F/8PyCr3VjUZrja4ihaLQ&#10;k0Zaentkn0lo9m2aXZPor+8KQo/DzHzDLNe9qURLjSstKxgNIxDEmdUl5wqO6fvzKwjnkTVWlknB&#10;hRysV4OHJSbadryn9uBzESDsElRQeF8nUrqsIINuaGvi4J1sY9AH2eRSN9gFuKnkOIpepMGSw0KB&#10;Nb0VlP0czkZBpr9G6ecm3l/Pu9T9xtPZ9nv+odTTY79ZgPDU+//wvb3TCibxHG5nwhG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XQyXHAAAA3AAAAA8AAAAAAAAAAAAA&#10;AAAAnwIAAGRycy9kb3ducmV2LnhtbFBLBQYAAAAABAAEAPcAAACTAwAAAAA=&#10;">
                  <v:imagedata r:id="rId514" r:href="rId515" cropright="43488f"/>
                  <v:path arrowok="t"/>
                </v:shape>
                <v:shape id="Рисунок 440" o:spid="_x0000_s1028" type="#_x0000_t75" style="position:absolute;left:9894;top:136;width:11123;height:4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97zEAAAA3AAAAA8AAABkcnMvZG93bnJldi54bWxET8tqwkAU3Qv9h+EK7uqMxaqkjqFUU1wU&#10;wcfG3SVzm6TN3AmZaRL79Z1FweXhvNfpYGvRUesrxxpmUwWCOHem4kLD5Zw9rkD4gGywdkwabuQh&#10;3TyM1pgY1/ORulMoRAxhn6CGMoQmkdLnJVn0U9cQR+7TtRZDhG0hTYt9DLe1fFJqIS1WHBtKbOit&#10;pPz79GM1LCu13z2/f9hsUe+ut9/Dl2W11XoyHl5fQAQawl38794bDfN5nB/Px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T97zEAAAA3AAAAA8AAAAAAAAAAAAAAAAA&#10;nwIAAGRycy9kb3ducmV2LnhtbFBLBQYAAAAABAAEAPcAAACQAwAAAAA=&#10;">
                  <v:imagedata r:id="rId514" r:href="rId516" cropleft="40751f"/>
                  <v:path arrowok="t"/>
                </v:shape>
                <w10:wrap type="topAndBottom"/>
              </v:group>
            </w:pict>
          </mc:Fallback>
        </mc:AlternateContent>
      </w:r>
      <w:r>
        <w:rPr>
          <w:rStyle w:val="1192pt"/>
          <w:rFonts w:ascii="Times New Roman" w:hAnsi="Times New Roman"/>
          <w:spacing w:val="0"/>
          <w:sz w:val="24"/>
          <w:lang w:val="ru-RU"/>
        </w:rPr>
        <w:t>Тогда</w:t>
      </w:r>
    </w:p>
    <w:p w:rsidR="0037634F"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lastRenderedPageBreak/>
        <w:t xml:space="preserve">Действие проникающей радиации на объекте при </w:t>
      </w:r>
      <w:r w:rsidRPr="00EA171F">
        <w:rPr>
          <w:rStyle w:val="191"/>
          <w:rFonts w:ascii="Times New Roman" w:hAnsi="Times New Roman"/>
          <w:sz w:val="24"/>
          <w:lang w:val="en-US"/>
        </w:rPr>
        <w:t>RK</w:t>
      </w:r>
      <w:r w:rsidR="00CB48E7">
        <w:rPr>
          <w:rStyle w:val="191"/>
          <w:rFonts w:ascii="Times New Roman" w:hAnsi="Times New Roman"/>
          <w:sz w:val="24"/>
          <w:lang w:val="en-US"/>
        </w:rPr>
        <w:t> </w:t>
      </w:r>
      <w:r w:rsidR="00CB5C57">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4 км не ожидается (см. приложение 9).</w:t>
      </w:r>
    </w:p>
    <w:p w:rsidR="00D65D83" w:rsidRPr="00EA171F" w:rsidRDefault="0037634F"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2. </w:t>
      </w:r>
      <w:r w:rsidR="00EA171F" w:rsidRPr="00EA171F">
        <w:rPr>
          <w:rStyle w:val="191"/>
          <w:rFonts w:ascii="Times New Roman" w:hAnsi="Times New Roman"/>
          <w:sz w:val="24"/>
        </w:rPr>
        <w:t>Определяем защитные свойства убежища: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а)</w:t>
      </w:r>
      <w:r w:rsidR="0037634F">
        <w:rPr>
          <w:rStyle w:val="191"/>
          <w:rFonts w:ascii="Times New Roman" w:hAnsi="Times New Roman"/>
          <w:sz w:val="24"/>
          <w:lang w:val="ru-RU"/>
        </w:rPr>
        <w:t xml:space="preserve"> </w:t>
      </w:r>
      <w:r w:rsidRPr="00EA171F">
        <w:rPr>
          <w:rStyle w:val="afffffff0"/>
          <w:rFonts w:ascii="Times New Roman" w:hAnsi="Times New Roman"/>
          <w:sz w:val="24"/>
        </w:rPr>
        <w:t>от ударной волны:</w:t>
      </w:r>
      <w:r w:rsidRPr="00EA171F">
        <w:rPr>
          <w:rStyle w:val="191"/>
          <w:rFonts w:ascii="Times New Roman" w:hAnsi="Times New Roman"/>
          <w:sz w:val="24"/>
        </w:rPr>
        <w:t xml:space="preserve"> согласно исходным данным </w:t>
      </w:r>
      <w:r w:rsidR="0037634F" w:rsidRPr="00EA171F">
        <w:rPr>
          <w:rStyle w:val="191"/>
          <w:rFonts w:ascii="Times New Roman" w:hAnsi="Times New Roman"/>
          <w:sz w:val="24"/>
        </w:rPr>
        <w:t>(</w:t>
      </w:r>
      <w:r w:rsidR="0037634F">
        <w:rPr>
          <w:rStyle w:val="191"/>
          <w:rFonts w:ascii="Times New Roman" w:hAnsi="Times New Roman" w:cs="Times New Roman"/>
          <w:sz w:val="24"/>
        </w:rPr>
        <w:t>∆</w:t>
      </w:r>
      <w:r w:rsidR="0037634F" w:rsidRPr="00EA171F">
        <w:rPr>
          <w:rStyle w:val="191"/>
          <w:rFonts w:ascii="Times New Roman" w:hAnsi="Times New Roman"/>
          <w:sz w:val="24"/>
        </w:rPr>
        <w:t>Р</w:t>
      </w:r>
      <w:r w:rsidR="0037634F" w:rsidRPr="00B023CD">
        <w:rPr>
          <w:rStyle w:val="191"/>
          <w:rFonts w:ascii="Times New Roman" w:hAnsi="Times New Roman"/>
          <w:sz w:val="24"/>
          <w:vertAlign w:val="subscript"/>
        </w:rPr>
        <w:t>ф</w:t>
      </w:r>
      <w:r w:rsidR="0037634F" w:rsidRPr="00B023CD">
        <w:rPr>
          <w:rStyle w:val="191"/>
          <w:rFonts w:ascii="Times New Roman" w:hAnsi="Times New Roman"/>
          <w:sz w:val="24"/>
          <w:vertAlign w:val="subscript"/>
          <w:lang w:val="ru-RU"/>
        </w:rPr>
        <w:t>.</w:t>
      </w:r>
      <w:r w:rsidR="0037634F" w:rsidRPr="00B023CD">
        <w:rPr>
          <w:rStyle w:val="191"/>
          <w:rFonts w:ascii="Times New Roman" w:hAnsi="Times New Roman"/>
          <w:sz w:val="24"/>
          <w:vertAlign w:val="subscript"/>
        </w:rPr>
        <w:t>защ</w:t>
      </w:r>
      <w:r w:rsidR="00CB48E7">
        <w:rPr>
          <w:rStyle w:val="191"/>
          <w:rFonts w:ascii="Times New Roman" w:hAnsi="Times New Roman"/>
          <w:sz w:val="24"/>
          <w:lang w:val="en-US"/>
        </w:rPr>
        <w:t> </w:t>
      </w:r>
      <w:r w:rsidR="0037634F">
        <w:rPr>
          <w:rStyle w:val="191"/>
          <w:rFonts w:ascii="Times New Roman" w:hAnsi="Times New Roman"/>
          <w:sz w:val="24"/>
        </w:rPr>
        <w:t>=</w:t>
      </w:r>
      <w:r w:rsidR="00CB48E7">
        <w:rPr>
          <w:rStyle w:val="191"/>
          <w:rFonts w:ascii="Times New Roman" w:hAnsi="Times New Roman"/>
          <w:sz w:val="24"/>
          <w:lang w:val="en-US"/>
        </w:rPr>
        <w:t> </w:t>
      </w:r>
      <w:r w:rsidR="0037634F">
        <w:rPr>
          <w:rStyle w:val="191"/>
          <w:rFonts w:ascii="Times New Roman" w:hAnsi="Times New Roman"/>
          <w:sz w:val="24"/>
        </w:rPr>
        <w:t>100 кПа</w:t>
      </w:r>
      <w:r w:rsidR="0037634F">
        <w:rPr>
          <w:rStyle w:val="191"/>
          <w:rFonts w:ascii="Times New Roman" w:hAnsi="Times New Roman"/>
          <w:sz w:val="24"/>
          <w:lang w:val="ru-RU"/>
        </w:rPr>
        <w:t>);</w:t>
      </w:r>
    </w:p>
    <w:p w:rsidR="0037634F" w:rsidRDefault="0037634F" w:rsidP="006A5695">
      <w:pPr>
        <w:pStyle w:val="260"/>
        <w:widowControl w:val="0"/>
        <w:shd w:val="clear" w:color="auto" w:fill="auto"/>
        <w:spacing w:after="0" w:line="240" w:lineRule="auto"/>
        <w:ind w:firstLine="709"/>
        <w:rPr>
          <w:rStyle w:val="191"/>
          <w:rFonts w:ascii="Times New Roman" w:hAnsi="Times New Roman"/>
          <w:sz w:val="24"/>
          <w:lang w:val="ru-RU"/>
        </w:rPr>
      </w:pPr>
      <w:r>
        <w:rPr>
          <w:rFonts w:ascii="Times New Roman" w:hAnsi="Times New Roman"/>
          <w:b/>
          <w:bCs/>
          <w:noProof/>
          <w:sz w:val="24"/>
          <w:szCs w:val="12"/>
          <w:lang w:val="ru-RU"/>
        </w:rPr>
        <w:drawing>
          <wp:anchor distT="0" distB="0" distL="114300" distR="114300" simplePos="0" relativeHeight="251996160" behindDoc="1" locked="0" layoutInCell="1" allowOverlap="1" wp14:anchorId="1DC6E798" wp14:editId="72AF63AB">
            <wp:simplePos x="0" y="0"/>
            <wp:positionH relativeFrom="margin">
              <wp:posOffset>436245</wp:posOffset>
            </wp:positionH>
            <wp:positionV relativeFrom="paragraph">
              <wp:posOffset>379730</wp:posOffset>
            </wp:positionV>
            <wp:extent cx="1855470" cy="503555"/>
            <wp:effectExtent l="0" t="0" r="0" b="0"/>
            <wp:wrapTopAndBottom/>
            <wp:docPr id="225" name="Рисунок 225" descr="C:\Users\shloma\AppData\Local\Temp\FineReader10\media\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294.png"/>
                    <pic:cNvPicPr>
                      <a:picLocks noChangeAspect="1" noChangeArrowheads="1"/>
                    </pic:cNvPicPr>
                  </pic:nvPicPr>
                  <pic:blipFill rotWithShape="1">
                    <a:blip r:embed="rId517" r:link="rId518" cstate="print">
                      <a:extLst>
                        <a:ext uri="{28A0092B-C50C-407E-A947-70E740481C1C}">
                          <a14:useLocalDpi xmlns:a14="http://schemas.microsoft.com/office/drawing/2010/main" val="0"/>
                        </a:ext>
                      </a:extLst>
                    </a:blip>
                    <a:srcRect l="6850"/>
                    <a:stretch/>
                  </pic:blipFill>
                  <pic:spPr bwMode="auto">
                    <a:xfrm>
                      <a:off x="0" y="0"/>
                      <a:ext cx="185547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б)</w:t>
      </w:r>
      <w:r>
        <w:rPr>
          <w:rStyle w:val="191"/>
          <w:rFonts w:ascii="Times New Roman" w:hAnsi="Times New Roman"/>
          <w:sz w:val="24"/>
          <w:lang w:val="ru-RU"/>
        </w:rPr>
        <w:t xml:space="preserve"> </w:t>
      </w:r>
      <w:r w:rsidR="00EA171F" w:rsidRPr="00EA171F">
        <w:rPr>
          <w:rStyle w:val="afffffff0"/>
          <w:rFonts w:ascii="Times New Roman" w:hAnsi="Times New Roman"/>
          <w:sz w:val="24"/>
        </w:rPr>
        <w:t>от радиоактивного заражения:</w:t>
      </w:r>
      <w:r w:rsidR="00EA171F" w:rsidRPr="00EA171F">
        <w:rPr>
          <w:rStyle w:val="191"/>
          <w:rFonts w:ascii="Times New Roman" w:hAnsi="Times New Roman"/>
          <w:sz w:val="24"/>
        </w:rPr>
        <w:t xml:space="preserve"> коэффициент ослабления радиации убежищем не задан, поэтому определяем расчетным путем по формуле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 исходным данным перекрытие убежища состоит из двух слоев (</w:t>
      </w:r>
      <w:r w:rsidR="0037634F">
        <w:rPr>
          <w:rStyle w:val="191"/>
          <w:rFonts w:ascii="Times New Roman" w:hAnsi="Times New Roman"/>
          <w:sz w:val="24"/>
          <w:lang w:val="en-US"/>
        </w:rPr>
        <w:t>n</w:t>
      </w:r>
      <w:r w:rsidR="00CB48E7">
        <w:rPr>
          <w:rStyle w:val="191"/>
          <w:rFonts w:ascii="Times New Roman" w:hAnsi="Times New Roman"/>
          <w:sz w:val="24"/>
          <w:lang w:val="en-US"/>
        </w:rPr>
        <w:t> </w:t>
      </w:r>
      <w:r w:rsidR="0037634F">
        <w:rPr>
          <w:rStyle w:val="191"/>
          <w:rFonts w:ascii="Times New Roman" w:hAnsi="Times New Roman"/>
          <w:sz w:val="24"/>
          <w:lang w:val="ru-RU"/>
        </w:rPr>
        <w:t>=</w:t>
      </w:r>
      <w:r w:rsidR="00CB48E7">
        <w:rPr>
          <w:rStyle w:val="191"/>
          <w:rFonts w:ascii="Times New Roman" w:hAnsi="Times New Roman"/>
          <w:sz w:val="24"/>
          <w:lang w:val="en-US"/>
        </w:rPr>
        <w:t> </w:t>
      </w:r>
      <w:r w:rsidR="0037634F">
        <w:rPr>
          <w:rStyle w:val="191"/>
          <w:rFonts w:ascii="Times New Roman" w:hAnsi="Times New Roman"/>
          <w:sz w:val="24"/>
          <w:lang w:val="ru-RU"/>
        </w:rPr>
        <w:t>2</w:t>
      </w:r>
      <w:r w:rsidRPr="00EA171F">
        <w:rPr>
          <w:rStyle w:val="191"/>
          <w:rFonts w:ascii="Times New Roman" w:hAnsi="Times New Roman"/>
          <w:sz w:val="24"/>
        </w:rPr>
        <w:t xml:space="preserve">): слоя бетона </w:t>
      </w:r>
      <w:r w:rsidRPr="00EA171F">
        <w:rPr>
          <w:rStyle w:val="191"/>
          <w:rFonts w:ascii="Times New Roman" w:hAnsi="Times New Roman"/>
          <w:sz w:val="24"/>
          <w:lang w:val="en-US"/>
        </w:rPr>
        <w:t>h</w:t>
      </w:r>
      <w:r w:rsidR="0037634F">
        <w:rPr>
          <w:rStyle w:val="191"/>
          <w:rFonts w:ascii="Times New Roman" w:hAnsi="Times New Roman"/>
          <w:sz w:val="24"/>
          <w:vertAlign w:val="subscript"/>
          <w:lang w:val="ru-RU"/>
        </w:rPr>
        <w:t>1</w:t>
      </w:r>
      <w:r w:rsidR="00CB48E7">
        <w:rPr>
          <w:rStyle w:val="191"/>
          <w:rFonts w:ascii="Times New Roman" w:hAnsi="Times New Roman"/>
          <w:sz w:val="24"/>
          <w:lang w:val="en-US"/>
        </w:rPr>
        <w:t> </w:t>
      </w:r>
      <w:r w:rsidR="00CB5C57">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 xml:space="preserve">40 см и слоя грунта </w:t>
      </w:r>
      <w:r w:rsidRPr="00EA171F">
        <w:rPr>
          <w:rStyle w:val="191"/>
          <w:rFonts w:ascii="Times New Roman" w:hAnsi="Times New Roman"/>
          <w:sz w:val="24"/>
          <w:lang w:val="en-US"/>
        </w:rPr>
        <w:t>h</w:t>
      </w:r>
      <w:r w:rsidRPr="0037634F">
        <w:rPr>
          <w:rStyle w:val="191"/>
          <w:rFonts w:ascii="Times New Roman" w:hAnsi="Times New Roman"/>
          <w:sz w:val="24"/>
          <w:vertAlign w:val="subscript"/>
          <w:lang w:val="ru-RU"/>
        </w:rPr>
        <w:t>2</w:t>
      </w:r>
      <w:r w:rsidR="00CB48E7">
        <w:rPr>
          <w:rStyle w:val="191"/>
          <w:rFonts w:ascii="Times New Roman" w:hAnsi="Times New Roman"/>
          <w:sz w:val="24"/>
          <w:lang w:val="en-US"/>
        </w:rPr>
        <w:t> </w:t>
      </w:r>
      <w:r w:rsidR="00CB5C57">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 xml:space="preserve">25 см. Слои половинного ослабления материалов от радиоактивного заражения, найденные по приложению 11, составляют для бетона </w:t>
      </w:r>
      <w:r w:rsidR="0037634F">
        <w:rPr>
          <w:rStyle w:val="191"/>
          <w:rFonts w:ascii="Times New Roman" w:hAnsi="Times New Roman"/>
          <w:sz w:val="24"/>
          <w:lang w:val="en-US"/>
        </w:rPr>
        <w:t>d</w:t>
      </w:r>
      <w:r w:rsidR="0037634F">
        <w:rPr>
          <w:rStyle w:val="191"/>
          <w:rFonts w:ascii="Times New Roman" w:hAnsi="Times New Roman"/>
          <w:sz w:val="24"/>
          <w:vertAlign w:val="subscript"/>
          <w:lang w:val="ru-RU"/>
        </w:rPr>
        <w:t>1</w:t>
      </w:r>
      <w:r w:rsidR="00CB48E7">
        <w:rPr>
          <w:rStyle w:val="191"/>
          <w:rFonts w:ascii="Times New Roman" w:hAnsi="Times New Roman"/>
          <w:sz w:val="24"/>
          <w:lang w:val="en-US"/>
        </w:rPr>
        <w:t> </w:t>
      </w:r>
      <w:r w:rsidR="00CB5C57">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 xml:space="preserve">5,7 км, для </w:t>
      </w:r>
      <w:r w:rsidR="0037634F">
        <w:rPr>
          <w:rStyle w:val="191"/>
          <w:rFonts w:ascii="Times New Roman" w:hAnsi="Times New Roman"/>
          <w:sz w:val="24"/>
          <w:lang w:val="ru-RU"/>
        </w:rPr>
        <w:t>г</w:t>
      </w:r>
      <w:r w:rsidRPr="00EA171F">
        <w:rPr>
          <w:rStyle w:val="191"/>
          <w:rFonts w:ascii="Times New Roman" w:hAnsi="Times New Roman"/>
          <w:sz w:val="24"/>
        </w:rPr>
        <w:t>рунта</w:t>
      </w:r>
      <w:r w:rsidRPr="0037634F">
        <w:rPr>
          <w:rStyle w:val="afffffff0"/>
          <w:rFonts w:ascii="Times New Roman" w:hAnsi="Times New Roman"/>
          <w:b w:val="0"/>
          <w:i w:val="0"/>
          <w:sz w:val="24"/>
        </w:rPr>
        <w:t xml:space="preserve"> </w:t>
      </w:r>
      <w:r w:rsidRPr="0037634F">
        <w:rPr>
          <w:rStyle w:val="afffffff0"/>
          <w:rFonts w:ascii="Times New Roman" w:hAnsi="Times New Roman"/>
          <w:b w:val="0"/>
          <w:i w:val="0"/>
          <w:sz w:val="24"/>
          <w:lang w:val="en-US"/>
        </w:rPr>
        <w:t>d</w:t>
      </w:r>
      <w:r w:rsidRPr="0037634F">
        <w:rPr>
          <w:rStyle w:val="afffffff0"/>
          <w:rFonts w:ascii="Times New Roman" w:hAnsi="Times New Roman"/>
          <w:b w:val="0"/>
          <w:i w:val="0"/>
          <w:sz w:val="24"/>
          <w:vertAlign w:val="subscript"/>
          <w:lang w:val="ru-RU"/>
        </w:rPr>
        <w:t>2</w:t>
      </w:r>
      <w:r w:rsidR="00CB48E7">
        <w:rPr>
          <w:rStyle w:val="191"/>
          <w:rFonts w:ascii="Times New Roman" w:hAnsi="Times New Roman"/>
          <w:sz w:val="24"/>
          <w:lang w:val="en-US"/>
        </w:rPr>
        <w:t> </w:t>
      </w:r>
      <w:r w:rsidR="00CB5C57">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8,1 см.</w:t>
      </w:r>
    </w:p>
    <w:p w:rsidR="00D65D83" w:rsidRPr="0037634F"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Коэффициент К</w:t>
      </w:r>
      <w:r w:rsidRPr="0037634F">
        <w:rPr>
          <w:rStyle w:val="191"/>
          <w:rFonts w:ascii="Times New Roman" w:hAnsi="Times New Roman"/>
          <w:sz w:val="24"/>
          <w:vertAlign w:val="subscript"/>
        </w:rPr>
        <w:t>р</w:t>
      </w:r>
      <w:r w:rsidRPr="00EA171F">
        <w:rPr>
          <w:rStyle w:val="191"/>
          <w:rFonts w:ascii="Times New Roman" w:hAnsi="Times New Roman"/>
          <w:sz w:val="24"/>
        </w:rPr>
        <w:t xml:space="preserve">, учитывающий расположение убежища, находим по табл. 11.3. Для встроенного убежища, расположенного в районе застройки, </w:t>
      </w:r>
      <w:r w:rsidR="0037634F">
        <w:rPr>
          <w:rStyle w:val="191"/>
          <w:rFonts w:ascii="Times New Roman" w:hAnsi="Times New Roman"/>
          <w:sz w:val="24"/>
          <w:lang w:val="ru-RU"/>
        </w:rPr>
        <w:t>К</w:t>
      </w:r>
      <w:r w:rsidR="0037634F">
        <w:rPr>
          <w:rStyle w:val="191"/>
          <w:rFonts w:ascii="Times New Roman" w:hAnsi="Times New Roman"/>
          <w:sz w:val="24"/>
          <w:vertAlign w:val="subscript"/>
          <w:lang w:val="ru-RU"/>
        </w:rPr>
        <w:t>р</w:t>
      </w:r>
      <w:r w:rsidR="00CB48E7">
        <w:rPr>
          <w:rStyle w:val="191"/>
          <w:rFonts w:ascii="Times New Roman" w:hAnsi="Times New Roman"/>
          <w:sz w:val="24"/>
          <w:lang w:val="en-US"/>
        </w:rPr>
        <w:t> </w:t>
      </w:r>
      <w:r w:rsidRPr="00EA171F">
        <w:rPr>
          <w:rStyle w:val="191"/>
          <w:rFonts w:ascii="Times New Roman" w:hAnsi="Times New Roman"/>
          <w:sz w:val="24"/>
        </w:rPr>
        <w:t>=</w:t>
      </w:r>
      <w:r w:rsidR="00CB48E7">
        <w:rPr>
          <w:rStyle w:val="191"/>
          <w:rFonts w:ascii="Times New Roman" w:hAnsi="Times New Roman"/>
          <w:sz w:val="24"/>
          <w:lang w:val="en-US"/>
        </w:rPr>
        <w:t> </w:t>
      </w:r>
      <w:r w:rsidR="0037634F">
        <w:rPr>
          <w:rStyle w:val="191"/>
          <w:rFonts w:ascii="Times New Roman" w:hAnsi="Times New Roman"/>
          <w:sz w:val="24"/>
          <w:lang w:val="ru-RU"/>
        </w:rPr>
        <w:t>8.</w:t>
      </w:r>
    </w:p>
    <w:p w:rsidR="0037634F"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Тогда</w:t>
      </w:r>
      <w:r w:rsidR="0037634F">
        <w:rPr>
          <w:rStyle w:val="191"/>
          <w:rFonts w:ascii="Times New Roman" w:hAnsi="Times New Roman"/>
          <w:sz w:val="24"/>
          <w:lang w:val="ru-RU"/>
        </w:rPr>
        <w:t xml:space="preserve"> К</w:t>
      </w:r>
      <w:r w:rsidR="0037634F">
        <w:rPr>
          <w:rStyle w:val="191"/>
          <w:rFonts w:ascii="Times New Roman" w:hAnsi="Times New Roman"/>
          <w:sz w:val="24"/>
          <w:vertAlign w:val="subscript"/>
          <w:lang w:val="ru-RU"/>
        </w:rPr>
        <w:t>осл.РЗзащ</w:t>
      </w:r>
      <w:r w:rsidR="00CB48E7">
        <w:rPr>
          <w:rStyle w:val="191"/>
          <w:rFonts w:ascii="Times New Roman" w:hAnsi="Times New Roman"/>
          <w:sz w:val="24"/>
          <w:lang w:val="en-US"/>
        </w:rPr>
        <w:t> </w:t>
      </w:r>
      <w:r w:rsidR="00CB5C57">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8</w:t>
      </w:r>
      <w:r w:rsidR="00CB48E7">
        <w:rPr>
          <w:rStyle w:val="191"/>
          <w:rFonts w:ascii="Times New Roman" w:hAnsi="Times New Roman"/>
          <w:sz w:val="24"/>
          <w:lang w:val="en-US"/>
        </w:rPr>
        <w:t> </w:t>
      </w:r>
      <w:r w:rsidR="0037634F">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2</w:t>
      </w:r>
      <w:r w:rsidRPr="0037634F">
        <w:rPr>
          <w:rStyle w:val="191"/>
          <w:rFonts w:ascii="Times New Roman" w:hAnsi="Times New Roman"/>
          <w:sz w:val="24"/>
          <w:vertAlign w:val="superscript"/>
        </w:rPr>
        <w:t>40/5,7</w:t>
      </w:r>
      <w:r w:rsidR="00CB48E7">
        <w:rPr>
          <w:rStyle w:val="191"/>
          <w:rFonts w:ascii="Times New Roman" w:hAnsi="Times New Roman"/>
          <w:sz w:val="24"/>
          <w:lang w:val="en-US"/>
        </w:rPr>
        <w:t> </w:t>
      </w:r>
      <w:r w:rsidR="0037634F" w:rsidRPr="0037634F">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2</w:t>
      </w:r>
      <w:r w:rsidRPr="0037634F">
        <w:rPr>
          <w:rStyle w:val="191"/>
          <w:rFonts w:ascii="Times New Roman" w:hAnsi="Times New Roman"/>
          <w:sz w:val="24"/>
          <w:vertAlign w:val="superscript"/>
        </w:rPr>
        <w:t>25/8</w:t>
      </w:r>
      <w:r w:rsidR="0037634F" w:rsidRPr="0037634F">
        <w:rPr>
          <w:rStyle w:val="191"/>
          <w:rFonts w:ascii="Times New Roman" w:hAnsi="Times New Roman"/>
          <w:sz w:val="24"/>
          <w:vertAlign w:val="superscript"/>
          <w:lang w:val="ru-RU"/>
        </w:rPr>
        <w:t>,</w:t>
      </w:r>
      <w:r w:rsidRPr="0037634F">
        <w:rPr>
          <w:rStyle w:val="191"/>
          <w:rFonts w:ascii="Times New Roman" w:hAnsi="Times New Roman"/>
          <w:sz w:val="24"/>
          <w:vertAlign w:val="superscript"/>
        </w:rPr>
        <w:t>1</w:t>
      </w:r>
      <w:r w:rsidR="00CB48E7">
        <w:rPr>
          <w:rStyle w:val="191"/>
          <w:rFonts w:ascii="Times New Roman" w:hAnsi="Times New Roman"/>
          <w:sz w:val="24"/>
          <w:lang w:val="en-US"/>
        </w:rPr>
        <w:t> </w:t>
      </w:r>
      <w:r w:rsidR="0037634F">
        <w:rPr>
          <w:rStyle w:val="191"/>
          <w:rFonts w:ascii="Times New Roman" w:hAnsi="Times New Roman" w:cs="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8200.</w:t>
      </w:r>
    </w:p>
    <w:p w:rsidR="00BD18B5" w:rsidRDefault="0037634F"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3. </w:t>
      </w:r>
      <w:r w:rsidR="00EA171F" w:rsidRPr="00EA171F">
        <w:rPr>
          <w:rStyle w:val="191"/>
          <w:rFonts w:ascii="Times New Roman" w:hAnsi="Times New Roman"/>
          <w:sz w:val="24"/>
        </w:rPr>
        <w:t xml:space="preserve">Сравниваем защитные свойства убежища с требуемыми. Сравнивая </w:t>
      </w:r>
      <w:r>
        <w:rPr>
          <w:rStyle w:val="191"/>
          <w:rFonts w:ascii="Times New Roman" w:hAnsi="Times New Roman" w:cs="Times New Roman"/>
          <w:sz w:val="24"/>
        </w:rPr>
        <w:t>∆</w:t>
      </w:r>
      <w:r w:rsidRPr="00EA171F">
        <w:rPr>
          <w:rStyle w:val="191"/>
          <w:rFonts w:ascii="Times New Roman" w:hAnsi="Times New Roman"/>
          <w:sz w:val="24"/>
        </w:rPr>
        <w:t>Р</w:t>
      </w:r>
      <w:r w:rsidRPr="00B023CD">
        <w:rPr>
          <w:rStyle w:val="191"/>
          <w:rFonts w:ascii="Times New Roman" w:hAnsi="Times New Roman"/>
          <w:sz w:val="24"/>
          <w:vertAlign w:val="subscript"/>
        </w:rPr>
        <w:t>ф</w:t>
      </w:r>
      <w:r w:rsidRPr="00B023CD">
        <w:rPr>
          <w:rStyle w:val="191"/>
          <w:rFonts w:ascii="Times New Roman" w:hAnsi="Times New Roman"/>
          <w:sz w:val="24"/>
          <w:vertAlign w:val="subscript"/>
          <w:lang w:val="ru-RU"/>
        </w:rPr>
        <w:t>.</w:t>
      </w:r>
      <w:r w:rsidRPr="00B023CD">
        <w:rPr>
          <w:rStyle w:val="191"/>
          <w:rFonts w:ascii="Times New Roman" w:hAnsi="Times New Roman"/>
          <w:sz w:val="24"/>
          <w:vertAlign w:val="subscript"/>
        </w:rPr>
        <w:t>защ</w:t>
      </w:r>
      <w:r w:rsidR="00CB48E7">
        <w:rPr>
          <w:rStyle w:val="191"/>
          <w:rFonts w:ascii="Times New Roman" w:hAnsi="Times New Roman"/>
          <w:sz w:val="24"/>
          <w:lang w:val="en-US"/>
        </w:rPr>
        <w:t> </w:t>
      </w:r>
      <w:r w:rsidR="00EA171F" w:rsidRPr="00EA171F">
        <w:rPr>
          <w:rStyle w:val="191"/>
          <w:rFonts w:ascii="Times New Roman" w:hAnsi="Times New Roman"/>
          <w:sz w:val="24"/>
        </w:rPr>
        <w:t>=</w:t>
      </w:r>
      <w:r w:rsidR="00CB48E7">
        <w:rPr>
          <w:rStyle w:val="191"/>
          <w:rFonts w:ascii="Times New Roman" w:hAnsi="Times New Roman"/>
          <w:sz w:val="24"/>
          <w:lang w:val="en-US"/>
        </w:rPr>
        <w:t> </w:t>
      </w:r>
      <w:r w:rsidR="00EA171F" w:rsidRPr="00EA171F">
        <w:rPr>
          <w:rStyle w:val="191"/>
          <w:rFonts w:ascii="Times New Roman" w:hAnsi="Times New Roman"/>
          <w:sz w:val="24"/>
        </w:rPr>
        <w:t>100</w:t>
      </w:r>
      <w:r w:rsidR="00CB48E7">
        <w:rPr>
          <w:rStyle w:val="191"/>
          <w:rFonts w:ascii="Times New Roman" w:hAnsi="Times New Roman"/>
          <w:sz w:val="24"/>
          <w:lang w:val="en-US"/>
        </w:rPr>
        <w:t> </w:t>
      </w:r>
      <w:r w:rsidR="00EA171F" w:rsidRPr="00EA171F">
        <w:rPr>
          <w:rStyle w:val="191"/>
          <w:rFonts w:ascii="Times New Roman" w:hAnsi="Times New Roman"/>
          <w:sz w:val="24"/>
        </w:rPr>
        <w:t xml:space="preserve">кПа и </w:t>
      </w:r>
      <w:r>
        <w:rPr>
          <w:rStyle w:val="191"/>
          <w:rFonts w:ascii="Times New Roman" w:hAnsi="Times New Roman" w:cs="Times New Roman"/>
          <w:sz w:val="24"/>
        </w:rPr>
        <w:t>∆</w:t>
      </w:r>
      <w:r w:rsidRPr="00EA171F">
        <w:rPr>
          <w:rStyle w:val="191"/>
          <w:rFonts w:ascii="Times New Roman" w:hAnsi="Times New Roman"/>
          <w:sz w:val="24"/>
        </w:rPr>
        <w:t>Р</w:t>
      </w:r>
      <w:r w:rsidRPr="00B023CD">
        <w:rPr>
          <w:rStyle w:val="191"/>
          <w:rFonts w:ascii="Times New Roman" w:hAnsi="Times New Roman"/>
          <w:sz w:val="24"/>
          <w:vertAlign w:val="subscript"/>
        </w:rPr>
        <w:t>ф</w:t>
      </w:r>
      <w:r w:rsidRPr="00B023CD">
        <w:rPr>
          <w:rStyle w:val="191"/>
          <w:rFonts w:ascii="Times New Roman" w:hAnsi="Times New Roman"/>
          <w:sz w:val="24"/>
          <w:vertAlign w:val="subscript"/>
          <w:lang w:val="ru-RU"/>
        </w:rPr>
        <w:t>.</w:t>
      </w:r>
      <w:r>
        <w:rPr>
          <w:rStyle w:val="191"/>
          <w:rFonts w:ascii="Times New Roman" w:hAnsi="Times New Roman"/>
          <w:sz w:val="24"/>
          <w:vertAlign w:val="subscript"/>
          <w:lang w:val="ru-RU"/>
        </w:rPr>
        <w:t>треб</w:t>
      </w:r>
      <w:r w:rsidR="00CB48E7">
        <w:rPr>
          <w:rStyle w:val="191"/>
          <w:rFonts w:ascii="Times New Roman" w:hAnsi="Times New Roman"/>
          <w:sz w:val="24"/>
          <w:lang w:val="en-US"/>
        </w:rPr>
        <w:t> </w:t>
      </w:r>
      <w:r w:rsidR="00CB5C57">
        <w:rPr>
          <w:rStyle w:val="191"/>
          <w:rFonts w:ascii="Times New Roman" w:hAnsi="Times New Roman"/>
          <w:sz w:val="24"/>
        </w:rPr>
        <w:t>=</w:t>
      </w:r>
      <w:r w:rsidR="00CB48E7">
        <w:rPr>
          <w:rStyle w:val="191"/>
          <w:rFonts w:ascii="Times New Roman" w:hAnsi="Times New Roman"/>
          <w:sz w:val="24"/>
          <w:lang w:val="en-US"/>
        </w:rPr>
        <w:t> </w:t>
      </w:r>
      <w:r w:rsidR="00EA171F" w:rsidRPr="00EA171F">
        <w:rPr>
          <w:rStyle w:val="191"/>
          <w:rFonts w:ascii="Times New Roman" w:hAnsi="Times New Roman"/>
          <w:sz w:val="24"/>
        </w:rPr>
        <w:t>50 кПа,</w:t>
      </w:r>
      <w:r w:rsidR="00EA171F" w:rsidRPr="0037634F">
        <w:rPr>
          <w:rStyle w:val="afffffff0"/>
          <w:rFonts w:ascii="Times New Roman" w:hAnsi="Times New Roman"/>
          <w:b w:val="0"/>
          <w:sz w:val="24"/>
        </w:rPr>
        <w:t xml:space="preserve"> </w:t>
      </w:r>
      <w:r w:rsidR="00EA171F" w:rsidRPr="0037634F">
        <w:rPr>
          <w:rStyle w:val="afffffff0"/>
          <w:rFonts w:ascii="Times New Roman" w:hAnsi="Times New Roman"/>
          <w:b w:val="0"/>
          <w:i w:val="0"/>
          <w:sz w:val="24"/>
        </w:rPr>
        <w:t>К</w:t>
      </w:r>
      <w:r w:rsidR="00EA171F" w:rsidRPr="0037634F">
        <w:rPr>
          <w:rStyle w:val="6pt8"/>
          <w:rFonts w:ascii="Times New Roman" w:hAnsi="Times New Roman"/>
          <w:b w:val="0"/>
          <w:sz w:val="24"/>
          <w:vertAlign w:val="subscript"/>
        </w:rPr>
        <w:t>осл.защ</w:t>
      </w:r>
      <w:r w:rsidR="00CB48E7">
        <w:rPr>
          <w:rStyle w:val="191"/>
          <w:rFonts w:ascii="Times New Roman" w:hAnsi="Times New Roman"/>
          <w:sz w:val="24"/>
          <w:lang w:val="en-US"/>
        </w:rPr>
        <w:t> </w:t>
      </w:r>
      <w:r w:rsidR="00EA171F" w:rsidRPr="00EA171F">
        <w:rPr>
          <w:rStyle w:val="6pt8"/>
          <w:rFonts w:ascii="Times New Roman" w:hAnsi="Times New Roman"/>
          <w:sz w:val="24"/>
        </w:rPr>
        <w:t>=</w:t>
      </w:r>
      <w:r w:rsidR="00CB48E7">
        <w:rPr>
          <w:rStyle w:val="191"/>
          <w:rFonts w:ascii="Times New Roman" w:hAnsi="Times New Roman"/>
          <w:sz w:val="24"/>
          <w:lang w:val="en-US"/>
        </w:rPr>
        <w:t> </w:t>
      </w:r>
      <w:r w:rsidR="00EA171F" w:rsidRPr="00EA171F">
        <w:rPr>
          <w:rStyle w:val="191"/>
          <w:rFonts w:ascii="Times New Roman" w:hAnsi="Times New Roman"/>
          <w:sz w:val="24"/>
        </w:rPr>
        <w:t>8</w:t>
      </w:r>
      <w:r w:rsidR="00CB48E7">
        <w:rPr>
          <w:rStyle w:val="191"/>
          <w:rFonts w:ascii="Times New Roman" w:hAnsi="Times New Roman"/>
          <w:sz w:val="24"/>
          <w:lang w:val="en-US"/>
        </w:rPr>
        <w:t> </w:t>
      </w:r>
      <w:r w:rsidR="00EA171F" w:rsidRPr="00EA171F">
        <w:rPr>
          <w:rStyle w:val="191"/>
          <w:rFonts w:ascii="Times New Roman" w:hAnsi="Times New Roman"/>
          <w:sz w:val="24"/>
        </w:rPr>
        <w:t>200 и К</w:t>
      </w:r>
      <w:r w:rsidR="00EA171F" w:rsidRPr="0037634F">
        <w:rPr>
          <w:rStyle w:val="191"/>
          <w:rFonts w:ascii="Times New Roman" w:hAnsi="Times New Roman"/>
          <w:sz w:val="24"/>
          <w:vertAlign w:val="subscript"/>
        </w:rPr>
        <w:t>осл</w:t>
      </w:r>
      <w:r w:rsidRPr="0037634F">
        <w:rPr>
          <w:rStyle w:val="191"/>
          <w:rFonts w:ascii="Times New Roman" w:hAnsi="Times New Roman"/>
          <w:sz w:val="24"/>
          <w:vertAlign w:val="subscript"/>
          <w:lang w:val="ru-RU"/>
        </w:rPr>
        <w:t>.</w:t>
      </w:r>
      <w:r w:rsidR="00EA171F" w:rsidRPr="0037634F">
        <w:rPr>
          <w:rStyle w:val="6pt8"/>
          <w:rFonts w:ascii="Times New Roman" w:hAnsi="Times New Roman"/>
          <w:b w:val="0"/>
          <w:sz w:val="24"/>
          <w:vertAlign w:val="subscript"/>
        </w:rPr>
        <w:t>треб</w:t>
      </w:r>
      <w:r w:rsidR="00CB48E7">
        <w:rPr>
          <w:rStyle w:val="191"/>
          <w:rFonts w:ascii="Times New Roman" w:hAnsi="Times New Roman"/>
          <w:sz w:val="24"/>
          <w:lang w:val="en-US"/>
        </w:rPr>
        <w:t> </w:t>
      </w:r>
      <w:r>
        <w:rPr>
          <w:rStyle w:val="191"/>
          <w:rFonts w:ascii="Times New Roman" w:hAnsi="Times New Roman"/>
          <w:b/>
          <w:sz w:val="24"/>
          <w:lang w:val="ru-RU"/>
        </w:rPr>
        <w:t>=</w:t>
      </w:r>
      <w:r w:rsidR="00CB48E7">
        <w:rPr>
          <w:rStyle w:val="191"/>
          <w:rFonts w:ascii="Times New Roman" w:hAnsi="Times New Roman"/>
          <w:sz w:val="24"/>
          <w:lang w:val="en-US"/>
        </w:rPr>
        <w:t> </w:t>
      </w:r>
      <w:r w:rsidRPr="0037634F">
        <w:rPr>
          <w:rStyle w:val="191"/>
          <w:rFonts w:ascii="Times New Roman" w:hAnsi="Times New Roman"/>
          <w:sz w:val="24"/>
          <w:lang w:val="ru-RU"/>
        </w:rPr>
        <w:t>1</w:t>
      </w:r>
      <w:r w:rsidR="00CB48E7">
        <w:rPr>
          <w:rStyle w:val="191"/>
          <w:rFonts w:ascii="Times New Roman" w:hAnsi="Times New Roman"/>
          <w:sz w:val="24"/>
          <w:lang w:val="en-US"/>
        </w:rPr>
        <w:t> </w:t>
      </w:r>
      <w:r w:rsidRPr="0037634F">
        <w:rPr>
          <w:rStyle w:val="191"/>
          <w:rFonts w:ascii="Times New Roman" w:hAnsi="Times New Roman"/>
          <w:sz w:val="24"/>
          <w:lang w:val="ru-RU"/>
        </w:rPr>
        <w:t>860</w:t>
      </w:r>
      <w:r>
        <w:rPr>
          <w:rStyle w:val="191"/>
          <w:rFonts w:ascii="Times New Roman" w:hAnsi="Times New Roman"/>
          <w:sz w:val="24"/>
          <w:lang w:val="ru-RU"/>
        </w:rPr>
        <w:t>,</w:t>
      </w:r>
      <w:r w:rsidR="00EA171F" w:rsidRPr="00EA171F">
        <w:rPr>
          <w:rStyle w:val="191"/>
          <w:rFonts w:ascii="Times New Roman" w:hAnsi="Times New Roman"/>
          <w:sz w:val="24"/>
        </w:rPr>
        <w:t xml:space="preserve"> находим,</w:t>
      </w:r>
      <w:r>
        <w:rPr>
          <w:rStyle w:val="191"/>
          <w:rFonts w:ascii="Times New Roman" w:hAnsi="Times New Roman"/>
          <w:sz w:val="24"/>
          <w:lang w:val="ru-RU"/>
        </w:rPr>
        <w:t xml:space="preserve"> что</w:t>
      </w:r>
      <w:r w:rsidR="00EA171F" w:rsidRPr="00EA171F">
        <w:rPr>
          <w:rStyle w:val="191"/>
          <w:rFonts w:ascii="Times New Roman" w:hAnsi="Times New Roman"/>
          <w:sz w:val="24"/>
        </w:rPr>
        <w:t xml:space="preserve"> </w:t>
      </w:r>
      <w:r>
        <w:rPr>
          <w:rStyle w:val="191"/>
          <w:rFonts w:ascii="Times New Roman" w:hAnsi="Times New Roman" w:cs="Times New Roman"/>
          <w:sz w:val="24"/>
        </w:rPr>
        <w:t>∆</w:t>
      </w:r>
      <w:r w:rsidRPr="00EA171F">
        <w:rPr>
          <w:rStyle w:val="191"/>
          <w:rFonts w:ascii="Times New Roman" w:hAnsi="Times New Roman"/>
          <w:sz w:val="24"/>
        </w:rPr>
        <w:t>Р</w:t>
      </w:r>
      <w:r w:rsidRPr="00B023CD">
        <w:rPr>
          <w:rStyle w:val="191"/>
          <w:rFonts w:ascii="Times New Roman" w:hAnsi="Times New Roman"/>
          <w:sz w:val="24"/>
          <w:vertAlign w:val="subscript"/>
        </w:rPr>
        <w:t>ф</w:t>
      </w:r>
      <w:r w:rsidRPr="00B023CD">
        <w:rPr>
          <w:rStyle w:val="191"/>
          <w:rFonts w:ascii="Times New Roman" w:hAnsi="Times New Roman"/>
          <w:sz w:val="24"/>
          <w:vertAlign w:val="subscript"/>
          <w:lang w:val="ru-RU"/>
        </w:rPr>
        <w:t>.</w:t>
      </w:r>
      <w:r w:rsidRPr="00B023CD">
        <w:rPr>
          <w:rStyle w:val="191"/>
          <w:rFonts w:ascii="Times New Roman" w:hAnsi="Times New Roman"/>
          <w:sz w:val="24"/>
          <w:vertAlign w:val="subscript"/>
        </w:rPr>
        <w:t>защ</w:t>
      </w:r>
      <w:r w:rsidRPr="0037634F">
        <w:rPr>
          <w:rStyle w:val="191"/>
          <w:rFonts w:ascii="Times New Roman" w:hAnsi="Times New Roman"/>
          <w:sz w:val="24"/>
          <w:lang w:val="ru-RU"/>
        </w:rPr>
        <w:t>&gt;</w:t>
      </w:r>
      <w:r>
        <w:rPr>
          <w:rStyle w:val="191"/>
          <w:rFonts w:ascii="Times New Roman" w:hAnsi="Times New Roman" w:cs="Times New Roman"/>
          <w:sz w:val="24"/>
        </w:rPr>
        <w:t>∆</w:t>
      </w:r>
      <w:r w:rsidRPr="00EA171F">
        <w:rPr>
          <w:rStyle w:val="191"/>
          <w:rFonts w:ascii="Times New Roman" w:hAnsi="Times New Roman"/>
          <w:sz w:val="24"/>
        </w:rPr>
        <w:t>Р</w:t>
      </w:r>
      <w:r w:rsidRPr="00B023CD">
        <w:rPr>
          <w:rStyle w:val="191"/>
          <w:rFonts w:ascii="Times New Roman" w:hAnsi="Times New Roman"/>
          <w:sz w:val="24"/>
          <w:vertAlign w:val="subscript"/>
        </w:rPr>
        <w:t>ф</w:t>
      </w:r>
      <w:r w:rsidRPr="00B023CD">
        <w:rPr>
          <w:rStyle w:val="191"/>
          <w:rFonts w:ascii="Times New Roman" w:hAnsi="Times New Roman"/>
          <w:sz w:val="24"/>
          <w:vertAlign w:val="subscript"/>
          <w:lang w:val="ru-RU"/>
        </w:rPr>
        <w:t>.</w:t>
      </w:r>
      <w:r>
        <w:rPr>
          <w:rStyle w:val="191"/>
          <w:rFonts w:ascii="Times New Roman" w:hAnsi="Times New Roman"/>
          <w:sz w:val="24"/>
          <w:vertAlign w:val="subscript"/>
          <w:lang w:val="ru-RU"/>
        </w:rPr>
        <w:t>треб</w:t>
      </w:r>
      <w:r>
        <w:rPr>
          <w:rStyle w:val="191"/>
          <w:rFonts w:ascii="Times New Roman" w:hAnsi="Times New Roman"/>
          <w:sz w:val="24"/>
          <w:lang w:val="ru-RU"/>
        </w:rPr>
        <w:t>,</w:t>
      </w:r>
      <w:r w:rsidRPr="00EA171F">
        <w:rPr>
          <w:rStyle w:val="6pt8"/>
          <w:rFonts w:ascii="Times New Roman" w:hAnsi="Times New Roman"/>
          <w:sz w:val="24"/>
        </w:rPr>
        <w:t xml:space="preserve"> </w:t>
      </w:r>
      <w:r w:rsidRPr="0037634F">
        <w:rPr>
          <w:rStyle w:val="afffffff0"/>
          <w:rFonts w:ascii="Times New Roman" w:hAnsi="Times New Roman"/>
          <w:b w:val="0"/>
          <w:i w:val="0"/>
          <w:sz w:val="24"/>
        </w:rPr>
        <w:t>К</w:t>
      </w:r>
      <w:r w:rsidRPr="0037634F">
        <w:rPr>
          <w:rStyle w:val="6pt8"/>
          <w:rFonts w:ascii="Times New Roman" w:hAnsi="Times New Roman"/>
          <w:b w:val="0"/>
          <w:sz w:val="24"/>
          <w:vertAlign w:val="subscript"/>
        </w:rPr>
        <w:t>осл.защ</w:t>
      </w:r>
      <w:r w:rsidRPr="0037634F">
        <w:rPr>
          <w:rStyle w:val="6pt8"/>
          <w:rFonts w:ascii="Times New Roman" w:hAnsi="Times New Roman"/>
          <w:b w:val="0"/>
          <w:sz w:val="24"/>
          <w:lang w:val="ru-RU"/>
        </w:rPr>
        <w:t>&gt;</w:t>
      </w:r>
      <w:r>
        <w:rPr>
          <w:rStyle w:val="6pt8"/>
          <w:rFonts w:ascii="Times New Roman" w:hAnsi="Times New Roman"/>
          <w:b w:val="0"/>
          <w:sz w:val="24"/>
          <w:lang w:val="ru-RU"/>
        </w:rPr>
        <w:t>К</w:t>
      </w:r>
      <w:r w:rsidRPr="0037634F">
        <w:rPr>
          <w:rStyle w:val="191"/>
          <w:rFonts w:ascii="Times New Roman" w:hAnsi="Times New Roman"/>
          <w:sz w:val="24"/>
          <w:vertAlign w:val="subscript"/>
        </w:rPr>
        <w:t>осл</w:t>
      </w:r>
      <w:r w:rsidRPr="0037634F">
        <w:rPr>
          <w:rStyle w:val="191"/>
          <w:rFonts w:ascii="Times New Roman" w:hAnsi="Times New Roman"/>
          <w:sz w:val="24"/>
          <w:vertAlign w:val="subscript"/>
          <w:lang w:val="ru-RU"/>
        </w:rPr>
        <w:t>.</w:t>
      </w:r>
      <w:r w:rsidRPr="0037634F">
        <w:rPr>
          <w:rStyle w:val="6pt8"/>
          <w:rFonts w:ascii="Times New Roman" w:hAnsi="Times New Roman"/>
          <w:b w:val="0"/>
          <w:sz w:val="24"/>
          <w:vertAlign w:val="subscript"/>
        </w:rPr>
        <w:t>треб</w:t>
      </w:r>
      <w:r w:rsidR="00BD18B5">
        <w:rPr>
          <w:rStyle w:val="6pt8"/>
          <w:rFonts w:ascii="Times New Roman" w:hAnsi="Times New Roman"/>
          <w:b w:val="0"/>
          <w:sz w:val="24"/>
          <w:lang w:val="ru-RU"/>
        </w:rPr>
        <w:t xml:space="preserve">, </w:t>
      </w:r>
      <w:r w:rsidR="00EA171F" w:rsidRPr="00EA171F">
        <w:rPr>
          <w:rStyle w:val="191"/>
          <w:rFonts w:ascii="Times New Roman" w:hAnsi="Times New Roman"/>
          <w:sz w:val="24"/>
        </w:rPr>
        <w:t>т</w:t>
      </w:r>
      <w:r w:rsidR="00BD18B5">
        <w:rPr>
          <w:rStyle w:val="191"/>
          <w:rFonts w:ascii="Times New Roman" w:hAnsi="Times New Roman"/>
          <w:sz w:val="24"/>
          <w:lang w:val="ru-RU"/>
        </w:rPr>
        <w:t>.</w:t>
      </w:r>
      <w:r w:rsidR="00EA171F" w:rsidRPr="00EA171F">
        <w:rPr>
          <w:rStyle w:val="191"/>
          <w:rFonts w:ascii="Times New Roman" w:hAnsi="Times New Roman"/>
          <w:sz w:val="24"/>
        </w:rPr>
        <w:t>е</w:t>
      </w:r>
      <w:r w:rsidR="00BD18B5">
        <w:rPr>
          <w:rStyle w:val="191"/>
          <w:rFonts w:ascii="Times New Roman" w:hAnsi="Times New Roman"/>
          <w:sz w:val="24"/>
          <w:lang w:val="ru-RU"/>
        </w:rPr>
        <w:t>.</w:t>
      </w:r>
      <w:r w:rsidR="00EA171F" w:rsidRPr="00EA171F">
        <w:rPr>
          <w:rStyle w:val="191"/>
          <w:rFonts w:ascii="Times New Roman" w:hAnsi="Times New Roman"/>
          <w:sz w:val="24"/>
        </w:rPr>
        <w:t xml:space="preserve"> по</w:t>
      </w:r>
      <w:r w:rsidR="00BD18B5">
        <w:rPr>
          <w:rStyle w:val="191"/>
          <w:rFonts w:ascii="Times New Roman" w:hAnsi="Times New Roman"/>
          <w:sz w:val="24"/>
          <w:lang w:val="ru-RU"/>
        </w:rPr>
        <w:t xml:space="preserve"> </w:t>
      </w:r>
      <w:r w:rsidR="00EA171F" w:rsidRPr="00EA171F">
        <w:rPr>
          <w:rStyle w:val="191"/>
          <w:rFonts w:ascii="Times New Roman" w:hAnsi="Times New Roman"/>
          <w:sz w:val="24"/>
        </w:rPr>
        <w:t>защитным свойствам убежище обеспечивает защиту людей при вероятных значениях параметров поражающих факт</w:t>
      </w:r>
      <w:r w:rsidR="00BD18B5">
        <w:rPr>
          <w:rStyle w:val="191"/>
          <w:rFonts w:ascii="Times New Roman" w:hAnsi="Times New Roman"/>
          <w:sz w:val="24"/>
          <w:lang w:val="ru-RU"/>
        </w:rPr>
        <w:t>о</w:t>
      </w:r>
      <w:r w:rsidR="00EA171F" w:rsidRPr="00EA171F">
        <w:rPr>
          <w:rStyle w:val="191"/>
          <w:rFonts w:ascii="Times New Roman" w:hAnsi="Times New Roman"/>
          <w:sz w:val="24"/>
        </w:rPr>
        <w:t>ров ядерных взрывов.</w:t>
      </w:r>
    </w:p>
    <w:p w:rsidR="00D65D83" w:rsidRPr="00EA171F" w:rsidRDefault="00BD18B5"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4. </w:t>
      </w:r>
      <w:r w:rsidR="00EA171F" w:rsidRPr="00EA171F">
        <w:rPr>
          <w:rStyle w:val="191"/>
          <w:rFonts w:ascii="Times New Roman" w:hAnsi="Times New Roman"/>
          <w:sz w:val="24"/>
        </w:rPr>
        <w:t>Определяем показатель, характеризующий инженерную защиту рабочих и служащих объекта по защитным свойствам:</w:t>
      </w:r>
    </w:p>
    <w:p w:rsidR="00D65D83" w:rsidRPr="00EA171F" w:rsidRDefault="00BD18B5"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b/>
          <w:bCs/>
          <w:i/>
          <w:iCs/>
          <w:noProof/>
          <w:sz w:val="24"/>
          <w:lang w:val="ru-RU"/>
        </w:rPr>
        <w:drawing>
          <wp:anchor distT="0" distB="0" distL="114300" distR="114300" simplePos="0" relativeHeight="251997184" behindDoc="1" locked="0" layoutInCell="1" allowOverlap="1" wp14:anchorId="4D8F92D4" wp14:editId="1800A4A9">
            <wp:simplePos x="0" y="0"/>
            <wp:positionH relativeFrom="column">
              <wp:posOffset>437515</wp:posOffset>
            </wp:positionH>
            <wp:positionV relativeFrom="paragraph">
              <wp:posOffset>13970</wp:posOffset>
            </wp:positionV>
            <wp:extent cx="2008275" cy="324000"/>
            <wp:effectExtent l="0" t="0" r="0" b="0"/>
            <wp:wrapTopAndBottom/>
            <wp:docPr id="49" name="Рисунок 49" descr="C:\Users\shloma\AppData\Local\Temp\FineReader10\media\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295.png"/>
                    <pic:cNvPicPr>
                      <a:picLocks noChangeAspect="1" noChangeArrowheads="1"/>
                    </pic:cNvPicPr>
                  </pic:nvPicPr>
                  <pic:blipFill rotWithShape="1">
                    <a:blip r:embed="rId519" r:link="rId520" cstate="print">
                      <a:extLst>
                        <a:ext uri="{28A0092B-C50C-407E-A947-70E740481C1C}">
                          <a14:useLocalDpi xmlns:a14="http://schemas.microsoft.com/office/drawing/2010/main" val="0"/>
                        </a:ext>
                      </a:extLst>
                    </a:blip>
                    <a:srcRect l="5712" t="28410" b="9299"/>
                    <a:stretch/>
                  </pic:blipFill>
                  <pic:spPr bwMode="auto">
                    <a:xfrm>
                      <a:off x="0" y="0"/>
                      <a:ext cx="2008275" cy="3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где</w:t>
      </w:r>
      <w:r w:rsidR="00EA171F" w:rsidRPr="00EA171F">
        <w:rPr>
          <w:rStyle w:val="ArialNarrow1pt"/>
          <w:rFonts w:ascii="Times New Roman" w:hAnsi="Times New Roman"/>
          <w:spacing w:val="0"/>
          <w:sz w:val="24"/>
          <w:lang w:val="ru"/>
        </w:rPr>
        <w:t xml:space="preserve"> </w:t>
      </w:r>
      <w:r>
        <w:rPr>
          <w:rStyle w:val="ArialNarrow1pt"/>
          <w:rFonts w:ascii="Times New Roman" w:hAnsi="Times New Roman"/>
          <w:i w:val="0"/>
          <w:spacing w:val="0"/>
          <w:sz w:val="24"/>
          <w:lang w:val="ru-RU"/>
        </w:rPr>
        <w:t>К</w:t>
      </w:r>
      <w:r w:rsidRPr="00BD18B5">
        <w:rPr>
          <w:rStyle w:val="ArialNarrow1pt"/>
          <w:rFonts w:ascii="Times New Roman" w:hAnsi="Times New Roman"/>
          <w:i w:val="0"/>
          <w:spacing w:val="0"/>
          <w:sz w:val="24"/>
          <w:vertAlign w:val="subscript"/>
          <w:lang w:val="ru-RU"/>
        </w:rPr>
        <w:t>з.т</w:t>
      </w:r>
      <w:r w:rsidR="00EA171F" w:rsidRPr="00EA171F">
        <w:rPr>
          <w:rStyle w:val="191"/>
          <w:rFonts w:ascii="Times New Roman" w:hAnsi="Times New Roman"/>
          <w:sz w:val="24"/>
          <w:lang w:val="ru-RU"/>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количество укрываемых в защитных сооружениях с требуемыми защитными свойствами.</w:t>
      </w:r>
    </w:p>
    <w:p w:rsidR="00D65D83"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Вывод: защитные свойства убежища обеспечивают защиту 80% работающей смены (570 чел.).</w:t>
      </w:r>
    </w:p>
    <w:p w:rsidR="00BD18B5" w:rsidRPr="00BD18B5" w:rsidRDefault="00BD18B5" w:rsidP="006A5695">
      <w:pPr>
        <w:pStyle w:val="260"/>
        <w:widowControl w:val="0"/>
        <w:shd w:val="clear" w:color="auto" w:fill="auto"/>
        <w:spacing w:after="0" w:line="240" w:lineRule="auto"/>
        <w:ind w:firstLine="709"/>
        <w:rPr>
          <w:rFonts w:ascii="Times New Roman" w:hAnsi="Times New Roman"/>
          <w:sz w:val="24"/>
          <w:lang w:val="ru-RU"/>
        </w:rPr>
      </w:pPr>
    </w:p>
    <w:p w:rsidR="00BD18B5" w:rsidRDefault="00EA171F" w:rsidP="006A5695">
      <w:pPr>
        <w:pStyle w:val="260"/>
        <w:widowControl w:val="0"/>
        <w:shd w:val="clear" w:color="auto" w:fill="auto"/>
        <w:spacing w:after="0" w:line="240" w:lineRule="auto"/>
        <w:ind w:firstLine="709"/>
        <w:jc w:val="left"/>
        <w:rPr>
          <w:rStyle w:val="191"/>
          <w:rFonts w:ascii="Times New Roman" w:hAnsi="Times New Roman"/>
          <w:sz w:val="24"/>
          <w:lang w:val="ru-RU"/>
        </w:rPr>
      </w:pPr>
      <w:r w:rsidRPr="00BD18B5">
        <w:rPr>
          <w:rStyle w:val="191"/>
          <w:rFonts w:ascii="Times New Roman" w:hAnsi="Times New Roman"/>
          <w:b/>
          <w:sz w:val="24"/>
        </w:rPr>
        <w:t>III. Оценка систем жизнеобеспечения убежища.</w:t>
      </w:r>
    </w:p>
    <w:p w:rsidR="00A44E2C" w:rsidRDefault="00EA171F" w:rsidP="006A5695">
      <w:pPr>
        <w:pStyle w:val="260"/>
        <w:widowControl w:val="0"/>
        <w:shd w:val="clear" w:color="auto" w:fill="auto"/>
        <w:spacing w:after="0" w:line="240" w:lineRule="auto"/>
        <w:ind w:firstLine="709"/>
        <w:jc w:val="left"/>
        <w:rPr>
          <w:rFonts w:ascii="Times New Roman" w:hAnsi="Times New Roman"/>
          <w:b/>
          <w:i/>
          <w:sz w:val="24"/>
          <w:lang w:val="ru-RU"/>
        </w:rPr>
      </w:pPr>
      <w:r w:rsidRPr="00A44E2C">
        <w:rPr>
          <w:rStyle w:val="afffffff0"/>
          <w:rFonts w:ascii="Times New Roman" w:hAnsi="Times New Roman"/>
          <w:b w:val="0"/>
          <w:sz w:val="24"/>
        </w:rPr>
        <w:t>Система воздухоснабжения</w:t>
      </w:r>
      <w:r w:rsidRPr="00A44E2C">
        <w:rPr>
          <w:rStyle w:val="afffffff0"/>
          <w:rFonts w:ascii="Times New Roman" w:hAnsi="Times New Roman"/>
          <w:b w:val="0"/>
          <w:i w:val="0"/>
          <w:sz w:val="24"/>
        </w:rPr>
        <w:t xml:space="preserve">. </w:t>
      </w:r>
      <w:r w:rsidRPr="00A44E2C">
        <w:rPr>
          <w:rStyle w:val="2ptf6"/>
          <w:rFonts w:ascii="Times New Roman" w:hAnsi="Times New Roman"/>
          <w:b w:val="0"/>
          <w:i w:val="0"/>
          <w:spacing w:val="0"/>
          <w:sz w:val="24"/>
        </w:rPr>
        <w:t>Исходные данные:</w:t>
      </w:r>
    </w:p>
    <w:p w:rsidR="00A44E2C" w:rsidRDefault="00A44E2C" w:rsidP="006A5695">
      <w:pPr>
        <w:pStyle w:val="260"/>
        <w:widowControl w:val="0"/>
        <w:shd w:val="clear" w:color="auto" w:fill="auto"/>
        <w:spacing w:after="0" w:line="240" w:lineRule="auto"/>
        <w:ind w:firstLine="709"/>
        <w:jc w:val="left"/>
        <w:rPr>
          <w:rFonts w:ascii="Times New Roman" w:hAnsi="Times New Roman"/>
          <w:b/>
          <w:i/>
          <w:sz w:val="24"/>
          <w:lang w:val="ru-RU"/>
        </w:rPr>
      </w:pPr>
      <w:r w:rsidRPr="00A44E2C">
        <w:rPr>
          <w:rFonts w:ascii="Times New Roman" w:hAnsi="Times New Roman"/>
          <w:sz w:val="24"/>
          <w:lang w:val="ru-RU"/>
        </w:rPr>
        <w:t xml:space="preserve">1. </w:t>
      </w:r>
      <w:r w:rsidR="00EA171F" w:rsidRPr="00EA171F">
        <w:rPr>
          <w:rStyle w:val="191"/>
          <w:rFonts w:ascii="Times New Roman" w:hAnsi="Times New Roman"/>
          <w:sz w:val="24"/>
        </w:rPr>
        <w:t>Система воздухоснабжения включает 3 комплекта ФВК-1, 1</w:t>
      </w:r>
      <w:r w:rsidR="00605E84">
        <w:rPr>
          <w:rStyle w:val="191"/>
          <w:rFonts w:ascii="Times New Roman" w:hAnsi="Times New Roman"/>
          <w:sz w:val="24"/>
        </w:rPr>
        <w:t>-</w:t>
      </w:r>
      <w:r w:rsidR="00EA171F" w:rsidRPr="00EA171F">
        <w:rPr>
          <w:rStyle w:val="191"/>
          <w:rFonts w:ascii="Times New Roman" w:hAnsi="Times New Roman"/>
          <w:sz w:val="24"/>
        </w:rPr>
        <w:t>ЭРВ-72-2.</w:t>
      </w:r>
    </w:p>
    <w:p w:rsidR="00A44E2C" w:rsidRDefault="00A44E2C" w:rsidP="006A5695">
      <w:pPr>
        <w:pStyle w:val="260"/>
        <w:widowControl w:val="0"/>
        <w:shd w:val="clear" w:color="auto" w:fill="auto"/>
        <w:spacing w:after="0" w:line="240" w:lineRule="auto"/>
        <w:ind w:firstLine="709"/>
        <w:jc w:val="left"/>
        <w:rPr>
          <w:rFonts w:ascii="Times New Roman" w:hAnsi="Times New Roman"/>
          <w:b/>
          <w:i/>
          <w:sz w:val="24"/>
          <w:lang w:val="ru-RU"/>
        </w:rPr>
      </w:pPr>
      <w:r w:rsidRPr="00A44E2C">
        <w:rPr>
          <w:rFonts w:ascii="Times New Roman" w:hAnsi="Times New Roman"/>
          <w:sz w:val="24"/>
          <w:lang w:val="ru-RU"/>
        </w:rPr>
        <w:t xml:space="preserve">2. </w:t>
      </w:r>
      <w:r w:rsidR="00EA171F" w:rsidRPr="00EA171F">
        <w:rPr>
          <w:rStyle w:val="191"/>
          <w:rFonts w:ascii="Times New Roman" w:hAnsi="Times New Roman"/>
          <w:sz w:val="24"/>
        </w:rPr>
        <w:t>Объект расположен во II климатической зоне (температура наружного воздуха 20</w:t>
      </w:r>
      <w:r>
        <w:rPr>
          <w:rStyle w:val="191"/>
          <w:rFonts w:ascii="Times New Roman" w:hAnsi="Times New Roman"/>
          <w:sz w:val="24"/>
          <w:lang w:val="ru-RU"/>
        </w:rPr>
        <w:t>–</w:t>
      </w:r>
      <w:r w:rsidR="00EA171F" w:rsidRPr="00EA171F">
        <w:rPr>
          <w:rStyle w:val="191"/>
          <w:rFonts w:ascii="Times New Roman" w:hAnsi="Times New Roman"/>
          <w:sz w:val="24"/>
        </w:rPr>
        <w:t>25°С).</w:t>
      </w:r>
    </w:p>
    <w:p w:rsidR="00A44E2C" w:rsidRDefault="00A44E2C" w:rsidP="006A5695">
      <w:pPr>
        <w:pStyle w:val="260"/>
        <w:widowControl w:val="0"/>
        <w:shd w:val="clear" w:color="auto" w:fill="auto"/>
        <w:spacing w:after="0" w:line="240" w:lineRule="auto"/>
        <w:ind w:firstLine="709"/>
        <w:rPr>
          <w:rStyle w:val="191"/>
          <w:rFonts w:ascii="Times New Roman" w:hAnsi="Times New Roman"/>
          <w:sz w:val="24"/>
          <w:lang w:val="ru-RU"/>
        </w:rPr>
      </w:pPr>
      <w:r>
        <w:rPr>
          <w:rFonts w:ascii="Times New Roman" w:hAnsi="Times New Roman"/>
          <w:sz w:val="24"/>
          <w:lang w:val="ru-RU"/>
        </w:rPr>
        <w:t xml:space="preserve">3. </w:t>
      </w:r>
      <w:r w:rsidR="00EA171F" w:rsidRPr="00EA171F">
        <w:rPr>
          <w:rStyle w:val="191"/>
          <w:rFonts w:ascii="Times New Roman" w:hAnsi="Times New Roman"/>
          <w:sz w:val="24"/>
        </w:rPr>
        <w:t>На объект</w:t>
      </w:r>
      <w:r>
        <w:rPr>
          <w:rStyle w:val="191"/>
          <w:rFonts w:ascii="Times New Roman" w:hAnsi="Times New Roman"/>
          <w:sz w:val="24"/>
          <w:lang w:val="ru-RU"/>
        </w:rPr>
        <w:t xml:space="preserve">е </w:t>
      </w:r>
      <w:r w:rsidR="00EA171F" w:rsidRPr="00EA171F">
        <w:rPr>
          <w:rStyle w:val="191"/>
          <w:rFonts w:ascii="Times New Roman" w:hAnsi="Times New Roman"/>
          <w:sz w:val="24"/>
        </w:rPr>
        <w:t>не ожидается си</w:t>
      </w:r>
      <w:r>
        <w:rPr>
          <w:rStyle w:val="191"/>
          <w:rFonts w:ascii="Times New Roman" w:hAnsi="Times New Roman"/>
          <w:sz w:val="24"/>
        </w:rPr>
        <w:t>льных пожаров и загазованности.</w:t>
      </w:r>
    </w:p>
    <w:p w:rsidR="00A44E2C" w:rsidRPr="00A44E2C" w:rsidRDefault="00EA171F" w:rsidP="006A5695">
      <w:pPr>
        <w:pStyle w:val="260"/>
        <w:widowControl w:val="0"/>
        <w:shd w:val="clear" w:color="auto" w:fill="auto"/>
        <w:spacing w:after="0" w:line="240" w:lineRule="auto"/>
        <w:ind w:firstLine="709"/>
        <w:rPr>
          <w:rStyle w:val="2ptf5"/>
          <w:rFonts w:ascii="Times New Roman" w:hAnsi="Times New Roman"/>
          <w:i/>
          <w:spacing w:val="0"/>
          <w:sz w:val="24"/>
          <w:u w:val="single"/>
          <w:lang w:val="ru-RU"/>
        </w:rPr>
      </w:pPr>
      <w:r w:rsidRPr="00A44E2C">
        <w:rPr>
          <w:rStyle w:val="2ptf5"/>
          <w:rFonts w:ascii="Times New Roman" w:hAnsi="Times New Roman"/>
          <w:i/>
          <w:spacing w:val="0"/>
          <w:sz w:val="24"/>
          <w:u w:val="single"/>
        </w:rPr>
        <w:t>Решение.</w:t>
      </w:r>
    </w:p>
    <w:p w:rsidR="00D65D83" w:rsidRPr="00EA171F" w:rsidRDefault="00A44E2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1998208" behindDoc="1" locked="0" layoutInCell="0" allowOverlap="1" wp14:anchorId="6BB9B278" wp14:editId="4E00A5F2">
            <wp:simplePos x="0" y="0"/>
            <wp:positionH relativeFrom="margin">
              <wp:posOffset>403860</wp:posOffset>
            </wp:positionH>
            <wp:positionV relativeFrom="paragraph">
              <wp:posOffset>535305</wp:posOffset>
            </wp:positionV>
            <wp:extent cx="2673985" cy="375285"/>
            <wp:effectExtent l="0" t="0" r="0" b="5715"/>
            <wp:wrapTopAndBottom/>
            <wp:docPr id="396" name="Рисунок 396" descr="C:\Users\shloma\AppData\Local\Temp\FineReader10\media\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oma\AppData\Local\Temp\FineReader10\media\image296.png"/>
                    <pic:cNvPicPr>
                      <a:picLocks noChangeAspect="1" noChangeArrowheads="1"/>
                    </pic:cNvPicPr>
                  </pic:nvPicPr>
                  <pic:blipFill>
                    <a:blip r:embed="rId521" r:link="rId522">
                      <a:extLst>
                        <a:ext uri="{28A0092B-C50C-407E-A947-70E740481C1C}">
                          <a14:useLocalDpi xmlns:a14="http://schemas.microsoft.com/office/drawing/2010/main" val="0"/>
                        </a:ext>
                      </a:extLst>
                    </a:blip>
                    <a:srcRect/>
                    <a:stretch>
                      <a:fillRect/>
                    </a:stretch>
                  </pic:blipFill>
                  <pic:spPr bwMode="auto">
                    <a:xfrm>
                      <a:off x="0" y="0"/>
                      <a:ext cx="267398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1. Определяем возможности системы в режиме I</w:t>
      </w:r>
      <w:r>
        <w:rPr>
          <w:rStyle w:val="191"/>
          <w:rFonts w:ascii="Times New Roman" w:hAnsi="Times New Roman"/>
          <w:sz w:val="24"/>
          <w:lang w:val="ru-RU"/>
        </w:rPr>
        <w:t xml:space="preserve"> </w:t>
      </w:r>
      <w:r w:rsidR="00EA171F" w:rsidRPr="00EA171F">
        <w:rPr>
          <w:rStyle w:val="191"/>
          <w:rFonts w:ascii="Times New Roman" w:hAnsi="Times New Roman"/>
          <w:sz w:val="24"/>
        </w:rPr>
        <w:t>(чистой вентиляции). Исходя из того, что подача одного комплекта ФВК-1 в режиме I составляет 1200 м</w:t>
      </w:r>
      <w:r w:rsidR="00EA171F" w:rsidRPr="00A44E2C">
        <w:rPr>
          <w:rStyle w:val="191"/>
          <w:rFonts w:ascii="Times New Roman" w:hAnsi="Times New Roman"/>
          <w:sz w:val="24"/>
          <w:vertAlign w:val="superscript"/>
        </w:rPr>
        <w:t>3</w:t>
      </w:r>
      <w:r w:rsidR="00EA171F" w:rsidRPr="00EA171F">
        <w:rPr>
          <w:rStyle w:val="191"/>
          <w:rFonts w:ascii="Times New Roman" w:hAnsi="Times New Roman"/>
          <w:sz w:val="24"/>
        </w:rPr>
        <w:t xml:space="preserve">/ч, а одного ЭРВ-72-2 </w:t>
      </w:r>
      <w:r w:rsidR="00605E84">
        <w:rPr>
          <w:rStyle w:val="191"/>
          <w:rFonts w:ascii="Times New Roman" w:hAnsi="Times New Roman"/>
          <w:sz w:val="24"/>
        </w:rPr>
        <w:t>-</w:t>
      </w:r>
      <w:r w:rsidR="00EA171F" w:rsidRPr="00EA171F">
        <w:rPr>
          <w:rStyle w:val="191"/>
          <w:rFonts w:ascii="Times New Roman" w:hAnsi="Times New Roman"/>
          <w:sz w:val="24"/>
        </w:rPr>
        <w:t xml:space="preserve"> 900 м</w:t>
      </w:r>
      <w:r w:rsidR="00EA171F" w:rsidRPr="00A44E2C">
        <w:rPr>
          <w:rStyle w:val="191"/>
          <w:rFonts w:ascii="Times New Roman" w:hAnsi="Times New Roman"/>
          <w:sz w:val="24"/>
          <w:vertAlign w:val="superscript"/>
        </w:rPr>
        <w:t>3</w:t>
      </w:r>
      <w:r w:rsidR="00EA171F" w:rsidRPr="00EA171F">
        <w:rPr>
          <w:rStyle w:val="191"/>
          <w:rFonts w:ascii="Times New Roman" w:hAnsi="Times New Roman"/>
          <w:sz w:val="24"/>
        </w:rPr>
        <w:t>/ч, подача системы в режиме I:</w:t>
      </w:r>
    </w:p>
    <w:p w:rsidR="00D65D83" w:rsidRPr="00EA171F" w:rsidRDefault="00A44E2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1999232" behindDoc="1" locked="0" layoutInCell="1" allowOverlap="1" wp14:anchorId="09EB149A" wp14:editId="1A8209B3">
            <wp:simplePos x="0" y="0"/>
            <wp:positionH relativeFrom="column">
              <wp:posOffset>439420</wp:posOffset>
            </wp:positionH>
            <wp:positionV relativeFrom="paragraph">
              <wp:posOffset>757555</wp:posOffset>
            </wp:positionV>
            <wp:extent cx="2540635" cy="429895"/>
            <wp:effectExtent l="0" t="0" r="0" b="8255"/>
            <wp:wrapTopAndBottom/>
            <wp:docPr id="397" name="Рисунок 397" descr="C:\Users\shloma\AppData\Local\Temp\FineReader10\media\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297.png"/>
                    <pic:cNvPicPr>
                      <a:picLocks noChangeAspect="1" noChangeArrowheads="1"/>
                    </pic:cNvPicPr>
                  </pic:nvPicPr>
                  <pic:blipFill rotWithShape="1">
                    <a:blip r:embed="rId523" r:link="rId524" cstate="print">
                      <a:extLst>
                        <a:ext uri="{28A0092B-C50C-407E-A947-70E740481C1C}">
                          <a14:useLocalDpi xmlns:a14="http://schemas.microsoft.com/office/drawing/2010/main" val="0"/>
                        </a:ext>
                      </a:extLst>
                    </a:blip>
                    <a:srcRect l="3411" t="20254"/>
                    <a:stretch/>
                  </pic:blipFill>
                  <pic:spPr bwMode="auto">
                    <a:xfrm>
                      <a:off x="0" y="0"/>
                      <a:ext cx="2540635" cy="42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Исходя из нормы подачи воздуха на одного укрываемого в режиме I для II климатической зоны</w:t>
      </w:r>
      <w:r w:rsidR="00CB5C57">
        <w:rPr>
          <w:rStyle w:val="191"/>
          <w:rFonts w:ascii="Times New Roman" w:hAnsi="Times New Roman"/>
          <w:sz w:val="24"/>
        </w:rPr>
        <w:t>=</w:t>
      </w:r>
      <w:r w:rsidR="00EA171F" w:rsidRPr="00EA171F">
        <w:rPr>
          <w:rStyle w:val="191"/>
          <w:rFonts w:ascii="Times New Roman" w:hAnsi="Times New Roman"/>
          <w:sz w:val="24"/>
        </w:rPr>
        <w:t>10 м</w:t>
      </w:r>
      <w:r w:rsidR="00EA171F" w:rsidRPr="00A44E2C">
        <w:rPr>
          <w:rStyle w:val="191"/>
          <w:rFonts w:ascii="Times New Roman" w:hAnsi="Times New Roman"/>
          <w:sz w:val="24"/>
          <w:vertAlign w:val="superscript"/>
        </w:rPr>
        <w:t>3</w:t>
      </w:r>
      <w:r w:rsidR="00EA171F" w:rsidRPr="00EA171F">
        <w:rPr>
          <w:rStyle w:val="191"/>
          <w:rFonts w:ascii="Times New Roman" w:hAnsi="Times New Roman"/>
          <w:sz w:val="24"/>
        </w:rPr>
        <w:t>/ч, система может обеспечить</w:t>
      </w:r>
    </w:p>
    <w:p w:rsidR="00D65D83" w:rsidRPr="00EA171F" w:rsidRDefault="00A44E2C"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2000256" behindDoc="1" locked="0" layoutInCell="1" allowOverlap="1" wp14:anchorId="09BAE2E2" wp14:editId="619EBD2F">
            <wp:simplePos x="0" y="0"/>
            <wp:positionH relativeFrom="column">
              <wp:posOffset>438785</wp:posOffset>
            </wp:positionH>
            <wp:positionV relativeFrom="paragraph">
              <wp:posOffset>819150</wp:posOffset>
            </wp:positionV>
            <wp:extent cx="1951990" cy="240665"/>
            <wp:effectExtent l="0" t="0" r="0" b="6985"/>
            <wp:wrapTopAndBottom/>
            <wp:docPr id="398" name="Рисунок 398" descr="C:\Users\shloma\AppData\Local\Temp\FineReader10\media\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298.png"/>
                    <pic:cNvPicPr>
                      <a:picLocks noChangeAspect="1" noChangeArrowheads="1"/>
                    </pic:cNvPicPr>
                  </pic:nvPicPr>
                  <pic:blipFill rotWithShape="1">
                    <a:blip r:embed="rId525" r:link="rId526">
                      <a:extLst>
                        <a:ext uri="{28A0092B-C50C-407E-A947-70E740481C1C}">
                          <a14:useLocalDpi xmlns:a14="http://schemas.microsoft.com/office/drawing/2010/main" val="0"/>
                        </a:ext>
                      </a:extLst>
                    </a:blip>
                    <a:srcRect l="7447" t="26553" b="6413"/>
                    <a:stretch/>
                  </pic:blipFill>
                  <pic:spPr bwMode="auto">
                    <a:xfrm>
                      <a:off x="0" y="0"/>
                      <a:ext cx="1951990" cy="240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C52">
        <w:rPr>
          <w:rStyle w:val="191"/>
          <w:rFonts w:ascii="Times New Roman" w:hAnsi="Times New Roman"/>
          <w:sz w:val="24"/>
          <w:lang w:val="ru-RU"/>
        </w:rPr>
        <w:t xml:space="preserve">2. </w:t>
      </w:r>
      <w:r w:rsidR="00EA171F" w:rsidRPr="00EA171F">
        <w:rPr>
          <w:rStyle w:val="191"/>
          <w:rFonts w:ascii="Times New Roman" w:hAnsi="Times New Roman"/>
          <w:sz w:val="24"/>
        </w:rPr>
        <w:t>Определяем возможности системы в режиме II (филътровентиляции). Исходя из того, что подача одного комплекта ФВК-1 в режиме II составляет 300 м</w:t>
      </w:r>
      <w:r w:rsidR="00EA171F" w:rsidRPr="00A44E2C">
        <w:rPr>
          <w:rStyle w:val="191"/>
          <w:rFonts w:ascii="Times New Roman" w:hAnsi="Times New Roman"/>
          <w:sz w:val="24"/>
          <w:vertAlign w:val="superscript"/>
        </w:rPr>
        <w:t>3</w:t>
      </w:r>
      <w:r w:rsidR="00EA171F" w:rsidRPr="00EA171F">
        <w:rPr>
          <w:rStyle w:val="191"/>
          <w:rFonts w:ascii="Times New Roman" w:hAnsi="Times New Roman"/>
          <w:sz w:val="24"/>
        </w:rPr>
        <w:t>/ч, общая подача системы в режиме II</w:t>
      </w:r>
    </w:p>
    <w:p w:rsidR="00D65D83" w:rsidRPr="00EA171F" w:rsidRDefault="00E46C52"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2001280" behindDoc="1" locked="0" layoutInCell="1" allowOverlap="1" wp14:anchorId="21CCA00C" wp14:editId="4224BC62">
            <wp:simplePos x="0" y="0"/>
            <wp:positionH relativeFrom="column">
              <wp:posOffset>448310</wp:posOffset>
            </wp:positionH>
            <wp:positionV relativeFrom="paragraph">
              <wp:posOffset>632460</wp:posOffset>
            </wp:positionV>
            <wp:extent cx="2531745" cy="417830"/>
            <wp:effectExtent l="0" t="0" r="1905" b="1270"/>
            <wp:wrapTopAndBottom/>
            <wp:docPr id="400" name="Рисунок 400" descr="C:\Users\shloma\AppData\Local\Temp\FineReader10\media\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299.png"/>
                    <pic:cNvPicPr>
                      <a:picLocks noChangeAspect="1" noChangeArrowheads="1"/>
                    </pic:cNvPicPr>
                  </pic:nvPicPr>
                  <pic:blipFill rotWithShape="1">
                    <a:blip r:embed="rId527" r:link="rId528" cstate="print">
                      <a:extLst>
                        <a:ext uri="{28A0092B-C50C-407E-A947-70E740481C1C}">
                          <a14:useLocalDpi xmlns:a14="http://schemas.microsoft.com/office/drawing/2010/main" val="0"/>
                        </a:ext>
                      </a:extLst>
                    </a:blip>
                    <a:srcRect l="3512" t="14614" r="3045" b="7608"/>
                    <a:stretch/>
                  </pic:blipFill>
                  <pic:spPr bwMode="auto">
                    <a:xfrm>
                      <a:off x="0" y="0"/>
                      <a:ext cx="2531745" cy="41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 xml:space="preserve">Исходя из нормы подачи воздуха на одного укрываемого в режиме филътровентиляции </w:t>
      </w:r>
      <w:r w:rsidR="00EA171F" w:rsidRPr="00EA171F">
        <w:rPr>
          <w:rStyle w:val="191"/>
          <w:rFonts w:ascii="Times New Roman" w:hAnsi="Times New Roman"/>
          <w:sz w:val="24"/>
          <w:lang w:val="en-US"/>
        </w:rPr>
        <w:t>W</w:t>
      </w:r>
      <w:r w:rsidRPr="00E46C52">
        <w:rPr>
          <w:rStyle w:val="191"/>
          <w:rFonts w:ascii="Times New Roman" w:hAnsi="Times New Roman"/>
          <w:sz w:val="24"/>
          <w:vertAlign w:val="subscript"/>
          <w:lang w:val="en-US"/>
        </w:rPr>
        <w:t>II</w:t>
      </w:r>
      <w:r w:rsidR="00CB5C57">
        <w:rPr>
          <w:rStyle w:val="191"/>
          <w:rFonts w:ascii="Times New Roman" w:hAnsi="Times New Roman"/>
          <w:sz w:val="24"/>
          <w:lang w:val="ru-RU"/>
        </w:rPr>
        <w:t>=</w:t>
      </w:r>
      <w:r w:rsidR="00EA171F" w:rsidRPr="00EA171F">
        <w:rPr>
          <w:rStyle w:val="191"/>
          <w:rFonts w:ascii="Times New Roman" w:hAnsi="Times New Roman"/>
          <w:sz w:val="24"/>
        </w:rPr>
        <w:t>2</w:t>
      </w:r>
      <w:r>
        <w:rPr>
          <w:rStyle w:val="191"/>
          <w:rFonts w:ascii="Times New Roman" w:hAnsi="Times New Roman"/>
          <w:sz w:val="24"/>
          <w:lang w:val="ru-RU"/>
        </w:rPr>
        <w:t> </w:t>
      </w:r>
      <w:r w:rsidR="00EA171F" w:rsidRPr="00EA171F">
        <w:rPr>
          <w:rStyle w:val="191"/>
          <w:rFonts w:ascii="Times New Roman" w:hAnsi="Times New Roman"/>
          <w:sz w:val="24"/>
        </w:rPr>
        <w:t>м</w:t>
      </w:r>
      <w:r w:rsidR="00EA171F" w:rsidRPr="00E46C52">
        <w:rPr>
          <w:rStyle w:val="191"/>
          <w:rFonts w:ascii="Times New Roman" w:hAnsi="Times New Roman"/>
          <w:sz w:val="24"/>
          <w:vertAlign w:val="superscript"/>
        </w:rPr>
        <w:t>3</w:t>
      </w:r>
      <w:r w:rsidRPr="00E46C52">
        <w:rPr>
          <w:rStyle w:val="191"/>
          <w:rFonts w:ascii="Times New Roman" w:hAnsi="Times New Roman"/>
          <w:sz w:val="24"/>
          <w:lang w:val="ru-RU"/>
        </w:rPr>
        <w:t>/ч</w:t>
      </w:r>
      <w:r>
        <w:rPr>
          <w:rStyle w:val="191"/>
          <w:rFonts w:ascii="Times New Roman" w:hAnsi="Times New Roman"/>
          <w:sz w:val="24"/>
          <w:lang w:val="ru-RU"/>
        </w:rPr>
        <w:t>,</w:t>
      </w:r>
      <w:r w:rsidR="00EA171F" w:rsidRPr="00EA171F">
        <w:rPr>
          <w:rStyle w:val="191"/>
          <w:rFonts w:ascii="Times New Roman" w:hAnsi="Times New Roman"/>
          <w:sz w:val="24"/>
        </w:rPr>
        <w:t xml:space="preserve"> система может обеспечить воздухом</w:t>
      </w:r>
    </w:p>
    <w:p w:rsidR="00D65D83" w:rsidRPr="00EA171F" w:rsidRDefault="00E46C52"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3. </w:t>
      </w:r>
      <w:r w:rsidR="00EA171F" w:rsidRPr="00EA171F">
        <w:rPr>
          <w:rStyle w:val="191"/>
          <w:rFonts w:ascii="Times New Roman" w:hAnsi="Times New Roman"/>
          <w:sz w:val="24"/>
        </w:rPr>
        <w:t>Определяем возможности системы в режиме III (регенерации).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комплекте ФВК-1 не имеется регенеративной установки</w:t>
      </w:r>
      <w:r w:rsidR="00E46C52">
        <w:rPr>
          <w:rStyle w:val="191"/>
          <w:rFonts w:ascii="Times New Roman" w:hAnsi="Times New Roman"/>
          <w:sz w:val="24"/>
          <w:lang w:val="ru-RU"/>
        </w:rPr>
        <w:t xml:space="preserve"> </w:t>
      </w:r>
      <w:r w:rsidRPr="00EA171F">
        <w:rPr>
          <w:rStyle w:val="191"/>
          <w:rFonts w:ascii="Times New Roman" w:hAnsi="Times New Roman"/>
          <w:sz w:val="24"/>
        </w:rPr>
        <w:t>РУ-150/</w:t>
      </w:r>
      <w:r w:rsidR="00E46C52">
        <w:rPr>
          <w:rStyle w:val="191"/>
          <w:rFonts w:ascii="Times New Roman" w:hAnsi="Times New Roman"/>
          <w:sz w:val="24"/>
          <w:lang w:val="ru-RU"/>
        </w:rPr>
        <w:t>6</w:t>
      </w:r>
      <w:r w:rsidRPr="00EA171F">
        <w:rPr>
          <w:rStyle w:val="191"/>
          <w:rFonts w:ascii="Times New Roman" w:hAnsi="Times New Roman"/>
          <w:sz w:val="24"/>
        </w:rPr>
        <w:t>, поэтому режим III системой не обеспечивается. По условиям обстановки (не ожидается сильной загазованности атмосферы) можно обойтись без режима III.</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Вывод: система воздухоснабжения может обеспечить в требуемых режимах (I и II) только 450 укрываемых, что значительно меньше расчетной вместимости убежища (М</w:t>
      </w:r>
      <w:r w:rsidR="00CB5C57">
        <w:rPr>
          <w:rStyle w:val="191"/>
          <w:rFonts w:ascii="Times New Roman" w:hAnsi="Times New Roman"/>
          <w:sz w:val="24"/>
        </w:rPr>
        <w:t>=</w:t>
      </w:r>
      <w:r w:rsidRPr="00EA171F">
        <w:rPr>
          <w:rStyle w:val="191"/>
          <w:rFonts w:ascii="Times New Roman" w:hAnsi="Times New Roman"/>
          <w:sz w:val="24"/>
        </w:rPr>
        <w:t>570 чел.).</w:t>
      </w:r>
    </w:p>
    <w:p w:rsidR="00D65D83" w:rsidRPr="00E46C52" w:rsidRDefault="00EA171F" w:rsidP="006A5695">
      <w:pPr>
        <w:pStyle w:val="1490"/>
        <w:widowControl w:val="0"/>
        <w:shd w:val="clear" w:color="auto" w:fill="auto"/>
        <w:spacing w:line="240" w:lineRule="auto"/>
        <w:ind w:firstLine="709"/>
        <w:rPr>
          <w:rFonts w:ascii="Times New Roman" w:hAnsi="Times New Roman"/>
          <w:b w:val="0"/>
          <w:i w:val="0"/>
          <w:sz w:val="24"/>
        </w:rPr>
      </w:pPr>
      <w:r w:rsidRPr="00E46C52">
        <w:rPr>
          <w:rStyle w:val="149a"/>
          <w:rFonts w:ascii="Times New Roman" w:hAnsi="Times New Roman"/>
          <w:b w:val="0"/>
          <w:sz w:val="24"/>
        </w:rPr>
        <w:t xml:space="preserve">Система </w:t>
      </w:r>
      <w:r w:rsidRPr="00E46C52">
        <w:rPr>
          <w:rStyle w:val="1491pt"/>
          <w:rFonts w:ascii="Times New Roman" w:hAnsi="Times New Roman"/>
          <w:b w:val="0"/>
          <w:spacing w:val="0"/>
          <w:sz w:val="24"/>
        </w:rPr>
        <w:t>водоснабжения.</w:t>
      </w:r>
      <w:r w:rsidR="00E46C52">
        <w:rPr>
          <w:rStyle w:val="1491pt"/>
          <w:rFonts w:ascii="Times New Roman" w:hAnsi="Times New Roman"/>
          <w:b w:val="0"/>
          <w:spacing w:val="0"/>
          <w:sz w:val="24"/>
          <w:lang w:val="ru-RU"/>
        </w:rPr>
        <w:t xml:space="preserve"> </w:t>
      </w:r>
      <w:r w:rsidRPr="00E46C52">
        <w:rPr>
          <w:rStyle w:val="1491pt"/>
          <w:rFonts w:ascii="Times New Roman" w:hAnsi="Times New Roman"/>
          <w:b w:val="0"/>
          <w:i w:val="0"/>
          <w:spacing w:val="0"/>
          <w:sz w:val="24"/>
        </w:rPr>
        <w:t xml:space="preserve">Исходные </w:t>
      </w:r>
      <w:r w:rsidRPr="00E46C52">
        <w:rPr>
          <w:rStyle w:val="1492pt1"/>
          <w:rFonts w:ascii="Times New Roman" w:hAnsi="Times New Roman"/>
          <w:b w:val="0"/>
          <w:i w:val="0"/>
          <w:spacing w:val="0"/>
          <w:sz w:val="24"/>
        </w:rPr>
        <w:t>данные:</w:t>
      </w:r>
    </w:p>
    <w:p w:rsidR="00D65D83" w:rsidRPr="00EA171F" w:rsidRDefault="00E46C52"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1. </w:t>
      </w:r>
      <w:r w:rsidR="00EA171F" w:rsidRPr="00EA171F">
        <w:rPr>
          <w:rStyle w:val="191"/>
          <w:rFonts w:ascii="Times New Roman" w:hAnsi="Times New Roman"/>
          <w:sz w:val="24"/>
        </w:rPr>
        <w:t>Водоснабжение укрываемых в убежище обеспечивается от общезаводской системы.</w:t>
      </w:r>
    </w:p>
    <w:p w:rsidR="00D65D83" w:rsidRPr="00EA171F" w:rsidRDefault="00E46C52"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lastRenderedPageBreak/>
        <w:t xml:space="preserve">2. </w:t>
      </w:r>
      <w:r w:rsidR="00EA171F" w:rsidRPr="00EA171F">
        <w:rPr>
          <w:rStyle w:val="191"/>
          <w:rFonts w:ascii="Times New Roman" w:hAnsi="Times New Roman"/>
          <w:sz w:val="24"/>
        </w:rPr>
        <w:t>Аварийный запас имеется в проточных емкостях вместимостью 5400 л.</w:t>
      </w:r>
    </w:p>
    <w:p w:rsidR="00D65D83" w:rsidRPr="00EA171F" w:rsidRDefault="00E46C52"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3. </w:t>
      </w:r>
      <w:r w:rsidR="00EA171F" w:rsidRPr="00EA171F">
        <w:rPr>
          <w:rStyle w:val="191"/>
          <w:rFonts w:ascii="Times New Roman" w:hAnsi="Times New Roman"/>
          <w:sz w:val="24"/>
        </w:rPr>
        <w:t>Продолжительность укрытия 3 сут.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46C52">
        <w:rPr>
          <w:rStyle w:val="2ptf5"/>
          <w:rFonts w:ascii="Times New Roman" w:hAnsi="Times New Roman"/>
          <w:i/>
          <w:spacing w:val="0"/>
          <w:sz w:val="24"/>
          <w:u w:val="single"/>
        </w:rPr>
        <w:t>Решение.</w:t>
      </w:r>
      <w:r w:rsidRPr="00EA171F">
        <w:rPr>
          <w:rStyle w:val="191"/>
          <w:rFonts w:ascii="Times New Roman" w:hAnsi="Times New Roman"/>
          <w:sz w:val="24"/>
        </w:rPr>
        <w:t xml:space="preserve"> Определяем возможности системы по обеспечению водой в аварийной ситуации.</w:t>
      </w:r>
    </w:p>
    <w:p w:rsidR="00D65D83" w:rsidRPr="00EA171F" w:rsidRDefault="00E46C52"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2002304" behindDoc="1" locked="0" layoutInCell="0" allowOverlap="1" wp14:anchorId="165BD525" wp14:editId="5C0CA23D">
            <wp:simplePos x="0" y="0"/>
            <wp:positionH relativeFrom="margin">
              <wp:posOffset>481330</wp:posOffset>
            </wp:positionH>
            <wp:positionV relativeFrom="paragraph">
              <wp:posOffset>185420</wp:posOffset>
            </wp:positionV>
            <wp:extent cx="2593975" cy="431800"/>
            <wp:effectExtent l="0" t="0" r="0" b="6350"/>
            <wp:wrapTopAndBottom/>
            <wp:docPr id="407" name="Рисунок 407" descr="C:\Users\shloma\AppData\Local\Temp\FineReader10\media\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300.png"/>
                    <pic:cNvPicPr>
                      <a:picLocks noChangeAspect="1" noChangeArrowheads="1"/>
                    </pic:cNvPicPr>
                  </pic:nvPicPr>
                  <pic:blipFill rotWithShape="1">
                    <a:blip r:embed="rId529" r:link="rId530" cstate="print">
                      <a:extLst>
                        <a:ext uri="{28A0092B-C50C-407E-A947-70E740481C1C}">
                          <a14:useLocalDpi xmlns:a14="http://schemas.microsoft.com/office/drawing/2010/main" val="0"/>
                        </a:ext>
                      </a:extLst>
                    </a:blip>
                    <a:srcRect l="3754" t="11793"/>
                    <a:stretch/>
                  </pic:blipFill>
                  <pic:spPr bwMode="auto">
                    <a:xfrm>
                      <a:off x="0" y="0"/>
                      <a:ext cx="2593975"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Исходя из нормы на одного укрываемого 3 л в сутки, находим, что система способна обеспечить</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5"/>
          <w:rFonts w:ascii="Times New Roman" w:hAnsi="Times New Roman"/>
          <w:spacing w:val="0"/>
          <w:sz w:val="24"/>
        </w:rPr>
        <w:t>Вывод:</w:t>
      </w:r>
      <w:r w:rsidRPr="00EA171F">
        <w:rPr>
          <w:rStyle w:val="191"/>
          <w:rFonts w:ascii="Times New Roman" w:hAnsi="Times New Roman"/>
          <w:sz w:val="24"/>
        </w:rPr>
        <w:t xml:space="preserve"> водой могут быть обеспечены укрываемые на расчетную вместимость убежища.</w:t>
      </w:r>
    </w:p>
    <w:p w:rsidR="00D65D83" w:rsidRPr="00EA171F" w:rsidRDefault="00EA171F" w:rsidP="006A5695">
      <w:pPr>
        <w:pStyle w:val="1490"/>
        <w:widowControl w:val="0"/>
        <w:shd w:val="clear" w:color="auto" w:fill="auto"/>
        <w:spacing w:line="240" w:lineRule="auto"/>
        <w:ind w:firstLine="709"/>
        <w:rPr>
          <w:rFonts w:ascii="Times New Roman" w:hAnsi="Times New Roman"/>
          <w:sz w:val="24"/>
        </w:rPr>
      </w:pPr>
      <w:r w:rsidRPr="00EA171F">
        <w:rPr>
          <w:rStyle w:val="149a"/>
          <w:rFonts w:ascii="Times New Roman" w:hAnsi="Times New Roman"/>
          <w:sz w:val="24"/>
        </w:rPr>
        <w:t>Санитарно-техническая система.</w:t>
      </w:r>
      <w:r w:rsidRPr="00EA171F">
        <w:rPr>
          <w:rStyle w:val="1492pt2"/>
          <w:rFonts w:ascii="Times New Roman" w:hAnsi="Times New Roman"/>
          <w:spacing w:val="0"/>
          <w:sz w:val="24"/>
        </w:rPr>
        <w:t xml:space="preserve"> Исходные данные:</w:t>
      </w:r>
    </w:p>
    <w:p w:rsidR="00D65D83" w:rsidRPr="00EA171F" w:rsidRDefault="00E46C52"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1. </w:t>
      </w:r>
      <w:r w:rsidR="00EA171F" w:rsidRPr="00EA171F">
        <w:rPr>
          <w:rStyle w:val="191"/>
          <w:rFonts w:ascii="Times New Roman" w:hAnsi="Times New Roman"/>
          <w:sz w:val="24"/>
        </w:rPr>
        <w:t>В санузлах убежища установлено 6 унитазов, 3 писсуара.</w:t>
      </w:r>
    </w:p>
    <w:p w:rsidR="00D65D83" w:rsidRPr="00EA171F" w:rsidRDefault="00E46C52"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2. </w:t>
      </w:r>
      <w:r w:rsidR="00EA171F" w:rsidRPr="00EA171F">
        <w:rPr>
          <w:rStyle w:val="191"/>
          <w:rFonts w:ascii="Times New Roman" w:hAnsi="Times New Roman"/>
          <w:sz w:val="24"/>
        </w:rPr>
        <w:t>Аварийный резервуар для сточных вод от санитарных узлов вместимостью 3600 л.</w:t>
      </w:r>
    </w:p>
    <w:p w:rsidR="00E46C52" w:rsidRDefault="00E46C52" w:rsidP="006A5695">
      <w:pPr>
        <w:pStyle w:val="260"/>
        <w:widowControl w:val="0"/>
        <w:shd w:val="clear" w:color="auto" w:fill="auto"/>
        <w:spacing w:after="0" w:line="240" w:lineRule="auto"/>
        <w:ind w:firstLine="709"/>
        <w:rPr>
          <w:rFonts w:ascii="Times New Roman" w:hAnsi="Times New Roman"/>
          <w:sz w:val="24"/>
          <w:lang w:val="ru-RU"/>
        </w:rPr>
      </w:pPr>
      <w:r>
        <w:rPr>
          <w:rStyle w:val="191"/>
          <w:rFonts w:ascii="Times New Roman" w:hAnsi="Times New Roman"/>
          <w:sz w:val="24"/>
          <w:lang w:val="ru-RU"/>
        </w:rPr>
        <w:t xml:space="preserve">3. </w:t>
      </w:r>
      <w:r w:rsidR="00EA171F" w:rsidRPr="00EA171F">
        <w:rPr>
          <w:rStyle w:val="191"/>
          <w:rFonts w:ascii="Times New Roman" w:hAnsi="Times New Roman"/>
          <w:sz w:val="24"/>
        </w:rPr>
        <w:t>В составе</w:t>
      </w:r>
      <w:r>
        <w:rPr>
          <w:rStyle w:val="191"/>
          <w:rFonts w:ascii="Times New Roman" w:hAnsi="Times New Roman"/>
          <w:sz w:val="24"/>
          <w:lang w:val="ru-RU"/>
        </w:rPr>
        <w:t xml:space="preserve"> </w:t>
      </w:r>
      <w:r w:rsidR="00EA171F" w:rsidRPr="00EA171F">
        <w:rPr>
          <w:rStyle w:val="191"/>
          <w:rFonts w:ascii="Times New Roman" w:hAnsi="Times New Roman"/>
          <w:sz w:val="24"/>
        </w:rPr>
        <w:t>укрываемых 290 женщин.</w:t>
      </w:r>
    </w:p>
    <w:p w:rsidR="00E46C52" w:rsidRPr="00E46C52" w:rsidRDefault="00EA171F" w:rsidP="006A5695">
      <w:pPr>
        <w:pStyle w:val="260"/>
        <w:widowControl w:val="0"/>
        <w:shd w:val="clear" w:color="auto" w:fill="auto"/>
        <w:spacing w:after="0" w:line="240" w:lineRule="auto"/>
        <w:ind w:firstLine="709"/>
        <w:rPr>
          <w:rStyle w:val="2ptf5"/>
          <w:rFonts w:ascii="Times New Roman" w:hAnsi="Times New Roman"/>
          <w:i/>
          <w:spacing w:val="0"/>
          <w:sz w:val="24"/>
          <w:u w:val="single"/>
          <w:lang w:val="ru-RU"/>
        </w:rPr>
      </w:pPr>
      <w:r w:rsidRPr="00E46C52">
        <w:rPr>
          <w:rStyle w:val="2ptf5"/>
          <w:rFonts w:ascii="Times New Roman" w:hAnsi="Times New Roman"/>
          <w:i/>
          <w:spacing w:val="0"/>
          <w:sz w:val="24"/>
          <w:u w:val="single"/>
        </w:rPr>
        <w:t>Решение.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1. Определяем возможности санитарных узлов.</w:t>
      </w:r>
    </w:p>
    <w:p w:rsidR="00D65D83" w:rsidRPr="00E46C52"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Исходя из норм: один унитаз (или напольная чаша) на 75 женщин, один писсуар и один унитаз на 150 мужчин, находим, что имеющееся оборудование позволяет обслужить; 150</w:t>
      </w:r>
      <w:r w:rsidR="00E46C52">
        <w:rPr>
          <w:rStyle w:val="191"/>
          <w:rFonts w:ascii="Times New Roman" w:hAnsi="Times New Roman"/>
          <w:sz w:val="24"/>
          <w:lang w:val="ru-RU"/>
        </w:rPr>
        <w:t>*</w:t>
      </w:r>
      <w:r w:rsidRPr="00EA171F">
        <w:rPr>
          <w:rStyle w:val="191"/>
          <w:rFonts w:ascii="Times New Roman" w:hAnsi="Times New Roman"/>
          <w:sz w:val="24"/>
        </w:rPr>
        <w:t>2</w:t>
      </w:r>
      <w:r w:rsidR="00CB5C57">
        <w:rPr>
          <w:rStyle w:val="191"/>
          <w:rFonts w:ascii="Times New Roman" w:hAnsi="Times New Roman"/>
          <w:sz w:val="24"/>
        </w:rPr>
        <w:t>=</w:t>
      </w:r>
      <w:r w:rsidRPr="00EA171F">
        <w:rPr>
          <w:rStyle w:val="191"/>
          <w:rFonts w:ascii="Times New Roman" w:hAnsi="Times New Roman"/>
          <w:sz w:val="24"/>
        </w:rPr>
        <w:t xml:space="preserve">300 мужчин; </w:t>
      </w:r>
      <w:r w:rsidRPr="00EA171F">
        <w:rPr>
          <w:rStyle w:val="Georgia8pt"/>
          <w:rFonts w:ascii="Times New Roman" w:hAnsi="Times New Roman"/>
          <w:sz w:val="24"/>
        </w:rPr>
        <w:t>75</w:t>
      </w:r>
      <w:r w:rsidR="00E46C52">
        <w:rPr>
          <w:rStyle w:val="Georgia8pt"/>
          <w:rFonts w:ascii="Times New Roman" w:hAnsi="Times New Roman"/>
          <w:sz w:val="24"/>
          <w:lang w:val="ru-RU"/>
        </w:rPr>
        <w:t>*</w:t>
      </w:r>
      <w:r w:rsidRPr="00EA171F">
        <w:rPr>
          <w:rStyle w:val="Georgia8pt"/>
          <w:rFonts w:ascii="Times New Roman" w:hAnsi="Times New Roman"/>
          <w:sz w:val="24"/>
        </w:rPr>
        <w:t>4</w:t>
      </w:r>
      <w:r w:rsidRPr="00EA171F">
        <w:rPr>
          <w:rStyle w:val="191"/>
          <w:rFonts w:ascii="Times New Roman" w:hAnsi="Times New Roman"/>
          <w:sz w:val="24"/>
        </w:rPr>
        <w:t>=</w:t>
      </w:r>
      <w:r w:rsidR="00E46C52">
        <w:rPr>
          <w:rStyle w:val="191"/>
          <w:rFonts w:ascii="Times New Roman" w:hAnsi="Times New Roman"/>
          <w:sz w:val="24"/>
          <w:lang w:val="ru-RU"/>
        </w:rPr>
        <w:t>300</w:t>
      </w:r>
      <w:r w:rsidRPr="00EA171F">
        <w:rPr>
          <w:rStyle w:val="191"/>
          <w:rFonts w:ascii="Times New Roman" w:hAnsi="Times New Roman"/>
          <w:sz w:val="24"/>
        </w:rPr>
        <w:t xml:space="preserve"> женщин, </w:t>
      </w:r>
      <w:r w:rsidR="00E46C52">
        <w:rPr>
          <w:rStyle w:val="191"/>
          <w:rFonts w:ascii="Times New Roman" w:hAnsi="Times New Roman"/>
          <w:sz w:val="24"/>
          <w:lang w:val="ru-RU"/>
        </w:rPr>
        <w:t>в</w:t>
      </w:r>
      <w:r w:rsidRPr="00EA171F">
        <w:rPr>
          <w:rStyle w:val="191"/>
          <w:rFonts w:ascii="Times New Roman" w:hAnsi="Times New Roman"/>
          <w:sz w:val="24"/>
        </w:rPr>
        <w:t xml:space="preserve">сего </w:t>
      </w:r>
      <w:r w:rsidR="00605E84">
        <w:rPr>
          <w:rStyle w:val="191"/>
          <w:rFonts w:ascii="Times New Roman" w:hAnsi="Times New Roman"/>
          <w:sz w:val="24"/>
        </w:rPr>
        <w:t>-</w:t>
      </w:r>
      <w:r w:rsidR="00E46C52">
        <w:rPr>
          <w:rStyle w:val="191"/>
          <w:rFonts w:ascii="Times New Roman" w:hAnsi="Times New Roman"/>
          <w:sz w:val="24"/>
        </w:rPr>
        <w:t xml:space="preserve"> 600 чел</w:t>
      </w:r>
      <w:r w:rsidR="00E46C52">
        <w:rPr>
          <w:rStyle w:val="191"/>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2. Определяем возможности по сбору сточных вод санузлов в аварийном режиме.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Имеющаяся вместимость обеспечивает </w:t>
      </w:r>
      <m:oMath>
        <m:f>
          <m:fPr>
            <m:ctrlPr>
              <w:rPr>
                <w:rStyle w:val="191"/>
                <w:rFonts w:ascii="Cambria Math" w:hAnsi="Cambria Math"/>
                <w:i/>
                <w:sz w:val="24"/>
              </w:rPr>
            </m:ctrlPr>
          </m:fPr>
          <m:num>
            <m:r>
              <w:rPr>
                <w:rStyle w:val="191"/>
                <w:rFonts w:ascii="Cambria Math" w:hAnsi="Cambria Math"/>
                <w:sz w:val="24"/>
              </w:rPr>
              <m:t>3600</m:t>
            </m:r>
          </m:num>
          <m:den>
            <m:r>
              <w:rPr>
                <w:rStyle w:val="191"/>
                <w:rFonts w:ascii="Cambria Math" w:hAnsi="Cambria Math"/>
                <w:sz w:val="24"/>
              </w:rPr>
              <m:t>2*3</m:t>
            </m:r>
          </m:den>
        </m:f>
      </m:oMath>
      <w:r w:rsidR="00E46C52">
        <w:rPr>
          <w:rStyle w:val="191"/>
          <w:rFonts w:ascii="Times New Roman" w:hAnsi="Times New Roman"/>
          <w:sz w:val="24"/>
          <w:lang w:val="ru-RU"/>
        </w:rPr>
        <w:t>=</w:t>
      </w:r>
      <w:r w:rsidRPr="00EA171F">
        <w:rPr>
          <w:rStyle w:val="191"/>
          <w:rFonts w:ascii="Times New Roman" w:hAnsi="Times New Roman"/>
          <w:sz w:val="24"/>
        </w:rPr>
        <w:t>600 чел.</w:t>
      </w:r>
    </w:p>
    <w:p w:rsidR="00D65D83" w:rsidRPr="00E46C52"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f5"/>
          <w:rFonts w:ascii="Times New Roman" w:hAnsi="Times New Roman"/>
          <w:spacing w:val="0"/>
          <w:sz w:val="24"/>
        </w:rPr>
        <w:t>Вывод:</w:t>
      </w:r>
      <w:r w:rsidRPr="00EA171F">
        <w:rPr>
          <w:rStyle w:val="191"/>
          <w:rFonts w:ascii="Times New Roman" w:hAnsi="Times New Roman"/>
          <w:sz w:val="24"/>
        </w:rPr>
        <w:t xml:space="preserve"> санузлы и канализация обеспечивают укрываемых н</w:t>
      </w:r>
      <w:r w:rsidR="00E46C52">
        <w:rPr>
          <w:rStyle w:val="191"/>
          <w:rFonts w:ascii="Times New Roman" w:hAnsi="Times New Roman"/>
          <w:sz w:val="24"/>
        </w:rPr>
        <w:t>а расчетную вместимость убежища</w:t>
      </w:r>
      <w:r w:rsidR="00E46C52">
        <w:rPr>
          <w:rStyle w:val="191"/>
          <w:rFonts w:ascii="Times New Roman" w:hAnsi="Times New Roman"/>
          <w:sz w:val="24"/>
          <w:lang w:val="ru-RU"/>
        </w:rPr>
        <w:t>.</w:t>
      </w:r>
    </w:p>
    <w:p w:rsidR="00D65D83" w:rsidRPr="00EA171F" w:rsidRDefault="00EA171F" w:rsidP="006A5695">
      <w:pPr>
        <w:pStyle w:val="1490"/>
        <w:widowControl w:val="0"/>
        <w:shd w:val="clear" w:color="auto" w:fill="auto"/>
        <w:spacing w:line="240" w:lineRule="auto"/>
        <w:ind w:firstLine="709"/>
        <w:rPr>
          <w:rFonts w:ascii="Times New Roman" w:hAnsi="Times New Roman"/>
          <w:sz w:val="24"/>
        </w:rPr>
      </w:pPr>
      <w:r w:rsidRPr="00EA171F">
        <w:rPr>
          <w:rStyle w:val="149b"/>
          <w:rFonts w:ascii="Times New Roman" w:hAnsi="Times New Roman"/>
          <w:sz w:val="24"/>
        </w:rPr>
        <w:t>Система электроснабжения</w:t>
      </w:r>
      <w:r w:rsidRPr="00EA171F">
        <w:rPr>
          <w:rStyle w:val="1492pt3"/>
          <w:rFonts w:ascii="Times New Roman" w:hAnsi="Times New Roman"/>
          <w:spacing w:val="0"/>
          <w:sz w:val="24"/>
        </w:rPr>
        <w:t>. Исходные данные:</w:t>
      </w:r>
    </w:p>
    <w:p w:rsidR="00E46C52" w:rsidRDefault="00E46C52" w:rsidP="006A5695">
      <w:pPr>
        <w:pStyle w:val="260"/>
        <w:widowControl w:val="0"/>
        <w:shd w:val="clear" w:color="auto" w:fill="auto"/>
        <w:spacing w:after="0" w:line="240" w:lineRule="auto"/>
        <w:ind w:firstLine="709"/>
        <w:rPr>
          <w:rStyle w:val="191"/>
          <w:rFonts w:ascii="Times New Roman" w:hAnsi="Times New Roman"/>
          <w:sz w:val="24"/>
          <w:lang w:val="ru-RU"/>
        </w:rPr>
      </w:pPr>
      <w:r>
        <w:rPr>
          <w:rStyle w:val="191"/>
          <w:rFonts w:ascii="Times New Roman" w:hAnsi="Times New Roman"/>
          <w:sz w:val="24"/>
          <w:lang w:val="ru-RU"/>
        </w:rPr>
        <w:t xml:space="preserve">1. </w:t>
      </w:r>
      <w:r w:rsidR="00EA171F" w:rsidRPr="00EA171F">
        <w:rPr>
          <w:rStyle w:val="191"/>
          <w:rFonts w:ascii="Times New Roman" w:hAnsi="Times New Roman"/>
          <w:sz w:val="24"/>
        </w:rPr>
        <w:t>Электроснабжение убежища обеспечивается от сети объекта.</w:t>
      </w:r>
    </w:p>
    <w:p w:rsidR="00E46C52"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 xml:space="preserve">2. Аварийный источник </w:t>
      </w:r>
      <w:r w:rsidR="00605E84">
        <w:rPr>
          <w:rStyle w:val="191"/>
          <w:rFonts w:ascii="Times New Roman" w:hAnsi="Times New Roman"/>
          <w:sz w:val="24"/>
        </w:rPr>
        <w:t>-</w:t>
      </w:r>
      <w:r w:rsidRPr="00EA171F">
        <w:rPr>
          <w:rStyle w:val="191"/>
          <w:rFonts w:ascii="Times New Roman" w:hAnsi="Times New Roman"/>
          <w:sz w:val="24"/>
        </w:rPr>
        <w:t xml:space="preserve"> аккумуляторные батареи.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3. Работа системы воздухоснабжения в режиме регенерации не предусматривается.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46C52">
        <w:rPr>
          <w:rStyle w:val="2ptf5"/>
          <w:rFonts w:ascii="Times New Roman" w:hAnsi="Times New Roman"/>
          <w:i/>
          <w:spacing w:val="0"/>
          <w:sz w:val="24"/>
          <w:u w:val="single"/>
        </w:rPr>
        <w:t>Решение.</w:t>
      </w:r>
      <w:r w:rsidRPr="00EA171F">
        <w:rPr>
          <w:rStyle w:val="191"/>
          <w:rFonts w:ascii="Times New Roman" w:hAnsi="Times New Roman"/>
          <w:sz w:val="24"/>
        </w:rPr>
        <w:t xml:space="preserve"> При оборудовании системы воздухоснабжения на базе ФВК-1 с электроручным вентилятором можно обойтись аварийным источником из аккумуляторных батарей, которые используют для освещения, а работу вентиляторов обеспечить вручную.</w:t>
      </w:r>
    </w:p>
    <w:p w:rsidR="00E46C52"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2ptf5"/>
          <w:rFonts w:ascii="Times New Roman" w:hAnsi="Times New Roman"/>
          <w:spacing w:val="0"/>
          <w:sz w:val="24"/>
        </w:rPr>
        <w:t>Выводы.</w:t>
      </w:r>
      <w:r w:rsidRPr="00EA171F">
        <w:rPr>
          <w:rStyle w:val="191"/>
          <w:rFonts w:ascii="Times New Roman" w:hAnsi="Times New Roman"/>
          <w:sz w:val="24"/>
        </w:rPr>
        <w:t xml:space="preserve"> 1. Система электроснабжения в аварийном режиме обеспечивает только освещение убежища.</w:t>
      </w:r>
    </w:p>
    <w:p w:rsidR="00D65D83" w:rsidRPr="00EA171F" w:rsidRDefault="00E46C52"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2. </w:t>
      </w:r>
      <w:r w:rsidR="00EA171F" w:rsidRPr="00EA171F">
        <w:rPr>
          <w:rStyle w:val="191"/>
          <w:rFonts w:ascii="Times New Roman" w:hAnsi="Times New Roman"/>
          <w:sz w:val="24"/>
        </w:rPr>
        <w:t>Работа системы воздухоснабжения в аварийном режиме должна обеспечиваться ручным приводом.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На основании частных оценок систем жизнеобеспечения выводится общая оценка по минимальному показателю одной из систем.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В нашем примере наименьшее количество укрываемых может обеспечить система воздухоснабжения </w:t>
      </w:r>
      <w:r w:rsidR="00605E84">
        <w:rPr>
          <w:rStyle w:val="191"/>
          <w:rFonts w:ascii="Times New Roman" w:hAnsi="Times New Roman"/>
          <w:sz w:val="24"/>
        </w:rPr>
        <w:t>-</w:t>
      </w:r>
      <w:r w:rsidRPr="00EA171F">
        <w:rPr>
          <w:rStyle w:val="191"/>
          <w:rFonts w:ascii="Times New Roman" w:hAnsi="Times New Roman"/>
          <w:sz w:val="24"/>
        </w:rPr>
        <w:t xml:space="preserve"> 450 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Поэтому показатель (коэффициент), характеризующий возможности инженерной защиты объекта по жизнеобеспечению,</w:t>
      </w:r>
    </w:p>
    <w:p w:rsidR="00D65D83" w:rsidRPr="00EA171F" w:rsidRDefault="00E46C52"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114300" distR="114300" simplePos="0" relativeHeight="252003328" behindDoc="1" locked="0" layoutInCell="1" allowOverlap="1" wp14:anchorId="6BB8E808" wp14:editId="2FAA6DFF">
            <wp:simplePos x="0" y="0"/>
            <wp:positionH relativeFrom="column">
              <wp:posOffset>329565</wp:posOffset>
            </wp:positionH>
            <wp:positionV relativeFrom="paragraph">
              <wp:posOffset>1905</wp:posOffset>
            </wp:positionV>
            <wp:extent cx="2251710" cy="431800"/>
            <wp:effectExtent l="0" t="0" r="0" b="6350"/>
            <wp:wrapTopAndBottom/>
            <wp:docPr id="424" name="Рисунок 424" descr="C:\Users\shloma\AppData\Local\Temp\FineReader10\media\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301.png"/>
                    <pic:cNvPicPr>
                      <a:picLocks noChangeAspect="1" noChangeArrowheads="1"/>
                    </pic:cNvPicPr>
                  </pic:nvPicPr>
                  <pic:blipFill>
                    <a:blip r:embed="rId531" r:link="rId532" cstate="print">
                      <a:extLst>
                        <a:ext uri="{28A0092B-C50C-407E-A947-70E740481C1C}">
                          <a14:useLocalDpi xmlns:a14="http://schemas.microsoft.com/office/drawing/2010/main" val="0"/>
                        </a:ext>
                      </a:extLst>
                    </a:blip>
                    <a:srcRect/>
                    <a:stretch>
                      <a:fillRect/>
                    </a:stretch>
                  </pic:blipFill>
                  <pic:spPr bwMode="auto">
                    <a:xfrm>
                      <a:off x="0" y="0"/>
                      <a:ext cx="22517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2ptf5"/>
          <w:rFonts w:ascii="Times New Roman" w:hAnsi="Times New Roman"/>
          <w:spacing w:val="0"/>
          <w:sz w:val="24"/>
        </w:rPr>
        <w:t>Выводы.</w:t>
      </w:r>
      <w:r w:rsidR="00EA171F" w:rsidRPr="00EA171F">
        <w:rPr>
          <w:rStyle w:val="191"/>
          <w:rFonts w:ascii="Times New Roman" w:hAnsi="Times New Roman"/>
          <w:sz w:val="24"/>
        </w:rPr>
        <w:t xml:space="preserve"> 1. Системы жизнеобеспечения позволяют обеспечить жизнедеятельность 63% работающей смены в полном объеме норм в течение установленной продолжительности (3 сут).</w:t>
      </w:r>
    </w:p>
    <w:p w:rsidR="00D65D83" w:rsidRPr="003E35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2. Возможности по жизнеобеспечению снижает система воздухоснабжения.</w:t>
      </w:r>
      <w:r w:rsidRPr="00EA171F">
        <w:rPr>
          <w:rStyle w:val="191"/>
          <w:rFonts w:ascii="Times New Roman" w:hAnsi="Times New Roman"/>
          <w:sz w:val="24"/>
        </w:rPr>
        <w:tab/>
      </w:r>
    </w:p>
    <w:p w:rsidR="003E3583"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3E3583">
        <w:rPr>
          <w:rStyle w:val="191"/>
          <w:rFonts w:ascii="Times New Roman" w:hAnsi="Times New Roman"/>
          <w:b/>
          <w:sz w:val="24"/>
        </w:rPr>
        <w:t>IV. Оценка защитных сооружений по своевременному укрытию.</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2ptf5"/>
          <w:rFonts w:ascii="Times New Roman" w:hAnsi="Times New Roman"/>
          <w:spacing w:val="0"/>
          <w:sz w:val="24"/>
        </w:rPr>
        <w:t>Исходные данные:</w:t>
      </w:r>
    </w:p>
    <w:p w:rsidR="00D65D83" w:rsidRPr="00EA171F" w:rsidRDefault="003E3583"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1. </w:t>
      </w:r>
      <w:r w:rsidR="00EA171F" w:rsidRPr="00EA171F">
        <w:rPr>
          <w:rStyle w:val="191"/>
          <w:rFonts w:ascii="Times New Roman" w:hAnsi="Times New Roman"/>
          <w:sz w:val="24"/>
        </w:rPr>
        <w:t xml:space="preserve">Расположение рабочих участков относительно убежища: участок № 1 (200 чел.) </w:t>
      </w:r>
      <w:r w:rsidR="00605E84">
        <w:rPr>
          <w:rStyle w:val="191"/>
          <w:rFonts w:ascii="Times New Roman" w:hAnsi="Times New Roman"/>
          <w:sz w:val="24"/>
        </w:rPr>
        <w:t>-</w:t>
      </w:r>
      <w:r w:rsidR="00EA171F" w:rsidRPr="00EA171F">
        <w:rPr>
          <w:rStyle w:val="191"/>
          <w:rFonts w:ascii="Times New Roman" w:hAnsi="Times New Roman"/>
          <w:sz w:val="24"/>
        </w:rPr>
        <w:t xml:space="preserve"> на расстоянии 100 м; участок № 2 (510 чел.)</w:t>
      </w:r>
      <w:r>
        <w:rPr>
          <w:rStyle w:val="191"/>
          <w:rFonts w:ascii="Times New Roman" w:hAnsi="Times New Roman"/>
          <w:sz w:val="24"/>
          <w:lang w:val="ru-RU"/>
        </w:rPr>
        <w:t xml:space="preserve"> </w:t>
      </w:r>
      <w:r w:rsidR="00605E84">
        <w:rPr>
          <w:rStyle w:val="191"/>
          <w:rFonts w:ascii="Times New Roman" w:hAnsi="Times New Roman"/>
          <w:sz w:val="24"/>
        </w:rPr>
        <w:t>-</w:t>
      </w:r>
      <w:r w:rsidR="00EA171F" w:rsidRPr="00EA171F">
        <w:rPr>
          <w:rStyle w:val="191"/>
          <w:rFonts w:ascii="Times New Roman" w:hAnsi="Times New Roman"/>
          <w:sz w:val="24"/>
        </w:rPr>
        <w:t xml:space="preserve"> на расстоянии 300 м.</w:t>
      </w:r>
    </w:p>
    <w:p w:rsidR="00D65D83" w:rsidRPr="00EA171F" w:rsidRDefault="003E3583"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 xml:space="preserve">2. </w:t>
      </w:r>
      <w:r w:rsidR="00EA171F" w:rsidRPr="00EA171F">
        <w:rPr>
          <w:rStyle w:val="191"/>
          <w:rFonts w:ascii="Times New Roman" w:hAnsi="Times New Roman"/>
          <w:sz w:val="24"/>
        </w:rPr>
        <w:t xml:space="preserve">Время на укрытие людей </w:t>
      </w:r>
      <w:r w:rsidR="00605E84">
        <w:rPr>
          <w:rStyle w:val="191"/>
          <w:rFonts w:ascii="Times New Roman" w:hAnsi="Times New Roman"/>
          <w:sz w:val="24"/>
        </w:rPr>
        <w:t>-</w:t>
      </w:r>
      <w:r w:rsidR="00EA171F" w:rsidRPr="00EA171F">
        <w:rPr>
          <w:rStyle w:val="191"/>
          <w:rFonts w:ascii="Times New Roman" w:hAnsi="Times New Roman"/>
          <w:sz w:val="24"/>
        </w:rPr>
        <w:t xml:space="preserve"> не более 8 мин.</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3E3583">
        <w:rPr>
          <w:rStyle w:val="2ptf5"/>
          <w:rFonts w:ascii="Times New Roman" w:hAnsi="Times New Roman"/>
          <w:i/>
          <w:spacing w:val="0"/>
          <w:sz w:val="24"/>
          <w:u w:val="single"/>
        </w:rPr>
        <w:t>Решение.</w:t>
      </w:r>
      <w:r w:rsidRPr="00EA171F">
        <w:rPr>
          <w:rStyle w:val="191"/>
          <w:rFonts w:ascii="Times New Roman" w:hAnsi="Times New Roman"/>
          <w:sz w:val="24"/>
        </w:rPr>
        <w:t xml:space="preserve"> 1. Определяем время, необходимое рабочим, чтобы дойти до убежища и занять в нем место.</w:t>
      </w:r>
    </w:p>
    <w:p w:rsidR="00D65D83" w:rsidRPr="003E35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 xml:space="preserve">Расстояние 100 м человек ускоренным шагом проходит в среднем за 2 мин. На то, чтобы зайти в убежище и </w:t>
      </w:r>
      <w:r w:rsidR="003E3583">
        <w:rPr>
          <w:rStyle w:val="191"/>
          <w:rFonts w:ascii="Times New Roman" w:hAnsi="Times New Roman"/>
          <w:sz w:val="24"/>
        </w:rPr>
        <w:t>занять место, требуется 2 мин.</w:t>
      </w:r>
    </w:p>
    <w:p w:rsidR="003E35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 xml:space="preserve">Тогда для рабочих участка № 1 требуется </w:t>
      </w:r>
      <w:r w:rsidR="003E3583">
        <w:rPr>
          <w:rStyle w:val="191"/>
          <w:rFonts w:ascii="Times New Roman" w:hAnsi="Times New Roman"/>
          <w:sz w:val="24"/>
          <w:lang w:val="en-US"/>
        </w:rPr>
        <w:t>t</w:t>
      </w:r>
      <w:r w:rsidR="003E3583">
        <w:rPr>
          <w:rStyle w:val="191"/>
          <w:rFonts w:ascii="Times New Roman" w:hAnsi="Times New Roman"/>
          <w:sz w:val="24"/>
          <w:vertAlign w:val="subscript"/>
          <w:lang w:val="ru-RU"/>
        </w:rPr>
        <w:t>з</w:t>
      </w:r>
      <w:r w:rsidR="00CB48E7">
        <w:rPr>
          <w:rStyle w:val="191"/>
          <w:rFonts w:ascii="Times New Roman" w:hAnsi="Times New Roman"/>
          <w:sz w:val="24"/>
          <w:lang w:val="en-US"/>
        </w:rPr>
        <w:t> </w:t>
      </w:r>
      <w:r w:rsidR="00CB5C57">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2 мин</w:t>
      </w:r>
      <w:r w:rsidR="00CB48E7">
        <w:rPr>
          <w:rStyle w:val="191"/>
          <w:rFonts w:ascii="Times New Roman" w:hAnsi="Times New Roman"/>
          <w:sz w:val="24"/>
          <w:lang w:val="en-US"/>
        </w:rPr>
        <w:t> </w:t>
      </w:r>
      <w:r w:rsidRPr="00EA171F">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2 мин</w:t>
      </w:r>
      <w:r w:rsidR="00CB48E7">
        <w:rPr>
          <w:rStyle w:val="191"/>
          <w:rFonts w:ascii="Times New Roman" w:hAnsi="Times New Roman"/>
          <w:sz w:val="24"/>
          <w:lang w:val="en-US"/>
        </w:rPr>
        <w:t> </w:t>
      </w:r>
      <w:r w:rsidRPr="00EA171F">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 xml:space="preserve">4 мин; для рабочих участка № 2 </w:t>
      </w:r>
      <w:r w:rsidR="00605E84">
        <w:rPr>
          <w:rStyle w:val="191"/>
          <w:rFonts w:ascii="Times New Roman" w:hAnsi="Times New Roman"/>
          <w:sz w:val="24"/>
        </w:rPr>
        <w:t>-</w:t>
      </w:r>
      <w:r w:rsidRPr="00EA171F">
        <w:rPr>
          <w:rStyle w:val="191"/>
          <w:rFonts w:ascii="Times New Roman" w:hAnsi="Times New Roman"/>
          <w:sz w:val="24"/>
        </w:rPr>
        <w:t xml:space="preserve"> </w:t>
      </w:r>
      <w:r w:rsidR="003E3583">
        <w:rPr>
          <w:rStyle w:val="191"/>
          <w:rFonts w:ascii="Times New Roman" w:hAnsi="Times New Roman"/>
          <w:sz w:val="24"/>
          <w:lang w:val="en-US"/>
        </w:rPr>
        <w:t>t</w:t>
      </w:r>
      <w:r w:rsidR="003E3583" w:rsidRPr="003E3583">
        <w:rPr>
          <w:rStyle w:val="191"/>
          <w:rFonts w:ascii="Times New Roman" w:hAnsi="Times New Roman"/>
          <w:sz w:val="24"/>
          <w:vertAlign w:val="subscript"/>
          <w:lang w:val="ru-RU"/>
        </w:rPr>
        <w:t>з</w:t>
      </w:r>
      <w:r w:rsidR="00CB48E7">
        <w:rPr>
          <w:rStyle w:val="191"/>
          <w:rFonts w:ascii="Times New Roman" w:hAnsi="Times New Roman"/>
          <w:sz w:val="24"/>
          <w:lang w:val="en-US"/>
        </w:rPr>
        <w:t> </w:t>
      </w:r>
      <w:r w:rsidR="00CB5C57">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2</w:t>
      </w:r>
      <w:r w:rsidR="003E3583">
        <w:rPr>
          <w:rStyle w:val="191"/>
          <w:rFonts w:ascii="Times New Roman" w:hAnsi="Times New Roman"/>
          <w:sz w:val="24"/>
          <w:lang w:val="ru-RU"/>
        </w:rPr>
        <w:t> </w:t>
      </w:r>
      <w:r w:rsidRPr="00EA171F">
        <w:rPr>
          <w:rStyle w:val="191"/>
          <w:rFonts w:ascii="Times New Roman" w:hAnsi="Times New Roman"/>
          <w:sz w:val="24"/>
        </w:rPr>
        <w:t>мин</w:t>
      </w:r>
      <w:r w:rsidR="00CB48E7">
        <w:rPr>
          <w:rStyle w:val="191"/>
          <w:rFonts w:ascii="Times New Roman" w:hAnsi="Times New Roman"/>
          <w:sz w:val="24"/>
          <w:lang w:val="en-US"/>
        </w:rPr>
        <w:t> </w:t>
      </w:r>
      <w:r w:rsidR="003E3583">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3</w:t>
      </w:r>
      <w:r w:rsidR="00CB48E7">
        <w:rPr>
          <w:rStyle w:val="191"/>
          <w:rFonts w:ascii="Times New Roman" w:hAnsi="Times New Roman"/>
          <w:sz w:val="24"/>
          <w:lang w:val="en-US"/>
        </w:rPr>
        <w:t> </w:t>
      </w:r>
      <w:r w:rsidRPr="00EA171F">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2 мин</w:t>
      </w:r>
      <w:r w:rsidR="00CB48E7">
        <w:rPr>
          <w:rStyle w:val="191"/>
          <w:rFonts w:ascii="Times New Roman" w:hAnsi="Times New Roman"/>
          <w:sz w:val="24"/>
          <w:lang w:val="en-US"/>
        </w:rPr>
        <w:t> </w:t>
      </w:r>
      <w:r w:rsidR="00CB5C57">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8 мин.</w:t>
      </w:r>
    </w:p>
    <w:p w:rsidR="003E35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 xml:space="preserve">Сравниваем необходимое время для укрытия людей с заданным и убеждаемся, что условия расположения убежища обеспечивают своевременное укрытие </w:t>
      </w:r>
      <w:r w:rsidRPr="00EA171F">
        <w:rPr>
          <w:rStyle w:val="191"/>
          <w:rFonts w:ascii="Times New Roman" w:hAnsi="Times New Roman"/>
          <w:sz w:val="24"/>
          <w:lang w:val="en-US"/>
        </w:rPr>
        <w:t>N</w:t>
      </w:r>
      <w:r w:rsidR="003E3583" w:rsidRPr="003E3583">
        <w:rPr>
          <w:rStyle w:val="191"/>
          <w:rFonts w:ascii="Times New Roman" w:hAnsi="Times New Roman"/>
          <w:sz w:val="24"/>
          <w:vertAlign w:val="subscript"/>
          <w:lang w:val="ru-RU"/>
        </w:rPr>
        <w:t>св</w:t>
      </w:r>
      <w:r w:rsidRPr="003E3583">
        <w:rPr>
          <w:rStyle w:val="191"/>
          <w:rFonts w:ascii="Times New Roman" w:hAnsi="Times New Roman"/>
          <w:sz w:val="24"/>
          <w:vertAlign w:val="subscript"/>
          <w:lang w:val="en-US"/>
        </w:rPr>
        <w:t>p</w:t>
      </w:r>
      <w:r w:rsidR="00CB48E7">
        <w:rPr>
          <w:rStyle w:val="191"/>
          <w:rFonts w:ascii="Times New Roman" w:hAnsi="Times New Roman"/>
          <w:sz w:val="24"/>
          <w:lang w:val="en-US"/>
        </w:rPr>
        <w:t> </w:t>
      </w:r>
      <w:r w:rsidRPr="00EA171F">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200</w:t>
      </w:r>
      <w:r w:rsidR="00CB48E7">
        <w:rPr>
          <w:rStyle w:val="191"/>
          <w:rFonts w:ascii="Times New Roman" w:hAnsi="Times New Roman"/>
          <w:sz w:val="24"/>
          <w:lang w:val="en-US"/>
        </w:rPr>
        <w:t> </w:t>
      </w:r>
      <w:r w:rsidRPr="00EA171F">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510</w:t>
      </w:r>
      <w:r w:rsidR="00CB48E7">
        <w:rPr>
          <w:rStyle w:val="191"/>
          <w:rFonts w:ascii="Times New Roman" w:hAnsi="Times New Roman"/>
          <w:sz w:val="24"/>
          <w:lang w:val="en-US"/>
        </w:rPr>
        <w:t> </w:t>
      </w:r>
      <w:r w:rsidR="00CB5C57">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710 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Определяем показатель, характеризующий инженерную защиту объекта по своевременному </w:t>
      </w:r>
      <w:r w:rsidRPr="00EA171F">
        <w:rPr>
          <w:rStyle w:val="191"/>
          <w:rFonts w:ascii="Times New Roman" w:hAnsi="Times New Roman"/>
          <w:sz w:val="24"/>
        </w:rPr>
        <w:lastRenderedPageBreak/>
        <w:t>укрытию персонала:</w:t>
      </w:r>
    </w:p>
    <w:p w:rsidR="00D65D83" w:rsidRPr="00EA171F" w:rsidRDefault="003E3583"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noProof/>
          <w:sz w:val="24"/>
          <w:lang w:val="ru-RU"/>
        </w:rPr>
        <w:drawing>
          <wp:anchor distT="0" distB="0" distL="0" distR="0" simplePos="0" relativeHeight="252004352" behindDoc="1" locked="0" layoutInCell="0" allowOverlap="1" wp14:anchorId="384AA97A" wp14:editId="23547EFF">
            <wp:simplePos x="0" y="0"/>
            <wp:positionH relativeFrom="margin">
              <wp:posOffset>380365</wp:posOffset>
            </wp:positionH>
            <wp:positionV relativeFrom="paragraph">
              <wp:posOffset>3175</wp:posOffset>
            </wp:positionV>
            <wp:extent cx="1913890" cy="395605"/>
            <wp:effectExtent l="0" t="0" r="0" b="4445"/>
            <wp:wrapTopAndBottom/>
            <wp:docPr id="430" name="Рисунок 430" descr="C:\Users\shloma\AppData\Local\Temp\FineReader10\media\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302.png"/>
                    <pic:cNvPicPr>
                      <a:picLocks noChangeAspect="1" noChangeArrowheads="1"/>
                    </pic:cNvPicPr>
                  </pic:nvPicPr>
                  <pic:blipFill>
                    <a:blip r:embed="rId533" r:link="rId534" cstate="print">
                      <a:extLst>
                        <a:ext uri="{28A0092B-C50C-407E-A947-70E740481C1C}">
                          <a14:useLocalDpi xmlns:a14="http://schemas.microsoft.com/office/drawing/2010/main" val="0"/>
                        </a:ext>
                      </a:extLst>
                    </a:blip>
                    <a:srcRect/>
                    <a:stretch>
                      <a:fillRect/>
                    </a:stretch>
                  </pic:blipFill>
                  <pic:spPr bwMode="auto">
                    <a:xfrm>
                      <a:off x="0" y="0"/>
                      <a:ext cx="191389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2ptf5"/>
          <w:rFonts w:ascii="Times New Roman" w:hAnsi="Times New Roman"/>
          <w:spacing w:val="0"/>
          <w:sz w:val="24"/>
        </w:rPr>
        <w:t>Вывод:</w:t>
      </w:r>
      <w:r w:rsidR="00EA171F" w:rsidRPr="00EA171F">
        <w:rPr>
          <w:rStyle w:val="191"/>
          <w:rFonts w:ascii="Times New Roman" w:hAnsi="Times New Roman"/>
          <w:sz w:val="24"/>
        </w:rPr>
        <w:t xml:space="preserve"> расположение убежища позволяет своевременно укрыть всех рабочих (100%)</w:t>
      </w:r>
      <w:r>
        <w:rPr>
          <w:rStyle w:val="191"/>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Таким образом, в ходе расчетов получены следующие показатели, характеризующие инженерную защиту рабочих и служащих промышленного объекта: по вместимости </w:t>
      </w:r>
      <w:r w:rsidR="003E3583">
        <w:rPr>
          <w:rStyle w:val="191"/>
          <w:rFonts w:ascii="Times New Roman" w:hAnsi="Times New Roman"/>
          <w:sz w:val="24"/>
          <w:lang w:val="ru-RU"/>
        </w:rPr>
        <w:t>К</w:t>
      </w:r>
      <w:r w:rsidRPr="003E3583">
        <w:rPr>
          <w:rStyle w:val="191"/>
          <w:rFonts w:ascii="Times New Roman" w:hAnsi="Times New Roman"/>
          <w:sz w:val="24"/>
          <w:vertAlign w:val="subscript"/>
        </w:rPr>
        <w:t>вм</w:t>
      </w:r>
      <w:r w:rsidR="00CB48E7">
        <w:rPr>
          <w:rStyle w:val="191"/>
          <w:rFonts w:ascii="Times New Roman" w:hAnsi="Times New Roman"/>
          <w:sz w:val="24"/>
          <w:lang w:val="en-US"/>
        </w:rPr>
        <w:t> </w:t>
      </w:r>
      <w:r w:rsidR="00CB5C57">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0,8; по защитным свойствам К</w:t>
      </w:r>
      <w:r w:rsidR="003E3583" w:rsidRPr="003E3583">
        <w:rPr>
          <w:rStyle w:val="191"/>
          <w:rFonts w:ascii="Times New Roman" w:hAnsi="Times New Roman"/>
          <w:sz w:val="24"/>
          <w:vertAlign w:val="subscript"/>
          <w:lang w:val="ru-RU"/>
        </w:rPr>
        <w:t>з.</w:t>
      </w:r>
      <w:r w:rsidRPr="003E3583">
        <w:rPr>
          <w:rStyle w:val="191"/>
          <w:rFonts w:ascii="Times New Roman" w:hAnsi="Times New Roman"/>
          <w:sz w:val="24"/>
          <w:vertAlign w:val="subscript"/>
        </w:rPr>
        <w:t>т</w:t>
      </w:r>
      <w:r w:rsidR="00CB48E7">
        <w:rPr>
          <w:rStyle w:val="191"/>
          <w:rFonts w:ascii="Times New Roman" w:hAnsi="Times New Roman"/>
          <w:sz w:val="24"/>
          <w:lang w:val="en-US"/>
        </w:rPr>
        <w:t> </w:t>
      </w:r>
      <w:r w:rsidRPr="00EA171F">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0,8; по жизнеобеспечению укрываемых К</w:t>
      </w:r>
      <w:r w:rsidRPr="003E3583">
        <w:rPr>
          <w:rStyle w:val="191"/>
          <w:rFonts w:ascii="Times New Roman" w:hAnsi="Times New Roman"/>
          <w:sz w:val="24"/>
          <w:vertAlign w:val="subscript"/>
        </w:rPr>
        <w:t>ж</w:t>
      </w:r>
      <w:r w:rsidR="003E3583" w:rsidRPr="003E3583">
        <w:rPr>
          <w:rStyle w:val="191"/>
          <w:rFonts w:ascii="Times New Roman" w:hAnsi="Times New Roman"/>
          <w:sz w:val="24"/>
          <w:vertAlign w:val="subscript"/>
          <w:lang w:val="ru-RU"/>
        </w:rPr>
        <w:t>.о</w:t>
      </w:r>
      <w:r w:rsidR="00CB48E7">
        <w:rPr>
          <w:rStyle w:val="191"/>
          <w:rFonts w:ascii="Times New Roman" w:hAnsi="Times New Roman"/>
          <w:sz w:val="24"/>
          <w:lang w:val="en-US"/>
        </w:rPr>
        <w:t> </w:t>
      </w:r>
      <w:r w:rsidR="003E3583">
        <w:rPr>
          <w:rStyle w:val="191"/>
          <w:rFonts w:ascii="Times New Roman" w:hAnsi="Times New Roman"/>
          <w:sz w:val="24"/>
          <w:lang w:val="ru-RU"/>
        </w:rPr>
        <w:t>=</w:t>
      </w:r>
      <w:r w:rsidR="00CB48E7">
        <w:rPr>
          <w:rStyle w:val="191"/>
          <w:rFonts w:ascii="Times New Roman" w:hAnsi="Times New Roman"/>
          <w:sz w:val="24"/>
          <w:lang w:val="en-US"/>
        </w:rPr>
        <w:t> </w:t>
      </w:r>
      <w:r w:rsidRPr="00EA171F">
        <w:rPr>
          <w:rStyle w:val="191"/>
          <w:rFonts w:ascii="Times New Roman" w:hAnsi="Times New Roman"/>
          <w:sz w:val="24"/>
        </w:rPr>
        <w:t xml:space="preserve">0,63; по своевременному укрытию людей </w:t>
      </w:r>
      <w:r w:rsidR="003E3583">
        <w:rPr>
          <w:rStyle w:val="191"/>
          <w:rFonts w:ascii="Times New Roman" w:hAnsi="Times New Roman"/>
          <w:sz w:val="24"/>
          <w:lang w:val="ru-RU"/>
        </w:rPr>
        <w:t>К</w:t>
      </w:r>
      <w:r w:rsidRPr="003E3583">
        <w:rPr>
          <w:rStyle w:val="191"/>
          <w:rFonts w:ascii="Times New Roman" w:hAnsi="Times New Roman"/>
          <w:sz w:val="24"/>
          <w:vertAlign w:val="subscript"/>
        </w:rPr>
        <w:t>свр</w:t>
      </w:r>
      <w:r w:rsidR="00CB48E7">
        <w:rPr>
          <w:rStyle w:val="191"/>
          <w:rFonts w:ascii="Times New Roman" w:hAnsi="Times New Roman"/>
          <w:sz w:val="24"/>
          <w:lang w:val="en-US"/>
        </w:rPr>
        <w:t> </w:t>
      </w:r>
      <w:r w:rsidR="00CB5C57">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1,0.</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Возможности инженерной защиты в целом характеризуются минимальным показателем, т. е. К</w:t>
      </w:r>
      <w:r w:rsidRPr="003E3583">
        <w:rPr>
          <w:rStyle w:val="191"/>
          <w:rFonts w:ascii="Times New Roman" w:hAnsi="Times New Roman"/>
          <w:sz w:val="24"/>
          <w:vertAlign w:val="subscript"/>
        </w:rPr>
        <w:t>инж</w:t>
      </w:r>
      <w:r w:rsidR="003E3583" w:rsidRPr="003E3583">
        <w:rPr>
          <w:rStyle w:val="191"/>
          <w:rFonts w:ascii="Times New Roman" w:hAnsi="Times New Roman"/>
          <w:sz w:val="24"/>
          <w:vertAlign w:val="subscript"/>
          <w:lang w:val="ru-RU"/>
        </w:rPr>
        <w:t>.з</w:t>
      </w:r>
      <w:r w:rsidR="00CB48E7">
        <w:rPr>
          <w:rStyle w:val="191"/>
          <w:rFonts w:ascii="Times New Roman" w:hAnsi="Times New Roman"/>
          <w:sz w:val="24"/>
          <w:lang w:val="en-US"/>
        </w:rPr>
        <w:t> </w:t>
      </w:r>
      <w:r w:rsidR="00CB5C57">
        <w:rPr>
          <w:rStyle w:val="191"/>
          <w:rFonts w:ascii="Times New Roman" w:hAnsi="Times New Roman"/>
          <w:sz w:val="24"/>
        </w:rPr>
        <w:t>=</w:t>
      </w:r>
      <w:r w:rsidR="00CB48E7">
        <w:rPr>
          <w:rStyle w:val="191"/>
          <w:rFonts w:ascii="Times New Roman" w:hAnsi="Times New Roman"/>
          <w:sz w:val="24"/>
          <w:lang w:val="en-US"/>
        </w:rPr>
        <w:t> </w:t>
      </w:r>
      <w:r w:rsidRPr="00EA171F">
        <w:rPr>
          <w:rStyle w:val="191"/>
          <w:rFonts w:ascii="Times New Roman" w:hAnsi="Times New Roman"/>
          <w:sz w:val="24"/>
        </w:rPr>
        <w:t>0,63 (63% состава работающей смены обеспечиваются защитой в соответствии с требованиями).</w:t>
      </w:r>
    </w:p>
    <w:p w:rsidR="003E3583"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2ptf5"/>
          <w:rFonts w:ascii="Times New Roman" w:hAnsi="Times New Roman"/>
          <w:spacing w:val="0"/>
          <w:sz w:val="24"/>
        </w:rPr>
        <w:t>Общие выводы примера,</w:t>
      </w:r>
      <w:r w:rsidR="003E3583">
        <w:rPr>
          <w:rStyle w:val="191"/>
          <w:rFonts w:ascii="Times New Roman" w:hAnsi="Times New Roman"/>
          <w:sz w:val="24"/>
        </w:rPr>
        <w:t xml:space="preserve"> 14.3.</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1. На объекте инженерной защитой обеспечиваются 63% рабочих и служащих </w:t>
      </w:r>
      <w:r w:rsidR="00605E84">
        <w:rPr>
          <w:rStyle w:val="191"/>
          <w:rFonts w:ascii="Times New Roman" w:hAnsi="Times New Roman"/>
          <w:sz w:val="24"/>
        </w:rPr>
        <w:t>-</w:t>
      </w:r>
      <w:r w:rsidRPr="00EA171F">
        <w:rPr>
          <w:rStyle w:val="191"/>
          <w:rFonts w:ascii="Times New Roman" w:hAnsi="Times New Roman"/>
          <w:sz w:val="24"/>
        </w:rPr>
        <w:t xml:space="preserve"> 450 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2. Возможности имеющегося убежища используются не в полной мере из-за ограниченной подачи системы воздухоснабжения. Повышение ее подачи на </w:t>
      </w:r>
      <w:r w:rsidR="003E3583">
        <w:rPr>
          <w:rStyle w:val="191"/>
          <w:rFonts w:ascii="Times New Roman" w:hAnsi="Times New Roman"/>
          <w:sz w:val="24"/>
          <w:lang w:val="ru-RU"/>
        </w:rPr>
        <w:t>1/3</w:t>
      </w:r>
      <w:r w:rsidRPr="00EA171F">
        <w:rPr>
          <w:rStyle w:val="191"/>
          <w:rFonts w:ascii="Times New Roman" w:hAnsi="Times New Roman"/>
          <w:sz w:val="24"/>
          <w:lang w:val="ru-RU"/>
        </w:rPr>
        <w:t xml:space="preserve"> </w:t>
      </w:r>
      <w:r w:rsidRPr="00EA171F">
        <w:rPr>
          <w:rStyle w:val="191"/>
          <w:rFonts w:ascii="Times New Roman" w:hAnsi="Times New Roman"/>
          <w:sz w:val="24"/>
        </w:rPr>
        <w:t xml:space="preserve">позволит увеличить численность защищаемых на 120 чел (до полной вместимости </w:t>
      </w:r>
      <w:r w:rsidR="00605E84">
        <w:rPr>
          <w:rStyle w:val="191"/>
          <w:rFonts w:ascii="Times New Roman" w:hAnsi="Times New Roman"/>
          <w:sz w:val="24"/>
        </w:rPr>
        <w:t>-</w:t>
      </w:r>
      <w:r w:rsidRPr="00EA171F">
        <w:rPr>
          <w:rStyle w:val="191"/>
          <w:rFonts w:ascii="Times New Roman" w:hAnsi="Times New Roman"/>
          <w:sz w:val="24"/>
        </w:rPr>
        <w:t xml:space="preserve"> 570 чел.).</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3. Для обеспечения инженерной защиты всего состава работающих необходимо: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а)</w:t>
      </w:r>
      <w:r w:rsidR="003E3583">
        <w:rPr>
          <w:rStyle w:val="191"/>
          <w:rFonts w:ascii="Times New Roman" w:hAnsi="Times New Roman"/>
          <w:sz w:val="24"/>
          <w:lang w:val="ru-RU"/>
        </w:rPr>
        <w:t xml:space="preserve"> </w:t>
      </w:r>
      <w:r w:rsidRPr="00EA171F">
        <w:rPr>
          <w:rStyle w:val="191"/>
          <w:rFonts w:ascii="Times New Roman" w:hAnsi="Times New Roman"/>
          <w:sz w:val="24"/>
        </w:rPr>
        <w:t>дооборудовать систему воздухоснабжения убежища одним комплектом ФВК-1;</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б)</w:t>
      </w:r>
      <w:r w:rsidR="003E3583">
        <w:rPr>
          <w:rStyle w:val="191"/>
          <w:rFonts w:ascii="Times New Roman" w:hAnsi="Times New Roman"/>
          <w:sz w:val="24"/>
          <w:lang w:val="ru-RU"/>
        </w:rPr>
        <w:t xml:space="preserve"> </w:t>
      </w:r>
      <w:r w:rsidRPr="00EA171F">
        <w:rPr>
          <w:rStyle w:val="191"/>
          <w:rFonts w:ascii="Times New Roman" w:hAnsi="Times New Roman"/>
          <w:sz w:val="24"/>
        </w:rPr>
        <w:t>построить дополнительно одно убежище вместимостью 150 чел. с пунктом управления и защищенной ДЭС для аварийного энергоснабжения обоих убежищ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До завершения строительства убежища нужно предусмотреть защиту неукрываемой части персонала в быстровозводимом убежище в период угрозы нападения.</w:t>
      </w:r>
    </w:p>
    <w:p w:rsidR="003E3583" w:rsidRDefault="003E3583"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D65D83" w:rsidRPr="003E3583" w:rsidRDefault="00EA171F" w:rsidP="006A5695">
      <w:pPr>
        <w:pStyle w:val="260"/>
        <w:widowControl w:val="0"/>
        <w:shd w:val="clear" w:color="auto" w:fill="auto"/>
        <w:spacing w:after="0" w:line="240" w:lineRule="auto"/>
        <w:ind w:firstLine="709"/>
        <w:rPr>
          <w:rStyle w:val="191"/>
          <w:rFonts w:ascii="Times New Roman" w:hAnsi="Times New Roman"/>
          <w:b/>
          <w:sz w:val="24"/>
          <w:lang w:val="ru-RU"/>
        </w:rPr>
      </w:pPr>
      <w:r w:rsidRPr="003E3583">
        <w:rPr>
          <w:rStyle w:val="2ptf5"/>
          <w:rFonts w:ascii="Times New Roman" w:hAnsi="Times New Roman"/>
          <w:b/>
          <w:spacing w:val="0"/>
          <w:sz w:val="24"/>
        </w:rPr>
        <w:t>ГЛАВА</w:t>
      </w:r>
      <w:r w:rsidRPr="003E3583">
        <w:rPr>
          <w:rStyle w:val="191"/>
          <w:rFonts w:ascii="Times New Roman" w:hAnsi="Times New Roman"/>
          <w:b/>
          <w:sz w:val="24"/>
        </w:rPr>
        <w:t xml:space="preserve"> 15. ОЦЕНКА УСТОЙЧИВОСТИ СИСТЕМ УПРАВЛЕНИЯ И СНАБЖЕНИЯ ОБЪЕКТА, ПОДГОТОВКА К ВОССТАНОВЛЕНИЮ НАРУШЕННОГО ПРОИЗВОДСТВА</w:t>
      </w:r>
    </w:p>
    <w:p w:rsidR="003E3583" w:rsidRPr="003E3583" w:rsidRDefault="003E3583" w:rsidP="006A5695">
      <w:pPr>
        <w:pStyle w:val="260"/>
        <w:widowControl w:val="0"/>
        <w:shd w:val="clear" w:color="auto" w:fill="auto"/>
        <w:spacing w:after="0" w:line="240" w:lineRule="auto"/>
        <w:ind w:firstLine="709"/>
        <w:rPr>
          <w:rFonts w:ascii="Times New Roman" w:hAnsi="Times New Roman"/>
          <w:b/>
          <w:sz w:val="24"/>
          <w:lang w:val="ru-RU"/>
        </w:rPr>
      </w:pPr>
    </w:p>
    <w:p w:rsidR="00D65D83" w:rsidRPr="003E3583" w:rsidRDefault="00EA171F" w:rsidP="006A5695">
      <w:pPr>
        <w:pStyle w:val="260"/>
        <w:widowControl w:val="0"/>
        <w:shd w:val="clear" w:color="auto" w:fill="auto"/>
        <w:spacing w:after="0" w:line="240" w:lineRule="auto"/>
        <w:ind w:firstLine="709"/>
        <w:rPr>
          <w:rStyle w:val="191"/>
          <w:rFonts w:ascii="Times New Roman" w:hAnsi="Times New Roman"/>
          <w:b/>
          <w:sz w:val="24"/>
          <w:lang w:val="ru-RU"/>
        </w:rPr>
      </w:pPr>
      <w:r w:rsidRPr="003E3583">
        <w:rPr>
          <w:rStyle w:val="191"/>
          <w:rFonts w:ascii="Times New Roman" w:hAnsi="Times New Roman"/>
          <w:b/>
          <w:sz w:val="24"/>
        </w:rPr>
        <w:t>15.1. Оценка устойчивости системы управления объектом</w:t>
      </w:r>
    </w:p>
    <w:p w:rsidR="003E3583" w:rsidRPr="003E3583" w:rsidRDefault="003E3583" w:rsidP="006A5695">
      <w:pPr>
        <w:pStyle w:val="260"/>
        <w:widowControl w:val="0"/>
        <w:shd w:val="clear" w:color="auto" w:fill="auto"/>
        <w:spacing w:after="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Управление объектом составляет основу деятельности начальника ГО объекта, его штаба и служб и заключается в постоянном руководстве подчиненными сила</w:t>
      </w:r>
      <w:r w:rsidR="003E3583">
        <w:rPr>
          <w:rStyle w:val="191"/>
          <w:rFonts w:ascii="Times New Roman" w:hAnsi="Times New Roman"/>
          <w:sz w:val="24"/>
        </w:rPr>
        <w:t>ми, в организации их действий и</w:t>
      </w:r>
      <w:r w:rsidR="003E3583">
        <w:rPr>
          <w:rStyle w:val="191"/>
          <w:rFonts w:ascii="Times New Roman" w:hAnsi="Times New Roman"/>
          <w:sz w:val="24"/>
          <w:lang w:val="ru-RU"/>
        </w:rPr>
        <w:t xml:space="preserve"> </w:t>
      </w:r>
      <w:r w:rsidRPr="00EA171F">
        <w:rPr>
          <w:rStyle w:val="191"/>
          <w:rFonts w:ascii="Times New Roman" w:hAnsi="Times New Roman"/>
          <w:sz w:val="24"/>
        </w:rPr>
        <w:t>направлении усилий на своевременное и успешное выполнение поставленных задач. Управление должно обеспечивать непрерывность, твердость, гибкость и устойчивость руководства производственной деятельностью и проведением мероприятий ГО на всех этапах.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Непрерывность управления</w:t>
      </w:r>
      <w:r w:rsidRPr="00EA171F">
        <w:rPr>
          <w:rStyle w:val="191"/>
          <w:rFonts w:ascii="Times New Roman" w:hAnsi="Times New Roman"/>
          <w:sz w:val="24"/>
        </w:rPr>
        <w:t xml:space="preserve"> достигается своевременным принятием решения и быстрым доведением задач до исполнителей, бесперебойностью действующей связи с подчиненными и вышестоящими органами, умелой организацией пунктов управления, автоматизацией процессов управления и быстрым восстановлением нарушенного управления.</w:t>
      </w:r>
    </w:p>
    <w:p w:rsidR="00D65D83" w:rsidRPr="003E35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afffffff0"/>
          <w:rFonts w:ascii="Times New Roman" w:hAnsi="Times New Roman"/>
          <w:sz w:val="24"/>
        </w:rPr>
        <w:t>Твердость управления</w:t>
      </w:r>
      <w:r w:rsidRPr="00EA171F">
        <w:rPr>
          <w:rStyle w:val="191"/>
          <w:rFonts w:ascii="Times New Roman" w:hAnsi="Times New Roman"/>
          <w:sz w:val="24"/>
        </w:rPr>
        <w:t xml:space="preserve"> заключается в решительном и настойчивом проведении в жизнь принят</w:t>
      </w:r>
      <w:r w:rsidR="003E3583">
        <w:rPr>
          <w:rStyle w:val="191"/>
          <w:rFonts w:ascii="Times New Roman" w:hAnsi="Times New Roman"/>
          <w:sz w:val="24"/>
          <w:lang w:val="ru-RU"/>
        </w:rPr>
        <w:t>о</w:t>
      </w:r>
      <w:r w:rsidRPr="00EA171F">
        <w:rPr>
          <w:rStyle w:val="191"/>
          <w:rFonts w:ascii="Times New Roman" w:hAnsi="Times New Roman"/>
          <w:sz w:val="24"/>
        </w:rPr>
        <w:t>го решения, обеспечивающего выполнен</w:t>
      </w:r>
      <w:r w:rsidR="003E3583">
        <w:rPr>
          <w:rStyle w:val="191"/>
          <w:rFonts w:ascii="Times New Roman" w:hAnsi="Times New Roman"/>
          <w:sz w:val="24"/>
        </w:rPr>
        <w:t>ие задач в установленные сроки.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Гибкость управления</w:t>
      </w:r>
      <w:r w:rsidRPr="00EA171F">
        <w:rPr>
          <w:rStyle w:val="191"/>
          <w:rFonts w:ascii="Times New Roman" w:hAnsi="Times New Roman"/>
          <w:sz w:val="24"/>
        </w:rPr>
        <w:t xml:space="preserve"> обеспечивается быстрым реагированием на изменения обстановки, своевременным уточнением принятого решения и задач, поставленных подчиненным.</w:t>
      </w:r>
    </w:p>
    <w:p w:rsidR="00D65D83" w:rsidRPr="003E3583"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afffffff0"/>
          <w:rFonts w:ascii="Times New Roman" w:hAnsi="Times New Roman"/>
          <w:sz w:val="24"/>
        </w:rPr>
        <w:t>Устойчивость управления</w:t>
      </w:r>
      <w:r w:rsidRPr="00EA171F">
        <w:rPr>
          <w:rStyle w:val="191"/>
          <w:rFonts w:ascii="Times New Roman" w:hAnsi="Times New Roman"/>
          <w:sz w:val="24"/>
        </w:rPr>
        <w:t xml:space="preserve"> достигается: наличием оборудованных пунктов управления, оснащенных современными средствами связи; надежностью защиты личного состава, средств связи от воздействия</w:t>
      </w:r>
      <w:r w:rsidR="003E3583">
        <w:rPr>
          <w:rStyle w:val="191"/>
          <w:rFonts w:ascii="Times New Roman" w:hAnsi="Times New Roman"/>
          <w:sz w:val="24"/>
          <w:lang w:val="ru-RU"/>
        </w:rPr>
        <w:t xml:space="preserve"> </w:t>
      </w:r>
      <w:r w:rsidRPr="00EA171F">
        <w:rPr>
          <w:rStyle w:val="191"/>
          <w:rFonts w:ascii="Times New Roman" w:hAnsi="Times New Roman"/>
          <w:sz w:val="24"/>
        </w:rPr>
        <w:t>поражающих факторов ОМП; заблаговременным оборудов</w:t>
      </w:r>
      <w:r w:rsidR="003E3583">
        <w:rPr>
          <w:rStyle w:val="191"/>
          <w:rFonts w:ascii="Times New Roman" w:hAnsi="Times New Roman"/>
          <w:sz w:val="24"/>
          <w:lang w:val="ru-RU"/>
        </w:rPr>
        <w:t xml:space="preserve">анием </w:t>
      </w:r>
      <w:r w:rsidRPr="00EA171F">
        <w:rPr>
          <w:rStyle w:val="191"/>
          <w:rFonts w:ascii="Times New Roman" w:hAnsi="Times New Roman"/>
          <w:sz w:val="24"/>
        </w:rPr>
        <w:t>подвижных ПУ; дублированием средств связи; созданием резерва сил и средств связи для восстановления нарушенного управления; умением начальников, личного состава штабов, служб и формирований пользоваться техническими средствами связи; соблюдением установленных режимов работы средств связи и выполнением т</w:t>
      </w:r>
      <w:r w:rsidR="003E3583">
        <w:rPr>
          <w:rStyle w:val="191"/>
          <w:rFonts w:ascii="Times New Roman" w:hAnsi="Times New Roman"/>
          <w:sz w:val="24"/>
        </w:rPr>
        <w:t>ребований скрытого управления.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Пункты управления подготавливаются заблаговременно, в мирное время. Стационарные ПУ располагаются в сооружениях, обеспечивающих защиту от ударной волны ядерного взрыва и радиоактивного заражения.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Подвижной ПУ оборудуется в автобусе или</w:t>
      </w:r>
      <w:r w:rsidR="003E3583">
        <w:rPr>
          <w:rStyle w:val="191"/>
          <w:rFonts w:ascii="Times New Roman" w:hAnsi="Times New Roman"/>
          <w:sz w:val="24"/>
        </w:rPr>
        <w:t xml:space="preserve"> автомобиле с закрытым кузовом.</w:t>
      </w:r>
      <w:r w:rsidRPr="00EA171F">
        <w:rPr>
          <w:rStyle w:val="191"/>
          <w:rFonts w:ascii="Times New Roman" w:hAnsi="Times New Roman"/>
          <w:sz w:val="24"/>
        </w:rPr>
        <w:t xml:space="preserve"> В любом случае помещение ПУ должно обеспечивать необходимые условия для работы его расчета, а также размещение требуемых средств связи.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Состав и задачи расчета ПУ в каждом отдельном случае определяются исходя из конкретных условий организации и ведения производства и задач ГО объекта народного хозяйства. Так, при двухсменной работе объекта создаются два расчета, каждый из которых руководит одной из смен. Первый расчет может возглавить заместитель директора по общим вопросам, второй </w:t>
      </w:r>
      <w:r w:rsidR="00605E84">
        <w:rPr>
          <w:rStyle w:val="191"/>
          <w:rFonts w:ascii="Times New Roman" w:hAnsi="Times New Roman"/>
          <w:sz w:val="24"/>
        </w:rPr>
        <w:t>-</w:t>
      </w:r>
      <w:r w:rsidRPr="00EA171F">
        <w:rPr>
          <w:rStyle w:val="191"/>
          <w:rFonts w:ascii="Times New Roman" w:hAnsi="Times New Roman"/>
          <w:sz w:val="24"/>
        </w:rPr>
        <w:t xml:space="preserve"> главный инженер. </w:t>
      </w:r>
      <w:r w:rsidRPr="00EA171F">
        <w:rPr>
          <w:rStyle w:val="191"/>
          <w:rFonts w:ascii="Times New Roman" w:hAnsi="Times New Roman"/>
          <w:sz w:val="24"/>
        </w:rPr>
        <w:lastRenderedPageBreak/>
        <w:t xml:space="preserve">В первый расчет могут входить главные специалисты объекта, во второй </w:t>
      </w:r>
      <w:r w:rsidR="00605E84">
        <w:rPr>
          <w:rStyle w:val="191"/>
          <w:rFonts w:ascii="Times New Roman" w:hAnsi="Times New Roman"/>
          <w:sz w:val="24"/>
        </w:rPr>
        <w:t>-</w:t>
      </w:r>
      <w:r w:rsidRPr="00EA171F">
        <w:rPr>
          <w:rStyle w:val="191"/>
          <w:rFonts w:ascii="Times New Roman" w:hAnsi="Times New Roman"/>
          <w:sz w:val="24"/>
        </w:rPr>
        <w:t xml:space="preserve"> их заместители.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Средства радио- и проводной связи, устанавливаемые на ПУ объекта, должны обеспечивать управление средствами оповещения по сигналам ГО и поддержание бесперебойной связи с объединением (главком, министерством), с ПУ района (города), со сборным эвакуационным пунктом и станциями (пунктами) посадки, со всеми убежищами и производственными подразделениями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Система связи является основным средством управления и должна обеспечивать быструю и достоверную передачу, в первую очередь, командной информации, а также донесений о состоянии гражданской обороны.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Подвижной ПУ предназначается для обеспечения управления силами ГО объекта при выдвижении их из загородной зоны в очаг поражения, вводе в очаг поражения и ведении спасательных и неотложных аварийно-восстановительных работ. С подвижного ПУ организуется устойчивая радиосвязь с пунктами управления старшего начальника, объекта, с разведывательными формированиями объекта, а также с командирами формирований ГО объекта, выдвигающимися из загородной зоны в очаг поражения.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Оценка устойчивости системы управления проводится исследовательской группой штаба ГО. При этом определяются: состояние оборудования ПУ; надежность защиты личного состава ПУ и узлов (средств) связи; состав и возможности расчетов ПУ; надежность системы связи и оповещения.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Оценивая состояние ПУ, определяют, в какой степени их оборудование обеспечивает выполнение требований, предъявляемых к управлению; степень готовности ПУ в мирное время; время, необходимое для приведения ПУ в готовность с возни</w:t>
      </w:r>
      <w:r w:rsidR="003E3583">
        <w:rPr>
          <w:rStyle w:val="191"/>
          <w:rFonts w:ascii="Times New Roman" w:hAnsi="Times New Roman"/>
          <w:sz w:val="24"/>
          <w:lang w:val="ru-RU"/>
        </w:rPr>
        <w:t>кн</w:t>
      </w:r>
      <w:r w:rsidRPr="00EA171F">
        <w:rPr>
          <w:rStyle w:val="191"/>
          <w:rFonts w:ascii="Times New Roman" w:hAnsi="Times New Roman"/>
          <w:sz w:val="24"/>
        </w:rPr>
        <w:t>овением угрозу нападения,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Основными показателями надежности защиты личного состава ПУ и средств связи являются устойчивость сооружения, в котором оборудован ПУ, к воздействию ударной волны ядерного взрыва и его коэффициент защиты от воздействия ионизирующих излучений.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Оптимальный состав расчетов ПУ, обеспечивающий решение задач управления на всех этапах ведения ГО, определяется на основе выводов по характеру и объему работ, вытекающих из анализа условий производства, задач ГО и обстановки, которая может сложиться на объекте в случае применения оружия массового поражения.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оценке надежности системы связи и оповещения определяются: тип и емкость АТС, мощность радиоузла, а также возможности диспетчерской связи; техническое состояние средств радио- и проводной связи; реальность и надежность схемы оповещения руководящего состава; место установки и техническое состояние средств подачи звуковых и световых сигналов (сирены, репродукторы и др.); надежность</w:t>
      </w:r>
      <w:r w:rsidR="003E3583">
        <w:rPr>
          <w:rStyle w:val="191"/>
          <w:rFonts w:ascii="Times New Roman" w:hAnsi="Times New Roman"/>
          <w:sz w:val="24"/>
          <w:lang w:val="ru-RU"/>
        </w:rPr>
        <w:t xml:space="preserve"> з</w:t>
      </w:r>
      <w:r w:rsidRPr="00EA171F">
        <w:rPr>
          <w:rStyle w:val="191"/>
          <w:rFonts w:ascii="Times New Roman" w:hAnsi="Times New Roman"/>
          <w:sz w:val="24"/>
        </w:rPr>
        <w:t>ащиты узла и линий связи от воздействия ударной волны, электромагнитного импульса и ионизирующих излучений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возможность дублирования проводной связи радиосвязью и наоборот; возможность использования подвижных средств связи; наличие резерва средств связи, материалов, запасных деталей и элементов для ремонта и восстановления поврежденных участков линий связи; наличие и состояние передвижных электростанций для зарядки аккумуляторов.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Полученные данные обобщаются, анализируются и на основе сделанных выводов определяются конкретные мероприятия по повышению устойчивости системы управления в военное время.</w:t>
      </w:r>
    </w:p>
    <w:p w:rsidR="003E3583" w:rsidRDefault="003E3583" w:rsidP="006A5695">
      <w:pPr>
        <w:pStyle w:val="643"/>
        <w:widowControl w:val="0"/>
        <w:shd w:val="clear" w:color="auto" w:fill="auto"/>
        <w:spacing w:before="0" w:line="240" w:lineRule="auto"/>
        <w:ind w:firstLine="709"/>
        <w:rPr>
          <w:rStyle w:val="645"/>
          <w:rFonts w:ascii="Times New Roman" w:hAnsi="Times New Roman"/>
          <w:sz w:val="24"/>
          <w:lang w:val="ru-RU"/>
        </w:rPr>
      </w:pPr>
      <w:bookmarkStart w:id="33" w:name="bookmark73"/>
    </w:p>
    <w:p w:rsidR="00D65D83" w:rsidRPr="003E3583" w:rsidRDefault="00EA171F" w:rsidP="006A5695">
      <w:pPr>
        <w:pStyle w:val="643"/>
        <w:widowControl w:val="0"/>
        <w:shd w:val="clear" w:color="auto" w:fill="auto"/>
        <w:spacing w:before="0" w:line="240" w:lineRule="auto"/>
        <w:ind w:firstLine="709"/>
        <w:rPr>
          <w:rStyle w:val="645"/>
          <w:rFonts w:ascii="Times New Roman" w:hAnsi="Times New Roman"/>
          <w:b/>
          <w:sz w:val="24"/>
          <w:lang w:val="ru-RU"/>
        </w:rPr>
      </w:pPr>
      <w:r w:rsidRPr="003E3583">
        <w:rPr>
          <w:rStyle w:val="645"/>
          <w:rFonts w:ascii="Times New Roman" w:hAnsi="Times New Roman"/>
          <w:b/>
          <w:sz w:val="24"/>
        </w:rPr>
        <w:t>15.2. Оценка надежности системы материально-технического</w:t>
      </w:r>
      <w:bookmarkEnd w:id="33"/>
      <w:r w:rsidR="003E3583" w:rsidRPr="003E3583">
        <w:rPr>
          <w:rStyle w:val="645"/>
          <w:rFonts w:ascii="Times New Roman" w:hAnsi="Times New Roman"/>
          <w:b/>
          <w:sz w:val="24"/>
          <w:lang w:val="ru-RU"/>
        </w:rPr>
        <w:t xml:space="preserve"> </w:t>
      </w:r>
      <w:bookmarkStart w:id="34" w:name="bookmark74"/>
      <w:r w:rsidRPr="003E3583">
        <w:rPr>
          <w:rStyle w:val="645"/>
          <w:rFonts w:ascii="Times New Roman" w:hAnsi="Times New Roman"/>
          <w:b/>
          <w:sz w:val="24"/>
        </w:rPr>
        <w:t>снабжения и производственных связей</w:t>
      </w:r>
      <w:bookmarkEnd w:id="34"/>
    </w:p>
    <w:p w:rsidR="003E3583" w:rsidRPr="003E3583" w:rsidRDefault="003E3583" w:rsidP="006A5695">
      <w:pPr>
        <w:pStyle w:val="643"/>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Основными задачами материально-технического снабжения являются обеспечение предприятия сырьем, материалами, топливом, электроэнергией, комплектующими изделиями и узлами, инструментами,</w:t>
      </w:r>
      <w:r w:rsidR="003E3583">
        <w:rPr>
          <w:rStyle w:val="191"/>
          <w:rFonts w:ascii="Times New Roman" w:hAnsi="Times New Roman"/>
          <w:sz w:val="24"/>
          <w:lang w:val="ru-RU"/>
        </w:rPr>
        <w:t xml:space="preserve"> </w:t>
      </w:r>
      <w:r w:rsidRPr="00EA171F">
        <w:rPr>
          <w:rStyle w:val="191"/>
          <w:rFonts w:ascii="Times New Roman" w:hAnsi="Times New Roman"/>
          <w:sz w:val="24"/>
        </w:rPr>
        <w:t>оснащение формирований ГО техникой, средствами индивидуальной защиты, приборами радиационной и химической разведки, средствами связи., а также своевременное и полное снабжение формирований ГО продовольствием, медикаментами, медицинским имуществом, обменными одеждой, бельем и обувью, топливом и смазочными материалами, строительными материалами и другими средствами.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условиях ракетно-ядерной войны материально-техническое снабжение может быть нарушено вследствие уничтожения запасов материальных средств на складах и базах, выхода из, строя предприятий-поставщиков и объектов энергетики, разрушения. транспортных коммуникаций, линий электропередач и связи, радиоактивного заражения запасов продовольствия и др. Поэтому заблаговременное проведение оценки устойчивости системы материально-технического</w:t>
      </w:r>
      <w:r w:rsidR="003E3583">
        <w:rPr>
          <w:rStyle w:val="191"/>
          <w:rFonts w:ascii="Times New Roman" w:hAnsi="Times New Roman"/>
          <w:sz w:val="24"/>
          <w:lang w:val="ru-RU"/>
        </w:rPr>
        <w:t xml:space="preserve"> </w:t>
      </w:r>
      <w:r w:rsidRPr="00EA171F">
        <w:rPr>
          <w:rStyle w:val="191"/>
          <w:rFonts w:ascii="Times New Roman" w:hAnsi="Times New Roman"/>
          <w:sz w:val="24"/>
        </w:rPr>
        <w:t xml:space="preserve">снабжения и производственных связей и принятие необходимых мер по повышению надежности их в военное время </w:t>
      </w:r>
      <w:r w:rsidRPr="00EA171F">
        <w:rPr>
          <w:rStyle w:val="191"/>
          <w:rFonts w:ascii="Times New Roman" w:hAnsi="Times New Roman"/>
          <w:sz w:val="24"/>
        </w:rPr>
        <w:lastRenderedPageBreak/>
        <w:t>во многом определяют устойчивость работы объектов народного хозяйства.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оценке надежности системы материально-технического снабжения и производственных связей определяются: запасы (резерв) сырья, топлива, комплектующих изделий и других материалов непосредственно на объекте, а также на складах и базах и условия их хранения; система поставки готовой продукции потребителям; устойчивость существующих и планируемых на военное время связей с поставщиками; возможности транспорта и средств механизации погрузочно-разгрузочных работ; возможности использования местных источников сырья и энергии, качество планирования и организации материально- технического обеспечения мероприятий ГО и действий формирований ГО при ведении спасательных работ и восстановлении нарушенного производства.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Резерв материальных средств непосредственно на объекте гарантирует возможность его работы в случае частичного или полного нарушения системы снабжения. В этих целях соответствующими министерствами и ведомствами заранее устанавливаются для предприятий</w:t>
      </w:r>
      <w:r w:rsidR="003E3583">
        <w:rPr>
          <w:rStyle w:val="191"/>
          <w:rFonts w:ascii="Times New Roman" w:hAnsi="Times New Roman"/>
          <w:sz w:val="24"/>
          <w:lang w:val="ru-RU"/>
        </w:rPr>
        <w:t xml:space="preserve"> </w:t>
      </w:r>
      <w:r w:rsidRPr="00EA171F">
        <w:rPr>
          <w:rStyle w:val="191"/>
          <w:rFonts w:ascii="Times New Roman" w:hAnsi="Times New Roman"/>
          <w:sz w:val="24"/>
        </w:rPr>
        <w:t>запасы средств, обеспечивающих их работу на определенные сроки. Места размещения материальных резервов следует выбирать с таким расчетом, чтобы они не оказались уничтоженными при ядерном взрыве. По своему характеру место размещения резервов представляет собой базу хранения запасов для производства продукции военного времени.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Оценивая возможность работы, предприятия за счет использования </w:t>
      </w:r>
      <w:r w:rsidR="003E3583">
        <w:rPr>
          <w:rStyle w:val="191"/>
          <w:rFonts w:ascii="Times New Roman" w:hAnsi="Times New Roman"/>
          <w:sz w:val="24"/>
          <w:lang w:val="ru-RU"/>
        </w:rPr>
        <w:t>з</w:t>
      </w:r>
      <w:r w:rsidRPr="00EA171F">
        <w:rPr>
          <w:rStyle w:val="191"/>
          <w:rFonts w:ascii="Times New Roman" w:hAnsi="Times New Roman"/>
          <w:sz w:val="24"/>
        </w:rPr>
        <w:t>апасов, важно установить не только соответствие имеющихся запасов сырья, топлива, комплектующих изделий и других материалов установленным нормам, но и степень обеспечения программы производства, а также необходимость и размеры их увеличения.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определении места хранения учитывается наличие на объекте транспортных средств и путей для быстрой и безопасной доставки различных материалов на объект, а также оцениваются состояние и устойчивость складских помещений. При этом следует учитывать, что непосредственно на объекте</w:t>
      </w:r>
      <w:r w:rsidRPr="00EA171F">
        <w:rPr>
          <w:rStyle w:val="235"/>
          <w:rFonts w:ascii="Times New Roman" w:hAnsi="Times New Roman"/>
          <w:sz w:val="24"/>
          <w:lang w:val="ru"/>
        </w:rPr>
        <w:t xml:space="preserve"> </w:t>
      </w:r>
      <w:r w:rsidR="003E3583">
        <w:rPr>
          <w:rStyle w:val="235"/>
          <w:rFonts w:ascii="Times New Roman" w:hAnsi="Times New Roman"/>
          <w:sz w:val="24"/>
          <w:lang w:val="ru-RU"/>
        </w:rPr>
        <w:t>могут</w:t>
      </w:r>
      <w:r w:rsidRPr="00EA171F">
        <w:rPr>
          <w:rStyle w:val="191"/>
          <w:rFonts w:ascii="Times New Roman" w:hAnsi="Times New Roman"/>
          <w:sz w:val="24"/>
          <w:lang w:val="ru-RU"/>
        </w:rPr>
        <w:t xml:space="preserve"> </w:t>
      </w:r>
      <w:r w:rsidRPr="00EA171F">
        <w:rPr>
          <w:rStyle w:val="191"/>
          <w:rFonts w:ascii="Times New Roman" w:hAnsi="Times New Roman"/>
          <w:sz w:val="24"/>
        </w:rPr>
        <w:t>храниться те виды сырья и материалов, которые мало подвержены воздействию поражающих факторов оружия массового поражения (тяжелые металлические изделия и заготовки., железобетонные блоки и конструкции, концентраты руд, каменный уголь и т. п.). Исходные материалы и сырье, не обладающие такими свойствами, должны храниться на базах вне объекта. На объекте может содержаться только минимально необходимое количество этих материалов для обеспечения непрерывного производственного процесса.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Самый надежный способ хранения резервов </w:t>
      </w:r>
      <w:r w:rsidR="00605E84">
        <w:rPr>
          <w:rStyle w:val="191"/>
          <w:rFonts w:ascii="Times New Roman" w:hAnsi="Times New Roman"/>
          <w:sz w:val="24"/>
        </w:rPr>
        <w:t>-</w:t>
      </w:r>
      <w:r w:rsidRPr="00EA171F">
        <w:rPr>
          <w:rStyle w:val="191"/>
          <w:rFonts w:ascii="Times New Roman" w:hAnsi="Times New Roman"/>
          <w:sz w:val="24"/>
        </w:rPr>
        <w:t xml:space="preserve"> размещение их под землей в приспособленных для этих целей горных выработках, в естественных полостях и в специально построенных подземных хранилищах.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оценке условий хранения готовой продукции и системы поставки ее потребителям устанавливается, какое количество готовой продукции может оказаться на предприятии в момент нанесения удара, и возможность отправки ее потребителям. Изучается устойчивость существующих и намечаемых на военное время транспортных связей с потребителями.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При оценке надежности существующих и намечаемых на военное время производственных связей учитывается устойчивость предприятий-поставщиков и транспортных связей с ними. Этот вопрос должен решаться, совместно с предприятиями-поставщиками и транспортными организациями. При этом выявляются наиболее уязвимые места транспортных коммуникаций, возможности установления запасных маршрутов, а также возможность замены одного вида транспорта другим. Например, железнодорожного </w:t>
      </w:r>
      <w:r w:rsidR="00605E84">
        <w:rPr>
          <w:rStyle w:val="191"/>
          <w:rFonts w:ascii="Times New Roman" w:hAnsi="Times New Roman"/>
          <w:sz w:val="24"/>
        </w:rPr>
        <w:t>-</w:t>
      </w:r>
      <w:r w:rsidRPr="00EA171F">
        <w:rPr>
          <w:rStyle w:val="191"/>
          <w:rFonts w:ascii="Times New Roman" w:hAnsi="Times New Roman"/>
          <w:sz w:val="24"/>
        </w:rPr>
        <w:t xml:space="preserve"> водным или автомобильным и наоборот.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На основе анализа характеристик автомобильного и автокарного парка, железнодорожного хозяйства, гаражей, ремонтной базы, аккумуляторного хозяйства, складов топливосмазочных материалов и заправочных пунктов, а также средств механизации подъемных и погрузочно-разгрузочных работ определяются транспортные возможности предприятий для производственных перевозок.</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оценке планирования и организации материально-технического обеспечения мероприятий ГО определяются: наличие и реальность планов материально-технического обеспечения строительства недостающих защитных сооружений, проведения рассредоточения и эвакуации рабочих, служащих и их членов семей, ведения спасательных работ и работ по восстановлению нарушенного производства; подготовка служб материально-технического снабжения, торговли и питания; подготовка формирований служб (подвижные пункты питания, подвижные пункты продовольственного снабжения, подвижные пункты вещевого снабжения, звенья подвоза воды, подвижные автозаправ</w:t>
      </w:r>
      <w:r w:rsidR="003E3583">
        <w:rPr>
          <w:rStyle w:val="191"/>
          <w:rFonts w:ascii="Times New Roman" w:hAnsi="Times New Roman"/>
          <w:sz w:val="24"/>
          <w:lang w:val="ru-RU"/>
        </w:rPr>
        <w:t>о</w:t>
      </w:r>
      <w:r w:rsidRPr="00EA171F">
        <w:rPr>
          <w:rStyle w:val="191"/>
          <w:rFonts w:ascii="Times New Roman" w:hAnsi="Times New Roman"/>
          <w:sz w:val="24"/>
        </w:rPr>
        <w:t xml:space="preserve">чные станции); запасы специальной техники, средств индивидуальной защиты, приборов и другого имущества для оснащения формирований ГО; надежность защиты запасов материальных средств от ОМП; объемы хранилищ и условия хранения; наличие транспортных средств и условия транспортирования материальных средств </w:t>
      </w:r>
      <w:r w:rsidRPr="00EA171F">
        <w:rPr>
          <w:rStyle w:val="191"/>
          <w:rFonts w:ascii="Times New Roman" w:hAnsi="Times New Roman"/>
          <w:sz w:val="24"/>
        </w:rPr>
        <w:lastRenderedPageBreak/>
        <w:t>на объект.</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Полученные результаты оценки анализируются и на основе этого делаются выводы, в которых определяются мероприятия по повышению надежности материально-технического снабжения объекта в военное время.</w:t>
      </w:r>
    </w:p>
    <w:p w:rsidR="003E3583" w:rsidRDefault="003E3583" w:rsidP="006A5695">
      <w:pPr>
        <w:pStyle w:val="643"/>
        <w:widowControl w:val="0"/>
        <w:shd w:val="clear" w:color="auto" w:fill="auto"/>
        <w:spacing w:before="0" w:line="240" w:lineRule="auto"/>
        <w:ind w:firstLine="709"/>
        <w:rPr>
          <w:rStyle w:val="646"/>
          <w:rFonts w:ascii="Times New Roman" w:hAnsi="Times New Roman"/>
          <w:sz w:val="24"/>
          <w:lang w:val="ru-RU"/>
        </w:rPr>
      </w:pPr>
      <w:bookmarkStart w:id="35" w:name="bookmark75"/>
    </w:p>
    <w:p w:rsidR="00D65D83" w:rsidRPr="003E3583" w:rsidRDefault="00EA171F" w:rsidP="006A5695">
      <w:pPr>
        <w:pStyle w:val="643"/>
        <w:widowControl w:val="0"/>
        <w:shd w:val="clear" w:color="auto" w:fill="auto"/>
        <w:spacing w:before="0" w:line="240" w:lineRule="auto"/>
        <w:ind w:firstLine="709"/>
        <w:rPr>
          <w:rStyle w:val="646"/>
          <w:rFonts w:ascii="Times New Roman" w:hAnsi="Times New Roman"/>
          <w:b/>
          <w:sz w:val="24"/>
          <w:lang w:val="ru-RU"/>
        </w:rPr>
      </w:pPr>
      <w:r w:rsidRPr="003E3583">
        <w:rPr>
          <w:rStyle w:val="646"/>
          <w:rFonts w:ascii="Times New Roman" w:hAnsi="Times New Roman"/>
          <w:b/>
          <w:sz w:val="24"/>
        </w:rPr>
        <w:t>15.3. Оценка подготовленности объекта</w:t>
      </w:r>
      <w:bookmarkEnd w:id="35"/>
      <w:r w:rsidR="003E3583" w:rsidRPr="003E3583">
        <w:rPr>
          <w:rStyle w:val="646"/>
          <w:rFonts w:ascii="Times New Roman" w:hAnsi="Times New Roman"/>
          <w:b/>
          <w:sz w:val="24"/>
          <w:lang w:val="ru-RU"/>
        </w:rPr>
        <w:t xml:space="preserve"> </w:t>
      </w:r>
      <w:bookmarkStart w:id="36" w:name="bookmark76"/>
      <w:r w:rsidRPr="003E3583">
        <w:rPr>
          <w:rStyle w:val="646"/>
          <w:rFonts w:ascii="Times New Roman" w:hAnsi="Times New Roman"/>
          <w:b/>
          <w:sz w:val="24"/>
        </w:rPr>
        <w:t>к восстановлению нарушенного производства</w:t>
      </w:r>
      <w:bookmarkEnd w:id="36"/>
    </w:p>
    <w:p w:rsidR="003E3583" w:rsidRPr="003E3583" w:rsidRDefault="003E3583" w:rsidP="006A5695">
      <w:pPr>
        <w:pStyle w:val="643"/>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Подготовленность объекта к быстрому восстановлению и возобновлению функционирования предприятия при слабых и средних разрушениях является одним из основных критериев устойчивости его работы в военное время. Она заключается в заблаговременной разработке плана восстановления объекта, создания запасов необходимых материалов, оборудования, строительных конструкций и в подготовке ремонтно-восстановительных бригад.</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План восстановления разрабатывается для каждого из возможных вариантов разрушения объекта, которые определяются на основе данных оценки его устойчивости к воздействию ударной волны ядерного взрыва (см. табл. 8.2) и вторичных поражающих факторов (см. табл. 10.1). Кроме того, целесообразно проводить оценку устойчивости объекта, задаваясь значениями избыточного давления</w:t>
      </w:r>
      <w:r w:rsidRPr="00EA171F">
        <w:rPr>
          <w:rStyle w:val="TimesNewRoman8pt0"/>
          <w:rFonts w:eastAsia="Century Schoolbook"/>
          <w:sz w:val="24"/>
        </w:rPr>
        <w:t xml:space="preserve"> </w:t>
      </w:r>
      <w:r w:rsidR="003E3583">
        <w:rPr>
          <w:rStyle w:val="TimesNewRoman8pt0"/>
          <w:rFonts w:eastAsia="Century Schoolbook"/>
          <w:b w:val="0"/>
          <w:sz w:val="24"/>
        </w:rPr>
        <w:t>∆</w:t>
      </w:r>
      <w:r w:rsidRPr="003E3583">
        <w:rPr>
          <w:rStyle w:val="TimesNewRoman8pt0"/>
          <w:rFonts w:eastAsia="Century Schoolbook"/>
          <w:b w:val="0"/>
          <w:sz w:val="24"/>
        </w:rPr>
        <w:t>Р</w:t>
      </w:r>
      <w:r w:rsidRPr="003E3583">
        <w:rPr>
          <w:rStyle w:val="TimesNewRoman8pt0"/>
          <w:rFonts w:eastAsia="Century Schoolbook"/>
          <w:b w:val="0"/>
          <w:sz w:val="24"/>
          <w:vertAlign w:val="subscript"/>
        </w:rPr>
        <w:t>ф</w:t>
      </w:r>
      <w:r w:rsidRPr="003E3583">
        <w:rPr>
          <w:rStyle w:val="TimesNewRoman8pt0"/>
          <w:rFonts w:eastAsia="Century Schoolbook"/>
          <w:b w:val="0"/>
          <w:sz w:val="24"/>
        </w:rPr>
        <w:t>,</w:t>
      </w:r>
      <w:r w:rsidRPr="00EA171F">
        <w:rPr>
          <w:rStyle w:val="191"/>
          <w:rFonts w:ascii="Times New Roman" w:hAnsi="Times New Roman"/>
          <w:sz w:val="24"/>
        </w:rPr>
        <w:t xml:space="preserve"> при которых объект получит слабые, средние и сильные разрушения, и по справочным таблицам определять степень разрушения элементов объекта, характер и объем ущерба. Степень разрушения элементов объекта для того или иного значения </w:t>
      </w:r>
      <w:r w:rsidR="003E3583">
        <w:rPr>
          <w:rStyle w:val="TimesNewRoman8pt0"/>
          <w:rFonts w:eastAsia="Century Schoolbook"/>
          <w:b w:val="0"/>
          <w:sz w:val="24"/>
        </w:rPr>
        <w:t>∆</w:t>
      </w:r>
      <w:r w:rsidR="003E3583" w:rsidRPr="003E3583">
        <w:rPr>
          <w:rStyle w:val="TimesNewRoman8pt0"/>
          <w:rFonts w:eastAsia="Century Schoolbook"/>
          <w:b w:val="0"/>
          <w:sz w:val="24"/>
        </w:rPr>
        <w:t>Р</w:t>
      </w:r>
      <w:r w:rsidR="003E3583" w:rsidRPr="003E3583">
        <w:rPr>
          <w:rStyle w:val="TimesNewRoman8pt0"/>
          <w:rFonts w:eastAsia="Century Schoolbook"/>
          <w:b w:val="0"/>
          <w:sz w:val="24"/>
          <w:vertAlign w:val="subscript"/>
        </w:rPr>
        <w:t>ф</w:t>
      </w:r>
      <w:r w:rsidRPr="00EA171F">
        <w:rPr>
          <w:rStyle w:val="191"/>
          <w:rFonts w:ascii="Times New Roman" w:hAnsi="Times New Roman"/>
          <w:sz w:val="24"/>
        </w:rPr>
        <w:t xml:space="preserve"> для наглядности наносится условными знаками на плане объекта (см.</w:t>
      </w:r>
      <w:r w:rsidR="003E3583">
        <w:rPr>
          <w:rStyle w:val="191"/>
          <w:rFonts w:ascii="Times New Roman" w:hAnsi="Times New Roman"/>
          <w:sz w:val="24"/>
          <w:lang w:val="ru-RU"/>
        </w:rPr>
        <w:t xml:space="preserve"> </w:t>
      </w:r>
      <w:r w:rsidRPr="00EA171F">
        <w:rPr>
          <w:rStyle w:val="191"/>
          <w:rFonts w:ascii="Times New Roman" w:hAnsi="Times New Roman"/>
          <w:sz w:val="24"/>
        </w:rPr>
        <w:t>рис. 8.1). По результатам исследования устойчивости составляется карточка оценки обстановки на объекте. Карточка облегчает анализ обстановки на объекте для определения необходимых мероприятий по восстановлению, а в военное время, после внесения в нее данных о фактическом ядерном взрыве и потерях, позволяет выбрать оптимальный вариант проведения работ по восстановлению нарушенного производства (приложение 18).</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Планом восстановления объекта предусматриваются силы, необходимые для его восстановления, определенные материалы и оборудование.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основу расчетов при планировании восстановительных работ берутся слабые и средние разрушения элементов производственного комплекса, которые могут возникнуть в результате воздействия поражающих факторов ядерного взрыва. При этом восстановление может носить временный или частичный характер, чтобы обеспечить быстрый выпуск продукции</w:t>
      </w:r>
      <w:r w:rsidR="003E3583">
        <w:rPr>
          <w:rStyle w:val="191"/>
          <w:rFonts w:ascii="Times New Roman" w:hAnsi="Times New Roman"/>
          <w:sz w:val="24"/>
          <w:lang w:val="ru-RU"/>
        </w:rPr>
        <w:t>.</w:t>
      </w:r>
      <w:r w:rsidRPr="00EA171F">
        <w:rPr>
          <w:rStyle w:val="191"/>
          <w:rFonts w:ascii="Times New Roman" w:hAnsi="Times New Roman"/>
          <w:sz w:val="24"/>
        </w:rPr>
        <w:t xml:space="preserve"> Поэтому при разработке плана и проектов восстановления объекта должны учитываться: возможность максимального упрощения технологии производства, а в некоторых случаях и временное сокращение выпускаемой продукции; возможность перераспределения рабочей силы, станочного оборудования, помещений, электроэнергии, газа, воды; возможность размещения оборудования на открытых площадках. В основу плана и проектов восстановления объекта должно быть заложено требование </w:t>
      </w:r>
      <w:r w:rsidR="00605E84">
        <w:rPr>
          <w:rStyle w:val="191"/>
          <w:rFonts w:ascii="Times New Roman" w:hAnsi="Times New Roman"/>
          <w:sz w:val="24"/>
        </w:rPr>
        <w:t>-</w:t>
      </w:r>
      <w:r w:rsidRPr="00EA171F">
        <w:rPr>
          <w:rStyle w:val="191"/>
          <w:rFonts w:ascii="Times New Roman" w:hAnsi="Times New Roman"/>
          <w:sz w:val="24"/>
        </w:rPr>
        <w:t xml:space="preserve"> как можно скорее возобновить выпуск продукции. В расчетах следует исходить из возможности восстановительных работ силами и средствами самого предприятия. В тех случаях, когда восстановить объект собственными силами и средствами</w:t>
      </w:r>
      <w:r w:rsidR="003E3583">
        <w:rPr>
          <w:rStyle w:val="191"/>
          <w:rFonts w:ascii="Times New Roman" w:hAnsi="Times New Roman"/>
          <w:sz w:val="24"/>
          <w:lang w:val="ru-RU"/>
        </w:rPr>
        <w:t xml:space="preserve"> </w:t>
      </w:r>
      <w:r w:rsidRPr="00EA171F">
        <w:rPr>
          <w:rStyle w:val="191"/>
          <w:rFonts w:ascii="Times New Roman" w:hAnsi="Times New Roman"/>
          <w:sz w:val="24"/>
        </w:rPr>
        <w:t>в короткие сроки невозможно, следует предусматривать использование строительных и других организаций. Первоочередные восстановительные работы на объектах энергетики должны проводиться одновременно со спасательными и неотложными аварийно-восстановительными работами.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На основе плана восстановления объекта в мирное время разрабатываются мероприятия по подготовке объекта к восстановлению нарушенного производства.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Основными критериями оценки ,подготовленности объекта к восстановлению производственного процесса при его нарушении являются: наличие ремонтно-восстановительных бригад и их готовность к восстановительным работам; создание запасов необходимых материалов, оборудования, строительных конструкций и надежность их хранения; заранее разработанные проекты восстановления по каждому варианту разрушений; надежность хранения проектной документации; размеры и оснащенность ремонтной базы объекта; наличие приписанных к объекту строительных и монтажных организаций.</w:t>
      </w:r>
    </w:p>
    <w:p w:rsidR="003E3583" w:rsidRDefault="003E3583" w:rsidP="006A5695">
      <w:pPr>
        <w:pStyle w:val="643"/>
        <w:widowControl w:val="0"/>
        <w:shd w:val="clear" w:color="auto" w:fill="auto"/>
        <w:spacing w:before="0" w:line="240" w:lineRule="auto"/>
        <w:ind w:firstLine="709"/>
        <w:jc w:val="left"/>
        <w:rPr>
          <w:rStyle w:val="642pt"/>
          <w:rFonts w:ascii="Times New Roman" w:hAnsi="Times New Roman"/>
          <w:spacing w:val="0"/>
          <w:sz w:val="24"/>
          <w:lang w:val="ru-RU"/>
        </w:rPr>
      </w:pPr>
      <w:bookmarkStart w:id="37" w:name="bookmark77"/>
    </w:p>
    <w:p w:rsidR="00D65D83" w:rsidRPr="003E3583" w:rsidRDefault="00EA171F" w:rsidP="006A5695">
      <w:pPr>
        <w:pStyle w:val="643"/>
        <w:widowControl w:val="0"/>
        <w:shd w:val="clear" w:color="auto" w:fill="auto"/>
        <w:spacing w:before="0" w:line="240" w:lineRule="auto"/>
        <w:ind w:firstLine="709"/>
        <w:rPr>
          <w:rStyle w:val="647"/>
          <w:rFonts w:ascii="Times New Roman" w:hAnsi="Times New Roman"/>
          <w:b/>
          <w:sz w:val="24"/>
          <w:lang w:val="ru-RU"/>
        </w:rPr>
      </w:pPr>
      <w:r w:rsidRPr="003E3583">
        <w:rPr>
          <w:rStyle w:val="642pt"/>
          <w:rFonts w:ascii="Times New Roman" w:hAnsi="Times New Roman"/>
          <w:b/>
          <w:spacing w:val="0"/>
          <w:sz w:val="24"/>
        </w:rPr>
        <w:t>ГЛАВА</w:t>
      </w:r>
      <w:r w:rsidRPr="003E3583">
        <w:rPr>
          <w:rStyle w:val="647"/>
          <w:rFonts w:ascii="Times New Roman" w:hAnsi="Times New Roman"/>
          <w:b/>
          <w:sz w:val="24"/>
        </w:rPr>
        <w:t xml:space="preserve"> 16. МЕРОПРИЯТИЯ ПО ПОВЫШЕНИЮ УСТОЙЧИВОСТИ ОБЪЕКТА В УСЛОВИЯХ ВОЕННОГО ВРЕМЕНИ</w:t>
      </w:r>
      <w:bookmarkEnd w:id="37"/>
    </w:p>
    <w:p w:rsidR="003E3583" w:rsidRPr="003E3583" w:rsidRDefault="003E3583" w:rsidP="006A5695">
      <w:pPr>
        <w:pStyle w:val="643"/>
        <w:widowControl w:val="0"/>
        <w:shd w:val="clear" w:color="auto" w:fill="auto"/>
        <w:spacing w:before="0" w:line="240" w:lineRule="auto"/>
        <w:ind w:firstLine="709"/>
        <w:rPr>
          <w:rFonts w:ascii="Times New Roman" w:hAnsi="Times New Roman"/>
          <w:b/>
          <w:sz w:val="24"/>
          <w:lang w:val="ru-RU"/>
        </w:rPr>
      </w:pPr>
    </w:p>
    <w:p w:rsidR="00D65D83" w:rsidRPr="003E3583" w:rsidRDefault="003E3583" w:rsidP="006A5695">
      <w:pPr>
        <w:pStyle w:val="643"/>
        <w:widowControl w:val="0"/>
        <w:shd w:val="clear" w:color="auto" w:fill="auto"/>
        <w:spacing w:before="0" w:line="240" w:lineRule="auto"/>
        <w:ind w:firstLine="709"/>
        <w:rPr>
          <w:rStyle w:val="647"/>
          <w:rFonts w:ascii="Times New Roman" w:hAnsi="Times New Roman"/>
          <w:b/>
          <w:sz w:val="24"/>
          <w:lang w:val="ru-RU"/>
        </w:rPr>
      </w:pPr>
      <w:bookmarkStart w:id="38" w:name="bookmark78"/>
      <w:r w:rsidRPr="003E3583">
        <w:rPr>
          <w:rStyle w:val="647"/>
          <w:rFonts w:ascii="Times New Roman" w:hAnsi="Times New Roman"/>
          <w:b/>
          <w:sz w:val="24"/>
          <w:lang w:val="ru-RU"/>
        </w:rPr>
        <w:t xml:space="preserve">16.1. </w:t>
      </w:r>
      <w:r w:rsidR="00EA171F" w:rsidRPr="003E3583">
        <w:rPr>
          <w:rStyle w:val="647"/>
          <w:rFonts w:ascii="Times New Roman" w:hAnsi="Times New Roman"/>
          <w:b/>
          <w:sz w:val="24"/>
        </w:rPr>
        <w:t>Защита рабочих и служащих</w:t>
      </w:r>
      <w:bookmarkEnd w:id="38"/>
    </w:p>
    <w:p w:rsidR="003E3583" w:rsidRPr="003E3583" w:rsidRDefault="003E3583" w:rsidP="006A5695">
      <w:pPr>
        <w:pStyle w:val="643"/>
        <w:widowControl w:val="0"/>
        <w:shd w:val="clear" w:color="auto" w:fill="auto"/>
        <w:spacing w:before="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Надежная работа предприятий в условиях военного времени неразрывно связана с защитой рабочих, служащих и членов их семей от оружия массового поражения, для обеспечения которой в </w:t>
      </w:r>
      <w:r w:rsidRPr="00EA171F">
        <w:rPr>
          <w:rStyle w:val="191"/>
          <w:rFonts w:ascii="Times New Roman" w:hAnsi="Times New Roman"/>
          <w:sz w:val="24"/>
        </w:rPr>
        <w:lastRenderedPageBreak/>
        <w:t>мирное время проводятся следующие основные мероприятия: поддержание в постоянной готовности системы оповещения; обеспечение фонда убежищ на объекте для работающих и противорадиационных укрытий в загородной зоне для отдыхающей смены и членов семей рабочих и служащих; планирование и выполнение подготовительных работ по строительству на объекте быстровозводимых убежищ и ПРУ в загородной зоне; поддержание в готовности защитных сооружений и организация обслуживания убежищ и укрытий; планирование й подготовка к рассредоточению и эвакуации в загородную зону производственного персонала и членов семей; накопление, хранение и поддержание в готовности средств индивидуальной защиты; обучение рабочих и служащих способам защиты от ОМП и действиям по сигналам оповещения ГО.</w:t>
      </w:r>
    </w:p>
    <w:p w:rsidR="003E3583"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К основным мероприятиям, проводимым при угрозе нападения, относятся: приведение защитных сооружений в готовность; строительство быстровозводимых убежищ на объекте и ПРУ в загородной зоне, приспособление под укрытия подвалов, подполий, шахт, заглубленных сооружений; рассредоточение и эвакуация рабочих, служащих и членов их семей в загородную зону; выдача рабочим и служащим средств индивидуальной защиты.</w:t>
      </w:r>
      <w:bookmarkStart w:id="39" w:name="bookmark79"/>
    </w:p>
    <w:p w:rsidR="003E3583" w:rsidRDefault="003E3583" w:rsidP="006A5695">
      <w:pPr>
        <w:pStyle w:val="260"/>
        <w:widowControl w:val="0"/>
        <w:shd w:val="clear" w:color="auto" w:fill="auto"/>
        <w:spacing w:after="0" w:line="240" w:lineRule="auto"/>
        <w:ind w:firstLine="709"/>
        <w:rPr>
          <w:rStyle w:val="191"/>
          <w:rFonts w:ascii="Times New Roman" w:hAnsi="Times New Roman"/>
          <w:sz w:val="24"/>
          <w:lang w:val="ru-RU"/>
        </w:rPr>
      </w:pPr>
    </w:p>
    <w:p w:rsidR="00D65D83" w:rsidRPr="003E3583" w:rsidRDefault="003E3583" w:rsidP="006A5695">
      <w:pPr>
        <w:pStyle w:val="260"/>
        <w:widowControl w:val="0"/>
        <w:shd w:val="clear" w:color="auto" w:fill="auto"/>
        <w:spacing w:after="0" w:line="240" w:lineRule="auto"/>
        <w:ind w:firstLine="709"/>
        <w:rPr>
          <w:rStyle w:val="647"/>
          <w:rFonts w:ascii="Times New Roman" w:hAnsi="Times New Roman"/>
          <w:b/>
          <w:sz w:val="24"/>
          <w:lang w:val="ru-RU"/>
        </w:rPr>
      </w:pPr>
      <w:r w:rsidRPr="003E3583">
        <w:rPr>
          <w:rStyle w:val="191"/>
          <w:rFonts w:ascii="Times New Roman" w:hAnsi="Times New Roman"/>
          <w:b/>
          <w:sz w:val="24"/>
          <w:lang w:val="ru-RU"/>
        </w:rPr>
        <w:t xml:space="preserve">16.2. </w:t>
      </w:r>
      <w:r w:rsidR="00EA171F" w:rsidRPr="003E3583">
        <w:rPr>
          <w:rStyle w:val="647"/>
          <w:rFonts w:ascii="Times New Roman" w:hAnsi="Times New Roman"/>
          <w:b/>
          <w:sz w:val="24"/>
        </w:rPr>
        <w:t>Повышение устойчивости инженерно-технического комплекса объекта к ударной волне</w:t>
      </w:r>
      <w:bookmarkEnd w:id="39"/>
    </w:p>
    <w:p w:rsidR="003E3583" w:rsidRPr="003E3583" w:rsidRDefault="003E3583"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5B65E3" w:rsidP="006A5695">
      <w:pPr>
        <w:pStyle w:val="260"/>
        <w:widowControl w:val="0"/>
        <w:shd w:val="clear" w:color="auto" w:fill="auto"/>
        <w:spacing w:after="0" w:line="240" w:lineRule="auto"/>
        <w:ind w:firstLine="709"/>
        <w:rPr>
          <w:rFonts w:ascii="Times New Roman" w:hAnsi="Times New Roman"/>
          <w:sz w:val="24"/>
        </w:rPr>
      </w:pPr>
      <w:r>
        <w:rPr>
          <w:rStyle w:val="191"/>
          <w:rFonts w:ascii="Times New Roman" w:hAnsi="Times New Roman"/>
          <w:sz w:val="24"/>
          <w:lang w:val="ru-RU"/>
        </w:rPr>
        <w:t>И</w:t>
      </w:r>
      <w:r w:rsidR="00EA171F" w:rsidRPr="00EA171F">
        <w:rPr>
          <w:rStyle w:val="191"/>
          <w:rFonts w:ascii="Times New Roman" w:hAnsi="Times New Roman"/>
          <w:sz w:val="24"/>
        </w:rPr>
        <w:t xml:space="preserve">нженерно-технический комплекс </w:t>
      </w:r>
      <w:r>
        <w:rPr>
          <w:rStyle w:val="191"/>
          <w:rFonts w:ascii="Times New Roman" w:hAnsi="Times New Roman"/>
          <w:sz w:val="24"/>
          <w:lang w:val="ru-RU"/>
        </w:rPr>
        <w:t>любого</w:t>
      </w:r>
      <w:r w:rsidR="00EA171F" w:rsidRPr="00EA171F">
        <w:rPr>
          <w:rStyle w:val="191"/>
          <w:rFonts w:ascii="Times New Roman" w:hAnsi="Times New Roman"/>
          <w:sz w:val="24"/>
          <w:lang w:val="ru-RU"/>
        </w:rPr>
        <w:t xml:space="preserve"> </w:t>
      </w:r>
      <w:r w:rsidR="00EA171F" w:rsidRPr="00EA171F">
        <w:rPr>
          <w:rStyle w:val="191"/>
          <w:rFonts w:ascii="Times New Roman" w:hAnsi="Times New Roman"/>
          <w:sz w:val="24"/>
        </w:rPr>
        <w:t>предприятия включает здания и сооружения, технологическое оборудование и коммуникации, электросети, теплосети, водопровод, канализацию и газопровод.</w:t>
      </w:r>
      <w:r>
        <w:rPr>
          <w:rStyle w:val="191"/>
          <w:rFonts w:ascii="Times New Roman" w:hAnsi="Times New Roman"/>
          <w:sz w:val="24"/>
          <w:lang w:val="ru-RU"/>
        </w:rPr>
        <w:t xml:space="preserve"> </w:t>
      </w:r>
      <w:r w:rsidR="00EA171F" w:rsidRPr="00EA171F">
        <w:rPr>
          <w:rStyle w:val="191"/>
          <w:rFonts w:ascii="Times New Roman" w:hAnsi="Times New Roman"/>
          <w:sz w:val="24"/>
        </w:rPr>
        <w:t>Повышение устойчивости зданий и сооружений. От устойчивости зданий и сооружений зависит в основном устойчивость всего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Целесообразным пределом повышения устойчивости зданий и сооружений к воздействию ударной волны считается такой, при котором полученные предприятием разрушения дают возможность его оправданного восстановления. Вместе с тем стремиться повышать устойчивость всех зданий и сооружений не следует, так как это связано с большими материальными затратами, которые не всегда буд</w:t>
      </w:r>
      <w:r w:rsidR="005B65E3">
        <w:rPr>
          <w:rStyle w:val="191"/>
          <w:rFonts w:ascii="Times New Roman" w:hAnsi="Times New Roman"/>
          <w:sz w:val="24"/>
          <w:lang w:val="ru-RU"/>
        </w:rPr>
        <w:t>у</w:t>
      </w:r>
      <w:r w:rsidRPr="00EA171F">
        <w:rPr>
          <w:rStyle w:val="191"/>
          <w:rFonts w:ascii="Times New Roman" w:hAnsi="Times New Roman"/>
          <w:sz w:val="24"/>
        </w:rPr>
        <w:t>т оправданными. Главным образом, следует повышать прочность наиболее важных элементов производства, от которых зависит работа всего предприятия, но устойчивость которых ниже общего предела устойчивости.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Повышение устойчивости зданий и сооружений достигае</w:t>
      </w:r>
      <w:r w:rsidR="005B65E3">
        <w:rPr>
          <w:rStyle w:val="191"/>
          <w:rFonts w:ascii="Times New Roman" w:hAnsi="Times New Roman"/>
          <w:sz w:val="24"/>
        </w:rPr>
        <w:t xml:space="preserve">тся устройством каркасов, рам, </w:t>
      </w:r>
      <w:r w:rsidR="005B65E3">
        <w:rPr>
          <w:rStyle w:val="191"/>
          <w:rFonts w:ascii="Times New Roman" w:hAnsi="Times New Roman"/>
          <w:sz w:val="24"/>
          <w:lang w:val="ru-RU"/>
        </w:rPr>
        <w:t>п</w:t>
      </w:r>
      <w:r w:rsidRPr="00EA171F">
        <w:rPr>
          <w:rStyle w:val="191"/>
          <w:rFonts w:ascii="Times New Roman" w:hAnsi="Times New Roman"/>
          <w:sz w:val="24"/>
        </w:rPr>
        <w:t>одкосов, контрфорсов, опор для уменьшения пролета несущих -конструкций, а также применением более прочных материалов.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Низкие сооружения для повышения их прочности частично обсыпаются грунтом. Такой способ повышения устойчивости может применяться для полуподвальных помещений и различных сооружений (рис. 16.1).</w:t>
      </w:r>
    </w:p>
    <w:p w:rsidR="00D65D83" w:rsidRDefault="00CB48E7" w:rsidP="006A5695">
      <w:pPr>
        <w:pStyle w:val="260"/>
        <w:widowControl w:val="0"/>
        <w:shd w:val="clear" w:color="auto" w:fill="auto"/>
        <w:spacing w:after="0" w:line="240" w:lineRule="auto"/>
        <w:ind w:firstLine="709"/>
        <w:rPr>
          <w:rStyle w:val="191"/>
          <w:rFonts w:ascii="Times New Roman" w:hAnsi="Times New Roman"/>
          <w:sz w:val="24"/>
          <w:lang w:val="ru-RU"/>
        </w:rPr>
      </w:pPr>
      <w:r>
        <w:rPr>
          <w:rFonts w:ascii="Times New Roman" w:hAnsi="Times New Roman"/>
          <w:noProof/>
          <w:sz w:val="24"/>
          <w:lang w:val="ru-RU"/>
        </w:rPr>
        <w:drawing>
          <wp:anchor distT="0" distB="0" distL="114300" distR="114300" simplePos="0" relativeHeight="252005376" behindDoc="1" locked="0" layoutInCell="1" allowOverlap="1" wp14:anchorId="65425879" wp14:editId="3D48FB11">
            <wp:simplePos x="0" y="0"/>
            <wp:positionH relativeFrom="margin">
              <wp:align>center</wp:align>
            </wp:positionH>
            <wp:positionV relativeFrom="paragraph">
              <wp:posOffset>39370</wp:posOffset>
            </wp:positionV>
            <wp:extent cx="4942033" cy="3204000"/>
            <wp:effectExtent l="0" t="0" r="0" b="0"/>
            <wp:wrapTopAndBottom/>
            <wp:docPr id="442" name="Рисунок 442" descr="C:\Users\shloma\AppData\Local\Temp\FineReader10\media\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303.png"/>
                    <pic:cNvPicPr>
                      <a:picLocks noChangeAspect="1" noChangeArrowheads="1"/>
                    </pic:cNvPicPr>
                  </pic:nvPicPr>
                  <pic:blipFill>
                    <a:blip r:embed="rId535" r:link="rId536" cstate="print">
                      <a:extLst>
                        <a:ext uri="{28A0092B-C50C-407E-A947-70E740481C1C}">
                          <a14:useLocalDpi xmlns:a14="http://schemas.microsoft.com/office/drawing/2010/main" val="0"/>
                        </a:ext>
                      </a:extLst>
                    </a:blip>
                    <a:srcRect/>
                    <a:stretch>
                      <a:fillRect/>
                    </a:stretch>
                  </pic:blipFill>
                  <pic:spPr bwMode="auto">
                    <a:xfrm>
                      <a:off x="0" y="0"/>
                      <a:ext cx="4942033" cy="32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Высокие сооружения (трубы, вышки, башни, колонны) закрепляются оттяжками, рассчитанными на нагрузки, создаваемые воздействием скоростного напора ударной волны при ядерном взрыве (рис. 16.2).</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lastRenderedPageBreak/>
        <w:t xml:space="preserve">Защита емкостей для хранения легковоспламеняющихся жидкостей и СДЯ В может осуществляться устройством подземных хранилищ, заглублением их в грунт или обвалованием, а увеличение механической прочности емкостей </w:t>
      </w:r>
      <w:r w:rsidR="00605E84">
        <w:rPr>
          <w:rStyle w:val="191"/>
          <w:rFonts w:ascii="Times New Roman" w:hAnsi="Times New Roman"/>
          <w:sz w:val="24"/>
        </w:rPr>
        <w:t>-</w:t>
      </w:r>
      <w:r w:rsidRPr="00EA171F">
        <w:rPr>
          <w:rStyle w:val="191"/>
          <w:rFonts w:ascii="Times New Roman" w:hAnsi="Times New Roman"/>
          <w:sz w:val="24"/>
        </w:rPr>
        <w:t xml:space="preserve"> установкой ребер жесткости, При обваловании (рис. 16.3) высота земляного вала рассчитывается на удержание полного объема жидкости, вытекающей из разрушенной емкости.</w:t>
      </w:r>
    </w:p>
    <w:p w:rsidR="00D65D83" w:rsidRPr="005B65E3" w:rsidRDefault="005B65E3" w:rsidP="006A5695">
      <w:pPr>
        <w:pStyle w:val="150"/>
        <w:widowControl w:val="0"/>
        <w:shd w:val="clear" w:color="auto" w:fill="auto"/>
        <w:spacing w:line="240" w:lineRule="auto"/>
        <w:ind w:firstLine="709"/>
        <w:rPr>
          <w:rFonts w:ascii="Times New Roman" w:hAnsi="Times New Roman"/>
          <w:b w:val="0"/>
          <w:sz w:val="24"/>
        </w:rPr>
      </w:pPr>
      <w:r>
        <w:rPr>
          <w:rFonts w:ascii="Times New Roman" w:hAnsi="Times New Roman"/>
          <w:noProof/>
          <w:sz w:val="24"/>
          <w:szCs w:val="15"/>
          <w:lang w:val="ru-RU"/>
        </w:rPr>
        <w:drawing>
          <wp:anchor distT="0" distB="0" distL="114300" distR="114300" simplePos="0" relativeHeight="252006400" behindDoc="1" locked="0" layoutInCell="1" allowOverlap="1" wp14:anchorId="7BB8C14C" wp14:editId="79DC72F2">
            <wp:simplePos x="0" y="0"/>
            <wp:positionH relativeFrom="margin">
              <wp:align>center</wp:align>
            </wp:positionH>
            <wp:positionV relativeFrom="paragraph">
              <wp:posOffset>18415</wp:posOffset>
            </wp:positionV>
            <wp:extent cx="5249614" cy="2880000"/>
            <wp:effectExtent l="0" t="0" r="8255" b="0"/>
            <wp:wrapTopAndBottom/>
            <wp:docPr id="443" name="Рисунок 443" descr="C:\Users\shloma\AppData\Local\Temp\FineReader10\media\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oma\AppData\Local\Temp\FineReader10\media\image304.png"/>
                    <pic:cNvPicPr>
                      <a:picLocks noChangeAspect="1" noChangeArrowheads="1"/>
                    </pic:cNvPicPr>
                  </pic:nvPicPr>
                  <pic:blipFill>
                    <a:blip r:embed="rId537" r:link="rId538">
                      <a:extLst>
                        <a:ext uri="{28A0092B-C50C-407E-A947-70E740481C1C}">
                          <a14:useLocalDpi xmlns:a14="http://schemas.microsoft.com/office/drawing/2010/main" val="0"/>
                        </a:ext>
                      </a:extLst>
                    </a:blip>
                    <a:srcRect/>
                    <a:stretch>
                      <a:fillRect/>
                    </a:stretch>
                  </pic:blipFill>
                  <pic:spPr bwMode="auto">
                    <a:xfrm>
                      <a:off x="0" y="0"/>
                      <a:ext cx="5249614"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Style w:val="191"/>
          <w:rFonts w:ascii="Times New Roman" w:hAnsi="Times New Roman"/>
          <w:sz w:val="24"/>
        </w:rPr>
        <w:t xml:space="preserve">Защита технологического оборудования. </w:t>
      </w:r>
      <w:r w:rsidR="00EA171F" w:rsidRPr="005B65E3">
        <w:rPr>
          <w:rStyle w:val="191"/>
          <w:rFonts w:ascii="Times New Roman" w:hAnsi="Times New Roman"/>
          <w:b w:val="0"/>
          <w:sz w:val="24"/>
        </w:rPr>
        <w:t>Надежно защитить все технологическое оборудование от воздействия ударной волны практически невозможно, так как доводить прочность зданий цехов до защитных свойств убежищ экономически нецелесообразно</w:t>
      </w:r>
      <w:r>
        <w:rPr>
          <w:rStyle w:val="191"/>
          <w:rFonts w:ascii="Times New Roman" w:hAnsi="Times New Roman"/>
          <w:b w:val="0"/>
          <w:sz w:val="24"/>
          <w:lang w:val="ru-RU"/>
        </w:rPr>
        <w:t>.</w:t>
      </w:r>
      <w:r w:rsidR="00EA171F" w:rsidRPr="005B65E3">
        <w:rPr>
          <w:rStyle w:val="191"/>
          <w:rFonts w:ascii="Times New Roman" w:hAnsi="Times New Roman"/>
          <w:b w:val="0"/>
          <w:sz w:val="24"/>
        </w:rPr>
        <w:t xml:space="preserve"> За</w:t>
      </w:r>
      <w:r>
        <w:rPr>
          <w:rStyle w:val="191"/>
          <w:rFonts w:ascii="Times New Roman" w:hAnsi="Times New Roman"/>
          <w:b w:val="0"/>
          <w:sz w:val="24"/>
          <w:lang w:val="ru-RU"/>
        </w:rPr>
        <w:t>щ</w:t>
      </w:r>
      <w:r w:rsidR="00EA171F" w:rsidRPr="005B65E3">
        <w:rPr>
          <w:rStyle w:val="191"/>
          <w:rFonts w:ascii="Times New Roman" w:hAnsi="Times New Roman"/>
          <w:b w:val="0"/>
          <w:sz w:val="24"/>
        </w:rPr>
        <w:t>ита</w:t>
      </w:r>
      <w:r>
        <w:rPr>
          <w:rStyle w:val="191"/>
          <w:rFonts w:ascii="Times New Roman" w:hAnsi="Times New Roman"/>
          <w:b w:val="0"/>
          <w:sz w:val="24"/>
          <w:lang w:val="ru-RU"/>
        </w:rPr>
        <w:t xml:space="preserve"> </w:t>
      </w:r>
      <w:r w:rsidR="00EA171F" w:rsidRPr="005B65E3">
        <w:rPr>
          <w:rStyle w:val="191"/>
          <w:rFonts w:ascii="Times New Roman" w:hAnsi="Times New Roman"/>
          <w:b w:val="0"/>
          <w:sz w:val="24"/>
        </w:rPr>
        <w:t>оборудования необходима, если: защищаемое оборудование способно при разрушении остальной части предприятия выпускать особо важную продукцию; защищаемое оборудование трудно восстанавливается, а при поражении данного объекта предусматривается использование этого оборудования на других предприятиях; защищаемое оборудование уникально и его необходимо сохранить для дальнейшего использования.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Защита оборудования входит в общий комплекс мероприятий по повышению устойчивости работы предприятия. Чтобы избежать повреждения оборудования обломками разрушающихся конструкций, следует рационально компоновать его.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w:t>
      </w:r>
      <w:r w:rsidR="005B65E3">
        <w:rPr>
          <w:rStyle w:val="191"/>
          <w:rFonts w:ascii="Times New Roman" w:hAnsi="Times New Roman"/>
          <w:sz w:val="24"/>
          <w:lang w:val="ru-RU"/>
        </w:rPr>
        <w:t xml:space="preserve"> </w:t>
      </w:r>
      <w:r w:rsidRPr="00EA171F">
        <w:rPr>
          <w:rStyle w:val="191"/>
          <w:rFonts w:ascii="Times New Roman" w:hAnsi="Times New Roman"/>
          <w:sz w:val="24"/>
        </w:rPr>
        <w:t xml:space="preserve">реконструкции и расширении промышленных объектов необходимо предусматривать: размещение тяжелого оборудования на нижних этажах; прочное закрепление станков на фундаментах, устройство контрфорсов, повышающих устойчивость станочного оборудования к действию скоростного напора ударной волны; размещение наиболее ценного и нестойкого к ударам оборудования в зданиях с повышенными прочностными характеристиками или в специальных защитных сооружениях, а более прочного ценного оборудования </w:t>
      </w:r>
      <w:r w:rsidR="00605E84">
        <w:rPr>
          <w:rStyle w:val="191"/>
          <w:rFonts w:ascii="Times New Roman" w:hAnsi="Times New Roman"/>
          <w:sz w:val="24"/>
        </w:rPr>
        <w:t>-</w:t>
      </w:r>
      <w:r w:rsidRPr="00EA171F">
        <w:rPr>
          <w:rStyle w:val="191"/>
          <w:rFonts w:ascii="Times New Roman" w:hAnsi="Times New Roman"/>
          <w:sz w:val="24"/>
        </w:rPr>
        <w:t xml:space="preserve"> в отдельно стоящих зданиях павильонного типа, имеющих облегченные и труд</w:t>
      </w:r>
      <w:r w:rsidR="008F548C">
        <w:rPr>
          <w:rStyle w:val="191"/>
          <w:rFonts w:ascii="Times New Roman" w:hAnsi="Times New Roman"/>
          <w:sz w:val="24"/>
          <w:lang w:val="ru-RU"/>
        </w:rPr>
        <w:t>но</w:t>
      </w:r>
      <w:r w:rsidRPr="00EA171F">
        <w:rPr>
          <w:rStyle w:val="191"/>
          <w:rFonts w:ascii="Times New Roman" w:hAnsi="Times New Roman"/>
          <w:sz w:val="24"/>
        </w:rPr>
        <w:t>возгораемые ограждающие конструкции, разрушение которых не повлияет на сохранность оборудования.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Кроме того, следует создавать запасы наиболее уязвимых деталей и узлов технологического оборудования (пультов управления, секций конвейеров, электрооборудования и др.), а также изготавливать в мирное время защитные конструкции (кожухи, камеры, навесы, козырьки и т. д.) для защиты оборудования от повреждений при обрушении конструкций зданий.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8F548C">
        <w:rPr>
          <w:rStyle w:val="191"/>
          <w:rFonts w:ascii="Times New Roman" w:hAnsi="Times New Roman"/>
          <w:b/>
          <w:sz w:val="24"/>
        </w:rPr>
        <w:t>Повышение надежности снабжения электроэнергией, паром, водой и газом.</w:t>
      </w:r>
      <w:r w:rsidRPr="00EA171F">
        <w:rPr>
          <w:rStyle w:val="191"/>
          <w:rFonts w:ascii="Times New Roman" w:hAnsi="Times New Roman"/>
          <w:sz w:val="24"/>
        </w:rPr>
        <w:t xml:space="preserve"> Для современных предприятий характерно большое количество коммуникаций для подачи воды, пара, электроэнергии, газа, которые расположены открыто на высоких эстакадах или наружных стенах зданий, что облегчает их регулярный осмотр и текущий ремонт, но значительно снижает устойчивость к воздействию ударной волны ядерного взрыва.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повышения надежности коммуникаций следует: заглублять основные коммунально-энергетические сети и технологические коммуникации или размещать их на низких эстакадах и обваловывать грунтом; увеличивать прочность трубопроводов постановкой ребер жесткости, хомуто</w:t>
      </w:r>
      <w:r w:rsidR="008F548C">
        <w:rPr>
          <w:rStyle w:val="191"/>
          <w:rFonts w:ascii="Times New Roman" w:hAnsi="Times New Roman"/>
          <w:sz w:val="24"/>
          <w:lang w:val="ru-RU"/>
        </w:rPr>
        <w:t>в</w:t>
      </w:r>
      <w:r w:rsidRPr="00EA171F">
        <w:rPr>
          <w:rStyle w:val="191"/>
          <w:rFonts w:ascii="Times New Roman" w:hAnsi="Times New Roman"/>
          <w:sz w:val="24"/>
        </w:rPr>
        <w:t>, соединяющих два-три трубопровода в один пучок,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afffffff0"/>
          <w:rFonts w:ascii="Times New Roman" w:hAnsi="Times New Roman"/>
          <w:sz w:val="24"/>
        </w:rPr>
        <w:t>Система электроснабжения</w:t>
      </w:r>
      <w:r w:rsidRPr="00EA171F">
        <w:rPr>
          <w:rStyle w:val="191"/>
          <w:rFonts w:ascii="Times New Roman" w:hAnsi="Times New Roman"/>
          <w:sz w:val="24"/>
        </w:rPr>
        <w:t xml:space="preserve"> является определяющей на промышленном предприятии. Повышение устойчивости этой системы достигается проведением как общегородских, так и объектных инженерно- технических мероприятий.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При питании предприятия от районной энергосистемы линии электропередач целесообразно </w:t>
      </w:r>
      <w:r w:rsidRPr="00EA171F">
        <w:rPr>
          <w:rStyle w:val="191"/>
          <w:rFonts w:ascii="Times New Roman" w:hAnsi="Times New Roman"/>
          <w:sz w:val="24"/>
        </w:rPr>
        <w:lastRenderedPageBreak/>
        <w:t>подводить с двух направлений. При невозможности питания от двух источников электроснабжения на случай выхода из строя основного необходимо предусматривать автономный (аварийный) источник, в качестве которого могут использоваться передвижные электростанции. Мощность такой станции рассчитывается на ограниченную группу потребителей электроэнергии. Переход на питание от аварийных электростанций должен осуществляться автоматически без прекращения подачи энергии потребителям. Электроэнергия на промышленные предприятия должна подаваться по подземным кабельным линиям.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предотвращения выхода из строя электрических сетей следует устанавливать устройства автоматического отключения их при образовании перенапряжений, которые могут быть созданы электромагнитными полями, возникающими при ядерном взрыве.</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На объектах народного хозяйства газ может использоваться в качестве топлива и для технологических целей. Разрушение газовых сетей приводит не только к нарушению технологического процесса промышленных предприятий, но и к возникновению вторичных поражающих факторов, которые могут существенно увеличивать возможные разрушения городов и объектов народного хозяйства.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8F548C">
        <w:rPr>
          <w:rStyle w:val="afffffff0"/>
          <w:rFonts w:ascii="Times New Roman" w:hAnsi="Times New Roman"/>
          <w:b w:val="0"/>
          <w:sz w:val="24"/>
        </w:rPr>
        <w:t>Устойчивость газоснабжения</w:t>
      </w:r>
      <w:r w:rsidRPr="00EA171F">
        <w:rPr>
          <w:rStyle w:val="191"/>
          <w:rFonts w:ascii="Times New Roman" w:hAnsi="Times New Roman"/>
          <w:sz w:val="24"/>
        </w:rPr>
        <w:t xml:space="preserve"> повышается проведением как общегородских инженерно-технических мероприятий, так и на объектах. При повреждении источников газоснабжения или газопроводов на крупных предприятиях рекомендуется иметь подомные емкости </w:t>
      </w:r>
      <w:r w:rsidR="00605E84">
        <w:rPr>
          <w:rStyle w:val="191"/>
          <w:rFonts w:ascii="Times New Roman" w:hAnsi="Times New Roman"/>
          <w:sz w:val="24"/>
        </w:rPr>
        <w:t>-</w:t>
      </w:r>
      <w:r w:rsidRPr="00EA171F">
        <w:rPr>
          <w:rStyle w:val="191"/>
          <w:rFonts w:ascii="Times New Roman" w:hAnsi="Times New Roman"/>
          <w:sz w:val="24"/>
        </w:rPr>
        <w:t xml:space="preserve"> газгольдеры постоянного объема.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Газовые сети прокладываются под землей и подводятся к объекту с двух направлений. Параллельные газопроводы соединяются между собой, а вся система газоснабжения закольцовывается, что позволяет отключать поврежденные участки и использовать сохранившиеся линии.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предотвращения возникновения вторичных поражающих, факторов при разрушении газовых сетей целесообразно оборудовать газовые сети устройствами для автоматического отключения участков газопровода. На газопроводах следует устанавливать запорную арматуру с дистанционным управлением и краны, автоматически переключающие поток газа при разрыве труб.</w:t>
      </w:r>
    </w:p>
    <w:p w:rsidR="00D65D83" w:rsidRPr="008F548C"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Для аварийно-восстановительных работ на газопроводах создается необходимый резерв материальных средств, за</w:t>
      </w:r>
      <w:r w:rsidR="008F548C">
        <w:rPr>
          <w:rStyle w:val="191"/>
          <w:rFonts w:ascii="Times New Roman" w:hAnsi="Times New Roman"/>
          <w:sz w:val="24"/>
          <w:lang w:val="ru-RU"/>
        </w:rPr>
        <w:t>п</w:t>
      </w:r>
      <w:r w:rsidR="008F548C">
        <w:rPr>
          <w:rStyle w:val="191"/>
          <w:rFonts w:ascii="Times New Roman" w:hAnsi="Times New Roman"/>
          <w:sz w:val="24"/>
        </w:rPr>
        <w:t>асных частей и инструментов.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Устойчивость работы промышленных объектов во многом определяется также</w:t>
      </w:r>
      <w:r w:rsidRPr="00EA171F">
        <w:rPr>
          <w:rStyle w:val="afffffff0"/>
          <w:rFonts w:ascii="Times New Roman" w:hAnsi="Times New Roman"/>
          <w:sz w:val="24"/>
        </w:rPr>
        <w:t xml:space="preserve"> </w:t>
      </w:r>
      <w:r w:rsidRPr="008F548C">
        <w:rPr>
          <w:rStyle w:val="afffffff0"/>
          <w:rFonts w:ascii="Times New Roman" w:hAnsi="Times New Roman"/>
          <w:b w:val="0"/>
          <w:sz w:val="24"/>
        </w:rPr>
        <w:t>устойчивостью систем паро- и теплоснабжения.</w:t>
      </w:r>
      <w:r w:rsidR="00C15FED">
        <w:rPr>
          <w:rStyle w:val="afffffff0"/>
          <w:rFonts w:ascii="Times New Roman" w:hAnsi="Times New Roman"/>
          <w:b w:val="0"/>
          <w:sz w:val="24"/>
          <w:lang w:val="ru-RU"/>
        </w:rPr>
        <w:t xml:space="preserve"> </w:t>
      </w:r>
      <w:r w:rsidRPr="00EA171F">
        <w:rPr>
          <w:rStyle w:val="191"/>
          <w:rFonts w:ascii="Times New Roman" w:hAnsi="Times New Roman"/>
          <w:sz w:val="24"/>
        </w:rPr>
        <w:t xml:space="preserve">Промышленные объекты должны иметь два источника пара и тепла </w:t>
      </w:r>
      <w:r w:rsidR="00605E84">
        <w:rPr>
          <w:rStyle w:val="191"/>
          <w:rFonts w:ascii="Times New Roman" w:hAnsi="Times New Roman"/>
          <w:sz w:val="24"/>
        </w:rPr>
        <w:t>-</w:t>
      </w:r>
      <w:r w:rsidRPr="00EA171F">
        <w:rPr>
          <w:rStyle w:val="191"/>
          <w:rFonts w:ascii="Times New Roman" w:hAnsi="Times New Roman"/>
          <w:sz w:val="24"/>
        </w:rPr>
        <w:t xml:space="preserve"> внешний (ТЭЦ) и внутренний (местные котельные). Котельные необходимо размещать в под</w:t>
      </w:r>
      <w:r w:rsidR="008F548C">
        <w:rPr>
          <w:rStyle w:val="191"/>
          <w:rFonts w:ascii="Times New Roman" w:hAnsi="Times New Roman"/>
          <w:sz w:val="24"/>
          <w:lang w:val="ru-RU"/>
        </w:rPr>
        <w:t>в</w:t>
      </w:r>
      <w:r w:rsidRPr="00EA171F">
        <w:rPr>
          <w:rStyle w:val="191"/>
          <w:rFonts w:ascii="Times New Roman" w:hAnsi="Times New Roman"/>
          <w:sz w:val="24"/>
        </w:rPr>
        <w:t>альных помещениях или в специальных отдельно стоящих защищенных сооружениях.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Тепловая сеть закольцовывается, параллельные участки соединяются. Паропроводы прокладываются под землей в специальных траншеях, обеспечивающих защиту труб от воздействия ударной волны. На паротепловых сетях устанавливаются запорно-регулирующие</w:t>
      </w:r>
      <w:r w:rsidR="00C15FED">
        <w:rPr>
          <w:rStyle w:val="191"/>
          <w:rFonts w:ascii="Times New Roman" w:hAnsi="Times New Roman"/>
          <w:sz w:val="24"/>
          <w:lang w:val="ru-RU"/>
        </w:rPr>
        <w:t xml:space="preserve"> </w:t>
      </w:r>
      <w:r w:rsidRPr="00EA171F">
        <w:rPr>
          <w:rStyle w:val="191"/>
          <w:rFonts w:ascii="Times New Roman" w:hAnsi="Times New Roman"/>
          <w:sz w:val="24"/>
        </w:rPr>
        <w:t>приспособления, которые должны размещаться в смотровых колодцах на территории, не заваливаемой при разрушении зданий.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Исключительно</w:t>
      </w:r>
      <w:r w:rsidR="00C15FED">
        <w:rPr>
          <w:rStyle w:val="191"/>
          <w:rFonts w:ascii="Times New Roman" w:hAnsi="Times New Roman"/>
          <w:sz w:val="24"/>
          <w:lang w:val="ru-RU"/>
        </w:rPr>
        <w:t>е</w:t>
      </w:r>
      <w:r w:rsidRPr="00EA171F">
        <w:rPr>
          <w:rStyle w:val="191"/>
          <w:rFonts w:ascii="Times New Roman" w:hAnsi="Times New Roman"/>
          <w:sz w:val="24"/>
        </w:rPr>
        <w:t xml:space="preserve"> значение имеет создание</w:t>
      </w:r>
      <w:r w:rsidRPr="00EA171F">
        <w:rPr>
          <w:rStyle w:val="afffffff0"/>
          <w:rFonts w:ascii="Times New Roman" w:hAnsi="Times New Roman"/>
          <w:sz w:val="24"/>
        </w:rPr>
        <w:t xml:space="preserve"> </w:t>
      </w:r>
      <w:r w:rsidRPr="00C15FED">
        <w:rPr>
          <w:rStyle w:val="afffffff0"/>
          <w:rFonts w:ascii="Times New Roman" w:hAnsi="Times New Roman"/>
          <w:b w:val="0"/>
          <w:sz w:val="24"/>
        </w:rPr>
        <w:t>устойчивой системы водоснабжения объекта</w:t>
      </w:r>
      <w:r w:rsidRPr="00EA171F">
        <w:rPr>
          <w:rStyle w:val="191"/>
          <w:rFonts w:ascii="Times New Roman" w:hAnsi="Times New Roman"/>
          <w:sz w:val="24"/>
        </w:rPr>
        <w:t xml:space="preserve">. Промышленный объект должен снабжаться водой не менее чем от двух источников </w:t>
      </w:r>
      <w:r w:rsidR="00605E84">
        <w:rPr>
          <w:rStyle w:val="191"/>
          <w:rFonts w:ascii="Times New Roman" w:hAnsi="Times New Roman"/>
          <w:sz w:val="24"/>
        </w:rPr>
        <w:t>-</w:t>
      </w:r>
      <w:r w:rsidRPr="00EA171F">
        <w:rPr>
          <w:rStyle w:val="191"/>
          <w:rFonts w:ascii="Times New Roman" w:hAnsi="Times New Roman"/>
          <w:sz w:val="24"/>
        </w:rPr>
        <w:t xml:space="preserve"> основного и резервного. Один из источников должен быть подземным. Этот источник наиболее надежен, так как меньше подвержен возможному разрушению от ударной волны и заражению радиоактивными и отравляющими веществами, бактериологическими средствами. В качестве подземного источника может быть использована артезианская скважина. Она находится в резерве до выхода из строя основного источника водоснабжения </w:t>
      </w:r>
      <w:r w:rsidR="00605E84">
        <w:rPr>
          <w:rStyle w:val="191"/>
          <w:rFonts w:ascii="Times New Roman" w:hAnsi="Times New Roman"/>
          <w:sz w:val="24"/>
        </w:rPr>
        <w:t>-</w:t>
      </w:r>
      <w:r w:rsidRPr="00EA171F">
        <w:rPr>
          <w:rStyle w:val="191"/>
          <w:rFonts w:ascii="Times New Roman" w:hAnsi="Times New Roman"/>
          <w:sz w:val="24"/>
        </w:rPr>
        <w:t xml:space="preserve"> городского водопровода. Резервным источником может быть также близко расположенный водоем, от которого подведен водопровод с водозаборными и очистными сооружениями, а также автономным источником энергии, которым может служить передвижная электростанция. Кроме того, на промышленных объектах сооружают и заблаговременно заполняют резервуары водой.</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Артезианские скважины, резервуары с запасом чистой воды и шахтные колодцы должны быть приспособлены для раздачи воды в передвижную тару и защищены от радиоактивного, химического и - бактериологического заражения.</w:t>
      </w:r>
    </w:p>
    <w:p w:rsidR="00D65D83" w:rsidRPr="00C15FED"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Сети водоснабжения прокладываются в земле и оборудуются задвижками для отключения отдельных участков при аварии. Пожарные гидранта и отключающие устройства размещаются на территории, которая не может быть завалена при разрушении зданий и сооружений ядерным взрывом. При выборе схемы производственного водоснабжения необходимо решить вопрос о возможности повторного (оборотного) использования воды. Это уменьшает общую потребность предприятия в воде и, следовательно, в какой-то мере повышает устойчивость работы</w:t>
      </w:r>
      <w:r w:rsidR="00C15FED">
        <w:rPr>
          <w:rStyle w:val="191"/>
          <w:rFonts w:ascii="Times New Roman" w:hAnsi="Times New Roman"/>
          <w:sz w:val="24"/>
          <w:lang w:val="ru-RU"/>
        </w:rPr>
        <w:t xml:space="preserve"> </w:t>
      </w:r>
      <w:r w:rsidR="00C15FED">
        <w:rPr>
          <w:rStyle w:val="191"/>
          <w:rFonts w:ascii="Times New Roman" w:hAnsi="Times New Roman"/>
          <w:sz w:val="24"/>
        </w:rPr>
        <w:t>промышленного предприятия.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lastRenderedPageBreak/>
        <w:t>При строительстве новых сетей водоснабжения необходимо сохранить все существующие водопроводы и головные сооружения в качестве резервных. При этом должно быть обеспечено использование новы</w:t>
      </w:r>
      <w:r w:rsidR="00C15FED">
        <w:rPr>
          <w:rStyle w:val="191"/>
          <w:rFonts w:ascii="Times New Roman" w:hAnsi="Times New Roman"/>
          <w:sz w:val="24"/>
          <w:lang w:val="ru-RU"/>
        </w:rPr>
        <w:t>х</w:t>
      </w:r>
      <w:r w:rsidRPr="00EA171F">
        <w:rPr>
          <w:rStyle w:val="191"/>
          <w:rFonts w:ascii="Times New Roman" w:hAnsi="Times New Roman"/>
          <w:sz w:val="24"/>
        </w:rPr>
        <w:t xml:space="preserve"> водопроводов не только для хозяйственных и производственных нужд, но и для тушения пожаров.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Чтобы повысить</w:t>
      </w:r>
      <w:r w:rsidRPr="00EA171F">
        <w:rPr>
          <w:rStyle w:val="afffffff0"/>
          <w:rFonts w:ascii="Times New Roman" w:hAnsi="Times New Roman"/>
          <w:sz w:val="24"/>
        </w:rPr>
        <w:t xml:space="preserve"> </w:t>
      </w:r>
      <w:r w:rsidRPr="00C15FED">
        <w:rPr>
          <w:rStyle w:val="afffffff0"/>
          <w:rFonts w:ascii="Times New Roman" w:hAnsi="Times New Roman"/>
          <w:b w:val="0"/>
          <w:sz w:val="24"/>
        </w:rPr>
        <w:t>устойчивость канализации объекта</w:t>
      </w:r>
      <w:r w:rsidR="00C15FED" w:rsidRPr="00C15FED">
        <w:rPr>
          <w:rStyle w:val="afffffff0"/>
          <w:rFonts w:ascii="Times New Roman" w:hAnsi="Times New Roman"/>
          <w:b w:val="0"/>
          <w:sz w:val="24"/>
          <w:lang w:val="ru-RU"/>
        </w:rPr>
        <w:t>,</w:t>
      </w:r>
      <w:r w:rsidRPr="00EA171F">
        <w:rPr>
          <w:rStyle w:val="191"/>
          <w:rFonts w:ascii="Times New Roman" w:hAnsi="Times New Roman"/>
          <w:sz w:val="24"/>
        </w:rPr>
        <w:t xml:space="preserve"> следует устраивать раздельные системы канализации: одну для ливневых, другую для промышленных и хозяйственных (фекальных) вод.</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В системе промышленной и хозяйственной (бытовой) канализации необходимо оборудовать не менее двух выпусков в городские коллекторы. На случай аварий на городских сетях и насосных станциях система канализации объекта должна иметь аварийные сбросы в расположенную вблизи реку (ручей, овраг) или в дождевую </w:t>
      </w:r>
      <w:r w:rsidR="00C15FED">
        <w:rPr>
          <w:rStyle w:val="191"/>
          <w:rFonts w:ascii="Times New Roman" w:hAnsi="Times New Roman"/>
          <w:sz w:val="24"/>
          <w:lang w:val="ru-RU"/>
        </w:rPr>
        <w:t>сеть</w:t>
      </w:r>
      <w:r w:rsidRPr="00EA171F">
        <w:rPr>
          <w:rStyle w:val="191"/>
          <w:rFonts w:ascii="Times New Roman" w:hAnsi="Times New Roman"/>
          <w:sz w:val="24"/>
          <w:lang w:val="ru-RU"/>
        </w:rPr>
        <w:t xml:space="preserve">. </w:t>
      </w:r>
      <w:r w:rsidRPr="00EA171F">
        <w:rPr>
          <w:rStyle w:val="191"/>
          <w:rFonts w:ascii="Times New Roman" w:hAnsi="Times New Roman"/>
          <w:sz w:val="24"/>
        </w:rPr>
        <w:t>Для сброса строятся колодцы с аварийными задвижками, которые устанавливаются на объектных коллекторах через 50</w:t>
      </w:r>
      <w:r w:rsidR="00C15FED">
        <w:rPr>
          <w:rStyle w:val="191"/>
          <w:rFonts w:ascii="Times New Roman" w:hAnsi="Times New Roman"/>
          <w:sz w:val="24"/>
          <w:lang w:val="ru-RU"/>
        </w:rPr>
        <w:t xml:space="preserve"> </w:t>
      </w:r>
      <w:r w:rsidRPr="00EA171F">
        <w:rPr>
          <w:rStyle w:val="191"/>
          <w:rFonts w:ascii="Times New Roman" w:hAnsi="Times New Roman"/>
          <w:sz w:val="24"/>
        </w:rPr>
        <w:t>м обычно на незаваливаемой территории.</w:t>
      </w:r>
    </w:p>
    <w:p w:rsidR="00C15FED" w:rsidRDefault="00C15FED" w:rsidP="006A5695">
      <w:pPr>
        <w:pStyle w:val="260"/>
        <w:widowControl w:val="0"/>
        <w:shd w:val="clear" w:color="auto" w:fill="auto"/>
        <w:spacing w:after="0" w:line="240" w:lineRule="auto"/>
        <w:ind w:firstLine="709"/>
        <w:jc w:val="left"/>
        <w:rPr>
          <w:rStyle w:val="191"/>
          <w:rFonts w:ascii="Times New Roman" w:hAnsi="Times New Roman"/>
          <w:sz w:val="24"/>
          <w:lang w:val="ru-RU"/>
        </w:rPr>
      </w:pPr>
    </w:p>
    <w:p w:rsidR="00D65D83" w:rsidRPr="00C15FED" w:rsidRDefault="00EA171F" w:rsidP="006A5695">
      <w:pPr>
        <w:pStyle w:val="260"/>
        <w:widowControl w:val="0"/>
        <w:shd w:val="clear" w:color="auto" w:fill="auto"/>
        <w:spacing w:after="0" w:line="240" w:lineRule="auto"/>
        <w:ind w:firstLine="709"/>
        <w:jc w:val="left"/>
        <w:rPr>
          <w:rStyle w:val="191"/>
          <w:rFonts w:ascii="Times New Roman" w:hAnsi="Times New Roman"/>
          <w:b/>
          <w:sz w:val="24"/>
          <w:lang w:val="ru-RU"/>
        </w:rPr>
      </w:pPr>
      <w:r w:rsidRPr="00C15FED">
        <w:rPr>
          <w:rStyle w:val="191"/>
          <w:rFonts w:ascii="Times New Roman" w:hAnsi="Times New Roman"/>
          <w:b/>
          <w:sz w:val="24"/>
        </w:rPr>
        <w:t>16.3. Повышение устойчивости объекта к световому излучении</w:t>
      </w:r>
      <w:r w:rsidR="00C15FED" w:rsidRPr="00C15FED">
        <w:rPr>
          <w:rStyle w:val="191"/>
          <w:rFonts w:ascii="Times New Roman" w:hAnsi="Times New Roman"/>
          <w:b/>
          <w:sz w:val="24"/>
          <w:lang w:val="ru-RU"/>
        </w:rPr>
        <w:t>ю</w:t>
      </w:r>
    </w:p>
    <w:p w:rsidR="00C15FED" w:rsidRPr="00C15FED" w:rsidRDefault="00C15FED" w:rsidP="006A5695">
      <w:pPr>
        <w:pStyle w:val="260"/>
        <w:widowControl w:val="0"/>
        <w:shd w:val="clear" w:color="auto" w:fill="auto"/>
        <w:spacing w:after="0" w:line="240" w:lineRule="auto"/>
        <w:ind w:firstLine="709"/>
        <w:jc w:val="left"/>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Воздействию светового излучения подвержены все элементы инженерно-технического комплекса промышленного объекта. Поэтому для защиты промышленного объекта от воздействия светового излучения проводятся определенные мероприятия.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C15FED">
        <w:rPr>
          <w:rStyle w:val="191"/>
          <w:rFonts w:ascii="Times New Roman" w:hAnsi="Times New Roman"/>
          <w:b/>
          <w:sz w:val="24"/>
        </w:rPr>
        <w:t>Повышение противопожарно</w:t>
      </w:r>
      <w:r w:rsidR="00C15FED" w:rsidRPr="00C15FED">
        <w:rPr>
          <w:rStyle w:val="191"/>
          <w:rFonts w:ascii="Times New Roman" w:hAnsi="Times New Roman"/>
          <w:b/>
          <w:sz w:val="24"/>
          <w:lang w:val="ru-RU"/>
        </w:rPr>
        <w:t>й</w:t>
      </w:r>
      <w:r w:rsidRPr="00C15FED">
        <w:rPr>
          <w:rStyle w:val="191"/>
          <w:rFonts w:ascii="Times New Roman" w:hAnsi="Times New Roman"/>
          <w:b/>
          <w:sz w:val="24"/>
        </w:rPr>
        <w:t xml:space="preserve"> устойчивости.</w:t>
      </w:r>
      <w:r w:rsidRPr="00EA171F">
        <w:rPr>
          <w:rStyle w:val="191"/>
          <w:rFonts w:ascii="Times New Roman" w:hAnsi="Times New Roman"/>
          <w:sz w:val="24"/>
        </w:rPr>
        <w:t xml:space="preserve"> На промышленных объектах проводятся противопожарные профилактические мероприятия как для предотвращения пожаров, так и для создания условий,</w:t>
      </w:r>
      <w:r w:rsidR="00C15FED">
        <w:rPr>
          <w:rStyle w:val="191"/>
          <w:rFonts w:ascii="Times New Roman" w:hAnsi="Times New Roman"/>
          <w:sz w:val="24"/>
          <w:lang w:val="ru-RU"/>
        </w:rPr>
        <w:t xml:space="preserve"> </w:t>
      </w:r>
      <w:r w:rsidRPr="00EA171F">
        <w:rPr>
          <w:rStyle w:val="191"/>
          <w:rFonts w:ascii="Times New Roman" w:hAnsi="Times New Roman"/>
          <w:sz w:val="24"/>
        </w:rPr>
        <w:t>затрудняющих распространение огня и облегчающих борьбу с ним в очаге ядерного поражения.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Территорию предприятия необходимо регулярно очищать от временных сгораемых сооружений и различных сгораемых отходов.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повышения огнестойкости деревянных конструкций применяются огнезащитная покраска и обмазка. Покраска производится краской светлых тонов. В качестве защитных покрытий используются огнестойкие краски, а также побелка, отражающая световое излучение, а для открытых деревянных конструкций применяются также известковая или суперфосфатная обмазка, глина.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тушения пожаров на объекте сооружаются водоемы, оборудуются подъезды к ним, а на берегах рек, озер и прудов создаются площадки и пирсы для установки пожарных насосов. Если невозможно использовать водоемы, то для обеспечения технических нужд объекта и тушения пожаров бурят артезианские скважины.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C15FED">
        <w:rPr>
          <w:rStyle w:val="191"/>
          <w:rFonts w:ascii="Times New Roman" w:hAnsi="Times New Roman"/>
          <w:b/>
          <w:sz w:val="24"/>
        </w:rPr>
        <w:t>Противопожарная устойчивость технологического процесса</w:t>
      </w:r>
      <w:r w:rsidRPr="00EA171F">
        <w:rPr>
          <w:rStyle w:val="191"/>
          <w:rFonts w:ascii="Times New Roman" w:hAnsi="Times New Roman"/>
          <w:sz w:val="24"/>
        </w:rPr>
        <w:t xml:space="preserve"> зависит от его характера</w:t>
      </w:r>
      <w:r w:rsidR="00C15FED">
        <w:rPr>
          <w:rStyle w:val="191"/>
          <w:rFonts w:ascii="Times New Roman" w:hAnsi="Times New Roman"/>
          <w:sz w:val="24"/>
          <w:lang w:val="ru-RU"/>
        </w:rPr>
        <w:t xml:space="preserve"> </w:t>
      </w:r>
      <w:r w:rsidRPr="00EA171F">
        <w:rPr>
          <w:rStyle w:val="191"/>
          <w:rFonts w:ascii="Times New Roman" w:hAnsi="Times New Roman"/>
          <w:sz w:val="24"/>
        </w:rPr>
        <w:t>и особенностей. Меры по уменьшению воздействия светового излучения на технологический процесс производства и оборудование тесно связаны с мерами, проводимыми для повышения противопожарной устойчивости объекта.</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К числу специальных мероприятий по защите технологического процесса, проводимых на объекте при угрозе нападения и в военное время, можно отнести следующие: защита от светового излучения открытых технологических установок, станков, ванн для промывки деталей и других аппаратов с горючими жидкостями и газами; уменьшение в цехах до технологически обоснованного минимума смазочных масел, керосина, бензина, красок и других горючих веществ; изменение технологии, исключающее применение в производстве каких-либо огнеопасных или взрывоопасных веществ (например, применение для промывки деталей вместо керосина или бензина водного раствора хромпика); удаление горючих материалов от оконных проемов; применение автоматических линий и средств тушения пожаров как наиболее эффективных для борьбы с начинающимися пожарами от светового излучения; максимальное устранение условий, создающих взрывчатые смеси в зданиях; устройство аварийных заглубленных емкостей для быстрого спуска из оборудования и технологических систем горючих жидкостей.</w:t>
      </w:r>
    </w:p>
    <w:p w:rsidR="00C15FED" w:rsidRDefault="00C15FED" w:rsidP="006A5695">
      <w:pPr>
        <w:pStyle w:val="260"/>
        <w:widowControl w:val="0"/>
        <w:shd w:val="clear" w:color="auto" w:fill="auto"/>
        <w:spacing w:after="0" w:line="240" w:lineRule="auto"/>
        <w:ind w:firstLine="709"/>
        <w:rPr>
          <w:rStyle w:val="191"/>
          <w:rFonts w:ascii="Times New Roman" w:hAnsi="Times New Roman"/>
          <w:sz w:val="24"/>
          <w:lang w:val="ru-RU"/>
        </w:rPr>
      </w:pPr>
    </w:p>
    <w:p w:rsidR="00D65D83" w:rsidRPr="00C15FED" w:rsidRDefault="00EA171F" w:rsidP="006A5695">
      <w:pPr>
        <w:pStyle w:val="260"/>
        <w:widowControl w:val="0"/>
        <w:shd w:val="clear" w:color="auto" w:fill="auto"/>
        <w:spacing w:after="0" w:line="240" w:lineRule="auto"/>
        <w:ind w:firstLine="709"/>
        <w:rPr>
          <w:rStyle w:val="191"/>
          <w:rFonts w:ascii="Times New Roman" w:hAnsi="Times New Roman"/>
          <w:b/>
          <w:sz w:val="24"/>
          <w:lang w:val="ru-RU"/>
        </w:rPr>
      </w:pPr>
      <w:r w:rsidRPr="00C15FED">
        <w:rPr>
          <w:rStyle w:val="191"/>
          <w:rFonts w:ascii="Times New Roman" w:hAnsi="Times New Roman"/>
          <w:b/>
          <w:sz w:val="24"/>
        </w:rPr>
        <w:t>16.4. Исключение или ограничение поражения</w:t>
      </w:r>
      <w:r w:rsidR="00C15FED" w:rsidRPr="00C15FED">
        <w:rPr>
          <w:rStyle w:val="191"/>
          <w:rFonts w:ascii="Times New Roman" w:hAnsi="Times New Roman"/>
          <w:b/>
          <w:sz w:val="24"/>
          <w:lang w:val="ru-RU"/>
        </w:rPr>
        <w:t xml:space="preserve"> </w:t>
      </w:r>
      <w:r w:rsidRPr="00C15FED">
        <w:rPr>
          <w:rStyle w:val="191"/>
          <w:rFonts w:ascii="Times New Roman" w:hAnsi="Times New Roman"/>
          <w:b/>
          <w:sz w:val="24"/>
        </w:rPr>
        <w:t>от вторичных факторов ядерного взрыва</w:t>
      </w:r>
    </w:p>
    <w:p w:rsidR="00C15FED" w:rsidRPr="00C15FED" w:rsidRDefault="00C15FED" w:rsidP="006A5695">
      <w:pPr>
        <w:pStyle w:val="260"/>
        <w:widowControl w:val="0"/>
        <w:shd w:val="clear" w:color="auto" w:fill="auto"/>
        <w:spacing w:after="0" w:line="240" w:lineRule="auto"/>
        <w:ind w:firstLine="709"/>
        <w:rPr>
          <w:rFonts w:ascii="Times New Roman" w:hAnsi="Times New Roman"/>
          <w:sz w:val="24"/>
          <w:lang w:val="ru-RU"/>
        </w:rPr>
      </w:pPr>
    </w:p>
    <w:p w:rsidR="00C15FED"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Мероприятия по исключению или ограничению поражения от вторичных факторов тесно связаны с мерами, проводимыми для повышения устойчивости инженерно-технического комплекса к воздействию ударн</w:t>
      </w:r>
      <w:r w:rsidR="00C15FED">
        <w:rPr>
          <w:rStyle w:val="191"/>
          <w:rFonts w:ascii="Times New Roman" w:hAnsi="Times New Roman"/>
          <w:sz w:val="24"/>
          <w:lang w:val="ru-RU"/>
        </w:rPr>
        <w:t>о</w:t>
      </w:r>
      <w:r w:rsidRPr="00EA171F">
        <w:rPr>
          <w:rStyle w:val="191"/>
          <w:rFonts w:ascii="Times New Roman" w:hAnsi="Times New Roman"/>
          <w:sz w:val="24"/>
        </w:rPr>
        <w:t xml:space="preserve">й волны и светового излучения. Специальными являются следующие мероприятия: вывоз сверхнормативных запасов веществ, вызывающих вторичные факторы поражения (топливо и смазочные материалы, ядохимикаты, взрывоопасные вещества), на безопасное расстояние от субъекта; изменение технологического процесса, исключающее возникновение вторичных поражающих факторов; облегчение перекрытой и стенового заполнения производственных зданий; применение устройств, в том </w:t>
      </w:r>
      <w:r w:rsidRPr="00EA171F">
        <w:rPr>
          <w:rStyle w:val="191"/>
          <w:rFonts w:ascii="Times New Roman" w:hAnsi="Times New Roman"/>
          <w:sz w:val="24"/>
        </w:rPr>
        <w:lastRenderedPageBreak/>
        <w:t>числе автоматических, для отключения систем, разрушение которых может вызвать вторичные поражающие факторы; вынос за пределы территории объекта и заглубление хранилищ для огнеопасных и взрывоопасных веществ; установка во взрывоопасных помещениях устройств, локализирующих действие взрыва (противовзрывных клапанов, вышибн</w:t>
      </w:r>
      <w:r w:rsidR="00C15FED">
        <w:rPr>
          <w:rStyle w:val="191"/>
          <w:rFonts w:ascii="Times New Roman" w:hAnsi="Times New Roman"/>
          <w:sz w:val="24"/>
          <w:lang w:val="ru-RU"/>
        </w:rPr>
        <w:t>ых</w:t>
      </w:r>
      <w:r w:rsidRPr="00EA171F">
        <w:rPr>
          <w:rStyle w:val="191"/>
          <w:rFonts w:ascii="Times New Roman" w:hAnsi="Times New Roman"/>
          <w:sz w:val="24"/>
        </w:rPr>
        <w:t xml:space="preserve"> панелей, самооткрывающихся окон</w:t>
      </w:r>
      <w:r w:rsidR="00C15FED">
        <w:rPr>
          <w:rStyle w:val="191"/>
          <w:rFonts w:ascii="Times New Roman" w:hAnsi="Times New Roman"/>
          <w:sz w:val="24"/>
          <w:lang w:val="ru-RU"/>
        </w:rPr>
        <w:t xml:space="preserve"> </w:t>
      </w:r>
      <w:r w:rsidRPr="00EA171F">
        <w:rPr>
          <w:rStyle w:val="191"/>
          <w:rFonts w:ascii="Times New Roman" w:hAnsi="Times New Roman"/>
          <w:sz w:val="24"/>
        </w:rPr>
        <w:t>и фрамуг); централизация изготовления растворов СДЯВ за пределами основных цехов; защита емкостей для хранения СДЯВ и ТСМ путем расположения их на низких опорах, заглубления и обвалования грунтом; применение приспособлений, исключающих разлив СДЯВ по территории предприятия; углубление или надежное закрепление емкостей для хранения и приготовления химикатов, а также установка автоматических отклю</w:t>
      </w:r>
      <w:r w:rsidR="00C15FED">
        <w:rPr>
          <w:rStyle w:val="191"/>
          <w:rFonts w:ascii="Times New Roman" w:hAnsi="Times New Roman"/>
          <w:sz w:val="24"/>
        </w:rPr>
        <w:t xml:space="preserve">чающих устройств в системах их </w:t>
      </w:r>
      <w:r w:rsidR="00C15FED">
        <w:rPr>
          <w:rStyle w:val="191"/>
          <w:rFonts w:ascii="Times New Roman" w:hAnsi="Times New Roman"/>
          <w:sz w:val="24"/>
          <w:lang w:val="ru-RU"/>
        </w:rPr>
        <w:t>п</w:t>
      </w:r>
      <w:r w:rsidRPr="00EA171F">
        <w:rPr>
          <w:rStyle w:val="191"/>
          <w:rFonts w:ascii="Times New Roman" w:hAnsi="Times New Roman"/>
          <w:sz w:val="24"/>
        </w:rPr>
        <w:t>одачи; создание запасов нейтрализующих веществ в цехах, где используются ядохимикаты; внедрение в цехах предприятия автоматической сигнализации, которая позволяла бы предотвращать аварии, взрывы, загазованность территории; строительство защитных дамб против затопления территории; подготовка и рациональное размещение средств тушения пожаров у наиболее опасных цехов и участков.</w:t>
      </w:r>
    </w:p>
    <w:p w:rsidR="00C15FED" w:rsidRDefault="00C15FED" w:rsidP="006A5695">
      <w:pPr>
        <w:pStyle w:val="260"/>
        <w:widowControl w:val="0"/>
        <w:shd w:val="clear" w:color="auto" w:fill="auto"/>
        <w:spacing w:after="0" w:line="240" w:lineRule="auto"/>
        <w:ind w:firstLine="709"/>
        <w:rPr>
          <w:rFonts w:ascii="Times New Roman" w:hAnsi="Times New Roman"/>
          <w:sz w:val="24"/>
          <w:lang w:val="ru-RU"/>
        </w:rPr>
      </w:pPr>
    </w:p>
    <w:p w:rsidR="00D65D83" w:rsidRPr="00C15FED" w:rsidRDefault="00C15FED" w:rsidP="006A5695">
      <w:pPr>
        <w:pStyle w:val="260"/>
        <w:widowControl w:val="0"/>
        <w:shd w:val="clear" w:color="auto" w:fill="auto"/>
        <w:spacing w:after="0" w:line="240" w:lineRule="auto"/>
        <w:ind w:firstLine="709"/>
        <w:rPr>
          <w:rStyle w:val="191"/>
          <w:rFonts w:ascii="Times New Roman" w:hAnsi="Times New Roman"/>
          <w:b/>
          <w:sz w:val="24"/>
          <w:lang w:val="ru-RU"/>
        </w:rPr>
      </w:pPr>
      <w:r w:rsidRPr="00C15FED">
        <w:rPr>
          <w:rStyle w:val="191"/>
          <w:rFonts w:ascii="Times New Roman" w:hAnsi="Times New Roman"/>
          <w:b/>
          <w:sz w:val="24"/>
          <w:lang w:val="ru-RU"/>
        </w:rPr>
        <w:t xml:space="preserve">16.5. </w:t>
      </w:r>
      <w:r w:rsidR="00EA171F" w:rsidRPr="00C15FED">
        <w:rPr>
          <w:rStyle w:val="191"/>
          <w:rFonts w:ascii="Times New Roman" w:hAnsi="Times New Roman"/>
          <w:b/>
          <w:sz w:val="24"/>
        </w:rPr>
        <w:t>Повышение устойчивости работы объекта к воздействию</w:t>
      </w:r>
      <w:r w:rsidRPr="00C15FED">
        <w:rPr>
          <w:rStyle w:val="191"/>
          <w:rFonts w:ascii="Times New Roman" w:hAnsi="Times New Roman"/>
          <w:b/>
          <w:sz w:val="24"/>
          <w:lang w:val="ru-RU"/>
        </w:rPr>
        <w:t xml:space="preserve"> </w:t>
      </w:r>
      <w:r w:rsidR="00EA171F" w:rsidRPr="00C15FED">
        <w:rPr>
          <w:rStyle w:val="191"/>
          <w:rFonts w:ascii="Times New Roman" w:hAnsi="Times New Roman"/>
          <w:b/>
          <w:sz w:val="24"/>
        </w:rPr>
        <w:t>проникающей радиации и радиоактивного заражения</w:t>
      </w:r>
    </w:p>
    <w:p w:rsidR="00C15FED" w:rsidRPr="00C15FED" w:rsidRDefault="00C15FED"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На предприятиях, производственная деятельность которых в военное время может продолжаться в условиях радиоактивного, химического и бактериологического заражения, проводится герметизация основных производственных зданий и сооружений путем устройства тамбуров, герметизации дверей, оконных проемов и проемов технологических магистралей. Проемы, не обязательные для нормальной эксплуатации оборудования, могут закладываться кирпичом. В системе приточно-вытяжной вентиляции устанавливаются фильтры и герметические задвижки. Подготавливаются устройства для обеззараживания воды, поступающей на хозяйственные, бытовые и производственные нужды. Создаются запасы дезактивирующих, дегазирующих и дезинфицирующих веществ, подготавливаются технические средства для их применения.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Разрабатываются возможные режимы защиты рабочих и служащих в- условиях радиоактивного заражения. Весь производственный персонал обеспечивается средствами индивидуальной защиты.</w:t>
      </w:r>
    </w:p>
    <w:p w:rsidR="00C15FED" w:rsidRDefault="00C15FED" w:rsidP="006A5695">
      <w:pPr>
        <w:pStyle w:val="260"/>
        <w:widowControl w:val="0"/>
        <w:shd w:val="clear" w:color="auto" w:fill="auto"/>
        <w:spacing w:after="0" w:line="240" w:lineRule="auto"/>
        <w:ind w:left="709" w:firstLine="0"/>
        <w:rPr>
          <w:rFonts w:ascii="Times New Roman" w:hAnsi="Times New Roman"/>
          <w:sz w:val="24"/>
          <w:lang w:val="ru-RU"/>
        </w:rPr>
      </w:pPr>
    </w:p>
    <w:p w:rsidR="00D65D83" w:rsidRPr="00C15FED" w:rsidRDefault="00C15FED" w:rsidP="006A5695">
      <w:pPr>
        <w:pStyle w:val="260"/>
        <w:widowControl w:val="0"/>
        <w:shd w:val="clear" w:color="auto" w:fill="auto"/>
        <w:spacing w:after="0" w:line="240" w:lineRule="auto"/>
        <w:ind w:firstLine="709"/>
        <w:rPr>
          <w:rStyle w:val="191"/>
          <w:rFonts w:ascii="Times New Roman" w:hAnsi="Times New Roman"/>
          <w:b/>
          <w:sz w:val="24"/>
        </w:rPr>
      </w:pPr>
      <w:r w:rsidRPr="00C15FED">
        <w:rPr>
          <w:rFonts w:ascii="Times New Roman" w:hAnsi="Times New Roman"/>
          <w:b/>
          <w:sz w:val="24"/>
          <w:lang w:val="ru-RU"/>
        </w:rPr>
        <w:t xml:space="preserve">16.6. </w:t>
      </w:r>
      <w:r w:rsidR="00EA171F" w:rsidRPr="00C15FED">
        <w:rPr>
          <w:rStyle w:val="191"/>
          <w:rFonts w:ascii="Times New Roman" w:hAnsi="Times New Roman"/>
          <w:b/>
          <w:sz w:val="24"/>
        </w:rPr>
        <w:t>Обеспечение надежности управления и материально-технического снабжения</w:t>
      </w:r>
    </w:p>
    <w:p w:rsidR="00C15FED" w:rsidRPr="00C15FED" w:rsidRDefault="00C15FED" w:rsidP="006A5695">
      <w:pPr>
        <w:pStyle w:val="260"/>
        <w:widowControl w:val="0"/>
        <w:shd w:val="clear" w:color="auto" w:fill="auto"/>
        <w:spacing w:after="0" w:line="240" w:lineRule="auto"/>
        <w:ind w:left="709" w:firstLine="0"/>
        <w:rPr>
          <w:rFonts w:ascii="Times New Roman" w:hAnsi="Times New Roman"/>
          <w:sz w:val="24"/>
        </w:rPr>
      </w:pPr>
    </w:p>
    <w:p w:rsidR="007748D1"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Для устойчивости работы объекта в условиях военного времени, тесно связанной с надежностью управления производством и ГО, необходимо: иметь ПУ, которые должны обеспечивать руковод</w:t>
      </w:r>
      <w:r w:rsidR="007748D1">
        <w:rPr>
          <w:rStyle w:val="191"/>
          <w:rFonts w:ascii="Times New Roman" w:hAnsi="Times New Roman"/>
          <w:sz w:val="24"/>
          <w:lang w:val="ru-RU"/>
        </w:rPr>
        <w:t>ст</w:t>
      </w:r>
      <w:r w:rsidRPr="00EA171F">
        <w:rPr>
          <w:rStyle w:val="191"/>
          <w:rFonts w:ascii="Times New Roman" w:hAnsi="Times New Roman"/>
          <w:sz w:val="24"/>
        </w:rPr>
        <w:t>во мероприятиями ГО и производственной деятельностью объекта; размещать диспетчерские пункты, АТС и радиоузел объекта в наиболее прочных сооружениях; устраивать резервные электростанции для зарядки Аккумуляторов АТС и питания радиоузла при отключении источника электроэнергии; дублировать питающие фидеры АТС и радиоузла; обеспечить надежность связи с местными партийными и советскими органами, вышестоящим начальником ГО и его штабом, а также с производственными подразделениями и формированиями на объекте и в загородной зоне (прокладка подземных кабельных линий связи, дублирование телефонной связи радиосвязью, создание запасов телефонного провода для восстановления поврежденных участков, подготовка подвижных средств связи); разработать надежные способы оповещения должностных лиц и всего производственного персонала предприятия, их дублирования.</w:t>
      </w:r>
    </w:p>
    <w:p w:rsidR="007748D1" w:rsidRPr="007748D1" w:rsidRDefault="00EA171F" w:rsidP="006A5695">
      <w:pPr>
        <w:pStyle w:val="260"/>
        <w:widowControl w:val="0"/>
        <w:shd w:val="clear" w:color="auto" w:fill="auto"/>
        <w:spacing w:after="0" w:line="240" w:lineRule="auto"/>
        <w:ind w:firstLine="709"/>
        <w:rPr>
          <w:rStyle w:val="191"/>
          <w:rFonts w:ascii="Times New Roman" w:hAnsi="Times New Roman"/>
          <w:sz w:val="24"/>
          <w:lang w:val="ru-RU"/>
        </w:rPr>
      </w:pPr>
      <w:r w:rsidRPr="00EA171F">
        <w:rPr>
          <w:rStyle w:val="191"/>
          <w:rFonts w:ascii="Times New Roman" w:hAnsi="Times New Roman"/>
          <w:sz w:val="24"/>
        </w:rPr>
        <w:t>Надежность снабжения предприятия материально-техническими ресурсами обеспечивается</w:t>
      </w:r>
      <w:r w:rsidR="007748D1">
        <w:rPr>
          <w:rStyle w:val="191"/>
          <w:rFonts w:ascii="Times New Roman" w:hAnsi="Times New Roman"/>
          <w:sz w:val="24"/>
          <w:lang w:val="ru-RU"/>
        </w:rPr>
        <w:t>:</w:t>
      </w:r>
    </w:p>
    <w:p w:rsidR="007748D1" w:rsidRDefault="007748D1" w:rsidP="006A5695">
      <w:pPr>
        <w:pStyle w:val="260"/>
        <w:widowControl w:val="0"/>
        <w:shd w:val="clear" w:color="auto" w:fill="auto"/>
        <w:spacing w:after="0" w:line="240" w:lineRule="auto"/>
        <w:ind w:firstLine="709"/>
        <w:rPr>
          <w:rFonts w:ascii="Times New Roman" w:hAnsi="Times New Roman"/>
          <w:sz w:val="24"/>
          <w:lang w:val="ru-RU"/>
        </w:rPr>
      </w:pPr>
      <w:r>
        <w:rPr>
          <w:rStyle w:val="191"/>
          <w:rFonts w:ascii="Times New Roman" w:hAnsi="Times New Roman"/>
          <w:sz w:val="24"/>
          <w:lang w:val="ru-RU"/>
        </w:rPr>
        <w:t xml:space="preserve">1. </w:t>
      </w:r>
      <w:r w:rsidR="00EA171F" w:rsidRPr="00EA171F">
        <w:rPr>
          <w:rStyle w:val="191"/>
          <w:rFonts w:ascii="Times New Roman" w:hAnsi="Times New Roman"/>
          <w:sz w:val="24"/>
        </w:rPr>
        <w:t>Установлением устойчивых связей с предприятиями-поставщиками, для чего подготавливаются запасные варианты производственных связей с предприятиями; дублируются железнодорожный транспорт автомобильным и речным (или наоборот) для доставки технологического сырья и вывоза готовой продукции; заблаговременно подготавливаются склады для хранения готовой продукции, которую нельзя вывезти потребителям; изыскиваются возможности перехода на местные источники сырья и топлива.</w:t>
      </w:r>
    </w:p>
    <w:p w:rsidR="007748D1" w:rsidRDefault="007748D1"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2. </w:t>
      </w:r>
      <w:r w:rsidR="00EA171F" w:rsidRPr="00EA171F">
        <w:rPr>
          <w:rStyle w:val="191"/>
          <w:rFonts w:ascii="Times New Roman" w:hAnsi="Times New Roman"/>
          <w:sz w:val="24"/>
        </w:rPr>
        <w:t>Строительством за пределами крупных городов филиалов предприятия, Дублирование производства может предусматриваться также на предприятиях аналогичного профиля, для чего заблаговременно разрабатывается документация по выпуску дублируемой продукции для кооперативных поставок.</w:t>
      </w:r>
    </w:p>
    <w:p w:rsidR="007748D1" w:rsidRDefault="007748D1" w:rsidP="006A5695">
      <w:pPr>
        <w:pStyle w:val="260"/>
        <w:widowControl w:val="0"/>
        <w:shd w:val="clear" w:color="auto" w:fill="auto"/>
        <w:spacing w:after="0" w:line="240" w:lineRule="auto"/>
        <w:ind w:firstLine="709"/>
        <w:rPr>
          <w:rFonts w:ascii="Times New Roman" w:hAnsi="Times New Roman"/>
          <w:sz w:val="24"/>
          <w:lang w:val="ru-RU"/>
        </w:rPr>
      </w:pPr>
      <w:r>
        <w:rPr>
          <w:rFonts w:ascii="Times New Roman" w:hAnsi="Times New Roman"/>
          <w:sz w:val="24"/>
          <w:lang w:val="ru-RU"/>
        </w:rPr>
        <w:t xml:space="preserve">3. </w:t>
      </w:r>
      <w:r w:rsidR="00EA171F" w:rsidRPr="00EA171F">
        <w:rPr>
          <w:rStyle w:val="191"/>
          <w:rFonts w:ascii="Times New Roman" w:hAnsi="Times New Roman"/>
          <w:sz w:val="24"/>
        </w:rPr>
        <w:t xml:space="preserve">Созданием на объекте запасов сырья, топлива, оборудования, материалов и комплектующих изделий. Размеры этих запасов заранее определяются соответствующими министерствами для каждого </w:t>
      </w:r>
      <w:r w:rsidR="00EA171F" w:rsidRPr="00EA171F">
        <w:rPr>
          <w:rStyle w:val="191"/>
          <w:rFonts w:ascii="Times New Roman" w:hAnsi="Times New Roman"/>
          <w:sz w:val="24"/>
        </w:rPr>
        <w:lastRenderedPageBreak/>
        <w:t>предприятия исходя из необходимого срока его работы до восстановления нарушенного снабжения. Гарантийный запас всех материалов должен храниться по возможности рассредоточенно в местах, где меньше всего он может подвергнуться уничтожению при ядерном нападении.</w:t>
      </w:r>
    </w:p>
    <w:p w:rsidR="00D65D83" w:rsidRPr="00EA171F" w:rsidRDefault="007748D1" w:rsidP="006A5695">
      <w:pPr>
        <w:pStyle w:val="260"/>
        <w:widowControl w:val="0"/>
        <w:shd w:val="clear" w:color="auto" w:fill="auto"/>
        <w:spacing w:after="0" w:line="240" w:lineRule="auto"/>
        <w:ind w:firstLine="709"/>
        <w:rPr>
          <w:rFonts w:ascii="Times New Roman" w:hAnsi="Times New Roman"/>
          <w:sz w:val="24"/>
        </w:rPr>
      </w:pPr>
      <w:r>
        <w:rPr>
          <w:rFonts w:ascii="Times New Roman" w:hAnsi="Times New Roman"/>
          <w:sz w:val="24"/>
          <w:lang w:val="ru-RU"/>
        </w:rPr>
        <w:t xml:space="preserve">4. </w:t>
      </w:r>
      <w:r w:rsidR="00EA171F" w:rsidRPr="00EA171F">
        <w:rPr>
          <w:rStyle w:val="191"/>
          <w:rFonts w:ascii="Times New Roman" w:hAnsi="Times New Roman"/>
          <w:sz w:val="24"/>
        </w:rPr>
        <w:t>Организацией маневра запасами в пределах объединения, отрасли.</w:t>
      </w:r>
    </w:p>
    <w:p w:rsidR="007748D1" w:rsidRDefault="007748D1" w:rsidP="006A5695">
      <w:pPr>
        <w:pStyle w:val="260"/>
        <w:widowControl w:val="0"/>
        <w:shd w:val="clear" w:color="auto" w:fill="auto"/>
        <w:spacing w:after="0" w:line="240" w:lineRule="auto"/>
        <w:ind w:firstLine="709"/>
        <w:rPr>
          <w:rStyle w:val="191"/>
          <w:rFonts w:ascii="Times New Roman" w:hAnsi="Times New Roman"/>
          <w:sz w:val="24"/>
          <w:lang w:val="ru-RU"/>
        </w:rPr>
      </w:pPr>
    </w:p>
    <w:p w:rsidR="00D65D83" w:rsidRPr="007748D1" w:rsidRDefault="00EA171F" w:rsidP="006A5695">
      <w:pPr>
        <w:pStyle w:val="260"/>
        <w:widowControl w:val="0"/>
        <w:shd w:val="clear" w:color="auto" w:fill="auto"/>
        <w:spacing w:after="0" w:line="240" w:lineRule="auto"/>
        <w:ind w:firstLine="709"/>
        <w:rPr>
          <w:rStyle w:val="191"/>
          <w:rFonts w:ascii="Times New Roman" w:hAnsi="Times New Roman"/>
          <w:b/>
          <w:sz w:val="24"/>
          <w:lang w:val="ru-RU"/>
        </w:rPr>
      </w:pPr>
      <w:r w:rsidRPr="007748D1">
        <w:rPr>
          <w:rStyle w:val="191"/>
          <w:rFonts w:ascii="Times New Roman" w:hAnsi="Times New Roman"/>
          <w:b/>
          <w:sz w:val="24"/>
        </w:rPr>
        <w:t>16.7. Светомаскировка объекта</w:t>
      </w:r>
    </w:p>
    <w:p w:rsidR="007748D1" w:rsidRPr="007748D1" w:rsidRDefault="007748D1" w:rsidP="006A5695">
      <w:pPr>
        <w:pStyle w:val="260"/>
        <w:widowControl w:val="0"/>
        <w:shd w:val="clear" w:color="auto" w:fill="auto"/>
        <w:spacing w:after="0" w:line="240" w:lineRule="auto"/>
        <w:ind w:firstLine="709"/>
        <w:rPr>
          <w:rFonts w:ascii="Times New Roman" w:hAnsi="Times New Roman"/>
          <w:sz w:val="24"/>
          <w:lang w:val="ru-RU"/>
        </w:rPr>
      </w:pP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Светомаскировка объектов народного хозяйства проводится для затруднения их обнаружения и опознавания авиацией противника в ночное время. Она включает мероприятия по затемнению освещения, сигнальных, транспортных и производственных огней, а также имитацию демаскирующих признаков на специально созданных ложных объектах.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На объектах, расположенных на территории установленных зон светомаскировки, предусматриваются два режима светомаскировки </w:t>
      </w:r>
      <w:r w:rsidR="00605E84">
        <w:rPr>
          <w:rStyle w:val="191"/>
          <w:rFonts w:ascii="Times New Roman" w:hAnsi="Times New Roman"/>
          <w:sz w:val="24"/>
        </w:rPr>
        <w:t>-</w:t>
      </w:r>
      <w:r w:rsidRPr="00EA171F">
        <w:rPr>
          <w:rStyle w:val="191"/>
          <w:rFonts w:ascii="Times New Roman" w:hAnsi="Times New Roman"/>
          <w:sz w:val="24"/>
        </w:rPr>
        <w:t xml:space="preserve"> частичного и полного затемнения.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7748D1">
        <w:rPr>
          <w:rStyle w:val="afffffff0"/>
          <w:rFonts w:ascii="Times New Roman" w:hAnsi="Times New Roman"/>
          <w:b w:val="0"/>
          <w:sz w:val="24"/>
        </w:rPr>
        <w:t>Режим частичного затемнения</w:t>
      </w:r>
      <w:r w:rsidRPr="00EA171F">
        <w:rPr>
          <w:rStyle w:val="191"/>
          <w:rFonts w:ascii="Times New Roman" w:hAnsi="Times New Roman"/>
          <w:sz w:val="24"/>
        </w:rPr>
        <w:t xml:space="preserve"> вводится по специальному распоряжению. Проводимые в этом режиме мероприятия должны снижать до допустимой общую освещенность объектов и создавать условия для своевременного введения режима полного затемнения.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7748D1">
        <w:rPr>
          <w:rStyle w:val="afffffff0"/>
          <w:rFonts w:ascii="Times New Roman" w:hAnsi="Times New Roman"/>
          <w:b w:val="0"/>
          <w:sz w:val="24"/>
        </w:rPr>
        <w:t>Режим полного затемнения</w:t>
      </w:r>
      <w:r w:rsidRPr="00EA171F">
        <w:rPr>
          <w:rStyle w:val="191"/>
          <w:rFonts w:ascii="Times New Roman" w:hAnsi="Times New Roman"/>
          <w:sz w:val="24"/>
        </w:rPr>
        <w:t xml:space="preserve"> вводится по сигналу «Воздушная тревога» и отменяется по сигналу «Отбой воздушной тревоги». В этом режиме отключается наружное освещение, маскируется освещение в местах неотложных работ, на путях эвакуации и на маршрутах движения </w:t>
      </w:r>
      <w:r w:rsidR="007748D1">
        <w:rPr>
          <w:rStyle w:val="191"/>
          <w:rFonts w:ascii="Times New Roman" w:hAnsi="Times New Roman"/>
          <w:sz w:val="24"/>
          <w:lang w:val="ru-RU"/>
        </w:rPr>
        <w:t>л</w:t>
      </w:r>
      <w:r w:rsidRPr="00EA171F">
        <w:rPr>
          <w:rStyle w:val="191"/>
          <w:rFonts w:ascii="Times New Roman" w:hAnsi="Times New Roman"/>
          <w:sz w:val="24"/>
        </w:rPr>
        <w:t>юдей к убежищам. Отключается внутреннее освещение в зданиях, в которых прекращается работа по сигналу «Воздушная тревога». В тех зданиях, в которых по этому сигналу работа не прекращается, внутреннее освещение маскируется. Маскируются производственные и транспортные огни.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Мероприятия по светомаскировке проводятся на различных этапах ведения ГО. Эти мероприятия планируются в мирное время, разрабатывается и внедряется система раздельного подключения и отключения наружного и внутреннего освещения, силовой электросети, оборудуется пункт централизованного отключения наружного освещения, а также центральный диспетчерский пункт (ЦДГ1), создается и подготавливается служба ГО по светомаскировке.</w:t>
      </w:r>
      <w:r w:rsidR="007748D1">
        <w:rPr>
          <w:rStyle w:val="191"/>
          <w:rFonts w:ascii="Times New Roman" w:hAnsi="Times New Roman"/>
          <w:sz w:val="24"/>
          <w:lang w:val="ru-RU"/>
        </w:rPr>
        <w:t xml:space="preserve"> </w:t>
      </w:r>
      <w:r w:rsidRPr="00EA171F">
        <w:rPr>
          <w:rStyle w:val="191"/>
          <w:rFonts w:ascii="Times New Roman" w:hAnsi="Times New Roman"/>
          <w:sz w:val="24"/>
        </w:rPr>
        <w:t>При угрозе нападения противника план светомаскировки вводится в действие, выполняется частичное затемнение и контролируется его эффективность, подготавливаются мероприятия по светомаскировке</w:t>
      </w:r>
      <w:r w:rsidR="007748D1">
        <w:rPr>
          <w:rStyle w:val="191"/>
          <w:rFonts w:ascii="Times New Roman" w:hAnsi="Times New Roman"/>
          <w:sz w:val="24"/>
          <w:lang w:val="ru-RU"/>
        </w:rPr>
        <w:t xml:space="preserve"> </w:t>
      </w:r>
      <w:r w:rsidRPr="00EA171F">
        <w:rPr>
          <w:rStyle w:val="191"/>
          <w:rFonts w:ascii="Times New Roman" w:hAnsi="Times New Roman"/>
          <w:sz w:val="24"/>
        </w:rPr>
        <w:t>производственных и транспортных огней и организуется постоянное дежурство на пункте централизованного отключения наружного освещения и на ЦДП.</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 сигналу «Воздушная тревога» выполняются мероприятия режима полного затемнения и контролируется эффективность светомаскировки.</w:t>
      </w:r>
    </w:p>
    <w:p w:rsidR="007748D1" w:rsidRDefault="007748D1" w:rsidP="006A5695">
      <w:pPr>
        <w:pStyle w:val="260"/>
        <w:widowControl w:val="0"/>
        <w:shd w:val="clear" w:color="auto" w:fill="auto"/>
        <w:spacing w:after="0" w:line="240" w:lineRule="auto"/>
        <w:ind w:firstLine="709"/>
        <w:rPr>
          <w:rStyle w:val="191"/>
          <w:rFonts w:ascii="Times New Roman" w:hAnsi="Times New Roman"/>
          <w:sz w:val="24"/>
          <w:lang w:val="ru-RU"/>
        </w:rPr>
      </w:pPr>
    </w:p>
    <w:p w:rsidR="00D65D83" w:rsidRPr="007748D1" w:rsidRDefault="00EA171F" w:rsidP="006A5695">
      <w:pPr>
        <w:pStyle w:val="260"/>
        <w:widowControl w:val="0"/>
        <w:shd w:val="clear" w:color="auto" w:fill="auto"/>
        <w:spacing w:after="0" w:line="240" w:lineRule="auto"/>
        <w:ind w:firstLine="709"/>
        <w:rPr>
          <w:rStyle w:val="191"/>
          <w:rFonts w:ascii="Times New Roman" w:hAnsi="Times New Roman"/>
          <w:b/>
          <w:sz w:val="24"/>
          <w:lang w:val="ru-RU"/>
        </w:rPr>
      </w:pPr>
      <w:r w:rsidRPr="007748D1">
        <w:rPr>
          <w:rStyle w:val="191"/>
          <w:rFonts w:ascii="Times New Roman" w:hAnsi="Times New Roman"/>
          <w:b/>
          <w:sz w:val="24"/>
        </w:rPr>
        <w:t>16.8. Подготовка объекта к восстановлению</w:t>
      </w:r>
      <w:r w:rsidR="007748D1" w:rsidRPr="007748D1">
        <w:rPr>
          <w:rStyle w:val="191"/>
          <w:rFonts w:ascii="Times New Roman" w:hAnsi="Times New Roman"/>
          <w:b/>
          <w:sz w:val="24"/>
          <w:lang w:val="ru-RU"/>
        </w:rPr>
        <w:t xml:space="preserve"> </w:t>
      </w:r>
      <w:r w:rsidRPr="007748D1">
        <w:rPr>
          <w:rStyle w:val="191"/>
          <w:rFonts w:ascii="Times New Roman" w:hAnsi="Times New Roman"/>
          <w:b/>
          <w:sz w:val="24"/>
        </w:rPr>
        <w:t>нарушенного производства и переводу на режим работы военного времени</w:t>
      </w:r>
    </w:p>
    <w:p w:rsidR="007748D1" w:rsidRPr="007748D1" w:rsidRDefault="007748D1" w:rsidP="006A5695">
      <w:pPr>
        <w:pStyle w:val="260"/>
        <w:widowControl w:val="0"/>
        <w:shd w:val="clear" w:color="auto" w:fill="auto"/>
        <w:spacing w:after="0" w:line="240" w:lineRule="auto"/>
        <w:ind w:firstLine="709"/>
        <w:rPr>
          <w:rFonts w:ascii="Times New Roman" w:hAnsi="Times New Roman"/>
          <w:sz w:val="24"/>
          <w:lang w:val="ru-RU"/>
        </w:rPr>
      </w:pPr>
    </w:p>
    <w:p w:rsidR="00D65D83" w:rsidRPr="007748D1" w:rsidRDefault="00EA171F" w:rsidP="006A5695">
      <w:pPr>
        <w:pStyle w:val="260"/>
        <w:widowControl w:val="0"/>
        <w:shd w:val="clear" w:color="auto" w:fill="auto"/>
        <w:spacing w:after="0" w:line="240" w:lineRule="auto"/>
        <w:ind w:firstLine="709"/>
        <w:rPr>
          <w:rFonts w:ascii="Times New Roman" w:hAnsi="Times New Roman"/>
          <w:sz w:val="24"/>
          <w:lang w:val="ru-RU"/>
        </w:rPr>
      </w:pPr>
      <w:r w:rsidRPr="00EA171F">
        <w:rPr>
          <w:rStyle w:val="191"/>
          <w:rFonts w:ascii="Times New Roman" w:hAnsi="Times New Roman"/>
          <w:sz w:val="24"/>
        </w:rPr>
        <w:t>Восстановление нарушенного производства организуется после проведения спасательных и других неотложных работ как логическое их продолжение, а в отдельных случаях одновременно с этими работами. Для сокращения времени на восстановление производства на объекте должны заблаговременно разрабатываться планы и проекты восстановления инженерно-технического комплекса по различным вариантам возможного разрушения, создаваться и подготавливаться бригады для ремонтно-восстановительных работ, создаваться подвижная база и запасы восстановите</w:t>
      </w:r>
      <w:r w:rsidR="007748D1">
        <w:rPr>
          <w:rStyle w:val="191"/>
          <w:rFonts w:ascii="Times New Roman" w:hAnsi="Times New Roman"/>
          <w:sz w:val="24"/>
        </w:rPr>
        <w:t>льных материалов и коммуникаций</w:t>
      </w:r>
      <w:r w:rsidR="007748D1">
        <w:rPr>
          <w:rStyle w:val="191"/>
          <w:rFonts w:ascii="Times New Roman" w:hAnsi="Times New Roman"/>
          <w:sz w:val="24"/>
          <w:lang w:val="ru-RU"/>
        </w:rPr>
        <w:t>.</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планировании восстановительных работ в основу расчетов берутся возможные разрушения и повреждения элементов объекта, которые были определены при оценке устойчивости.</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Проектирование восстановительных работ по нескольким вариантам возможного поражения объекта позволит в любой ситуации иметь готовый план восстановления, который в будущем потребует лишь корректировки. В проектах восстановления следует широко использовать типовые решения.</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При разработке проект</w:t>
      </w:r>
      <w:r w:rsidR="007748D1">
        <w:rPr>
          <w:rStyle w:val="191"/>
          <w:rFonts w:ascii="Times New Roman" w:hAnsi="Times New Roman"/>
          <w:sz w:val="24"/>
          <w:lang w:val="ru-RU"/>
        </w:rPr>
        <w:t>о</w:t>
      </w:r>
      <w:r w:rsidRPr="00EA171F">
        <w:rPr>
          <w:rStyle w:val="191"/>
          <w:rFonts w:ascii="Times New Roman" w:hAnsi="Times New Roman"/>
          <w:sz w:val="24"/>
        </w:rPr>
        <w:t xml:space="preserve">в и планов восстановления, подсчете необходимых для этого сил и средств следует исходить из того, что восстановление может носить временный или частичный характер, производиться методами временного или капитального восстановления, а также учитывать основное требование </w:t>
      </w:r>
      <w:r w:rsidR="00605E84">
        <w:rPr>
          <w:rStyle w:val="191"/>
          <w:rFonts w:ascii="Times New Roman" w:hAnsi="Times New Roman"/>
          <w:sz w:val="24"/>
        </w:rPr>
        <w:t>-</w:t>
      </w:r>
      <w:r w:rsidRPr="00EA171F">
        <w:rPr>
          <w:rStyle w:val="191"/>
          <w:rFonts w:ascii="Times New Roman" w:hAnsi="Times New Roman"/>
          <w:sz w:val="24"/>
        </w:rPr>
        <w:t xml:space="preserve"> скорейшее возобновление выпуска продукции. Поэтому в проектах восстановления допустимы некоторые отступления от принятых строительных и иных норм.</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 xml:space="preserve">При определении времени на восстановительные работы следует учитывать возможность радиоактивного, химического, бактериологического заражения территории объекта и необходимые при </w:t>
      </w:r>
      <w:r w:rsidRPr="00EA171F">
        <w:rPr>
          <w:rStyle w:val="191"/>
          <w:rFonts w:ascii="Times New Roman" w:hAnsi="Times New Roman"/>
          <w:sz w:val="24"/>
        </w:rPr>
        <w:lastRenderedPageBreak/>
        <w:t>этом карантинные и другие режимные мероприятия. Все это может отодвинуть сроки начала восстановительных работ и снизить их темпы.</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Если в процессе проводимых на объекте исследований его устойчивости обнаружится реальная опасность выхода из строя или уничтожения отдельных видов оборудования, сырья, деталей, необходимо предусмотреть в плане восстановления производства возможность доработки незавершенной продукции на других предприятиях.</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Восстановительные работы должны выполняться рабочими и служащими объекта. Поэтому в планах восстановления предусматривается создание ремонтно-восстановительных бригад из специалистов и квалифицированных рабочих. Для подготовки бригад целесообразно планировать для них учебно-тренировочные занятия под руководством специалистов объекта. Запасы экипировки и технического оснащения ремонтно-восстановительных бригад определяются и создаются заблаговременно.</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Подготовка объекта к восстановительным работам предполагает создание необходимого материально-технического обеспечения. Создавать большие запасы строительных конструкций, деталей и материалов сложно и не всегда экономически целесообразно, поскольку это приводит к омертвлению части средств на длительное время. Однако некоторый запас восстановительных материалов, резерв основных узлов важнейшего оборудования, запасных частей может оказать решающее влияние на сроки восстановления объекта. Поэтому необходимо создавать резервы особо важных и легко повреждаемых узлов и деталей оборудования, отдельных видов оснастки станков и установок, а также требуемых строительных и специальных материалов.</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Для своевременного и организованного проведения мероприятий по повышению устойчивости и переводу объекта на режим работ в военное время заблаговременно разрабатывается «План-график наращивания мероприятий по повышению устойчивости работы объекта при угрозе нападения противника» (приложение 17).</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В плане-графике отражаются: порядок перевода объекта на режим работы в военное время; подготовка производства к безаварийной остановке по сигналу «Воздушная тревога» и при внезапном отключении электроэнергии; мероприятия по исключению вторичных факторов поражения, защите уникального оборудования и технической документации, обеспечению объекта водой и электроэнергией в аварийных случаях; мероприятия по защите сырья, материалов и</w:t>
      </w:r>
      <w:r w:rsidRPr="00EA171F">
        <w:rPr>
          <w:rStyle w:val="TimesNewRoman85pt1"/>
          <w:rFonts w:eastAsia="Century Schoolbook"/>
          <w:sz w:val="24"/>
        </w:rPr>
        <w:t xml:space="preserve"> гото</w:t>
      </w:r>
      <w:r w:rsidRPr="00EA171F">
        <w:rPr>
          <w:rStyle w:val="191"/>
          <w:rFonts w:ascii="Times New Roman" w:hAnsi="Times New Roman"/>
          <w:sz w:val="24"/>
        </w:rPr>
        <w:t>вой продукции; светомаскировка объекта и др.</w:t>
      </w:r>
    </w:p>
    <w:p w:rsidR="00D65D83" w:rsidRPr="00EA171F" w:rsidRDefault="00EA171F" w:rsidP="006A5695">
      <w:pPr>
        <w:pStyle w:val="260"/>
        <w:widowControl w:val="0"/>
        <w:shd w:val="clear" w:color="auto" w:fill="auto"/>
        <w:spacing w:after="0" w:line="240" w:lineRule="auto"/>
        <w:ind w:firstLine="709"/>
        <w:rPr>
          <w:rFonts w:ascii="Times New Roman" w:hAnsi="Times New Roman"/>
          <w:sz w:val="24"/>
        </w:rPr>
      </w:pPr>
      <w:r w:rsidRPr="00EA171F">
        <w:rPr>
          <w:rStyle w:val="191"/>
          <w:rFonts w:ascii="Times New Roman" w:hAnsi="Times New Roman"/>
          <w:sz w:val="24"/>
        </w:rPr>
        <w:t>Перевод объекта на режим работы военного времени предполагает: перестройку производства для выпуска продукции военного времени (установка нового оборудования, перестройка и наладка станочного парка); переход на двухсменную круглосуточную работу по скользящему графику работы смен, исключающему возможность скопления на территории объекта большего количества людей, что позволяет укрыть их в - имеющихся защитных соо</w:t>
      </w:r>
      <w:r w:rsidR="007748D1">
        <w:rPr>
          <w:rStyle w:val="191"/>
          <w:rFonts w:ascii="Times New Roman" w:hAnsi="Times New Roman"/>
          <w:sz w:val="24"/>
        </w:rPr>
        <w:t xml:space="preserve">ружениях по сигналу «Воздушная </w:t>
      </w:r>
      <w:r w:rsidR="007748D1">
        <w:rPr>
          <w:rStyle w:val="191"/>
          <w:rFonts w:ascii="Times New Roman" w:hAnsi="Times New Roman"/>
          <w:sz w:val="24"/>
          <w:lang w:val="ru-RU"/>
        </w:rPr>
        <w:t>Т</w:t>
      </w:r>
      <w:r w:rsidRPr="00EA171F">
        <w:rPr>
          <w:rStyle w:val="191"/>
          <w:rFonts w:ascii="Times New Roman" w:hAnsi="Times New Roman"/>
          <w:sz w:val="24"/>
        </w:rPr>
        <w:t>ревога»; организацию круглосуточного дежурства групп руководящего состава объекта на пунктах управления; эвакуацию в загородную зону административного аппарата, отделов, лабораторий, конструкторского бюро и других подразделений, нахождение которых на объекте в военное время не является строго необходимым (в случае проведения рассредоточения и эвакуации населения города). Большое внимание уделяется вопросам усиления пропускного режима на объект и мероприятиям по противодиверсионной защите объекта: организации круглосуточного патрулирования на территории и у границ объекта; усилению охраны объекта выставлением дополнительных постов; подготовке специальных подразделений из состава формирований охраны общественного порядка для борьбы с диверсионными группами противника и др.</w:t>
      </w:r>
    </w:p>
    <w:p w:rsidR="00D65D83" w:rsidRPr="007748D1" w:rsidRDefault="00EA171F" w:rsidP="006A5695">
      <w:pPr>
        <w:pStyle w:val="260"/>
        <w:widowControl w:val="0"/>
        <w:shd w:val="clear" w:color="auto" w:fill="auto"/>
        <w:spacing w:after="0" w:line="240" w:lineRule="auto"/>
        <w:ind w:firstLine="709"/>
        <w:rPr>
          <w:rStyle w:val="191"/>
          <w:rFonts w:ascii="Times New Roman" w:hAnsi="Times New Roman"/>
          <w:sz w:val="24"/>
        </w:rPr>
      </w:pPr>
      <w:r w:rsidRPr="00EA171F">
        <w:rPr>
          <w:rStyle w:val="191"/>
          <w:rFonts w:ascii="Times New Roman" w:hAnsi="Times New Roman"/>
          <w:sz w:val="24"/>
        </w:rPr>
        <w:t>Совершенно очевидно, что повышение устойчивости работы объектов народного хозяйства в военное время не исчерпывается проведением мероприятий, рассмотренных в настоящей главе.</w:t>
      </w:r>
    </w:p>
    <w:p w:rsidR="007748D1" w:rsidRPr="007748D1" w:rsidRDefault="00EA171F" w:rsidP="006A5695">
      <w:pPr>
        <w:pStyle w:val="260"/>
        <w:widowControl w:val="0"/>
        <w:shd w:val="clear" w:color="auto" w:fill="auto"/>
        <w:spacing w:after="0" w:line="240" w:lineRule="auto"/>
        <w:ind w:firstLine="709"/>
        <w:rPr>
          <w:rStyle w:val="191"/>
          <w:rFonts w:ascii="Times New Roman" w:hAnsi="Times New Roman"/>
          <w:sz w:val="24"/>
        </w:rPr>
      </w:pPr>
      <w:r w:rsidRPr="00EA171F">
        <w:rPr>
          <w:rStyle w:val="191"/>
          <w:rFonts w:ascii="Times New Roman" w:hAnsi="Times New Roman"/>
          <w:sz w:val="24"/>
        </w:rPr>
        <w:t>На каждом конкретном объекте народного хозяйства могут проводиться и другие мероприятия, вытекающие из специфики их производства</w:t>
      </w:r>
      <w:r w:rsidR="007748D1" w:rsidRPr="007748D1">
        <w:rPr>
          <w:rStyle w:val="191"/>
          <w:rFonts w:ascii="Times New Roman" w:hAnsi="Times New Roman"/>
          <w:sz w:val="24"/>
        </w:rPr>
        <w:t>.</w:t>
      </w:r>
    </w:p>
    <w:p w:rsidR="007748D1" w:rsidRPr="007748D1" w:rsidRDefault="007748D1" w:rsidP="006A5695">
      <w:pPr>
        <w:pStyle w:val="260"/>
        <w:widowControl w:val="0"/>
        <w:shd w:val="clear" w:color="auto" w:fill="auto"/>
        <w:spacing w:after="0" w:line="240" w:lineRule="auto"/>
        <w:ind w:firstLine="709"/>
        <w:rPr>
          <w:rStyle w:val="191"/>
          <w:rFonts w:ascii="Times New Roman" w:hAnsi="Times New Roman"/>
          <w:sz w:val="24"/>
        </w:rPr>
      </w:pPr>
    </w:p>
    <w:p w:rsidR="002E6AD3" w:rsidRDefault="002E6AD3" w:rsidP="006A5695">
      <w:pPr>
        <w:pStyle w:val="523"/>
        <w:widowControl w:val="0"/>
        <w:shd w:val="clear" w:color="auto" w:fill="auto"/>
        <w:spacing w:after="0" w:line="240" w:lineRule="auto"/>
        <w:ind w:firstLine="709"/>
        <w:rPr>
          <w:rStyle w:val="191"/>
          <w:rFonts w:ascii="Times New Roman" w:hAnsi="Times New Roman"/>
          <w:sz w:val="24"/>
          <w:lang w:val="ru-RU"/>
        </w:rPr>
        <w:sectPr w:rsidR="002E6AD3" w:rsidSect="006A5695">
          <w:footerReference w:type="even" r:id="rId539"/>
          <w:footerReference w:type="default" r:id="rId540"/>
          <w:type w:val="continuous"/>
          <w:pgSz w:w="11905" w:h="16837"/>
          <w:pgMar w:top="567" w:right="567" w:bottom="567" w:left="567" w:header="0" w:footer="170" w:gutter="0"/>
          <w:cols w:space="720"/>
          <w:noEndnote/>
          <w:docGrid w:linePitch="360"/>
        </w:sectPr>
      </w:pPr>
    </w:p>
    <w:p w:rsidR="00D65D83" w:rsidRPr="00EA171F" w:rsidRDefault="008C7529" w:rsidP="006A5695">
      <w:pPr>
        <w:pStyle w:val="523"/>
        <w:widowControl w:val="0"/>
        <w:shd w:val="clear" w:color="auto" w:fill="auto"/>
        <w:spacing w:after="0" w:line="240" w:lineRule="auto"/>
        <w:jc w:val="center"/>
        <w:rPr>
          <w:rFonts w:ascii="Times New Roman" w:hAnsi="Times New Roman"/>
          <w:spacing w:val="0"/>
          <w:sz w:val="24"/>
        </w:rPr>
      </w:pPr>
      <w:bookmarkStart w:id="40" w:name="bookmark80"/>
      <w:r>
        <w:rPr>
          <w:noProof/>
          <w:lang w:val="ru-RU"/>
        </w:rPr>
        <w:lastRenderedPageBreak/>
        <w:drawing>
          <wp:anchor distT="0" distB="0" distL="114300" distR="114300" simplePos="0" relativeHeight="252007424" behindDoc="1" locked="0" layoutInCell="1" allowOverlap="1" wp14:anchorId="3030AFEA" wp14:editId="56D96079">
            <wp:simplePos x="0" y="0"/>
            <wp:positionH relativeFrom="margin">
              <wp:align>center</wp:align>
            </wp:positionH>
            <wp:positionV relativeFrom="margin">
              <wp:align>bottom</wp:align>
            </wp:positionV>
            <wp:extent cx="10220325" cy="5579745"/>
            <wp:effectExtent l="0" t="0" r="9525" b="1905"/>
            <wp:wrapSquare wrapText="bothSides"/>
            <wp:docPr id="498" name="Рисунок 498" descr="C:\Users\shloma\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hloma\AppData\Local\Temp\FineReader10\media\image1.png"/>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0220325" cy="557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71F" w:rsidRPr="00EA171F">
        <w:rPr>
          <w:rFonts w:ascii="Times New Roman" w:hAnsi="Times New Roman"/>
          <w:spacing w:val="0"/>
          <w:sz w:val="24"/>
        </w:rPr>
        <w:t>ПРИЛОЖЕНИЯ</w:t>
      </w:r>
      <w:bookmarkEnd w:id="40"/>
    </w:p>
    <w:p w:rsidR="007748D1" w:rsidRDefault="007748D1"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7748D1" w:rsidRDefault="007748D1"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F56B64"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08448" behindDoc="1" locked="0" layoutInCell="1" allowOverlap="1" wp14:anchorId="39119ABF" wp14:editId="736A557E">
            <wp:simplePos x="769620" y="649605"/>
            <wp:positionH relativeFrom="margin">
              <wp:align>center</wp:align>
            </wp:positionH>
            <wp:positionV relativeFrom="margin">
              <wp:align>bottom</wp:align>
            </wp:positionV>
            <wp:extent cx="9719945" cy="5814695"/>
            <wp:effectExtent l="0" t="0" r="0" b="0"/>
            <wp:wrapSquare wrapText="bothSides"/>
            <wp:docPr id="497" name="Рисунок 497" descr="C:\Users\shloma\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oma\AppData\Local\Temp\FineReader10\media\image2.png"/>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9719945" cy="581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F56B64"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09472" behindDoc="0" locked="0" layoutInCell="1" allowOverlap="1" wp14:anchorId="2EC0B07B" wp14:editId="313F2C89">
            <wp:simplePos x="0" y="0"/>
            <wp:positionH relativeFrom="margin">
              <wp:align>center</wp:align>
            </wp:positionH>
            <wp:positionV relativeFrom="margin">
              <wp:align>bottom</wp:align>
            </wp:positionV>
            <wp:extent cx="9719945" cy="5659120"/>
            <wp:effectExtent l="0" t="0" r="0" b="0"/>
            <wp:wrapSquare wrapText="bothSides"/>
            <wp:docPr id="496" name="Рисунок 496" descr="C:\Users\shloma\AppData\Local\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oma\AppData\Local\Temp\FineReader10\media\image3.png"/>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719945" cy="565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10496" behindDoc="0" locked="0" layoutInCell="1" allowOverlap="1" wp14:anchorId="0D18534D" wp14:editId="7940583B">
            <wp:simplePos x="0" y="0"/>
            <wp:positionH relativeFrom="margin">
              <wp:align>center</wp:align>
            </wp:positionH>
            <wp:positionV relativeFrom="margin">
              <wp:align>bottom</wp:align>
            </wp:positionV>
            <wp:extent cx="9692640" cy="5720715"/>
            <wp:effectExtent l="0" t="0" r="3810" b="0"/>
            <wp:wrapSquare wrapText="bothSides"/>
            <wp:docPr id="495" name="Рисунок 495" descr="C:\Users\shloma\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oma\AppData\Local\Temp\FineReader10\media\image4.png"/>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9692640" cy="572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11520" behindDoc="0" locked="0" layoutInCell="1" allowOverlap="1" wp14:anchorId="5BBD84B8" wp14:editId="1099640F">
            <wp:simplePos x="0" y="0"/>
            <wp:positionH relativeFrom="margin">
              <wp:align>center</wp:align>
            </wp:positionH>
            <wp:positionV relativeFrom="margin">
              <wp:align>bottom</wp:align>
            </wp:positionV>
            <wp:extent cx="9720000" cy="5551200"/>
            <wp:effectExtent l="0" t="0" r="0" b="0"/>
            <wp:wrapSquare wrapText="bothSides"/>
            <wp:docPr id="494" name="Рисунок 494" descr="C:\Users\shloma\AppData\Local\Temp\FineReader1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oma\AppData\Local\Temp\FineReader10\media\image5.png"/>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720000" cy="555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12544" behindDoc="0" locked="0" layoutInCell="1" allowOverlap="1" wp14:anchorId="541ECADC" wp14:editId="3C593855">
            <wp:simplePos x="0" y="0"/>
            <wp:positionH relativeFrom="margin">
              <wp:align>center</wp:align>
            </wp:positionH>
            <wp:positionV relativeFrom="margin">
              <wp:align>bottom</wp:align>
            </wp:positionV>
            <wp:extent cx="9720000" cy="5871600"/>
            <wp:effectExtent l="0" t="0" r="0" b="0"/>
            <wp:wrapSquare wrapText="bothSides"/>
            <wp:docPr id="493" name="Рисунок 493" descr="C:\Users\shloma\AppData\Local\Temp\FineReader1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oma\AppData\Local\Temp\FineReader10\media\image6.png"/>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9720000" cy="58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14592" behindDoc="0" locked="0" layoutInCell="1" allowOverlap="1" wp14:anchorId="61998517" wp14:editId="59939D91">
            <wp:simplePos x="0" y="0"/>
            <wp:positionH relativeFrom="margin">
              <wp:align>center</wp:align>
            </wp:positionH>
            <wp:positionV relativeFrom="margin">
              <wp:align>bottom</wp:align>
            </wp:positionV>
            <wp:extent cx="9720000" cy="5634000"/>
            <wp:effectExtent l="0" t="0" r="0" b="5080"/>
            <wp:wrapSquare wrapText="bothSides"/>
            <wp:docPr id="492" name="Рисунок 492" descr="C:\Users\shloma\AppData\Local\Temp\FineReader1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oma\AppData\Local\Temp\FineReader10\media\image7.png"/>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9720000" cy="563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15616" behindDoc="0" locked="0" layoutInCell="1" allowOverlap="1" wp14:anchorId="6F33767D" wp14:editId="24557C05">
            <wp:simplePos x="973455" y="783590"/>
            <wp:positionH relativeFrom="margin">
              <wp:align>center</wp:align>
            </wp:positionH>
            <wp:positionV relativeFrom="margin">
              <wp:align>bottom</wp:align>
            </wp:positionV>
            <wp:extent cx="9719945" cy="5659120"/>
            <wp:effectExtent l="0" t="0" r="0" b="0"/>
            <wp:wrapSquare wrapText="bothSides"/>
            <wp:docPr id="491" name="Рисунок 491" descr="C:\Users\shloma\AppData\Local\Temp\FineReader1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oma\AppData\Local\Temp\FineReader10\media\image8.png"/>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9719945" cy="565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17664" behindDoc="0" locked="0" layoutInCell="1" allowOverlap="1" wp14:anchorId="4587B65B" wp14:editId="026BA804">
            <wp:simplePos x="0" y="0"/>
            <wp:positionH relativeFrom="margin">
              <wp:align>center</wp:align>
            </wp:positionH>
            <wp:positionV relativeFrom="margin">
              <wp:align>bottom</wp:align>
            </wp:positionV>
            <wp:extent cx="9720000" cy="5709600"/>
            <wp:effectExtent l="0" t="0" r="0" b="5715"/>
            <wp:wrapSquare wrapText="bothSides"/>
            <wp:docPr id="490" name="Рисунок 490" descr="C:\Users\shloma\AppData\Local\Temp\FineReader1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oma\AppData\Local\Temp\FineReader10\media\image9.png"/>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9720000" cy="57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18688" behindDoc="0" locked="0" layoutInCell="1" allowOverlap="1" wp14:anchorId="7DD366F4" wp14:editId="32219FE5">
            <wp:simplePos x="0" y="842645"/>
            <wp:positionH relativeFrom="margin">
              <wp:align>center</wp:align>
            </wp:positionH>
            <wp:positionV relativeFrom="margin">
              <wp:align>bottom</wp:align>
            </wp:positionV>
            <wp:extent cx="9712960" cy="5676265"/>
            <wp:effectExtent l="0" t="0" r="2540" b="635"/>
            <wp:wrapSquare wrapText="bothSides"/>
            <wp:docPr id="489" name="Рисунок 489" descr="C:\Users\shloma\AppData\Local\Temp\FineReader1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loma\AppData\Local\Temp\FineReader10\media\image10.png"/>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9712960" cy="567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19712" behindDoc="0" locked="0" layoutInCell="1" allowOverlap="1" wp14:anchorId="15B1C802" wp14:editId="6052A695">
            <wp:simplePos x="688340" y="1198880"/>
            <wp:positionH relativeFrom="margin">
              <wp:align>center</wp:align>
            </wp:positionH>
            <wp:positionV relativeFrom="margin">
              <wp:align>bottom</wp:align>
            </wp:positionV>
            <wp:extent cx="9725660" cy="5584825"/>
            <wp:effectExtent l="0" t="0" r="8890" b="0"/>
            <wp:wrapSquare wrapText="bothSides"/>
            <wp:docPr id="488" name="Рисунок 488" descr="C:\Users\shloma\AppData\Local\Temp\FineReader1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loma\AppData\Local\Temp\FineReader10\media\image11.png"/>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9725660" cy="558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20736" behindDoc="0" locked="0" layoutInCell="1" allowOverlap="1" wp14:anchorId="41B7EF2F" wp14:editId="485FB72A">
            <wp:simplePos x="759460" y="771525"/>
            <wp:positionH relativeFrom="margin">
              <wp:align>center</wp:align>
            </wp:positionH>
            <wp:positionV relativeFrom="margin">
              <wp:align>bottom</wp:align>
            </wp:positionV>
            <wp:extent cx="9689465" cy="5747385"/>
            <wp:effectExtent l="0" t="0" r="6985" b="5715"/>
            <wp:wrapSquare wrapText="bothSides"/>
            <wp:docPr id="487" name="Рисунок 487" descr="C:\Users\shloma\AppData\Local\Temp\FineReader1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loma\AppData\Local\Temp\FineReader10\media\image12.png"/>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9689465" cy="574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21760" behindDoc="0" locked="0" layoutInCell="1" allowOverlap="1" wp14:anchorId="07AFB9BB" wp14:editId="7B74DF32">
            <wp:simplePos x="688340" y="819150"/>
            <wp:positionH relativeFrom="margin">
              <wp:align>center</wp:align>
            </wp:positionH>
            <wp:positionV relativeFrom="margin">
              <wp:align>bottom</wp:align>
            </wp:positionV>
            <wp:extent cx="9752330" cy="5676265"/>
            <wp:effectExtent l="0" t="0" r="1270" b="635"/>
            <wp:wrapSquare wrapText="bothSides"/>
            <wp:docPr id="486" name="Рисунок 486" descr="C:\Users\shloma\AppData\Local\Temp\FineReader1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loma\AppData\Local\Temp\FineReader10\media\image13.png"/>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9752330" cy="567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22784" behindDoc="0" locked="0" layoutInCell="1" allowOverlap="1" wp14:anchorId="12714341" wp14:editId="1E2DDD85">
            <wp:simplePos x="783590" y="795020"/>
            <wp:positionH relativeFrom="margin">
              <wp:align>center</wp:align>
            </wp:positionH>
            <wp:positionV relativeFrom="margin">
              <wp:align>bottom</wp:align>
            </wp:positionV>
            <wp:extent cx="9719945" cy="5684520"/>
            <wp:effectExtent l="0" t="0" r="0" b="0"/>
            <wp:wrapSquare wrapText="bothSides"/>
            <wp:docPr id="485" name="Рисунок 485" descr="C:\Users\shloma\AppData\Local\Temp\FineReader1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loma\AppData\Local\Temp\FineReader10\media\image14.png"/>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9719945" cy="568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23808" behindDoc="0" locked="0" layoutInCell="1" allowOverlap="1" wp14:anchorId="1FBE6CA3" wp14:editId="675A6754">
            <wp:simplePos x="961390" y="1151890"/>
            <wp:positionH relativeFrom="margin">
              <wp:align>center</wp:align>
            </wp:positionH>
            <wp:positionV relativeFrom="margin">
              <wp:align>bottom</wp:align>
            </wp:positionV>
            <wp:extent cx="9733915" cy="5711825"/>
            <wp:effectExtent l="0" t="0" r="635" b="3175"/>
            <wp:wrapSquare wrapText="bothSides"/>
            <wp:docPr id="484" name="Рисунок 484" descr="C:\Users\shloma\AppData\Local\Temp\FineReader1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loma\AppData\Local\Temp\FineReader10\media\image15.png"/>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9733915" cy="571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24832" behindDoc="0" locked="0" layoutInCell="1" allowOverlap="1" wp14:anchorId="3241EFBD" wp14:editId="269706B2">
            <wp:simplePos x="1021080" y="2077720"/>
            <wp:positionH relativeFrom="margin">
              <wp:align>center</wp:align>
            </wp:positionH>
            <wp:positionV relativeFrom="margin">
              <wp:align>bottom</wp:align>
            </wp:positionV>
            <wp:extent cx="9694545" cy="5735320"/>
            <wp:effectExtent l="0" t="0" r="1905" b="0"/>
            <wp:wrapSquare wrapText="bothSides"/>
            <wp:docPr id="483" name="Рисунок 483" descr="C:\Users\shloma\AppData\Local\Temp\FineReader1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loma\AppData\Local\Temp\FineReader10\media\image16.png"/>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9694545" cy="573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25856" behindDoc="0" locked="0" layoutInCell="1" allowOverlap="1" wp14:anchorId="701BFC55" wp14:editId="7CAC34B3">
            <wp:simplePos x="521970" y="1519555"/>
            <wp:positionH relativeFrom="margin">
              <wp:align>center</wp:align>
            </wp:positionH>
            <wp:positionV relativeFrom="margin">
              <wp:align>bottom</wp:align>
            </wp:positionV>
            <wp:extent cx="9719945" cy="5709920"/>
            <wp:effectExtent l="0" t="0" r="0" b="5080"/>
            <wp:wrapSquare wrapText="bothSides"/>
            <wp:docPr id="482" name="Рисунок 482" descr="C:\Users\shloma\AppData\Local\Temp\FineReader1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loma\AppData\Local\Temp\FineReader10\media\image17.png"/>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9719945" cy="570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26880" behindDoc="0" locked="0" layoutInCell="1" allowOverlap="1" wp14:anchorId="40031F8C" wp14:editId="52DE0963">
            <wp:simplePos x="771525" y="831215"/>
            <wp:positionH relativeFrom="margin">
              <wp:align>center</wp:align>
            </wp:positionH>
            <wp:positionV relativeFrom="margin">
              <wp:align>bottom</wp:align>
            </wp:positionV>
            <wp:extent cx="9828530" cy="5702300"/>
            <wp:effectExtent l="0" t="0" r="1270" b="0"/>
            <wp:wrapSquare wrapText="bothSides"/>
            <wp:docPr id="481" name="Рисунок 481" descr="C:\Users\shloma\AppData\Local\Temp\FineReader1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loma\AppData\Local\Temp\FineReader10\media\image18.png"/>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9839012" cy="57083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27904" behindDoc="0" locked="0" layoutInCell="1" allowOverlap="1" wp14:anchorId="7DB16362" wp14:editId="193E9B0B">
            <wp:simplePos x="0" y="0"/>
            <wp:positionH relativeFrom="margin">
              <wp:align>center</wp:align>
            </wp:positionH>
            <wp:positionV relativeFrom="margin">
              <wp:align>center</wp:align>
            </wp:positionV>
            <wp:extent cx="9863455" cy="5818505"/>
            <wp:effectExtent l="0" t="0" r="4445" b="0"/>
            <wp:wrapSquare wrapText="bothSides"/>
            <wp:docPr id="480" name="Рисунок 480" descr="C:\Users\shloma\AppData\Local\Temp\FineReader10\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loma\AppData\Local\Temp\FineReader10\media\image19.png"/>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9863455" cy="581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126"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sectPr w:rsidR="001A2126" w:rsidSect="00F56B64">
          <w:footerReference w:type="even" r:id="rId560"/>
          <w:footerReference w:type="default" r:id="rId561"/>
          <w:pgSz w:w="16840" w:h="11907" w:orient="landscape" w:code="9"/>
          <w:pgMar w:top="1134" w:right="567" w:bottom="1134" w:left="567" w:header="0" w:footer="397" w:gutter="0"/>
          <w:cols w:space="720"/>
          <w:noEndnote/>
          <w:docGrid w:linePitch="360"/>
        </w:sect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28928" behindDoc="0" locked="0" layoutInCell="1" allowOverlap="1" wp14:anchorId="45596DF4" wp14:editId="12DBF492">
            <wp:simplePos x="0" y="0"/>
            <wp:positionH relativeFrom="margin">
              <wp:align>center</wp:align>
            </wp:positionH>
            <wp:positionV relativeFrom="margin">
              <wp:align>center</wp:align>
            </wp:positionV>
            <wp:extent cx="5580000" cy="9411664"/>
            <wp:effectExtent l="0" t="0" r="1905" b="0"/>
            <wp:wrapSquare wrapText="bothSides"/>
            <wp:docPr id="479" name="Рисунок 479" descr="C:\Users\shloma\AppData\Local\Temp\FineReader10\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loma\AppData\Local\Temp\FineReader10\media\image20.png"/>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5580000" cy="9411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29952" behindDoc="0" locked="0" layoutInCell="1" allowOverlap="1" wp14:anchorId="40450087" wp14:editId="32321DBA">
            <wp:simplePos x="0" y="0"/>
            <wp:positionH relativeFrom="margin">
              <wp:align>center</wp:align>
            </wp:positionH>
            <wp:positionV relativeFrom="margin">
              <wp:align>center</wp:align>
            </wp:positionV>
            <wp:extent cx="5579745" cy="9291320"/>
            <wp:effectExtent l="0" t="0" r="1905" b="5080"/>
            <wp:wrapSquare wrapText="bothSides"/>
            <wp:docPr id="478" name="Рисунок 478" descr="C:\Users\shloma\AppData\Local\Temp\FineReader1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loma\AppData\Local\Temp\FineReader10\media\image21.png"/>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5579745" cy="929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126"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sectPr w:rsidR="001A2126" w:rsidSect="001A2126">
          <w:pgSz w:w="11907" w:h="16840" w:code="9"/>
          <w:pgMar w:top="567" w:right="1134" w:bottom="567" w:left="1134" w:header="0" w:footer="397" w:gutter="0"/>
          <w:cols w:space="720"/>
          <w:noEndnote/>
          <w:docGrid w:linePitch="360"/>
        </w:sect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1A2126"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30976" behindDoc="0" locked="0" layoutInCell="1" allowOverlap="1" wp14:anchorId="17E0B38B" wp14:editId="22548B14">
            <wp:simplePos x="1855470" y="1405255"/>
            <wp:positionH relativeFrom="margin">
              <wp:align>center</wp:align>
            </wp:positionH>
            <wp:positionV relativeFrom="margin">
              <wp:align>bottom</wp:align>
            </wp:positionV>
            <wp:extent cx="9702800" cy="5718175"/>
            <wp:effectExtent l="0" t="0" r="0" b="0"/>
            <wp:wrapSquare wrapText="bothSides"/>
            <wp:docPr id="477" name="Рисунок 477" descr="C:\Users\shloma\AppData\Local\Temp\FineReader1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loma\AppData\Local\Temp\FineReader10\media\image22.png"/>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9702800" cy="571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32000" behindDoc="0" locked="0" layoutInCell="1" allowOverlap="1" wp14:anchorId="1F7A1BC2" wp14:editId="2A87A836">
            <wp:simplePos x="0" y="0"/>
            <wp:positionH relativeFrom="margin">
              <wp:align>center</wp:align>
            </wp:positionH>
            <wp:positionV relativeFrom="margin">
              <wp:align>bottom</wp:align>
            </wp:positionV>
            <wp:extent cx="9719310" cy="5876290"/>
            <wp:effectExtent l="0" t="0" r="0" b="0"/>
            <wp:wrapSquare wrapText="bothSides"/>
            <wp:docPr id="476" name="Рисунок 476" descr="C:\Users\shloma\AppData\Local\Temp\FineReader1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loma\AppData\Local\Temp\FineReader10\media\image23.png"/>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9719310" cy="587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126"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33024" behindDoc="0" locked="0" layoutInCell="1" allowOverlap="1" wp14:anchorId="7E14E4D6" wp14:editId="029BE6FF">
            <wp:simplePos x="654685" y="887095"/>
            <wp:positionH relativeFrom="margin">
              <wp:align>center</wp:align>
            </wp:positionH>
            <wp:positionV relativeFrom="margin">
              <wp:align>bottom</wp:align>
            </wp:positionV>
            <wp:extent cx="9719945" cy="5687695"/>
            <wp:effectExtent l="0" t="0" r="0" b="8255"/>
            <wp:wrapSquare wrapText="bothSides"/>
            <wp:docPr id="475" name="Рисунок 475" descr="C:\Users\shloma\AppData\Local\Temp\FineReader10\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loma\AppData\Local\Temp\FineReader10\media\image24.png"/>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9719945" cy="568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DA2"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sectPr w:rsidR="00D61DA2" w:rsidSect="001A2126">
          <w:pgSz w:w="16840" w:h="11907" w:orient="landscape" w:code="9"/>
          <w:pgMar w:top="1134" w:right="567" w:bottom="1134" w:left="567" w:header="0" w:footer="397" w:gutter="0"/>
          <w:cols w:space="720"/>
          <w:noEndnote/>
          <w:docGrid w:linePitch="360"/>
        </w:sect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D61DA2"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34048" behindDoc="0" locked="0" layoutInCell="1" allowOverlap="1" wp14:anchorId="75A64094" wp14:editId="06085A6A">
            <wp:simplePos x="0" y="0"/>
            <wp:positionH relativeFrom="margin">
              <wp:posOffset>589915</wp:posOffset>
            </wp:positionH>
            <wp:positionV relativeFrom="paragraph">
              <wp:posOffset>109220</wp:posOffset>
            </wp:positionV>
            <wp:extent cx="5551170" cy="9304020"/>
            <wp:effectExtent l="0" t="0" r="0" b="0"/>
            <wp:wrapTopAndBottom/>
            <wp:docPr id="474" name="Рисунок 474" descr="C:\Users\shloma\AppData\Local\Temp\FineReader10\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loma\AppData\Local\Temp\FineReader10\media\image25.png"/>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5551170" cy="930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DA2"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D61DA2"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35072" behindDoc="0" locked="0" layoutInCell="1" allowOverlap="1" wp14:anchorId="10877864" wp14:editId="38224E66">
            <wp:simplePos x="0" y="0"/>
            <wp:positionH relativeFrom="margin">
              <wp:posOffset>671830</wp:posOffset>
            </wp:positionH>
            <wp:positionV relativeFrom="paragraph">
              <wp:posOffset>144145</wp:posOffset>
            </wp:positionV>
            <wp:extent cx="5432425" cy="9157335"/>
            <wp:effectExtent l="0" t="0" r="0" b="5715"/>
            <wp:wrapTopAndBottom/>
            <wp:docPr id="473" name="Рисунок 473" descr="C:\Users\shloma\AppData\Local\Temp\FineReader10\media\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loma\AppData\Local\Temp\FineReader10\media\image26.png"/>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5432425" cy="915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DA2"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36096" behindDoc="0" locked="0" layoutInCell="1" allowOverlap="1" wp14:anchorId="631B849F" wp14:editId="31BBB17D">
            <wp:simplePos x="0" y="0"/>
            <wp:positionH relativeFrom="margin">
              <wp:posOffset>302895</wp:posOffset>
            </wp:positionH>
            <wp:positionV relativeFrom="paragraph">
              <wp:posOffset>76200</wp:posOffset>
            </wp:positionV>
            <wp:extent cx="5663565" cy="9773920"/>
            <wp:effectExtent l="0" t="0" r="0" b="0"/>
            <wp:wrapTopAndBottom/>
            <wp:docPr id="472" name="Рисунок 472" descr="C:\Users\shloma\AppData\Local\Temp\FineReader10\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loma\AppData\Local\Temp\FineReader10\media\image27.png"/>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663565" cy="977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DA2"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sectPr w:rsidR="00D61DA2" w:rsidSect="00D61DA2">
          <w:pgSz w:w="11907" w:h="16840" w:code="9"/>
          <w:pgMar w:top="567" w:right="1134" w:bottom="567" w:left="1134" w:header="0" w:footer="397" w:gutter="0"/>
          <w:cols w:space="720"/>
          <w:noEndnote/>
          <w:docGrid w:linePitch="360"/>
        </w:sect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37120" behindDoc="0" locked="0" layoutInCell="1" allowOverlap="1" wp14:anchorId="70759371" wp14:editId="69A64D2F">
            <wp:simplePos x="0" y="0"/>
            <wp:positionH relativeFrom="margin">
              <wp:align>center</wp:align>
            </wp:positionH>
            <wp:positionV relativeFrom="margin">
              <wp:align>bottom</wp:align>
            </wp:positionV>
            <wp:extent cx="9719945" cy="5651500"/>
            <wp:effectExtent l="0" t="0" r="0" b="6350"/>
            <wp:wrapSquare wrapText="bothSides"/>
            <wp:docPr id="471" name="Рисунок 471" descr="C:\Users\shloma\AppData\Local\Temp\FineReader10\media\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hloma\AppData\Local\Temp\FineReader10\media\image28.png"/>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9719945" cy="565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38144" behindDoc="0" locked="0" layoutInCell="1" allowOverlap="1" wp14:anchorId="5EBE1539" wp14:editId="3D41040C">
            <wp:simplePos x="3630295" y="763905"/>
            <wp:positionH relativeFrom="margin">
              <wp:align>center</wp:align>
            </wp:positionH>
            <wp:positionV relativeFrom="margin">
              <wp:align>bottom</wp:align>
            </wp:positionV>
            <wp:extent cx="4544695" cy="5888990"/>
            <wp:effectExtent l="0" t="0" r="8255" b="0"/>
            <wp:wrapSquare wrapText="bothSides"/>
            <wp:docPr id="470" name="Рисунок 470" descr="C:\Users\shloma\AppData\Local\Temp\FineReader10\media\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hloma\AppData\Local\Temp\FineReader10\media\image29.png"/>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4544630" cy="58893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39168" behindDoc="0" locked="0" layoutInCell="1" allowOverlap="1" wp14:anchorId="2B623298" wp14:editId="713BACB6">
            <wp:simplePos x="0" y="0"/>
            <wp:positionH relativeFrom="margin">
              <wp:align>center</wp:align>
            </wp:positionH>
            <wp:positionV relativeFrom="margin">
              <wp:align>bottom</wp:align>
            </wp:positionV>
            <wp:extent cx="9720000" cy="5781600"/>
            <wp:effectExtent l="0" t="0" r="0" b="0"/>
            <wp:wrapSquare wrapText="bothSides"/>
            <wp:docPr id="469" name="Рисунок 469" descr="C:\Users\shloma\AppData\Local\Temp\FineReader10\media\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loma\AppData\Local\Temp\FineReader10\media\image30.png"/>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9720000" cy="578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40192" behindDoc="0" locked="0" layoutInCell="1" allowOverlap="1" wp14:anchorId="74F7C00D" wp14:editId="5F8F9926">
            <wp:simplePos x="0" y="0"/>
            <wp:positionH relativeFrom="margin">
              <wp:align>center</wp:align>
            </wp:positionH>
            <wp:positionV relativeFrom="margin">
              <wp:align>bottom</wp:align>
            </wp:positionV>
            <wp:extent cx="9571355" cy="5676900"/>
            <wp:effectExtent l="0" t="0" r="0" b="0"/>
            <wp:wrapSquare wrapText="bothSides"/>
            <wp:docPr id="468" name="Рисунок 468" descr="C:\Users\shloma\AppData\Local\Temp\FineReader10\media\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hloma\AppData\Local\Temp\FineReader10\media\image31.png"/>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9571355" cy="567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41216" behindDoc="0" locked="0" layoutInCell="1" allowOverlap="1" wp14:anchorId="1CA0E8A5" wp14:editId="6409D064">
            <wp:simplePos x="968375" y="1432560"/>
            <wp:positionH relativeFrom="margin">
              <wp:align>center</wp:align>
            </wp:positionH>
            <wp:positionV relativeFrom="margin">
              <wp:align>bottom</wp:align>
            </wp:positionV>
            <wp:extent cx="9719945" cy="5673090"/>
            <wp:effectExtent l="0" t="0" r="0" b="3810"/>
            <wp:wrapSquare wrapText="bothSides"/>
            <wp:docPr id="467" name="Рисунок 467" descr="C:\Users\shloma\AppData\Local\Temp\FineReader10\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hloma\AppData\Local\Temp\FineReader10\media\image32.png"/>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9719945" cy="56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42240" behindDoc="0" locked="0" layoutInCell="1" allowOverlap="1" wp14:anchorId="678C6CFC" wp14:editId="113DE587">
            <wp:simplePos x="968375" y="791210"/>
            <wp:positionH relativeFrom="margin">
              <wp:align>center</wp:align>
            </wp:positionH>
            <wp:positionV relativeFrom="margin">
              <wp:align>bottom</wp:align>
            </wp:positionV>
            <wp:extent cx="9719945" cy="5615940"/>
            <wp:effectExtent l="0" t="0" r="0" b="3810"/>
            <wp:wrapSquare wrapText="bothSides"/>
            <wp:docPr id="466" name="Рисунок 466" descr="C:\Users\shloma\AppData\Local\Temp\FineReader10\media\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hloma\AppData\Local\Temp\FineReader10\media\image33.png"/>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9719945" cy="561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44288" behindDoc="0" locked="0" layoutInCell="1" allowOverlap="1" wp14:anchorId="1A8C2CD5" wp14:editId="0EA0AEB7">
            <wp:simplePos x="0" y="0"/>
            <wp:positionH relativeFrom="margin">
              <wp:posOffset>5234940</wp:posOffset>
            </wp:positionH>
            <wp:positionV relativeFrom="paragraph">
              <wp:posOffset>-215265</wp:posOffset>
            </wp:positionV>
            <wp:extent cx="3848100" cy="6448425"/>
            <wp:effectExtent l="0" t="0" r="0" b="9525"/>
            <wp:wrapTopAndBottom/>
            <wp:docPr id="464" name="Рисунок 464" descr="C:\Users\shloma\AppData\Local\Temp\FineReader10\media\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hloma\AppData\Local\Temp\FineReader10\media\image35.png"/>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848100" cy="644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2043264" behindDoc="0" locked="0" layoutInCell="1" allowOverlap="1" wp14:anchorId="305BA04F" wp14:editId="4621D243">
            <wp:simplePos x="0" y="0"/>
            <wp:positionH relativeFrom="margin">
              <wp:posOffset>294640</wp:posOffset>
            </wp:positionH>
            <wp:positionV relativeFrom="paragraph">
              <wp:posOffset>-324485</wp:posOffset>
            </wp:positionV>
            <wp:extent cx="3823335" cy="6482080"/>
            <wp:effectExtent l="0" t="0" r="5715" b="0"/>
            <wp:wrapTopAndBottom/>
            <wp:docPr id="465" name="Рисунок 465" descr="C:\Users\shloma\AppData\Local\Temp\FineReader10\media\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hloma\AppData\Local\Temp\FineReader10\media\image34.png"/>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823335" cy="648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46336" behindDoc="0" locked="0" layoutInCell="1" allowOverlap="1" wp14:anchorId="4CFA5B40" wp14:editId="3B8B8675">
            <wp:simplePos x="0" y="0"/>
            <wp:positionH relativeFrom="margin">
              <wp:posOffset>5671820</wp:posOffset>
            </wp:positionH>
            <wp:positionV relativeFrom="paragraph">
              <wp:posOffset>-147320</wp:posOffset>
            </wp:positionV>
            <wp:extent cx="3899535" cy="6523355"/>
            <wp:effectExtent l="0" t="0" r="5715" b="0"/>
            <wp:wrapTopAndBottom/>
            <wp:docPr id="462" name="Рисунок 462" descr="C:\Users\shloma\AppData\Local\Temp\FineReader10\media\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hloma\AppData\Local\Temp\FineReader10\media\image37.png"/>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899535" cy="652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529">
        <w:rPr>
          <w:noProof/>
          <w:lang w:val="ru-RU"/>
        </w:rPr>
        <w:drawing>
          <wp:anchor distT="0" distB="0" distL="114300" distR="114300" simplePos="0" relativeHeight="252045312" behindDoc="0" locked="0" layoutInCell="1" allowOverlap="1" wp14:anchorId="1E33AA39" wp14:editId="3F161397">
            <wp:simplePos x="0" y="0"/>
            <wp:positionH relativeFrom="margin">
              <wp:posOffset>242570</wp:posOffset>
            </wp:positionH>
            <wp:positionV relativeFrom="paragraph">
              <wp:posOffset>-162560</wp:posOffset>
            </wp:positionV>
            <wp:extent cx="3987800" cy="6642100"/>
            <wp:effectExtent l="0" t="0" r="0" b="6350"/>
            <wp:wrapTopAndBottom/>
            <wp:docPr id="463" name="Рисунок 463" descr="C:\Users\shloma\AppData\Local\Temp\FineReader10\media\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hloma\AppData\Local\Temp\FineReader10\media\image36.png"/>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987800" cy="664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47360" behindDoc="0" locked="0" layoutInCell="1" allowOverlap="1" wp14:anchorId="505EF309" wp14:editId="659E7670">
            <wp:simplePos x="641350" y="777875"/>
            <wp:positionH relativeFrom="margin">
              <wp:align>center</wp:align>
            </wp:positionH>
            <wp:positionV relativeFrom="margin">
              <wp:align>bottom</wp:align>
            </wp:positionV>
            <wp:extent cx="9719945" cy="5896610"/>
            <wp:effectExtent l="0" t="0" r="0" b="8890"/>
            <wp:wrapSquare wrapText="bothSides"/>
            <wp:docPr id="461" name="Рисунок 461" descr="C:\Users\shloma\AppData\Local\Temp\FineReader10\media\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hloma\AppData\Local\Temp\FineReader10\media\image38.png"/>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9719945" cy="589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48384" behindDoc="0" locked="0" layoutInCell="1" allowOverlap="1" wp14:anchorId="1AA7144D" wp14:editId="16C27CF5">
            <wp:simplePos x="2183130" y="1022985"/>
            <wp:positionH relativeFrom="margin">
              <wp:align>center</wp:align>
            </wp:positionH>
            <wp:positionV relativeFrom="margin">
              <wp:align>bottom</wp:align>
            </wp:positionV>
            <wp:extent cx="9720000" cy="5706000"/>
            <wp:effectExtent l="0" t="0" r="0" b="9525"/>
            <wp:wrapSquare wrapText="bothSides"/>
            <wp:docPr id="460" name="Рисунок 460" descr="C:\Users\shloma\AppData\Local\Temp\FineReader10\media\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hloma\AppData\Local\Temp\FineReader10\media\image39.png"/>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9720000" cy="570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49408" behindDoc="0" locked="0" layoutInCell="1" allowOverlap="1" wp14:anchorId="751786C9" wp14:editId="229ABD1D">
            <wp:simplePos x="968375" y="723265"/>
            <wp:positionH relativeFrom="margin">
              <wp:align>center</wp:align>
            </wp:positionH>
            <wp:positionV relativeFrom="margin">
              <wp:align>bottom</wp:align>
            </wp:positionV>
            <wp:extent cx="9719945" cy="5640705"/>
            <wp:effectExtent l="0" t="0" r="0" b="0"/>
            <wp:wrapSquare wrapText="bothSides"/>
            <wp:docPr id="459" name="Рисунок 459" descr="C:\Users\shloma\AppData\Local\Temp\FineReader10\media\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hloma\AppData\Local\Temp\FineReader10\media\image40.png"/>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9719945" cy="564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50432" behindDoc="0" locked="0" layoutInCell="1" allowOverlap="1" wp14:anchorId="20049831" wp14:editId="6B4F449F">
            <wp:simplePos x="408940" y="791210"/>
            <wp:positionH relativeFrom="margin">
              <wp:align>center</wp:align>
            </wp:positionH>
            <wp:positionV relativeFrom="margin">
              <wp:align>bottom</wp:align>
            </wp:positionV>
            <wp:extent cx="9719945" cy="5968365"/>
            <wp:effectExtent l="0" t="0" r="0" b="0"/>
            <wp:wrapSquare wrapText="bothSides"/>
            <wp:docPr id="458" name="Рисунок 458" descr="C:\Users\shloma\AppData\Local\Temp\FineReader10\media\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hloma\AppData\Local\Temp\FineReader10\media\image41.png"/>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9719945" cy="596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51456" behindDoc="0" locked="0" layoutInCell="1" allowOverlap="1" wp14:anchorId="5B088A23" wp14:editId="71A83CA6">
            <wp:simplePos x="0" y="0"/>
            <wp:positionH relativeFrom="margin">
              <wp:align>center</wp:align>
            </wp:positionH>
            <wp:positionV relativeFrom="margin">
              <wp:align>bottom</wp:align>
            </wp:positionV>
            <wp:extent cx="9719945" cy="5821045"/>
            <wp:effectExtent l="0" t="0" r="0" b="8255"/>
            <wp:wrapSquare wrapText="bothSides"/>
            <wp:docPr id="457" name="Рисунок 457" descr="C:\Users\shloma\AppData\Local\Temp\FineReader10\media\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hloma\AppData\Local\Temp\FineReader10\media\image42.png"/>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9719945" cy="582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D61DA2"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52480" behindDoc="0" locked="0" layoutInCell="1" allowOverlap="1" wp14:anchorId="58C3AE8A" wp14:editId="660BCFF4">
            <wp:simplePos x="0" y="0"/>
            <wp:positionH relativeFrom="margin">
              <wp:align>center</wp:align>
            </wp:positionH>
            <wp:positionV relativeFrom="margin">
              <wp:align>bottom</wp:align>
            </wp:positionV>
            <wp:extent cx="5753911" cy="9720000"/>
            <wp:effectExtent l="0" t="1905" r="0" b="0"/>
            <wp:wrapSquare wrapText="bothSides"/>
            <wp:docPr id="456" name="Рисунок 456" descr="C:\Users\shloma\AppData\Local\Temp\FineReader10\media\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hloma\AppData\Local\Temp\FineReader10\media\image43.png"/>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rot="16200000">
                      <a:off x="0" y="0"/>
                      <a:ext cx="5753911" cy="97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9266CC" w:rsidRDefault="009266CC"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86272" behindDoc="0" locked="0" layoutInCell="1" allowOverlap="1" wp14:anchorId="27FC9D20" wp14:editId="212493CB">
            <wp:simplePos x="2210435" y="1937385"/>
            <wp:positionH relativeFrom="margin">
              <wp:align>center</wp:align>
            </wp:positionH>
            <wp:positionV relativeFrom="margin">
              <wp:align>bottom</wp:align>
            </wp:positionV>
            <wp:extent cx="9719945" cy="5781040"/>
            <wp:effectExtent l="0" t="0" r="0" b="0"/>
            <wp:wrapSquare wrapText="bothSides"/>
            <wp:docPr id="455" name="Рисунок 455" descr="C:\Users\shloma\AppData\Local\Temp\FineReader10\media\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hloma\AppData\Local\Temp\FineReader10\media\image44.png"/>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9719945" cy="578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6CC" w:rsidRDefault="009266CC"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9266CC"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54528" behindDoc="0" locked="0" layoutInCell="1" allowOverlap="1" wp14:anchorId="4E2C5CAD" wp14:editId="16EC3204">
            <wp:simplePos x="763905" y="763905"/>
            <wp:positionH relativeFrom="margin">
              <wp:align>center</wp:align>
            </wp:positionH>
            <wp:positionV relativeFrom="margin">
              <wp:align>bottom</wp:align>
            </wp:positionV>
            <wp:extent cx="9719945" cy="5748655"/>
            <wp:effectExtent l="0" t="0" r="0" b="4445"/>
            <wp:wrapSquare wrapText="bothSides"/>
            <wp:docPr id="454" name="Рисунок 454" descr="C:\Users\shloma\AppData\Local\Temp\FineReader10\media\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hloma\AppData\Local\Temp\FineReader10\media\image45.png"/>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9719945" cy="574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9266CC"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55552" behindDoc="0" locked="0" layoutInCell="1" allowOverlap="1" wp14:anchorId="1A16711C" wp14:editId="69FDF2DF">
            <wp:simplePos x="968375" y="818515"/>
            <wp:positionH relativeFrom="margin">
              <wp:align>center</wp:align>
            </wp:positionH>
            <wp:positionV relativeFrom="margin">
              <wp:align>bottom</wp:align>
            </wp:positionV>
            <wp:extent cx="9719945" cy="5752465"/>
            <wp:effectExtent l="0" t="0" r="0" b="635"/>
            <wp:wrapSquare wrapText="bothSides"/>
            <wp:docPr id="453" name="Рисунок 453" descr="C:\Users\shloma\AppData\Local\Temp\FineReader10\media\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hloma\AppData\Local\Temp\FineReader10\media\image46.png"/>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9719945" cy="575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9266CC"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drawing>
          <wp:anchor distT="0" distB="0" distL="114300" distR="114300" simplePos="0" relativeHeight="252088320" behindDoc="0" locked="0" layoutInCell="1" allowOverlap="1" wp14:anchorId="468C14A8" wp14:editId="070138F7">
            <wp:simplePos x="0" y="0"/>
            <wp:positionH relativeFrom="margin">
              <wp:posOffset>278765</wp:posOffset>
            </wp:positionH>
            <wp:positionV relativeFrom="margin">
              <wp:posOffset>462915</wp:posOffset>
            </wp:positionV>
            <wp:extent cx="9719945" cy="5810250"/>
            <wp:effectExtent l="0" t="0" r="0" b="0"/>
            <wp:wrapSquare wrapText="bothSides"/>
            <wp:docPr id="452" name="Рисунок 452" descr="C:\Users\shloma\AppData\Local\Temp\FineReader10\media\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hloma\AppData\Local\Temp\FineReader10\media\image47.png"/>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9719945" cy="581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9266CC"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57600" behindDoc="0" locked="0" layoutInCell="1" allowOverlap="1" wp14:anchorId="626B4B3D" wp14:editId="49323BA6">
            <wp:simplePos x="968375" y="668655"/>
            <wp:positionH relativeFrom="margin">
              <wp:align>center</wp:align>
            </wp:positionH>
            <wp:positionV relativeFrom="margin">
              <wp:align>bottom</wp:align>
            </wp:positionV>
            <wp:extent cx="9719945" cy="5745480"/>
            <wp:effectExtent l="0" t="0" r="0" b="7620"/>
            <wp:wrapSquare wrapText="bothSides"/>
            <wp:docPr id="451" name="Рисунок 451" descr="C:\Users\shloma\AppData\Local\Temp\FineReader10\media\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hloma\AppData\Local\Temp\FineReader10\media\image48.png"/>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9719945" cy="574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9266CC"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58624" behindDoc="0" locked="0" layoutInCell="1" allowOverlap="1" wp14:anchorId="216D34EF" wp14:editId="75946C45">
            <wp:simplePos x="504825" y="1050290"/>
            <wp:positionH relativeFrom="margin">
              <wp:align>center</wp:align>
            </wp:positionH>
            <wp:positionV relativeFrom="margin">
              <wp:align>bottom</wp:align>
            </wp:positionV>
            <wp:extent cx="9719945" cy="5831840"/>
            <wp:effectExtent l="0" t="0" r="0" b="0"/>
            <wp:wrapSquare wrapText="bothSides"/>
            <wp:docPr id="450" name="Рисунок 450" descr="C:\Users\shloma\AppData\Local\Temp\FineReader10\media\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hloma\AppData\Local\Temp\FineReader10\media\image49.png"/>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9719945" cy="583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9266CC"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59648" behindDoc="0" locked="0" layoutInCell="1" allowOverlap="1" wp14:anchorId="059A41F3" wp14:editId="09E0C95E">
            <wp:simplePos x="477520" y="805180"/>
            <wp:positionH relativeFrom="margin">
              <wp:align>center</wp:align>
            </wp:positionH>
            <wp:positionV relativeFrom="margin">
              <wp:align>bottom</wp:align>
            </wp:positionV>
            <wp:extent cx="9719945" cy="6216650"/>
            <wp:effectExtent l="0" t="0" r="0" b="0"/>
            <wp:wrapSquare wrapText="bothSides"/>
            <wp:docPr id="449" name="Рисунок 449" descr="C:\Users\shloma\AppData\Local\Temp\FineReader10\media\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oma\AppData\Local\Temp\FineReader10\media\image50.pn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9719945" cy="621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60672" behindDoc="0" locked="0" layoutInCell="1" allowOverlap="1" wp14:anchorId="4BB24687" wp14:editId="114875EC">
            <wp:simplePos x="1282700" y="1214120"/>
            <wp:positionH relativeFrom="margin">
              <wp:align>center</wp:align>
            </wp:positionH>
            <wp:positionV relativeFrom="margin">
              <wp:align>bottom</wp:align>
            </wp:positionV>
            <wp:extent cx="9720000" cy="6418800"/>
            <wp:effectExtent l="0" t="0" r="0" b="1270"/>
            <wp:wrapSquare wrapText="bothSides"/>
            <wp:docPr id="448" name="Рисунок 448" descr="C:\Users\shloma\AppData\Local\Temp\FineReader10\media\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a\AppData\Local\Temp\FineReader10\media\image51.png"/>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9720000" cy="641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9266CC"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61696" behindDoc="0" locked="0" layoutInCell="1" allowOverlap="1" wp14:anchorId="37039319" wp14:editId="1F2EFD13">
            <wp:simplePos x="0" y="0"/>
            <wp:positionH relativeFrom="margin">
              <wp:align>center</wp:align>
            </wp:positionH>
            <wp:positionV relativeFrom="margin">
              <wp:align>bottom</wp:align>
            </wp:positionV>
            <wp:extent cx="9720000" cy="5731200"/>
            <wp:effectExtent l="0" t="0" r="0" b="3175"/>
            <wp:wrapSquare wrapText="bothSides"/>
            <wp:docPr id="447" name="Рисунок 447" descr="C:\Users\shloma\AppData\Local\Temp\FineReader10\media\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a\AppData\Local\Temp\FineReader10\media\image52.png"/>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9720000" cy="573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9266CC"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62720" behindDoc="0" locked="0" layoutInCell="1" allowOverlap="1" wp14:anchorId="712B2E29" wp14:editId="2096C1C6">
            <wp:simplePos x="395605" y="941070"/>
            <wp:positionH relativeFrom="margin">
              <wp:align>center</wp:align>
            </wp:positionH>
            <wp:positionV relativeFrom="margin">
              <wp:align>bottom</wp:align>
            </wp:positionV>
            <wp:extent cx="9719945" cy="5910580"/>
            <wp:effectExtent l="0" t="0" r="0" b="0"/>
            <wp:wrapSquare wrapText="bothSides"/>
            <wp:docPr id="446" name="Рисунок 446" descr="C:\Users\shloma\AppData\Local\Temp\FineReader10\media\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a\AppData\Local\Temp\FineReader10\media\image53.png"/>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9719945" cy="591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63744" behindDoc="0" locked="0" layoutInCell="1" allowOverlap="1" wp14:anchorId="081EC14B" wp14:editId="1EE9FF7D">
            <wp:simplePos x="777875" y="859790"/>
            <wp:positionH relativeFrom="margin">
              <wp:align>center</wp:align>
            </wp:positionH>
            <wp:positionV relativeFrom="margin">
              <wp:align>bottom</wp:align>
            </wp:positionV>
            <wp:extent cx="9719945" cy="5705475"/>
            <wp:effectExtent l="0" t="0" r="0" b="9525"/>
            <wp:wrapSquare wrapText="bothSides"/>
            <wp:docPr id="445" name="Рисунок 445" descr="C:\Users\shloma\AppData\Local\Temp\FineReader10\media\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oma\AppData\Local\Temp\FineReader10\media\image54.png"/>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9719945" cy="570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p w:rsidR="008C7529" w:rsidRDefault="009266CC"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r>
        <w:rPr>
          <w:noProof/>
          <w:lang w:val="ru-RU"/>
        </w:rPr>
        <w:lastRenderedPageBreak/>
        <w:drawing>
          <wp:anchor distT="0" distB="0" distL="114300" distR="114300" simplePos="0" relativeHeight="252064768" behindDoc="0" locked="0" layoutInCell="0" allowOverlap="0" wp14:anchorId="5D4AF476" wp14:editId="1F9133AD">
            <wp:simplePos x="1009650" y="832485"/>
            <wp:positionH relativeFrom="margin">
              <wp:align>center</wp:align>
            </wp:positionH>
            <wp:positionV relativeFrom="margin">
              <wp:align>bottom</wp:align>
            </wp:positionV>
            <wp:extent cx="9720000" cy="5619600"/>
            <wp:effectExtent l="0" t="0" r="0" b="635"/>
            <wp:wrapSquare wrapText="bothSides"/>
            <wp:docPr id="444" name="Рисунок 444" descr="C:\Users\shloma\AppData\Local\Temp\FineReader10\media\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oma\AppData\Local\Temp\FineReader10\media\image55.png"/>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9720000" cy="561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529" w:rsidRDefault="008C7529" w:rsidP="006A5695">
      <w:pPr>
        <w:pStyle w:val="260"/>
        <w:widowControl w:val="0"/>
        <w:shd w:val="clear" w:color="auto" w:fill="auto"/>
        <w:spacing w:after="0" w:line="240" w:lineRule="auto"/>
        <w:ind w:firstLine="709"/>
        <w:jc w:val="left"/>
        <w:rPr>
          <w:rStyle w:val="2ptf5"/>
          <w:rFonts w:ascii="Times New Roman" w:hAnsi="Times New Roman"/>
          <w:spacing w:val="0"/>
          <w:sz w:val="24"/>
          <w:lang w:val="ru-RU"/>
        </w:rPr>
      </w:pPr>
    </w:p>
    <w:sectPr w:rsidR="008C7529" w:rsidSect="00D61DA2">
      <w:pgSz w:w="16840" w:h="11907" w:orient="landscape" w:code="9"/>
      <w:pgMar w:top="1134" w:right="567" w:bottom="1134" w:left="567" w:header="0" w:footer="39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B81" w:rsidRDefault="00A60B81">
      <w:r>
        <w:separator/>
      </w:r>
    </w:p>
  </w:endnote>
  <w:endnote w:type="continuationSeparator" w:id="0">
    <w:p w:rsidR="00A60B81" w:rsidRDefault="00A60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notTrueType/>
    <w:pitch w:val="fixed"/>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FrankRuehl">
    <w:panose1 w:val="020E0503060101010101"/>
    <w:charset w:val="B1"/>
    <w:family w:val="swiss"/>
    <w:pitch w:val="variable"/>
    <w:sig w:usb0="00000801"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SymbolPS">
    <w:panose1 w:val="050501020106070206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8E7" w:rsidRDefault="00CB48E7">
    <w:pPr>
      <w:pStyle w:val="aa"/>
      <w:framePr w:h="192" w:wrap="none" w:vAnchor="text" w:hAnchor="page" w:x="8529" w:y="-3310"/>
      <w:shd w:val="clear" w:color="auto" w:fill="auto"/>
      <w:jc w:val="both"/>
    </w:pPr>
    <w:r>
      <w:fldChar w:fldCharType="begin"/>
    </w:r>
    <w:r>
      <w:instrText xml:space="preserve"> PAGE \* MERGEFORMAT </w:instrText>
    </w:r>
    <w:r>
      <w:fldChar w:fldCharType="separate"/>
    </w:r>
    <w:r w:rsidRPr="00E40674">
      <w:rPr>
        <w:rStyle w:val="Calibri"/>
        <w:noProof/>
      </w:rPr>
      <w:t>4</w:t>
    </w:r>
    <w:r>
      <w:rPr>
        <w:rStyle w:val="Calibri"/>
      </w:rPr>
      <w:fldChar w:fldCharType="end"/>
    </w:r>
  </w:p>
  <w:p w:rsidR="00CB48E7" w:rsidRDefault="00CB48E7">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561068"/>
      <w:docPartObj>
        <w:docPartGallery w:val="Page Numbers (Bottom of Page)"/>
        <w:docPartUnique/>
      </w:docPartObj>
    </w:sdtPr>
    <w:sdtEndPr>
      <w:rPr>
        <w:rFonts w:ascii="Times New Roman" w:hAnsi="Times New Roman" w:cs="Times New Roman"/>
        <w:sz w:val="22"/>
      </w:rPr>
    </w:sdtEndPr>
    <w:sdtContent>
      <w:p w:rsidR="00CB48E7" w:rsidRPr="006A5695" w:rsidRDefault="00CB48E7">
        <w:pPr>
          <w:pStyle w:val="affffffff3"/>
          <w:jc w:val="center"/>
          <w:rPr>
            <w:rFonts w:ascii="Times New Roman" w:hAnsi="Times New Roman" w:cs="Times New Roman"/>
            <w:sz w:val="22"/>
          </w:rPr>
        </w:pPr>
        <w:r w:rsidRPr="006A5695">
          <w:rPr>
            <w:rFonts w:ascii="Times New Roman" w:hAnsi="Times New Roman" w:cs="Times New Roman"/>
            <w:sz w:val="22"/>
          </w:rPr>
          <w:fldChar w:fldCharType="begin"/>
        </w:r>
        <w:r w:rsidRPr="006A5695">
          <w:rPr>
            <w:rFonts w:ascii="Times New Roman" w:hAnsi="Times New Roman" w:cs="Times New Roman"/>
            <w:sz w:val="22"/>
          </w:rPr>
          <w:instrText>PAGE   \* MERGEFORMAT</w:instrText>
        </w:r>
        <w:r w:rsidRPr="006A5695">
          <w:rPr>
            <w:rFonts w:ascii="Times New Roman" w:hAnsi="Times New Roman" w:cs="Times New Roman"/>
            <w:sz w:val="22"/>
          </w:rPr>
          <w:fldChar w:fldCharType="separate"/>
        </w:r>
        <w:r w:rsidR="00E66A1B" w:rsidRPr="00E66A1B">
          <w:rPr>
            <w:rFonts w:ascii="Times New Roman" w:hAnsi="Times New Roman" w:cs="Times New Roman"/>
            <w:noProof/>
            <w:sz w:val="22"/>
            <w:lang w:val="ru-RU"/>
          </w:rPr>
          <w:t>4</w:t>
        </w:r>
        <w:r w:rsidRPr="006A5695">
          <w:rPr>
            <w:rFonts w:ascii="Times New Roman" w:hAnsi="Times New Roman" w:cs="Times New Roman"/>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8E7" w:rsidRPr="00584E07" w:rsidRDefault="00CB48E7" w:rsidP="00584E07">
    <w:pPr>
      <w:pStyle w:val="afffffff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250480"/>
      <w:docPartObj>
        <w:docPartGallery w:val="Page Numbers (Bottom of Page)"/>
        <w:docPartUnique/>
      </w:docPartObj>
    </w:sdtPr>
    <w:sdtEndPr>
      <w:rPr>
        <w:rFonts w:ascii="Times New Roman" w:hAnsi="Times New Roman" w:cs="Times New Roman"/>
        <w:sz w:val="22"/>
      </w:rPr>
    </w:sdtEndPr>
    <w:sdtContent>
      <w:p w:rsidR="00CB48E7" w:rsidRPr="006A5695" w:rsidRDefault="00CB48E7">
        <w:pPr>
          <w:pStyle w:val="affffffff3"/>
          <w:jc w:val="center"/>
          <w:rPr>
            <w:rFonts w:ascii="Times New Roman" w:hAnsi="Times New Roman" w:cs="Times New Roman"/>
            <w:sz w:val="22"/>
          </w:rPr>
        </w:pPr>
        <w:r w:rsidRPr="006A5695">
          <w:rPr>
            <w:rFonts w:ascii="Times New Roman" w:hAnsi="Times New Roman" w:cs="Times New Roman"/>
            <w:sz w:val="22"/>
          </w:rPr>
          <w:fldChar w:fldCharType="begin"/>
        </w:r>
        <w:r w:rsidRPr="006A5695">
          <w:rPr>
            <w:rFonts w:ascii="Times New Roman" w:hAnsi="Times New Roman" w:cs="Times New Roman"/>
            <w:sz w:val="22"/>
          </w:rPr>
          <w:instrText>PAGE   \* MERGEFORMAT</w:instrText>
        </w:r>
        <w:r w:rsidRPr="006A5695">
          <w:rPr>
            <w:rFonts w:ascii="Times New Roman" w:hAnsi="Times New Roman" w:cs="Times New Roman"/>
            <w:sz w:val="22"/>
          </w:rPr>
          <w:fldChar w:fldCharType="separate"/>
        </w:r>
        <w:r w:rsidR="00E66A1B" w:rsidRPr="00E66A1B">
          <w:rPr>
            <w:rFonts w:ascii="Times New Roman" w:hAnsi="Times New Roman" w:cs="Times New Roman"/>
            <w:noProof/>
            <w:sz w:val="22"/>
            <w:lang w:val="ru-RU"/>
          </w:rPr>
          <w:t>40</w:t>
        </w:r>
        <w:r w:rsidRPr="006A5695">
          <w:rPr>
            <w:rFonts w:ascii="Times New Roman" w:hAnsi="Times New Roman" w:cs="Times New Roman"/>
            <w:sz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8E7" w:rsidRDefault="00CB48E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858258"/>
      <w:docPartObj>
        <w:docPartGallery w:val="Page Numbers (Bottom of Page)"/>
        <w:docPartUnique/>
      </w:docPartObj>
    </w:sdtPr>
    <w:sdtEndPr>
      <w:rPr>
        <w:rFonts w:ascii="Times New Roman" w:hAnsi="Times New Roman" w:cs="Times New Roman"/>
        <w:sz w:val="22"/>
      </w:rPr>
    </w:sdtEndPr>
    <w:sdtContent>
      <w:p w:rsidR="00CB48E7" w:rsidRPr="006A5695" w:rsidRDefault="00CB48E7">
        <w:pPr>
          <w:pStyle w:val="affffffff3"/>
          <w:jc w:val="center"/>
          <w:rPr>
            <w:rFonts w:ascii="Times New Roman" w:hAnsi="Times New Roman" w:cs="Times New Roman"/>
            <w:sz w:val="22"/>
          </w:rPr>
        </w:pPr>
        <w:r w:rsidRPr="006A5695">
          <w:rPr>
            <w:rFonts w:ascii="Times New Roman" w:hAnsi="Times New Roman" w:cs="Times New Roman"/>
            <w:sz w:val="22"/>
          </w:rPr>
          <w:fldChar w:fldCharType="begin"/>
        </w:r>
        <w:r w:rsidRPr="006A5695">
          <w:rPr>
            <w:rFonts w:ascii="Times New Roman" w:hAnsi="Times New Roman" w:cs="Times New Roman"/>
            <w:sz w:val="22"/>
          </w:rPr>
          <w:instrText>PAGE   \* MERGEFORMAT</w:instrText>
        </w:r>
        <w:r w:rsidRPr="006A5695">
          <w:rPr>
            <w:rFonts w:ascii="Times New Roman" w:hAnsi="Times New Roman" w:cs="Times New Roman"/>
            <w:sz w:val="22"/>
          </w:rPr>
          <w:fldChar w:fldCharType="separate"/>
        </w:r>
        <w:r w:rsidR="00E66A1B" w:rsidRPr="00E66A1B">
          <w:rPr>
            <w:rFonts w:ascii="Times New Roman" w:hAnsi="Times New Roman" w:cs="Times New Roman"/>
            <w:noProof/>
            <w:sz w:val="22"/>
            <w:lang w:val="ru-RU"/>
          </w:rPr>
          <w:t>98</w:t>
        </w:r>
        <w:r w:rsidRPr="006A5695">
          <w:rPr>
            <w:rFonts w:ascii="Times New Roman" w:hAnsi="Times New Roman" w:cs="Times New Roman"/>
            <w:sz w:val="22"/>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8E7" w:rsidRDefault="00CB48E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254825"/>
      <w:docPartObj>
        <w:docPartGallery w:val="Page Numbers (Bottom of Page)"/>
        <w:docPartUnique/>
      </w:docPartObj>
    </w:sdtPr>
    <w:sdtEndPr>
      <w:rPr>
        <w:rFonts w:ascii="Times New Roman" w:hAnsi="Times New Roman" w:cs="Times New Roman"/>
      </w:rPr>
    </w:sdtEndPr>
    <w:sdtContent>
      <w:p w:rsidR="00F56B64" w:rsidRPr="00F56B64" w:rsidRDefault="00F56B64">
        <w:pPr>
          <w:pStyle w:val="affffffff3"/>
          <w:jc w:val="center"/>
          <w:rPr>
            <w:rFonts w:ascii="Times New Roman" w:hAnsi="Times New Roman" w:cs="Times New Roman"/>
          </w:rPr>
        </w:pPr>
        <w:r w:rsidRPr="00F56B64">
          <w:rPr>
            <w:rFonts w:ascii="Times New Roman" w:hAnsi="Times New Roman" w:cs="Times New Roman"/>
          </w:rPr>
          <w:fldChar w:fldCharType="begin"/>
        </w:r>
        <w:r w:rsidRPr="00F56B64">
          <w:rPr>
            <w:rFonts w:ascii="Times New Roman" w:hAnsi="Times New Roman" w:cs="Times New Roman"/>
          </w:rPr>
          <w:instrText>PAGE   \* MERGEFORMAT</w:instrText>
        </w:r>
        <w:r w:rsidRPr="00F56B64">
          <w:rPr>
            <w:rFonts w:ascii="Times New Roman" w:hAnsi="Times New Roman" w:cs="Times New Roman"/>
          </w:rPr>
          <w:fldChar w:fldCharType="separate"/>
        </w:r>
        <w:r w:rsidR="00E66A1B" w:rsidRPr="00E66A1B">
          <w:rPr>
            <w:rFonts w:ascii="Times New Roman" w:hAnsi="Times New Roman" w:cs="Times New Roman"/>
            <w:noProof/>
            <w:lang w:val="ru-RU"/>
          </w:rPr>
          <w:t>218</w:t>
        </w:r>
        <w:r w:rsidRPr="00F56B64">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B81" w:rsidRDefault="00A60B81">
      <w:pPr>
        <w:pStyle w:val="affffffff3"/>
      </w:pPr>
    </w:p>
    <w:p w:rsidR="00A60B81" w:rsidRDefault="00A60B81"/>
    <w:p w:rsidR="00A60B81" w:rsidRDefault="00A60B81">
      <w:r>
        <w:separator/>
      </w:r>
    </w:p>
  </w:footnote>
  <w:footnote w:type="continuationSeparator" w:id="0">
    <w:p w:rsidR="00A60B81" w:rsidRDefault="00A60B81">
      <w:r>
        <w:continuationSeparator/>
      </w:r>
    </w:p>
  </w:footnote>
  <w:footnote w:id="1">
    <w:p w:rsidR="00CB48E7" w:rsidRPr="000A72C3" w:rsidRDefault="00CB48E7" w:rsidP="008E1F10">
      <w:pPr>
        <w:pStyle w:val="a5"/>
        <w:widowControl w:val="0"/>
        <w:shd w:val="clear" w:color="auto" w:fill="auto"/>
        <w:spacing w:line="216" w:lineRule="auto"/>
        <w:ind w:left="23" w:right="23" w:firstLine="403"/>
        <w:jc w:val="both"/>
        <w:rPr>
          <w:rFonts w:ascii="Times New Roman" w:hAnsi="Times New Roman" w:cs="Times New Roman"/>
          <w:sz w:val="16"/>
          <w:szCs w:val="16"/>
        </w:rPr>
      </w:pPr>
      <w:r w:rsidRPr="008E1F10">
        <w:rPr>
          <w:rStyle w:val="2pt"/>
          <w:rFonts w:ascii="Times New Roman" w:hAnsi="Times New Roman" w:cs="Times New Roman"/>
          <w:spacing w:val="0"/>
          <w:sz w:val="16"/>
          <w:szCs w:val="16"/>
          <w:vertAlign w:val="superscript"/>
        </w:rPr>
        <w:footnoteRef/>
      </w:r>
      <w:r w:rsidRPr="008E1F10">
        <w:rPr>
          <w:rStyle w:val="2pt"/>
          <w:rFonts w:ascii="Times New Roman" w:hAnsi="Times New Roman" w:cs="Times New Roman"/>
          <w:spacing w:val="0"/>
          <w:sz w:val="16"/>
          <w:szCs w:val="16"/>
          <w:vertAlign w:val="superscript"/>
        </w:rPr>
        <w:t xml:space="preserve"> </w:t>
      </w:r>
      <w:r w:rsidRPr="000A72C3">
        <w:rPr>
          <w:rStyle w:val="2pt"/>
          <w:rFonts w:ascii="Times New Roman" w:hAnsi="Times New Roman" w:cs="Times New Roman"/>
          <w:spacing w:val="0"/>
          <w:sz w:val="16"/>
          <w:szCs w:val="16"/>
        </w:rPr>
        <w:t>Ленин</w:t>
      </w:r>
      <w:r w:rsidRPr="000A72C3">
        <w:rPr>
          <w:rFonts w:ascii="Times New Roman" w:hAnsi="Times New Roman" w:cs="Times New Roman"/>
          <w:sz w:val="16"/>
          <w:szCs w:val="16"/>
        </w:rPr>
        <w:t xml:space="preserve"> В. И. Речь об обмане народа лозунгами свободы и равенства 19 мая: I Всерос. съезд по внешк. образованию 6-19 мая 1919 г.// </w:t>
      </w:r>
      <w:r w:rsidRPr="000A72C3">
        <w:rPr>
          <w:rStyle w:val="a6"/>
          <w:rFonts w:ascii="Times New Roman" w:hAnsi="Times New Roman" w:cs="Times New Roman"/>
          <w:b w:val="0"/>
          <w:sz w:val="16"/>
          <w:szCs w:val="16"/>
        </w:rPr>
        <w:t>Пол</w:t>
      </w:r>
      <w:r w:rsidRPr="000A72C3">
        <w:rPr>
          <w:rStyle w:val="a6"/>
          <w:rFonts w:ascii="Times New Roman" w:hAnsi="Times New Roman" w:cs="Times New Roman"/>
          <w:b w:val="0"/>
          <w:sz w:val="16"/>
          <w:szCs w:val="16"/>
          <w:lang w:val="ru-RU"/>
        </w:rPr>
        <w:t>н</w:t>
      </w:r>
      <w:r w:rsidRPr="000A72C3">
        <w:rPr>
          <w:rStyle w:val="a6"/>
          <w:rFonts w:ascii="Times New Roman" w:hAnsi="Times New Roman" w:cs="Times New Roman"/>
          <w:b w:val="0"/>
          <w:sz w:val="16"/>
          <w:szCs w:val="16"/>
        </w:rPr>
        <w:t>.</w:t>
      </w:r>
      <w:r w:rsidRPr="000A72C3">
        <w:rPr>
          <w:rFonts w:ascii="Times New Roman" w:hAnsi="Times New Roman" w:cs="Times New Roman"/>
          <w:sz w:val="16"/>
          <w:szCs w:val="16"/>
        </w:rPr>
        <w:t xml:space="preserve"> собр. соч.- Т. 38.- С. 359.</w:t>
      </w:r>
    </w:p>
  </w:footnote>
  <w:footnote w:id="2">
    <w:p w:rsidR="00CB48E7" w:rsidRPr="00266E5D" w:rsidRDefault="00CB48E7">
      <w:pPr>
        <w:pStyle w:val="affffffffc"/>
        <w:rPr>
          <w:sz w:val="18"/>
        </w:rPr>
      </w:pPr>
      <w:r>
        <w:rPr>
          <w:rStyle w:val="affffffffe"/>
        </w:rPr>
        <w:footnoteRef/>
      </w:r>
      <w:r>
        <w:t xml:space="preserve"> </w:t>
      </w:r>
      <w:r w:rsidRPr="00266E5D">
        <w:rPr>
          <w:rFonts w:ascii="Times New Roman" w:hAnsi="Times New Roman" w:cs="Times New Roman"/>
          <w:lang w:val="ru-RU"/>
        </w:rPr>
        <w:t>Стереотуба и буссоль имеют сетку (шкалу) не в градусах, а в тысячных делениях угломера. Одно малое деление угломера (0-01) равно 1/6000 окружности, или 0,06°. Одно большое деление угломера (1-00) содержит 100 малых делений и равно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65203"/>
    <w:multiLevelType w:val="hybridMultilevel"/>
    <w:tmpl w:val="1FE27C5A"/>
    <w:lvl w:ilvl="0" w:tplc="536E15DC">
      <w:start w:val="1"/>
      <w:numFmt w:val="bullet"/>
      <w:lvlText w:val="-"/>
      <w:lvlJc w:val="left"/>
      <w:pPr>
        <w:ind w:left="1429" w:hanging="360"/>
      </w:pPr>
      <w:rPr>
        <w:rFonts w:ascii="Times New Roman" w:hAnsi="Times New Roman" w:cs="Times New Roman"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4F0120"/>
    <w:multiLevelType w:val="hybridMultilevel"/>
    <w:tmpl w:val="92F68DC8"/>
    <w:lvl w:ilvl="0" w:tplc="536E15DC">
      <w:start w:val="1"/>
      <w:numFmt w:val="bullet"/>
      <w:lvlText w:val="-"/>
      <w:lvlJc w:val="left"/>
      <w:pPr>
        <w:ind w:left="1429" w:hanging="360"/>
      </w:pPr>
      <w:rPr>
        <w:rFonts w:ascii="Times New Roman" w:hAnsi="Times New Roman" w:cs="Times New Roman"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EA5BC3"/>
    <w:multiLevelType w:val="hybridMultilevel"/>
    <w:tmpl w:val="13FC2980"/>
    <w:lvl w:ilvl="0" w:tplc="536E15DC">
      <w:start w:val="1"/>
      <w:numFmt w:val="bullet"/>
      <w:lvlText w:val="-"/>
      <w:lvlJc w:val="left"/>
      <w:pPr>
        <w:ind w:left="1429" w:hanging="360"/>
      </w:pPr>
      <w:rPr>
        <w:rFonts w:ascii="Times New Roman" w:hAnsi="Times New Roman" w:cs="Times New Roman"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BD43DE0"/>
    <w:multiLevelType w:val="hybridMultilevel"/>
    <w:tmpl w:val="614E8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934DAE"/>
    <w:multiLevelType w:val="hybridMultilevel"/>
    <w:tmpl w:val="B8DC4CF8"/>
    <w:lvl w:ilvl="0" w:tplc="536E15DC">
      <w:start w:val="1"/>
      <w:numFmt w:val="bullet"/>
      <w:lvlText w:val="-"/>
      <w:lvlJc w:val="left"/>
      <w:pPr>
        <w:ind w:left="1429" w:hanging="360"/>
      </w:pPr>
      <w:rPr>
        <w:rFonts w:ascii="Times New Roman" w:hAnsi="Times New Roman" w:cs="Times New Roman"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6E061E"/>
    <w:multiLevelType w:val="hybridMultilevel"/>
    <w:tmpl w:val="B11037D4"/>
    <w:lvl w:ilvl="0" w:tplc="536E15DC">
      <w:start w:val="1"/>
      <w:numFmt w:val="bullet"/>
      <w:lvlText w:val="-"/>
      <w:lvlJc w:val="left"/>
      <w:pPr>
        <w:ind w:left="1429" w:hanging="360"/>
      </w:pPr>
      <w:rPr>
        <w:rFonts w:ascii="Times New Roman" w:hAnsi="Times New Roman" w:cs="Times New Roman"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1F3BB7"/>
    <w:multiLevelType w:val="hybridMultilevel"/>
    <w:tmpl w:val="2D927E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E10C25"/>
    <w:multiLevelType w:val="hybridMultilevel"/>
    <w:tmpl w:val="13F4B510"/>
    <w:lvl w:ilvl="0" w:tplc="536E15DC">
      <w:start w:val="1"/>
      <w:numFmt w:val="bullet"/>
      <w:lvlText w:val="-"/>
      <w:lvlJc w:val="left"/>
      <w:pPr>
        <w:ind w:left="1429" w:hanging="360"/>
      </w:pPr>
      <w:rPr>
        <w:rFonts w:ascii="Times New Roman" w:hAnsi="Times New Roman" w:cs="Times New Roman"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43E63B1"/>
    <w:multiLevelType w:val="multilevel"/>
    <w:tmpl w:val="E9A28684"/>
    <w:lvl w:ilvl="0">
      <w:start w:val="1"/>
      <w:numFmt w:val="decimal"/>
      <w:lvlText w:val="%1."/>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24"/>
        <w:u w:val="none"/>
        <w:lang w:val="ru"/>
      </w:rPr>
    </w:lvl>
    <w:lvl w:ilvl="1">
      <w:start w:val="1"/>
      <w:numFmt w:val="decimal"/>
      <w:lvlText w:val="%2."/>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475010"/>
    <w:multiLevelType w:val="hybridMultilevel"/>
    <w:tmpl w:val="866A2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8874004"/>
    <w:multiLevelType w:val="hybridMultilevel"/>
    <w:tmpl w:val="1D386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BAD259D"/>
    <w:multiLevelType w:val="hybridMultilevel"/>
    <w:tmpl w:val="6A2C90B4"/>
    <w:lvl w:ilvl="0" w:tplc="766C7E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1243DA"/>
    <w:multiLevelType w:val="hybridMultilevel"/>
    <w:tmpl w:val="7742C1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0442783"/>
    <w:multiLevelType w:val="hybridMultilevel"/>
    <w:tmpl w:val="F2FA2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17324D"/>
    <w:multiLevelType w:val="hybridMultilevel"/>
    <w:tmpl w:val="C8146498"/>
    <w:lvl w:ilvl="0" w:tplc="05642E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381D91"/>
    <w:multiLevelType w:val="hybridMultilevel"/>
    <w:tmpl w:val="0248C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C977DE5"/>
    <w:multiLevelType w:val="hybridMultilevel"/>
    <w:tmpl w:val="F81C14E2"/>
    <w:lvl w:ilvl="0" w:tplc="536E15DC">
      <w:start w:val="1"/>
      <w:numFmt w:val="bullet"/>
      <w:lvlText w:val="-"/>
      <w:lvlJc w:val="left"/>
      <w:pPr>
        <w:ind w:left="1429" w:hanging="360"/>
      </w:pPr>
      <w:rPr>
        <w:rFonts w:ascii="Times New Roman" w:hAnsi="Times New Roman" w:cs="Times New Roman"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0296AB4"/>
    <w:multiLevelType w:val="hybridMultilevel"/>
    <w:tmpl w:val="AB6243EE"/>
    <w:lvl w:ilvl="0" w:tplc="536E15DC">
      <w:start w:val="1"/>
      <w:numFmt w:val="bullet"/>
      <w:lvlText w:val="-"/>
      <w:lvlJc w:val="left"/>
      <w:pPr>
        <w:ind w:left="1429" w:hanging="360"/>
      </w:pPr>
      <w:rPr>
        <w:rFonts w:ascii="Times New Roman" w:hAnsi="Times New Roman" w:cs="Times New Roman"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1404D0D"/>
    <w:multiLevelType w:val="hybridMultilevel"/>
    <w:tmpl w:val="F4146604"/>
    <w:lvl w:ilvl="0" w:tplc="536E15DC">
      <w:start w:val="1"/>
      <w:numFmt w:val="bullet"/>
      <w:lvlText w:val="-"/>
      <w:lvlJc w:val="left"/>
      <w:pPr>
        <w:ind w:left="1429" w:hanging="360"/>
      </w:pPr>
      <w:rPr>
        <w:rFonts w:ascii="Times New Roman" w:hAnsi="Times New Roman" w:cs="Times New Roman"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3AE05F3"/>
    <w:multiLevelType w:val="multilevel"/>
    <w:tmpl w:val="9BAC7D14"/>
    <w:lvl w:ilvl="0">
      <w:start w:val="2"/>
      <w:numFmt w:val="decimal"/>
      <w:lvlText w:val="%1."/>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F001BA"/>
    <w:multiLevelType w:val="hybridMultilevel"/>
    <w:tmpl w:val="FCA87D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7D724D4"/>
    <w:multiLevelType w:val="hybridMultilevel"/>
    <w:tmpl w:val="1D163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ED1433C"/>
    <w:multiLevelType w:val="hybridMultilevel"/>
    <w:tmpl w:val="1B447ECE"/>
    <w:lvl w:ilvl="0" w:tplc="536E15DC">
      <w:start w:val="1"/>
      <w:numFmt w:val="bullet"/>
      <w:lvlText w:val="-"/>
      <w:lvlJc w:val="left"/>
      <w:pPr>
        <w:ind w:left="1429" w:hanging="360"/>
      </w:pPr>
      <w:rPr>
        <w:rFonts w:ascii="Times New Roman" w:hAnsi="Times New Roman" w:cs="Times New Roman"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8"/>
  </w:num>
  <w:num w:numId="3">
    <w:abstractNumId w:val="2"/>
  </w:num>
  <w:num w:numId="4">
    <w:abstractNumId w:val="7"/>
  </w:num>
  <w:num w:numId="5">
    <w:abstractNumId w:val="0"/>
  </w:num>
  <w:num w:numId="6">
    <w:abstractNumId w:val="1"/>
  </w:num>
  <w:num w:numId="7">
    <w:abstractNumId w:val="18"/>
  </w:num>
  <w:num w:numId="8">
    <w:abstractNumId w:val="22"/>
  </w:num>
  <w:num w:numId="9">
    <w:abstractNumId w:val="3"/>
  </w:num>
  <w:num w:numId="10">
    <w:abstractNumId w:val="13"/>
  </w:num>
  <w:num w:numId="11">
    <w:abstractNumId w:val="15"/>
  </w:num>
  <w:num w:numId="12">
    <w:abstractNumId w:val="10"/>
  </w:num>
  <w:num w:numId="13">
    <w:abstractNumId w:val="9"/>
  </w:num>
  <w:num w:numId="14">
    <w:abstractNumId w:val="12"/>
  </w:num>
  <w:num w:numId="15">
    <w:abstractNumId w:val="21"/>
  </w:num>
  <w:num w:numId="16">
    <w:abstractNumId w:val="6"/>
  </w:num>
  <w:num w:numId="17">
    <w:abstractNumId w:val="20"/>
  </w:num>
  <w:num w:numId="18">
    <w:abstractNumId w:val="11"/>
  </w:num>
  <w:num w:numId="19">
    <w:abstractNumId w:val="14"/>
  </w:num>
  <w:num w:numId="20">
    <w:abstractNumId w:val="4"/>
  </w:num>
  <w:num w:numId="21">
    <w:abstractNumId w:val="5"/>
  </w:num>
  <w:num w:numId="22">
    <w:abstractNumId w:val="16"/>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9"/>
  <w:autoHyphenation/>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D83"/>
    <w:rsid w:val="000062CF"/>
    <w:rsid w:val="000169B7"/>
    <w:rsid w:val="00023AB8"/>
    <w:rsid w:val="000270EE"/>
    <w:rsid w:val="0003501A"/>
    <w:rsid w:val="00040FFF"/>
    <w:rsid w:val="00042E00"/>
    <w:rsid w:val="000506FF"/>
    <w:rsid w:val="000572D1"/>
    <w:rsid w:val="0006006C"/>
    <w:rsid w:val="000621C8"/>
    <w:rsid w:val="000674D7"/>
    <w:rsid w:val="00071A9B"/>
    <w:rsid w:val="00072B90"/>
    <w:rsid w:val="0007602B"/>
    <w:rsid w:val="000874D1"/>
    <w:rsid w:val="000920D8"/>
    <w:rsid w:val="00096765"/>
    <w:rsid w:val="000A6A72"/>
    <w:rsid w:val="000A72C3"/>
    <w:rsid w:val="000B621C"/>
    <w:rsid w:val="000C57A4"/>
    <w:rsid w:val="000D6637"/>
    <w:rsid w:val="000E56D6"/>
    <w:rsid w:val="000F4075"/>
    <w:rsid w:val="00112979"/>
    <w:rsid w:val="00124B89"/>
    <w:rsid w:val="001259B9"/>
    <w:rsid w:val="00135BC4"/>
    <w:rsid w:val="0014180E"/>
    <w:rsid w:val="00152F1C"/>
    <w:rsid w:val="0015616E"/>
    <w:rsid w:val="00156F0E"/>
    <w:rsid w:val="00167741"/>
    <w:rsid w:val="00173F56"/>
    <w:rsid w:val="001756E7"/>
    <w:rsid w:val="00182949"/>
    <w:rsid w:val="001844CC"/>
    <w:rsid w:val="001876EF"/>
    <w:rsid w:val="00187D30"/>
    <w:rsid w:val="001A2126"/>
    <w:rsid w:val="001A6F59"/>
    <w:rsid w:val="001C447E"/>
    <w:rsid w:val="001C4778"/>
    <w:rsid w:val="001C7C4B"/>
    <w:rsid w:val="001D0DFF"/>
    <w:rsid w:val="001D2920"/>
    <w:rsid w:val="001E2B68"/>
    <w:rsid w:val="001F5371"/>
    <w:rsid w:val="00200C53"/>
    <w:rsid w:val="00203A9D"/>
    <w:rsid w:val="00204E1F"/>
    <w:rsid w:val="00216924"/>
    <w:rsid w:val="00227031"/>
    <w:rsid w:val="0024119B"/>
    <w:rsid w:val="00241D71"/>
    <w:rsid w:val="00266E5D"/>
    <w:rsid w:val="00295FAF"/>
    <w:rsid w:val="002B6701"/>
    <w:rsid w:val="002D6DD3"/>
    <w:rsid w:val="002E1B55"/>
    <w:rsid w:val="002E4625"/>
    <w:rsid w:val="002E6AD3"/>
    <w:rsid w:val="002F59DF"/>
    <w:rsid w:val="002F61DB"/>
    <w:rsid w:val="00331806"/>
    <w:rsid w:val="00333577"/>
    <w:rsid w:val="003358DF"/>
    <w:rsid w:val="00335C82"/>
    <w:rsid w:val="00336B34"/>
    <w:rsid w:val="00343374"/>
    <w:rsid w:val="003641CF"/>
    <w:rsid w:val="0036490E"/>
    <w:rsid w:val="0037634F"/>
    <w:rsid w:val="003865E7"/>
    <w:rsid w:val="00392B45"/>
    <w:rsid w:val="003A3690"/>
    <w:rsid w:val="003B4769"/>
    <w:rsid w:val="003C2643"/>
    <w:rsid w:val="003D119B"/>
    <w:rsid w:val="003E3583"/>
    <w:rsid w:val="003F1F2C"/>
    <w:rsid w:val="003F7F4D"/>
    <w:rsid w:val="00414955"/>
    <w:rsid w:val="00426DDB"/>
    <w:rsid w:val="00450040"/>
    <w:rsid w:val="00462D6D"/>
    <w:rsid w:val="004851A0"/>
    <w:rsid w:val="0049308B"/>
    <w:rsid w:val="004942C5"/>
    <w:rsid w:val="00494667"/>
    <w:rsid w:val="00496708"/>
    <w:rsid w:val="004B0989"/>
    <w:rsid w:val="004B11C3"/>
    <w:rsid w:val="004B4C1A"/>
    <w:rsid w:val="004C0BE1"/>
    <w:rsid w:val="004C2C3C"/>
    <w:rsid w:val="004C3D2A"/>
    <w:rsid w:val="004D3378"/>
    <w:rsid w:val="004D3E1A"/>
    <w:rsid w:val="004F0A95"/>
    <w:rsid w:val="004F1FF2"/>
    <w:rsid w:val="00511CC9"/>
    <w:rsid w:val="005153E7"/>
    <w:rsid w:val="00516179"/>
    <w:rsid w:val="0052300B"/>
    <w:rsid w:val="00537930"/>
    <w:rsid w:val="00554C87"/>
    <w:rsid w:val="0056275F"/>
    <w:rsid w:val="00567B44"/>
    <w:rsid w:val="005832A5"/>
    <w:rsid w:val="00584E07"/>
    <w:rsid w:val="005852A2"/>
    <w:rsid w:val="00597C54"/>
    <w:rsid w:val="005A05CF"/>
    <w:rsid w:val="005B0079"/>
    <w:rsid w:val="005B65E3"/>
    <w:rsid w:val="005C521C"/>
    <w:rsid w:val="005C67F2"/>
    <w:rsid w:val="005D2960"/>
    <w:rsid w:val="005D3828"/>
    <w:rsid w:val="005F7028"/>
    <w:rsid w:val="00605E84"/>
    <w:rsid w:val="00624BCF"/>
    <w:rsid w:val="00632673"/>
    <w:rsid w:val="0063513B"/>
    <w:rsid w:val="0064699E"/>
    <w:rsid w:val="00656CD9"/>
    <w:rsid w:val="00657AA0"/>
    <w:rsid w:val="00665102"/>
    <w:rsid w:val="00667011"/>
    <w:rsid w:val="006673BA"/>
    <w:rsid w:val="00677BD8"/>
    <w:rsid w:val="00685837"/>
    <w:rsid w:val="00687500"/>
    <w:rsid w:val="006A5695"/>
    <w:rsid w:val="006B4D2F"/>
    <w:rsid w:val="006D2BDC"/>
    <w:rsid w:val="006E3537"/>
    <w:rsid w:val="006F5525"/>
    <w:rsid w:val="00704CD2"/>
    <w:rsid w:val="007169D9"/>
    <w:rsid w:val="00721BBF"/>
    <w:rsid w:val="00725DB3"/>
    <w:rsid w:val="00734EC2"/>
    <w:rsid w:val="00735C29"/>
    <w:rsid w:val="007366FD"/>
    <w:rsid w:val="007447AE"/>
    <w:rsid w:val="00745FE0"/>
    <w:rsid w:val="00746FC1"/>
    <w:rsid w:val="00755790"/>
    <w:rsid w:val="00765ECB"/>
    <w:rsid w:val="007663F5"/>
    <w:rsid w:val="007715FE"/>
    <w:rsid w:val="007748D1"/>
    <w:rsid w:val="00784164"/>
    <w:rsid w:val="007855A6"/>
    <w:rsid w:val="00791C23"/>
    <w:rsid w:val="007B5C44"/>
    <w:rsid w:val="007B6672"/>
    <w:rsid w:val="007C3054"/>
    <w:rsid w:val="007E3EAA"/>
    <w:rsid w:val="007F1E68"/>
    <w:rsid w:val="008109EC"/>
    <w:rsid w:val="00822252"/>
    <w:rsid w:val="008507E9"/>
    <w:rsid w:val="00877A85"/>
    <w:rsid w:val="00885AA5"/>
    <w:rsid w:val="008949A1"/>
    <w:rsid w:val="008A1715"/>
    <w:rsid w:val="008A270C"/>
    <w:rsid w:val="008A2CAD"/>
    <w:rsid w:val="008A51BF"/>
    <w:rsid w:val="008B5E72"/>
    <w:rsid w:val="008B714D"/>
    <w:rsid w:val="008C50E1"/>
    <w:rsid w:val="008C6BBC"/>
    <w:rsid w:val="008C7529"/>
    <w:rsid w:val="008D7E02"/>
    <w:rsid w:val="008E0411"/>
    <w:rsid w:val="008E1F10"/>
    <w:rsid w:val="008E584D"/>
    <w:rsid w:val="008F32AD"/>
    <w:rsid w:val="008F548C"/>
    <w:rsid w:val="00900F46"/>
    <w:rsid w:val="00912762"/>
    <w:rsid w:val="00914A2A"/>
    <w:rsid w:val="009266CC"/>
    <w:rsid w:val="00931039"/>
    <w:rsid w:val="009325C5"/>
    <w:rsid w:val="009431F9"/>
    <w:rsid w:val="00962A1E"/>
    <w:rsid w:val="00974670"/>
    <w:rsid w:val="00995A9D"/>
    <w:rsid w:val="00997D56"/>
    <w:rsid w:val="009A3FF1"/>
    <w:rsid w:val="009B1452"/>
    <w:rsid w:val="009B4FC9"/>
    <w:rsid w:val="009B6FB0"/>
    <w:rsid w:val="009B73F9"/>
    <w:rsid w:val="009C0338"/>
    <w:rsid w:val="009E23F3"/>
    <w:rsid w:val="009F05B0"/>
    <w:rsid w:val="009F0AC1"/>
    <w:rsid w:val="009F44CE"/>
    <w:rsid w:val="009F5F3E"/>
    <w:rsid w:val="00A03661"/>
    <w:rsid w:val="00A04ABB"/>
    <w:rsid w:val="00A04AE1"/>
    <w:rsid w:val="00A1559B"/>
    <w:rsid w:val="00A16C27"/>
    <w:rsid w:val="00A421A2"/>
    <w:rsid w:val="00A44E2C"/>
    <w:rsid w:val="00A57DC6"/>
    <w:rsid w:val="00A60B81"/>
    <w:rsid w:val="00A61135"/>
    <w:rsid w:val="00A672A9"/>
    <w:rsid w:val="00A723CF"/>
    <w:rsid w:val="00A8422D"/>
    <w:rsid w:val="00A8651C"/>
    <w:rsid w:val="00A87DAD"/>
    <w:rsid w:val="00A925D8"/>
    <w:rsid w:val="00A95A45"/>
    <w:rsid w:val="00AB03F9"/>
    <w:rsid w:val="00AE3373"/>
    <w:rsid w:val="00AE5657"/>
    <w:rsid w:val="00AF010A"/>
    <w:rsid w:val="00AF57E2"/>
    <w:rsid w:val="00B023CD"/>
    <w:rsid w:val="00B12779"/>
    <w:rsid w:val="00B13504"/>
    <w:rsid w:val="00B16F74"/>
    <w:rsid w:val="00B237B4"/>
    <w:rsid w:val="00B32640"/>
    <w:rsid w:val="00B45CC3"/>
    <w:rsid w:val="00B51059"/>
    <w:rsid w:val="00B53501"/>
    <w:rsid w:val="00B54E15"/>
    <w:rsid w:val="00B601B0"/>
    <w:rsid w:val="00B77B71"/>
    <w:rsid w:val="00B8115A"/>
    <w:rsid w:val="00B85F13"/>
    <w:rsid w:val="00B96419"/>
    <w:rsid w:val="00BA2878"/>
    <w:rsid w:val="00BA31E2"/>
    <w:rsid w:val="00BB1189"/>
    <w:rsid w:val="00BC67A9"/>
    <w:rsid w:val="00BD18B5"/>
    <w:rsid w:val="00BD2045"/>
    <w:rsid w:val="00BD3DC1"/>
    <w:rsid w:val="00BF6C1E"/>
    <w:rsid w:val="00C007BA"/>
    <w:rsid w:val="00C01D86"/>
    <w:rsid w:val="00C15646"/>
    <w:rsid w:val="00C15FED"/>
    <w:rsid w:val="00C3008B"/>
    <w:rsid w:val="00C31EA7"/>
    <w:rsid w:val="00C324CF"/>
    <w:rsid w:val="00C33FA5"/>
    <w:rsid w:val="00C355F5"/>
    <w:rsid w:val="00C41EB8"/>
    <w:rsid w:val="00C422B2"/>
    <w:rsid w:val="00C442A0"/>
    <w:rsid w:val="00C549AD"/>
    <w:rsid w:val="00C60436"/>
    <w:rsid w:val="00C6176A"/>
    <w:rsid w:val="00C63B10"/>
    <w:rsid w:val="00C75787"/>
    <w:rsid w:val="00C91785"/>
    <w:rsid w:val="00CA39C1"/>
    <w:rsid w:val="00CA4C04"/>
    <w:rsid w:val="00CA5F08"/>
    <w:rsid w:val="00CB30CE"/>
    <w:rsid w:val="00CB48E7"/>
    <w:rsid w:val="00CB5C57"/>
    <w:rsid w:val="00CB677A"/>
    <w:rsid w:val="00CC7949"/>
    <w:rsid w:val="00CE7A87"/>
    <w:rsid w:val="00CF1C34"/>
    <w:rsid w:val="00CF7B36"/>
    <w:rsid w:val="00D45A81"/>
    <w:rsid w:val="00D54B35"/>
    <w:rsid w:val="00D61DA2"/>
    <w:rsid w:val="00D6596D"/>
    <w:rsid w:val="00D65D83"/>
    <w:rsid w:val="00D80F1D"/>
    <w:rsid w:val="00D945C5"/>
    <w:rsid w:val="00DB3574"/>
    <w:rsid w:val="00DC0284"/>
    <w:rsid w:val="00DC080D"/>
    <w:rsid w:val="00DD49E6"/>
    <w:rsid w:val="00E00D7F"/>
    <w:rsid w:val="00E0271D"/>
    <w:rsid w:val="00E118A8"/>
    <w:rsid w:val="00E140F0"/>
    <w:rsid w:val="00E3281C"/>
    <w:rsid w:val="00E32A89"/>
    <w:rsid w:val="00E40674"/>
    <w:rsid w:val="00E46C52"/>
    <w:rsid w:val="00E66A1B"/>
    <w:rsid w:val="00E7644F"/>
    <w:rsid w:val="00EA171F"/>
    <w:rsid w:val="00EC6A4B"/>
    <w:rsid w:val="00EF4124"/>
    <w:rsid w:val="00EF4A2B"/>
    <w:rsid w:val="00EF4F10"/>
    <w:rsid w:val="00F0544A"/>
    <w:rsid w:val="00F05A19"/>
    <w:rsid w:val="00F07D07"/>
    <w:rsid w:val="00F12362"/>
    <w:rsid w:val="00F13ED0"/>
    <w:rsid w:val="00F147F1"/>
    <w:rsid w:val="00F26BC3"/>
    <w:rsid w:val="00F43EB4"/>
    <w:rsid w:val="00F56B64"/>
    <w:rsid w:val="00F71E4D"/>
    <w:rsid w:val="00F84550"/>
    <w:rsid w:val="00F856E5"/>
    <w:rsid w:val="00F97B85"/>
    <w:rsid w:val="00FA1C5E"/>
    <w:rsid w:val="00FA454E"/>
    <w:rsid w:val="00FA49E3"/>
    <w:rsid w:val="00FB54BE"/>
    <w:rsid w:val="00FB6C0D"/>
    <w:rsid w:val="00FC69C0"/>
    <w:rsid w:val="00FD027B"/>
    <w:rsid w:val="00FE0DA7"/>
    <w:rsid w:val="00FE4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sz w:val="24"/>
      <w:szCs w:val="24"/>
      <w:lang w:val="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66CC"/>
      <w:u w:val="single"/>
    </w:rPr>
  </w:style>
  <w:style w:type="character" w:customStyle="1" w:styleId="a4">
    <w:name w:val="Сноска_"/>
    <w:link w:val="a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pt">
    <w:name w:val="Сноска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a6">
    <w:name w:val="Сноска +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2">
    <w:name w:val="Сноска (2)_"/>
    <w:link w:val="2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1">
    <w:name w:val="Сноска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2">
    <w:name w:val="Сноска (2)"/>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3">
    <w:name w:val="Сноска (3)_"/>
    <w:link w:val="30"/>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31">
    <w:name w:val="Сноска (3)"/>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23">
    <w:name w:val="Сноска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4">
    <w:name w:val="Сноска (2)"/>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a7">
    <w:name w:val="Сноска"/>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4">
    <w:name w:val="Сноска (4)_"/>
    <w:link w:val="40"/>
    <w:rPr>
      <w:rFonts w:ascii="Century Schoolbook" w:eastAsia="Century Schoolbook" w:hAnsi="Century Schoolbook" w:cs="Century Schoolbook"/>
      <w:b w:val="0"/>
      <w:bCs w:val="0"/>
      <w:i w:val="0"/>
      <w:iCs w:val="0"/>
      <w:smallCaps w:val="0"/>
      <w:strike w:val="0"/>
      <w:sz w:val="10"/>
      <w:szCs w:val="10"/>
    </w:rPr>
  </w:style>
  <w:style w:type="character" w:customStyle="1" w:styleId="25">
    <w:name w:val="Сноска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6">
    <w:name w:val="Сноска (2)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27">
    <w:name w:val="Сноска (2)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8">
    <w:name w:val="Сноска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2pt">
    <w:name w:val="Сноска (2)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22pt0">
    <w:name w:val="Сноска (2)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29">
    <w:name w:val="Сноска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
    <w:name w:val="Сноска (5)_"/>
    <w:link w:val="5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52pt">
    <w:name w:val="Сноска (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51">
    <w:name w:val="Сноска (5) + Не полужирный;Курсив"/>
    <w:rPr>
      <w:rFonts w:ascii="Century Schoolbook" w:eastAsia="Century Schoolbook" w:hAnsi="Century Schoolbook" w:cs="Century Schoolbook"/>
      <w:b/>
      <w:bCs/>
      <w:i/>
      <w:iCs/>
      <w:smallCaps w:val="0"/>
      <w:strike w:val="0"/>
      <w:spacing w:val="0"/>
      <w:sz w:val="12"/>
      <w:szCs w:val="12"/>
      <w:lang w:val="en-US"/>
    </w:rPr>
  </w:style>
  <w:style w:type="character" w:customStyle="1" w:styleId="52">
    <w:name w:val="Сноска (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6pt">
    <w:name w:val="Сноска (2)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53">
    <w:name w:val="Заголовок №5_"/>
    <w:link w:val="5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5">
    <w:name w:val="Заголовок №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a">
    <w:name w:val="Основной текст (2)_"/>
    <w:link w:val="2b"/>
    <w:rPr>
      <w:rFonts w:ascii="Century Schoolbook" w:eastAsia="Century Schoolbook" w:hAnsi="Century Schoolbook" w:cs="Century Schoolbook"/>
      <w:b w:val="0"/>
      <w:bCs w:val="0"/>
      <w:i w:val="0"/>
      <w:iCs w:val="0"/>
      <w:smallCaps w:val="0"/>
      <w:strike w:val="0"/>
      <w:spacing w:val="0"/>
      <w:sz w:val="22"/>
      <w:szCs w:val="22"/>
    </w:rPr>
  </w:style>
  <w:style w:type="character" w:customStyle="1" w:styleId="32">
    <w:name w:val="Основной текст (3)_"/>
    <w:link w:val="33"/>
    <w:rPr>
      <w:rFonts w:ascii="Century Schoolbook" w:eastAsia="Century Schoolbook" w:hAnsi="Century Schoolbook" w:cs="Century Schoolbook"/>
      <w:b w:val="0"/>
      <w:bCs w:val="0"/>
      <w:i w:val="0"/>
      <w:iCs w:val="0"/>
      <w:smallCaps w:val="0"/>
      <w:strike w:val="0"/>
      <w:spacing w:val="0"/>
      <w:sz w:val="39"/>
      <w:szCs w:val="39"/>
    </w:rPr>
  </w:style>
  <w:style w:type="character" w:customStyle="1" w:styleId="41">
    <w:name w:val="Основной текст (4)_"/>
    <w:link w:val="42"/>
    <w:rPr>
      <w:rFonts w:ascii="Century Schoolbook" w:eastAsia="Century Schoolbook" w:hAnsi="Century Schoolbook" w:cs="Century Schoolbook"/>
      <w:b w:val="0"/>
      <w:bCs w:val="0"/>
      <w:i w:val="0"/>
      <w:iCs w:val="0"/>
      <w:smallCaps w:val="0"/>
      <w:strike w:val="0"/>
      <w:spacing w:val="0"/>
      <w:sz w:val="34"/>
      <w:szCs w:val="34"/>
    </w:rPr>
  </w:style>
  <w:style w:type="character" w:customStyle="1" w:styleId="2c">
    <w:name w:val="Подпись к картинке (2)_"/>
    <w:link w:val="2d"/>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4pt">
    <w:name w:val="Основной текст (2) + Интервал 4 pt"/>
    <w:rPr>
      <w:rFonts w:ascii="Century Schoolbook" w:eastAsia="Century Schoolbook" w:hAnsi="Century Schoolbook" w:cs="Century Schoolbook"/>
      <w:b w:val="0"/>
      <w:bCs w:val="0"/>
      <w:i w:val="0"/>
      <w:iCs w:val="0"/>
      <w:smallCaps w:val="0"/>
      <w:strike w:val="0"/>
      <w:spacing w:val="80"/>
      <w:sz w:val="22"/>
      <w:szCs w:val="22"/>
    </w:rPr>
  </w:style>
  <w:style w:type="character" w:customStyle="1" w:styleId="56">
    <w:name w:val="Основной текст (5)_"/>
    <w:link w:val="57"/>
    <w:rPr>
      <w:rFonts w:ascii="Century Schoolbook" w:eastAsia="Century Schoolbook" w:hAnsi="Century Schoolbook" w:cs="Century Schoolbook"/>
      <w:b w:val="0"/>
      <w:bCs w:val="0"/>
      <w:i w:val="0"/>
      <w:iCs w:val="0"/>
      <w:smallCaps w:val="0"/>
      <w:strike w:val="0"/>
      <w:spacing w:val="0"/>
      <w:sz w:val="26"/>
      <w:szCs w:val="26"/>
    </w:rPr>
  </w:style>
  <w:style w:type="character" w:customStyle="1" w:styleId="6">
    <w:name w:val="Основной текст (6)_"/>
    <w:link w:val="60"/>
    <w:rPr>
      <w:rFonts w:ascii="Century Schoolbook" w:eastAsia="Century Schoolbook" w:hAnsi="Century Schoolbook" w:cs="Century Schoolbook"/>
      <w:b w:val="0"/>
      <w:bCs w:val="0"/>
      <w:i w:val="0"/>
      <w:iCs w:val="0"/>
      <w:smallCaps w:val="0"/>
      <w:strike w:val="0"/>
      <w:spacing w:val="0"/>
      <w:sz w:val="47"/>
      <w:szCs w:val="47"/>
    </w:rPr>
  </w:style>
  <w:style w:type="character" w:customStyle="1" w:styleId="1">
    <w:name w:val="Заголовок №1_"/>
    <w:link w:val="10"/>
    <w:rPr>
      <w:rFonts w:ascii="Century Schoolbook" w:eastAsia="Century Schoolbook" w:hAnsi="Century Schoolbook" w:cs="Century Schoolbook"/>
      <w:b w:val="0"/>
      <w:bCs w:val="0"/>
      <w:i w:val="0"/>
      <w:iCs w:val="0"/>
      <w:smallCaps w:val="0"/>
      <w:strike w:val="0"/>
      <w:spacing w:val="0"/>
      <w:sz w:val="39"/>
      <w:szCs w:val="39"/>
    </w:rPr>
  </w:style>
  <w:style w:type="character" w:customStyle="1" w:styleId="7">
    <w:name w:val="Основной текст (7)_"/>
    <w:link w:val="70"/>
    <w:rPr>
      <w:rFonts w:ascii="Calibri" w:eastAsia="Calibri" w:hAnsi="Calibri" w:cs="Calibri"/>
      <w:b w:val="0"/>
      <w:bCs w:val="0"/>
      <w:i w:val="0"/>
      <w:iCs w:val="0"/>
      <w:smallCaps w:val="0"/>
      <w:strike w:val="0"/>
      <w:spacing w:val="-10"/>
      <w:sz w:val="25"/>
      <w:szCs w:val="25"/>
    </w:rPr>
  </w:style>
  <w:style w:type="character" w:customStyle="1" w:styleId="8">
    <w:name w:val="Основной текст (8)_"/>
    <w:link w:val="8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1">
    <w:name w:val="Основной текст (8) +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81pt">
    <w:name w:val="Основной текст (8) + Интервал 1 pt"/>
    <w:rPr>
      <w:rFonts w:ascii="Century Schoolbook" w:eastAsia="Century Schoolbook" w:hAnsi="Century Schoolbook" w:cs="Century Schoolbook"/>
      <w:b w:val="0"/>
      <w:bCs w:val="0"/>
      <w:i w:val="0"/>
      <w:iCs w:val="0"/>
      <w:smallCaps w:val="0"/>
      <w:strike w:val="0"/>
      <w:spacing w:val="30"/>
      <w:sz w:val="15"/>
      <w:szCs w:val="15"/>
    </w:rPr>
  </w:style>
  <w:style w:type="character" w:customStyle="1" w:styleId="82">
    <w:name w:val="Основной текст (8) + Не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8">
    <w:name w:val="Основной текст_"/>
    <w:link w:val="26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
    <w:name w:val="Основной текст (9)_"/>
    <w:link w:val="9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4pt">
    <w:name w:val="Основной текст (9) + Интервал 4 pt"/>
    <w:rPr>
      <w:rFonts w:ascii="Century Schoolbook" w:eastAsia="Century Schoolbook" w:hAnsi="Century Schoolbook" w:cs="Century Schoolbook"/>
      <w:b w:val="0"/>
      <w:bCs w:val="0"/>
      <w:i w:val="0"/>
      <w:iCs w:val="0"/>
      <w:smallCaps w:val="0"/>
      <w:strike w:val="0"/>
      <w:spacing w:val="90"/>
      <w:sz w:val="15"/>
      <w:szCs w:val="15"/>
    </w:rPr>
  </w:style>
  <w:style w:type="character" w:customStyle="1" w:styleId="91">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13pt">
    <w:name w:val="Основной текст (9) + 13 pt;Малые прописные"/>
    <w:rPr>
      <w:rFonts w:ascii="Century Schoolbook" w:eastAsia="Century Schoolbook" w:hAnsi="Century Schoolbook" w:cs="Century Schoolbook"/>
      <w:b w:val="0"/>
      <w:bCs w:val="0"/>
      <w:i w:val="0"/>
      <w:iCs w:val="0"/>
      <w:smallCaps/>
      <w:strike w:val="0"/>
      <w:spacing w:val="0"/>
      <w:sz w:val="26"/>
      <w:szCs w:val="26"/>
    </w:rPr>
  </w:style>
  <w:style w:type="character" w:customStyle="1" w:styleId="100">
    <w:name w:val="Основной текст (10)_"/>
    <w:link w:val="10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02">
    <w:name w:val="Основной текст (10) + Не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2pt0">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2pt1">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43">
    <w:name w:val="Заголовок №4_"/>
    <w:link w:val="4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2pt">
    <w:name w:val="Заголовок №4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11">
    <w:name w:val="Основной текст (11)_"/>
    <w:link w:val="110"/>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1TimesNewRoman10pt">
    <w:name w:val="Основной текст (11) + Times New Roman;10 pt;Полужирный"/>
    <w:rPr>
      <w:rFonts w:ascii="Times New Roman" w:eastAsia="Times New Roman" w:hAnsi="Times New Roman" w:cs="Times New Roman"/>
      <w:b/>
      <w:bCs/>
      <w:i w:val="0"/>
      <w:iCs w:val="0"/>
      <w:smallCaps w:val="0"/>
      <w:strike w:val="0"/>
      <w:spacing w:val="0"/>
      <w:sz w:val="20"/>
      <w:szCs w:val="20"/>
    </w:rPr>
  </w:style>
  <w:style w:type="character" w:customStyle="1" w:styleId="111pt">
    <w:name w:val="Основной текст (11) + Интервал 1 pt"/>
    <w:rPr>
      <w:rFonts w:ascii="Century Schoolbook" w:eastAsia="Century Schoolbook" w:hAnsi="Century Schoolbook" w:cs="Century Schoolbook"/>
      <w:b w:val="0"/>
      <w:bCs w:val="0"/>
      <w:i w:val="0"/>
      <w:iCs w:val="0"/>
      <w:smallCaps w:val="0"/>
      <w:strike w:val="0"/>
      <w:spacing w:val="30"/>
      <w:sz w:val="19"/>
      <w:szCs w:val="19"/>
    </w:rPr>
  </w:style>
  <w:style w:type="character" w:customStyle="1" w:styleId="92pt">
    <w:name w:val="Основной текст (9)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9">
    <w:name w:val="Колонтитул_"/>
    <w:link w:val="aa"/>
    <w:rPr>
      <w:rFonts w:ascii="Times New Roman" w:eastAsia="Times New Roman" w:hAnsi="Times New Roman" w:cs="Times New Roman"/>
      <w:b w:val="0"/>
      <w:bCs w:val="0"/>
      <w:i w:val="0"/>
      <w:iCs w:val="0"/>
      <w:smallCaps w:val="0"/>
      <w:strike w:val="0"/>
      <w:sz w:val="20"/>
      <w:szCs w:val="20"/>
    </w:rPr>
  </w:style>
  <w:style w:type="character" w:customStyle="1" w:styleId="Calibri">
    <w:name w:val="Колонтитул + Calibri;Полужирный"/>
    <w:rPr>
      <w:rFonts w:ascii="Calibri" w:eastAsia="Calibri" w:hAnsi="Calibri" w:cs="Calibri"/>
      <w:b/>
      <w:bCs/>
      <w:i w:val="0"/>
      <w:iCs w:val="0"/>
      <w:smallCaps w:val="0"/>
      <w:strike w:val="0"/>
      <w:spacing w:val="0"/>
      <w:sz w:val="20"/>
      <w:szCs w:val="20"/>
    </w:rPr>
  </w:style>
  <w:style w:type="character" w:customStyle="1" w:styleId="ab">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6pt">
    <w:name w:val="Основной текст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e">
    <w:name w:val="Заголовок №2_"/>
    <w:link w:val="2f"/>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42pt0">
    <w:name w:val="Заголовок №4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c">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5pt">
    <w:name w:val="Основной текст + 9;5 pt"/>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2pt2">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3pt">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d">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pt3">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CenturySchoolbook105pt">
    <w:name w:val="Колонтитул + Century Schoolbook;10;5 pt;Курсив"/>
    <w:rPr>
      <w:rFonts w:ascii="Century Schoolbook" w:eastAsia="Century Schoolbook" w:hAnsi="Century Schoolbook" w:cs="Century Schoolbook"/>
      <w:b w:val="0"/>
      <w:bCs w:val="0"/>
      <w:i/>
      <w:iCs/>
      <w:smallCaps w:val="0"/>
      <w:strike w:val="0"/>
      <w:sz w:val="21"/>
      <w:szCs w:val="21"/>
    </w:rPr>
  </w:style>
  <w:style w:type="character" w:customStyle="1" w:styleId="12">
    <w:name w:val="Основной текст (12)_"/>
    <w:link w:val="12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21">
    <w:name w:val="Основной текст (12) +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12TimesNewRoman65pt">
    <w:name w:val="Основной текст (12)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122">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ae">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0">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123">
    <w:name w:val="Основной текст (12) +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12TimesNewRoman65pt0">
    <w:name w:val="Основной текст (12)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af">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pt">
    <w:name w:val="Основной текст + Курсив;Интервал 1 pt"/>
    <w:rPr>
      <w:rFonts w:ascii="Century Schoolbook" w:eastAsia="Century Schoolbook" w:hAnsi="Century Schoolbook" w:cs="Century Schoolbook"/>
      <w:b w:val="0"/>
      <w:bCs w:val="0"/>
      <w:i/>
      <w:iCs/>
      <w:smallCaps w:val="0"/>
      <w:strike w:val="0"/>
      <w:spacing w:val="30"/>
      <w:sz w:val="15"/>
      <w:szCs w:val="15"/>
      <w:lang w:val="en-US"/>
    </w:rPr>
  </w:style>
  <w:style w:type="character" w:customStyle="1" w:styleId="af0">
    <w:name w:val="Основной текст + Полужирный"/>
    <w:rPr>
      <w:rFonts w:ascii="Century Schoolbook" w:eastAsia="Century Schoolbook" w:hAnsi="Century Schoolbook" w:cs="Century Schoolbook"/>
      <w:b/>
      <w:bCs/>
      <w:i w:val="0"/>
      <w:iCs w:val="0"/>
      <w:smallCaps w:val="0"/>
      <w:strike w:val="0"/>
      <w:spacing w:val="0"/>
      <w:sz w:val="15"/>
      <w:szCs w:val="15"/>
      <w:lang w:val="en-US"/>
    </w:rPr>
  </w:style>
  <w:style w:type="character" w:customStyle="1" w:styleId="af1">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2">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CenturySchoolbook8pt">
    <w:name w:val="Колонтитул + Century Schoolbook;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af3">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1">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13">
    <w:name w:val="Основной текст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30">
    <w:name w:val="Основной текст (13)_"/>
    <w:link w:val="131"/>
    <w:rPr>
      <w:rFonts w:ascii="Century Schoolbook" w:eastAsia="Century Schoolbook" w:hAnsi="Century Schoolbook" w:cs="Century Schoolbook"/>
      <w:b w:val="0"/>
      <w:bCs w:val="0"/>
      <w:i w:val="0"/>
      <w:iCs w:val="0"/>
      <w:smallCaps w:val="0"/>
      <w:strike w:val="0"/>
      <w:sz w:val="71"/>
      <w:szCs w:val="71"/>
    </w:rPr>
  </w:style>
  <w:style w:type="character" w:customStyle="1" w:styleId="1375pt">
    <w:name w:val="Основной текст (13)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4">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2">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5">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pt4">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2pt5">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3pt3">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420">
    <w:name w:val="Заголовок №4 (2)_"/>
    <w:link w:val="42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alibri1pt">
    <w:name w:val="Колонтитул + Calibri;Полужирный;Интервал 1 pt"/>
    <w:rPr>
      <w:rFonts w:ascii="Calibri" w:eastAsia="Calibri" w:hAnsi="Calibri" w:cs="Calibri"/>
      <w:b/>
      <w:bCs/>
      <w:i w:val="0"/>
      <w:iCs w:val="0"/>
      <w:smallCaps w:val="0"/>
      <w:strike w:val="0"/>
      <w:spacing w:val="30"/>
      <w:sz w:val="20"/>
      <w:szCs w:val="20"/>
    </w:rPr>
  </w:style>
  <w:style w:type="character" w:customStyle="1" w:styleId="af6">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7">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8">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4">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8pt">
    <w:name w:val="Основной текст + 8 pt"/>
    <w:rPr>
      <w:rFonts w:ascii="Century Schoolbook" w:eastAsia="Century Schoolbook" w:hAnsi="Century Schoolbook" w:cs="Century Schoolbook"/>
      <w:b w:val="0"/>
      <w:bCs w:val="0"/>
      <w:i w:val="0"/>
      <w:iCs w:val="0"/>
      <w:smallCaps w:val="0"/>
      <w:strike w:val="0"/>
      <w:spacing w:val="0"/>
      <w:sz w:val="16"/>
      <w:szCs w:val="16"/>
      <w:lang w:val="en-US"/>
    </w:rPr>
  </w:style>
  <w:style w:type="character" w:customStyle="1" w:styleId="af9">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a">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2f0">
    <w:name w:val="Основной текст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b">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4">
    <w:name w:val="Основной текст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2">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3">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275pt">
    <w:name w:val="Основной текст (12)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5">
    <w:name w:val="Подпись к картинке (3)_"/>
    <w:link w:val="36"/>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c">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4">
    <w:name w:val="Основной текст (14)_"/>
    <w:link w:val="140"/>
    <w:rPr>
      <w:rFonts w:ascii="Century Schoolbook" w:eastAsia="Century Schoolbook" w:hAnsi="Century Schoolbook" w:cs="Century Schoolbook"/>
      <w:b w:val="0"/>
      <w:bCs w:val="0"/>
      <w:i w:val="0"/>
      <w:iCs w:val="0"/>
      <w:smallCaps w:val="0"/>
      <w:strike w:val="0"/>
      <w:sz w:val="20"/>
      <w:szCs w:val="20"/>
    </w:rPr>
  </w:style>
  <w:style w:type="character" w:customStyle="1" w:styleId="1475pt">
    <w:name w:val="Основной текст (14)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5">
    <w:name w:val="Основной текст (15)_"/>
    <w:link w:val="15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2TimesNewRoman65pt1">
    <w:name w:val="Основной текст (12)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121pt">
    <w:name w:val="Основной текст (12) + Курсив;Интервал 1 pt"/>
    <w:rPr>
      <w:rFonts w:ascii="Century Schoolbook" w:eastAsia="Century Schoolbook" w:hAnsi="Century Schoolbook" w:cs="Century Schoolbook"/>
      <w:b w:val="0"/>
      <w:bCs w:val="0"/>
      <w:i/>
      <w:iCs/>
      <w:smallCaps w:val="0"/>
      <w:strike w:val="0"/>
      <w:spacing w:val="30"/>
      <w:sz w:val="12"/>
      <w:szCs w:val="12"/>
    </w:rPr>
  </w:style>
  <w:style w:type="character" w:customStyle="1" w:styleId="3pt5">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2pt6">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2pt7">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fd">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e">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Calibri10pt-1pt">
    <w:name w:val="Основной текст + Calibri;10 pt;Полужирный;Курсив;Интервал -1 pt"/>
    <w:rPr>
      <w:rFonts w:ascii="Calibri" w:eastAsia="Calibri" w:hAnsi="Calibri" w:cs="Calibri"/>
      <w:b/>
      <w:bCs/>
      <w:i/>
      <w:iCs/>
      <w:smallCaps w:val="0"/>
      <w:strike w:val="0"/>
      <w:spacing w:val="-20"/>
      <w:sz w:val="20"/>
      <w:szCs w:val="20"/>
    </w:rPr>
  </w:style>
  <w:style w:type="character" w:customStyle="1" w:styleId="aff">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6">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0">
    <w:name w:val="Подпись к картинке_"/>
    <w:link w:val="aff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2">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7">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3">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pt0">
    <w:name w:val="Основной текст + Курсив;Интервал 1 pt"/>
    <w:rPr>
      <w:rFonts w:ascii="Century Schoolbook" w:eastAsia="Century Schoolbook" w:hAnsi="Century Schoolbook" w:cs="Century Schoolbook"/>
      <w:b w:val="0"/>
      <w:bCs w:val="0"/>
      <w:i/>
      <w:iCs/>
      <w:smallCaps w:val="0"/>
      <w:strike w:val="0"/>
      <w:spacing w:val="30"/>
      <w:sz w:val="15"/>
      <w:szCs w:val="15"/>
    </w:rPr>
  </w:style>
  <w:style w:type="character" w:customStyle="1" w:styleId="3pt8">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2pt8">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320">
    <w:name w:val="Заголовок №3 (2)_"/>
    <w:link w:val="321"/>
    <w:rPr>
      <w:rFonts w:ascii="Calibri" w:eastAsia="Calibri" w:hAnsi="Calibri" w:cs="Calibri"/>
      <w:b w:val="0"/>
      <w:bCs w:val="0"/>
      <w:i w:val="0"/>
      <w:iCs w:val="0"/>
      <w:smallCaps w:val="0"/>
      <w:strike w:val="0"/>
      <w:spacing w:val="0"/>
      <w:sz w:val="18"/>
      <w:szCs w:val="18"/>
    </w:rPr>
  </w:style>
  <w:style w:type="character" w:customStyle="1" w:styleId="3210pt-1pt">
    <w:name w:val="Заголовок №3 (2) + 10 pt;Интервал -1 pt"/>
    <w:rPr>
      <w:rFonts w:ascii="Calibri" w:eastAsia="Calibri" w:hAnsi="Calibri" w:cs="Calibri"/>
      <w:b w:val="0"/>
      <w:bCs w:val="0"/>
      <w:i w:val="0"/>
      <w:iCs w:val="0"/>
      <w:smallCaps w:val="0"/>
      <w:strike w:val="0"/>
      <w:spacing w:val="-20"/>
      <w:sz w:val="20"/>
      <w:szCs w:val="20"/>
    </w:rPr>
  </w:style>
  <w:style w:type="character" w:customStyle="1" w:styleId="aff4">
    <w:name w:val="Подпись к картинке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330">
    <w:name w:val="Заголовок №3 (3)_"/>
    <w:link w:val="33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5">
    <w:name w:val="Подпись к картинке +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45">
    <w:name w:val="Подпись к картинке (4)_"/>
    <w:link w:val="46"/>
    <w:rPr>
      <w:rFonts w:ascii="Calibri" w:eastAsia="Calibri" w:hAnsi="Calibri" w:cs="Calibri"/>
      <w:b w:val="0"/>
      <w:bCs w:val="0"/>
      <w:i w:val="0"/>
      <w:iCs w:val="0"/>
      <w:smallCaps w:val="0"/>
      <w:strike w:val="0"/>
      <w:spacing w:val="0"/>
      <w:sz w:val="18"/>
      <w:szCs w:val="18"/>
    </w:rPr>
  </w:style>
  <w:style w:type="character" w:customStyle="1" w:styleId="16">
    <w:name w:val="Основной текст (16)_"/>
    <w:link w:val="160"/>
    <w:rPr>
      <w:rFonts w:ascii="Century Schoolbook" w:eastAsia="Century Schoolbook" w:hAnsi="Century Schoolbook" w:cs="Century Schoolbook"/>
      <w:b w:val="0"/>
      <w:bCs w:val="0"/>
      <w:i w:val="0"/>
      <w:iCs w:val="0"/>
      <w:smallCaps w:val="0"/>
      <w:strike w:val="0"/>
      <w:sz w:val="14"/>
      <w:szCs w:val="14"/>
    </w:rPr>
  </w:style>
  <w:style w:type="character" w:customStyle="1" w:styleId="aff6">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9">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2pt9">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lang w:val="en-US"/>
    </w:rPr>
  </w:style>
  <w:style w:type="character" w:customStyle="1" w:styleId="58">
    <w:name w:val="Подпись к картинке (5)_"/>
    <w:link w:val="59"/>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75pt1pt">
    <w:name w:val="Подпись к картинке + 7;5 pt;Курсив;Интервал 1 pt"/>
    <w:rPr>
      <w:rFonts w:ascii="Century Schoolbook" w:eastAsia="Century Schoolbook" w:hAnsi="Century Schoolbook" w:cs="Century Schoolbook"/>
      <w:b w:val="0"/>
      <w:bCs w:val="0"/>
      <w:i/>
      <w:iCs/>
      <w:smallCaps w:val="0"/>
      <w:strike w:val="0"/>
      <w:spacing w:val="30"/>
      <w:sz w:val="15"/>
      <w:szCs w:val="15"/>
    </w:rPr>
  </w:style>
  <w:style w:type="character" w:customStyle="1" w:styleId="1pt1">
    <w:name w:val="Подпись к картинке + Курсив;Интервал 1 pt"/>
    <w:rPr>
      <w:rFonts w:ascii="Century Schoolbook" w:eastAsia="Century Schoolbook" w:hAnsi="Century Schoolbook" w:cs="Century Schoolbook"/>
      <w:b w:val="0"/>
      <w:bCs w:val="0"/>
      <w:i/>
      <w:iCs/>
      <w:smallCaps w:val="0"/>
      <w:strike w:val="0"/>
      <w:spacing w:val="30"/>
      <w:sz w:val="12"/>
      <w:szCs w:val="12"/>
    </w:rPr>
  </w:style>
  <w:style w:type="character" w:customStyle="1" w:styleId="75pt">
    <w:name w:val="Подпись к картинке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imesNewRoman">
    <w:name w:val="Подпись к картинке + Times New Roman;Полужирный;Курсив"/>
    <w:rPr>
      <w:rFonts w:ascii="Times New Roman" w:eastAsia="Times New Roman" w:hAnsi="Times New Roman" w:cs="Times New Roman"/>
      <w:b/>
      <w:bCs/>
      <w:i/>
      <w:iCs/>
      <w:smallCaps w:val="0"/>
      <w:strike w:val="0"/>
      <w:spacing w:val="0"/>
      <w:sz w:val="12"/>
      <w:szCs w:val="12"/>
    </w:rPr>
  </w:style>
  <w:style w:type="character" w:customStyle="1" w:styleId="aff7">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7">
    <w:name w:val="Основной текст (17)_"/>
    <w:link w:val="17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3pta">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CenturyGothic55pt">
    <w:name w:val="Подпись к картинке + Century Gothic;5;5 pt;Полужирный;Курсив"/>
    <w:rPr>
      <w:rFonts w:ascii="Century Gothic" w:eastAsia="Century Gothic" w:hAnsi="Century Gothic" w:cs="Century Gothic"/>
      <w:b/>
      <w:bCs/>
      <w:i/>
      <w:iCs/>
      <w:smallCaps w:val="0"/>
      <w:strike w:val="0"/>
      <w:spacing w:val="0"/>
      <w:sz w:val="11"/>
      <w:szCs w:val="11"/>
    </w:rPr>
  </w:style>
  <w:style w:type="character" w:customStyle="1" w:styleId="47">
    <w:name w:val="Основной текст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8">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pta">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ff9">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a">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2TimesNewRoman">
    <w:name w:val="Основной текст (12) + Times New Roman;Полужирный;Курсив"/>
    <w:rPr>
      <w:rFonts w:ascii="Times New Roman" w:eastAsia="Times New Roman" w:hAnsi="Times New Roman" w:cs="Times New Roman"/>
      <w:b/>
      <w:bCs/>
      <w:i/>
      <w:iCs/>
      <w:smallCaps w:val="0"/>
      <w:strike w:val="0"/>
      <w:spacing w:val="0"/>
      <w:sz w:val="12"/>
      <w:szCs w:val="12"/>
    </w:rPr>
  </w:style>
  <w:style w:type="character" w:customStyle="1" w:styleId="124">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25">
    <w:name w:val="Основной текст (12) +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affb">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5a">
    <w:name w:val="Основной текст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imesNewRoman8pt">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61">
    <w:name w:val="Основной текст6"/>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8">
    <w:name w:val="Основной текст (18)_"/>
    <w:link w:val="180"/>
    <w:rPr>
      <w:rFonts w:ascii="Century Schoolbook" w:eastAsia="Century Schoolbook" w:hAnsi="Century Schoolbook" w:cs="Century Schoolbook"/>
      <w:b w:val="0"/>
      <w:bCs w:val="0"/>
      <w:i w:val="0"/>
      <w:iCs w:val="0"/>
      <w:smallCaps w:val="0"/>
      <w:strike w:val="0"/>
      <w:sz w:val="15"/>
      <w:szCs w:val="15"/>
    </w:rPr>
  </w:style>
  <w:style w:type="character" w:customStyle="1" w:styleId="TrebuchetMS9pt0pt">
    <w:name w:val="Основной текст + Trebuchet MS;9 pt;Интервал 0 pt"/>
    <w:rPr>
      <w:rFonts w:ascii="Trebuchet MS" w:eastAsia="Trebuchet MS" w:hAnsi="Trebuchet MS" w:cs="Trebuchet MS"/>
      <w:b w:val="0"/>
      <w:bCs w:val="0"/>
      <w:i w:val="0"/>
      <w:iCs w:val="0"/>
      <w:smallCaps w:val="0"/>
      <w:strike w:val="0"/>
      <w:spacing w:val="-10"/>
      <w:sz w:val="18"/>
      <w:szCs w:val="18"/>
    </w:rPr>
  </w:style>
  <w:style w:type="character" w:customStyle="1" w:styleId="affc">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32">
    <w:name w:val="Основной текст (33)_"/>
    <w:link w:val="333"/>
    <w:rPr>
      <w:rFonts w:ascii="Gungsuh" w:eastAsia="Gungsuh" w:hAnsi="Gungsuh" w:cs="Gungsuh"/>
      <w:b w:val="0"/>
      <w:bCs w:val="0"/>
      <w:i w:val="0"/>
      <w:iCs w:val="0"/>
      <w:smallCaps w:val="0"/>
      <w:strike w:val="0"/>
      <w:spacing w:val="0"/>
      <w:sz w:val="15"/>
      <w:szCs w:val="15"/>
    </w:rPr>
  </w:style>
  <w:style w:type="character" w:customStyle="1" w:styleId="3ptb">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2f1">
    <w:name w:val="Подпись к таблице (2)_"/>
    <w:link w:val="2f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3">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4">
    <w:name w:val="Подпись к таблице (2)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9">
    <w:name w:val="Основной текст (19)_"/>
    <w:link w:val="190"/>
    <w:rPr>
      <w:rFonts w:ascii="Times New Roman" w:eastAsia="Times New Roman" w:hAnsi="Times New Roman" w:cs="Times New Roman"/>
      <w:b w:val="0"/>
      <w:bCs w:val="0"/>
      <w:i w:val="0"/>
      <w:iCs w:val="0"/>
      <w:smallCaps w:val="0"/>
      <w:strike w:val="0"/>
      <w:sz w:val="20"/>
      <w:szCs w:val="20"/>
    </w:rPr>
  </w:style>
  <w:style w:type="character" w:customStyle="1" w:styleId="affd">
    <w:name w:val="Подпись к таблице_"/>
    <w:link w:val="affe"/>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ptb">
    <w:name w:val="Подпись к таблице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afff">
    <w:name w:val="Подпись к таблице +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afff0">
    <w:name w:val="Подпись к картинке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afff1">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71">
    <w:name w:val="Основной текст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4">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2">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3">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4">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83">
    <w:name w:val="Основной текст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f5">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6">
    <w:name w:val="Основной текст + 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2f5">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00">
    <w:name w:val="Основной текст (20)_"/>
    <w:link w:val="20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26">
    <w:name w:val="Основной текст (12) + Курсив"/>
    <w:rPr>
      <w:rFonts w:ascii="Century Schoolbook" w:eastAsia="Century Schoolbook" w:hAnsi="Century Schoolbook" w:cs="Century Schoolbook"/>
      <w:b w:val="0"/>
      <w:bCs w:val="0"/>
      <w:i/>
      <w:iCs/>
      <w:smallCaps w:val="0"/>
      <w:strike w:val="0"/>
      <w:spacing w:val="0"/>
      <w:sz w:val="12"/>
      <w:szCs w:val="12"/>
      <w:lang w:val="en-US"/>
    </w:rPr>
  </w:style>
  <w:style w:type="character" w:customStyle="1" w:styleId="220">
    <w:name w:val="Основной текст (22)_"/>
    <w:link w:val="221"/>
    <w:rPr>
      <w:rFonts w:ascii="Century Schoolbook" w:eastAsia="Century Schoolbook" w:hAnsi="Century Schoolbook" w:cs="Century Schoolbook"/>
      <w:b w:val="0"/>
      <w:bCs w:val="0"/>
      <w:i w:val="0"/>
      <w:iCs w:val="0"/>
      <w:smallCaps w:val="0"/>
      <w:strike w:val="0"/>
      <w:sz w:val="8"/>
      <w:szCs w:val="8"/>
    </w:rPr>
  </w:style>
  <w:style w:type="character" w:customStyle="1" w:styleId="280">
    <w:name w:val="Основной текст (28)_"/>
    <w:link w:val="281"/>
    <w:rPr>
      <w:rFonts w:ascii="Century Schoolbook" w:eastAsia="Century Schoolbook" w:hAnsi="Century Schoolbook" w:cs="Century Schoolbook"/>
      <w:b w:val="0"/>
      <w:bCs w:val="0"/>
      <w:i w:val="0"/>
      <w:iCs w:val="0"/>
      <w:smallCaps w:val="0"/>
      <w:strike w:val="0"/>
      <w:sz w:val="8"/>
      <w:szCs w:val="8"/>
    </w:rPr>
  </w:style>
  <w:style w:type="character" w:customStyle="1" w:styleId="230">
    <w:name w:val="Основной текст (23)_"/>
    <w:link w:val="231"/>
    <w:rPr>
      <w:rFonts w:ascii="Century Schoolbook" w:eastAsia="Century Schoolbook" w:hAnsi="Century Schoolbook" w:cs="Century Schoolbook"/>
      <w:b w:val="0"/>
      <w:bCs w:val="0"/>
      <w:i w:val="0"/>
      <w:iCs w:val="0"/>
      <w:smallCaps w:val="0"/>
      <w:strike w:val="0"/>
      <w:sz w:val="8"/>
      <w:szCs w:val="8"/>
    </w:rPr>
  </w:style>
  <w:style w:type="character" w:customStyle="1" w:styleId="240">
    <w:name w:val="Основной текст (24)_"/>
    <w:link w:val="241"/>
    <w:rPr>
      <w:rFonts w:ascii="Century Schoolbook" w:eastAsia="Century Schoolbook" w:hAnsi="Century Schoolbook" w:cs="Century Schoolbook"/>
      <w:b w:val="0"/>
      <w:bCs w:val="0"/>
      <w:i w:val="0"/>
      <w:iCs w:val="0"/>
      <w:smallCaps w:val="0"/>
      <w:strike w:val="0"/>
      <w:sz w:val="8"/>
      <w:szCs w:val="8"/>
    </w:rPr>
  </w:style>
  <w:style w:type="character" w:customStyle="1" w:styleId="290">
    <w:name w:val="Основной текст (29)_"/>
    <w:link w:val="291"/>
    <w:rPr>
      <w:rFonts w:ascii="Century Schoolbook" w:eastAsia="Century Schoolbook" w:hAnsi="Century Schoolbook" w:cs="Century Schoolbook"/>
      <w:b w:val="0"/>
      <w:bCs w:val="0"/>
      <w:i w:val="0"/>
      <w:iCs w:val="0"/>
      <w:smallCaps w:val="0"/>
      <w:strike w:val="0"/>
      <w:sz w:val="8"/>
      <w:szCs w:val="8"/>
    </w:rPr>
  </w:style>
  <w:style w:type="character" w:customStyle="1" w:styleId="310">
    <w:name w:val="Основной текст (31)_"/>
    <w:link w:val="311"/>
    <w:rPr>
      <w:rFonts w:ascii="Century Schoolbook" w:eastAsia="Century Schoolbook" w:hAnsi="Century Schoolbook" w:cs="Century Schoolbook"/>
      <w:b w:val="0"/>
      <w:bCs w:val="0"/>
      <w:i w:val="0"/>
      <w:iCs w:val="0"/>
      <w:smallCaps w:val="0"/>
      <w:strike w:val="0"/>
      <w:sz w:val="8"/>
      <w:szCs w:val="8"/>
    </w:rPr>
  </w:style>
  <w:style w:type="character" w:customStyle="1" w:styleId="250">
    <w:name w:val="Основной текст (25)_"/>
    <w:link w:val="251"/>
    <w:rPr>
      <w:rFonts w:ascii="Century Schoolbook" w:eastAsia="Century Schoolbook" w:hAnsi="Century Schoolbook" w:cs="Century Schoolbook"/>
      <w:b w:val="0"/>
      <w:bCs w:val="0"/>
      <w:i w:val="0"/>
      <w:iCs w:val="0"/>
      <w:smallCaps w:val="0"/>
      <w:strike w:val="0"/>
      <w:sz w:val="8"/>
      <w:szCs w:val="8"/>
    </w:rPr>
  </w:style>
  <w:style w:type="character" w:customStyle="1" w:styleId="261">
    <w:name w:val="Основной текст (26)_"/>
    <w:link w:val="262"/>
    <w:rPr>
      <w:rFonts w:ascii="Century Schoolbook" w:eastAsia="Century Schoolbook" w:hAnsi="Century Schoolbook" w:cs="Century Schoolbook"/>
      <w:b w:val="0"/>
      <w:bCs w:val="0"/>
      <w:i w:val="0"/>
      <w:iCs w:val="0"/>
      <w:smallCaps w:val="0"/>
      <w:strike w:val="0"/>
      <w:sz w:val="8"/>
      <w:szCs w:val="8"/>
    </w:rPr>
  </w:style>
  <w:style w:type="character" w:customStyle="1" w:styleId="270">
    <w:name w:val="Основной текст (27)_"/>
    <w:link w:val="271"/>
    <w:rPr>
      <w:rFonts w:ascii="Century Schoolbook" w:eastAsia="Century Schoolbook" w:hAnsi="Century Schoolbook" w:cs="Century Schoolbook"/>
      <w:b w:val="0"/>
      <w:bCs w:val="0"/>
      <w:i w:val="0"/>
      <w:iCs w:val="0"/>
      <w:smallCaps w:val="0"/>
      <w:strike w:val="0"/>
      <w:sz w:val="8"/>
      <w:szCs w:val="8"/>
    </w:rPr>
  </w:style>
  <w:style w:type="character" w:customStyle="1" w:styleId="300">
    <w:name w:val="Основной текст (30)_"/>
    <w:link w:val="301"/>
    <w:rPr>
      <w:rFonts w:ascii="Century Schoolbook" w:eastAsia="Century Schoolbook" w:hAnsi="Century Schoolbook" w:cs="Century Schoolbook"/>
      <w:b w:val="0"/>
      <w:bCs w:val="0"/>
      <w:i w:val="0"/>
      <w:iCs w:val="0"/>
      <w:smallCaps w:val="0"/>
      <w:strike w:val="0"/>
      <w:sz w:val="8"/>
      <w:szCs w:val="8"/>
    </w:rPr>
  </w:style>
  <w:style w:type="character" w:customStyle="1" w:styleId="210">
    <w:name w:val="Основной текст (21)_"/>
    <w:link w:val="211"/>
    <w:rPr>
      <w:rFonts w:ascii="Trebuchet MS" w:eastAsia="Trebuchet MS" w:hAnsi="Trebuchet MS" w:cs="Trebuchet MS"/>
      <w:b w:val="0"/>
      <w:bCs w:val="0"/>
      <w:i w:val="0"/>
      <w:iCs w:val="0"/>
      <w:smallCaps w:val="0"/>
      <w:strike w:val="0"/>
      <w:sz w:val="8"/>
      <w:szCs w:val="8"/>
    </w:rPr>
  </w:style>
  <w:style w:type="character" w:customStyle="1" w:styleId="322">
    <w:name w:val="Основной текст (32)_"/>
    <w:link w:val="323"/>
    <w:rPr>
      <w:rFonts w:ascii="Century Schoolbook" w:eastAsia="Century Schoolbook" w:hAnsi="Century Schoolbook" w:cs="Century Schoolbook"/>
      <w:b w:val="0"/>
      <w:bCs w:val="0"/>
      <w:i w:val="0"/>
      <w:iCs w:val="0"/>
      <w:smallCaps w:val="0"/>
      <w:strike w:val="0"/>
      <w:sz w:val="8"/>
      <w:szCs w:val="8"/>
    </w:rPr>
  </w:style>
  <w:style w:type="character" w:customStyle="1" w:styleId="afff7">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575pt">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2TimesNewRoman0">
    <w:name w:val="Основной текст (12) + Times New Roman;Полужирный;Курсив"/>
    <w:rPr>
      <w:rFonts w:ascii="Times New Roman" w:eastAsia="Times New Roman" w:hAnsi="Times New Roman" w:cs="Times New Roman"/>
      <w:b/>
      <w:bCs/>
      <w:i/>
      <w:iCs/>
      <w:smallCaps w:val="0"/>
      <w:strike w:val="0"/>
      <w:spacing w:val="0"/>
      <w:sz w:val="12"/>
      <w:szCs w:val="12"/>
    </w:rPr>
  </w:style>
  <w:style w:type="character" w:customStyle="1" w:styleId="127">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2TimesNewRoman65pt2">
    <w:name w:val="Основной текст (12)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12TimesNewRoman65pt3">
    <w:name w:val="Основной текст (12)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afff8">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5b">
    <w:name w:val="Подпись к картинке (5) + Не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afff9">
    <w:name w:val="Подпись к картинке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afffa">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c">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b">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6pt0">
    <w:name w:val="Основной текст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62">
    <w:name w:val="Подпись к картинке (6)_"/>
    <w:link w:val="6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1pt">
    <w:name w:val="Подпись к картинке (6) + Интервал 1 pt"/>
    <w:rPr>
      <w:rFonts w:ascii="Century Schoolbook" w:eastAsia="Century Schoolbook" w:hAnsi="Century Schoolbook" w:cs="Century Schoolbook"/>
      <w:b w:val="0"/>
      <w:bCs w:val="0"/>
      <w:i w:val="0"/>
      <w:iCs w:val="0"/>
      <w:smallCaps w:val="0"/>
      <w:strike w:val="0"/>
      <w:spacing w:val="30"/>
      <w:sz w:val="15"/>
      <w:szCs w:val="15"/>
      <w:u w:val="single"/>
      <w:lang w:val="en-US"/>
    </w:rPr>
  </w:style>
  <w:style w:type="character" w:customStyle="1" w:styleId="72">
    <w:name w:val="Подпись к картинке (7)_"/>
    <w:link w:val="73"/>
    <w:rPr>
      <w:rFonts w:ascii="Calibri" w:eastAsia="Calibri" w:hAnsi="Calibri" w:cs="Calibri"/>
      <w:b w:val="0"/>
      <w:bCs w:val="0"/>
      <w:i w:val="0"/>
      <w:iCs w:val="0"/>
      <w:smallCaps w:val="0"/>
      <w:strike w:val="0"/>
      <w:spacing w:val="-20"/>
      <w:sz w:val="20"/>
      <w:szCs w:val="20"/>
    </w:rPr>
  </w:style>
  <w:style w:type="character" w:customStyle="1" w:styleId="5c">
    <w:name w:val="Подпись к картинке (5) + Не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340">
    <w:name w:val="Основной текст (34)_"/>
    <w:link w:val="341"/>
    <w:rPr>
      <w:rFonts w:ascii="Calibri" w:eastAsia="Calibri" w:hAnsi="Calibri" w:cs="Calibri"/>
      <w:b w:val="0"/>
      <w:bCs w:val="0"/>
      <w:i w:val="0"/>
      <w:iCs w:val="0"/>
      <w:smallCaps w:val="0"/>
      <w:strike w:val="0"/>
      <w:spacing w:val="-20"/>
      <w:sz w:val="20"/>
      <w:szCs w:val="20"/>
    </w:rPr>
  </w:style>
  <w:style w:type="character" w:customStyle="1" w:styleId="37">
    <w:name w:val="Заголовок №3_"/>
    <w:link w:val="38"/>
    <w:rPr>
      <w:rFonts w:ascii="Calibri" w:eastAsia="Calibri" w:hAnsi="Calibri" w:cs="Calibri"/>
      <w:b w:val="0"/>
      <w:bCs w:val="0"/>
      <w:i w:val="0"/>
      <w:iCs w:val="0"/>
      <w:smallCaps w:val="0"/>
      <w:strike w:val="0"/>
      <w:spacing w:val="-20"/>
      <w:sz w:val="20"/>
      <w:szCs w:val="20"/>
    </w:rPr>
  </w:style>
  <w:style w:type="character" w:customStyle="1" w:styleId="39">
    <w:name w:val="Заголовок №3"/>
    <w:rPr>
      <w:rFonts w:ascii="Calibri" w:eastAsia="Calibri" w:hAnsi="Calibri" w:cs="Calibri"/>
      <w:b w:val="0"/>
      <w:bCs w:val="0"/>
      <w:i w:val="0"/>
      <w:iCs w:val="0"/>
      <w:smallCaps w:val="0"/>
      <w:strike w:val="0"/>
      <w:spacing w:val="-20"/>
      <w:sz w:val="20"/>
      <w:szCs w:val="20"/>
      <w:u w:val="single"/>
    </w:rPr>
  </w:style>
  <w:style w:type="character" w:customStyle="1" w:styleId="128">
    <w:name w:val="Основной текст (12) + Курсив"/>
    <w:rPr>
      <w:rFonts w:ascii="Century Schoolbook" w:eastAsia="Century Schoolbook" w:hAnsi="Century Schoolbook" w:cs="Century Schoolbook"/>
      <w:b w:val="0"/>
      <w:bCs w:val="0"/>
      <w:i/>
      <w:iCs/>
      <w:smallCaps w:val="0"/>
      <w:strike w:val="0"/>
      <w:spacing w:val="0"/>
      <w:sz w:val="12"/>
      <w:szCs w:val="12"/>
      <w:lang w:val="en-US"/>
    </w:rPr>
  </w:style>
  <w:style w:type="character" w:customStyle="1" w:styleId="afffc">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42">
    <w:name w:val="Заголовок №3 (4)_"/>
    <w:link w:val="343"/>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29">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3ptd">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d">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e">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e">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2ptc">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95">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affff0">
    <w:name w:val="Основной текст + Малые прописные"/>
    <w:rPr>
      <w:rFonts w:ascii="Century Schoolbook" w:eastAsia="Century Schoolbook" w:hAnsi="Century Schoolbook" w:cs="Century Schoolbook"/>
      <w:b w:val="0"/>
      <w:bCs w:val="0"/>
      <w:i w:val="0"/>
      <w:iCs w:val="0"/>
      <w:smallCaps/>
      <w:strike w:val="0"/>
      <w:spacing w:val="0"/>
      <w:sz w:val="15"/>
      <w:szCs w:val="15"/>
    </w:rPr>
  </w:style>
  <w:style w:type="character" w:customStyle="1" w:styleId="TrebuchetMS8pt">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rebuchetMS">
    <w:name w:val="Основной текст + Trebuchet MS"/>
    <w:rPr>
      <w:rFonts w:ascii="Trebuchet MS" w:eastAsia="Trebuchet MS" w:hAnsi="Trebuchet MS" w:cs="Trebuchet MS"/>
      <w:b w:val="0"/>
      <w:bCs w:val="0"/>
      <w:i w:val="0"/>
      <w:iCs w:val="0"/>
      <w:smallCaps w:val="0"/>
      <w:strike w:val="0"/>
      <w:spacing w:val="0"/>
      <w:sz w:val="15"/>
      <w:szCs w:val="15"/>
    </w:rPr>
  </w:style>
  <w:style w:type="character" w:customStyle="1" w:styleId="affff1">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2">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3">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4">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a">
    <w:name w:val="Подпись к таблице (3)_"/>
    <w:link w:val="3b"/>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c">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50">
    <w:name w:val="Основной текст (35)_"/>
    <w:link w:val="351"/>
    <w:rPr>
      <w:rFonts w:ascii="Century Schoolbook" w:eastAsia="Century Schoolbook" w:hAnsi="Century Schoolbook" w:cs="Century Schoolbook"/>
      <w:b w:val="0"/>
      <w:bCs w:val="0"/>
      <w:i w:val="0"/>
      <w:iCs w:val="0"/>
      <w:smallCaps w:val="0"/>
      <w:strike w:val="0"/>
      <w:sz w:val="8"/>
      <w:szCs w:val="8"/>
    </w:rPr>
  </w:style>
  <w:style w:type="character" w:customStyle="1" w:styleId="122pt">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affff5">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6">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ptd">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ffff7">
    <w:name w:val="Подпись к картинке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2pte">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ffff8">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9">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5pt0">
    <w:name w:val="Основной текст + 9;5 pt"/>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352">
    <w:name w:val="Заголовок №3 (5)_"/>
    <w:link w:val="353"/>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23pt">
    <w:name w:val="Основной текст (12) + Интервал 3 pt"/>
    <w:rPr>
      <w:rFonts w:ascii="Century Schoolbook" w:eastAsia="Century Schoolbook" w:hAnsi="Century Schoolbook" w:cs="Century Schoolbook"/>
      <w:b w:val="0"/>
      <w:bCs w:val="0"/>
      <w:i w:val="0"/>
      <w:iCs w:val="0"/>
      <w:smallCaps w:val="0"/>
      <w:strike w:val="0"/>
      <w:spacing w:val="70"/>
      <w:sz w:val="12"/>
      <w:szCs w:val="12"/>
    </w:rPr>
  </w:style>
  <w:style w:type="character" w:customStyle="1" w:styleId="96">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8Calibri9pt">
    <w:name w:val="Основной текст (8) + Calibri;9 pt;Полужирный"/>
    <w:rPr>
      <w:rFonts w:ascii="Calibri" w:eastAsia="Calibri" w:hAnsi="Calibri" w:cs="Calibri"/>
      <w:b/>
      <w:bCs/>
      <w:i w:val="0"/>
      <w:iCs w:val="0"/>
      <w:smallCaps w:val="0"/>
      <w:strike w:val="0"/>
      <w:spacing w:val="0"/>
      <w:sz w:val="18"/>
      <w:szCs w:val="18"/>
    </w:rPr>
  </w:style>
  <w:style w:type="character" w:customStyle="1" w:styleId="65pt">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affffa">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b">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c">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d">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e">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ptf">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3ptf">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ff">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5TrebuchetMS65pt">
    <w:name w:val="Подпись к картинке (5) + Trebuchet MS;6;5 pt"/>
    <w:rPr>
      <w:rFonts w:ascii="Trebuchet MS" w:eastAsia="Trebuchet MS" w:hAnsi="Trebuchet MS" w:cs="Trebuchet MS"/>
      <w:b w:val="0"/>
      <w:bCs w:val="0"/>
      <w:i w:val="0"/>
      <w:iCs w:val="0"/>
      <w:smallCaps w:val="0"/>
      <w:strike w:val="0"/>
      <w:spacing w:val="0"/>
      <w:sz w:val="13"/>
      <w:szCs w:val="13"/>
    </w:rPr>
  </w:style>
  <w:style w:type="character" w:customStyle="1" w:styleId="afffff0">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f0">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ff1">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f2">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f1">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ff3">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f2">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ff4">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f5">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2a">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CenturySchoolbook8pt0">
    <w:name w:val="Колонтитул + Century Schoolbook;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Calibri0">
    <w:name w:val="Колонтитул + Calibri;Полужирный"/>
    <w:rPr>
      <w:rFonts w:ascii="Calibri" w:eastAsia="Calibri" w:hAnsi="Calibri" w:cs="Calibri"/>
      <w:b/>
      <w:bCs/>
      <w:i w:val="0"/>
      <w:iCs w:val="0"/>
      <w:smallCaps w:val="0"/>
      <w:strike w:val="0"/>
      <w:spacing w:val="0"/>
      <w:sz w:val="20"/>
      <w:szCs w:val="20"/>
    </w:rPr>
  </w:style>
  <w:style w:type="character" w:customStyle="1" w:styleId="48">
    <w:name w:val="Заголовок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fff6">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2b">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97">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60">
    <w:name w:val="Основной текст (36)_"/>
    <w:link w:val="361"/>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1275pt0">
    <w:name w:val="Основной текст (12)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8">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75pt1">
    <w:name w:val="Основной текст (12) + 7;5 pt;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afffff7">
    <w:name w:val="Основной текст + 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2ptf0">
    <w:name w:val="Основной текст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99">
    <w:name w:val="Основной текст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pt1">
    <w:name w:val="Основной текст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9a">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b">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c">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d">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70">
    <w:name w:val="Основной текст (37)_"/>
    <w:link w:val="37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fff8">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9e">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4">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6">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7">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80">
    <w:name w:val="Основной текст (38)_"/>
    <w:link w:val="381"/>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386pt">
    <w:name w:val="Основной текст (38)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895pt">
    <w:name w:val="Основной текст (38) + 9;5 pt;Не курсив"/>
    <w:rPr>
      <w:rFonts w:ascii="Century Schoolbook" w:eastAsia="Century Schoolbook" w:hAnsi="Century Schoolbook" w:cs="Century Schoolbook"/>
      <w:b w:val="0"/>
      <w:bCs w:val="0"/>
      <w:i/>
      <w:iCs/>
      <w:smallCaps w:val="0"/>
      <w:strike w:val="0"/>
      <w:spacing w:val="0"/>
      <w:sz w:val="19"/>
      <w:szCs w:val="19"/>
    </w:rPr>
  </w:style>
  <w:style w:type="character" w:customStyle="1" w:styleId="390">
    <w:name w:val="Основной текст (39)_"/>
    <w:link w:val="391"/>
    <w:rPr>
      <w:rFonts w:ascii="Century Schoolbook" w:eastAsia="Century Schoolbook" w:hAnsi="Century Schoolbook" w:cs="Century Schoolbook"/>
      <w:b w:val="0"/>
      <w:bCs w:val="0"/>
      <w:i w:val="0"/>
      <w:iCs w:val="0"/>
      <w:smallCaps w:val="0"/>
      <w:strike w:val="0"/>
      <w:spacing w:val="30"/>
      <w:sz w:val="12"/>
      <w:szCs w:val="12"/>
    </w:rPr>
  </w:style>
  <w:style w:type="character" w:customStyle="1" w:styleId="390pt">
    <w:name w:val="Основной текст (39) + Интервал 0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95pt1">
    <w:name w:val="Основной текст + 9;5 pt"/>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11">
    <w:name w:val="Основной текст (11)"/>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112">
    <w:name w:val="Основной текст (11)"/>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392">
    <w:name w:val="Основной текст (39)"/>
    <w:rPr>
      <w:rFonts w:ascii="Century Schoolbook" w:eastAsia="Century Schoolbook" w:hAnsi="Century Schoolbook" w:cs="Century Schoolbook"/>
      <w:b w:val="0"/>
      <w:bCs w:val="0"/>
      <w:i w:val="0"/>
      <w:iCs w:val="0"/>
      <w:smallCaps w:val="0"/>
      <w:strike w:val="0"/>
      <w:spacing w:val="30"/>
      <w:sz w:val="12"/>
      <w:szCs w:val="12"/>
    </w:rPr>
  </w:style>
  <w:style w:type="character" w:customStyle="1" w:styleId="11-1pt">
    <w:name w:val="Основной текст (11) + Интервал -1 pt"/>
    <w:rPr>
      <w:rFonts w:ascii="Century Schoolbook" w:eastAsia="Century Schoolbook" w:hAnsi="Century Schoolbook" w:cs="Century Schoolbook"/>
      <w:b w:val="0"/>
      <w:bCs w:val="0"/>
      <w:i w:val="0"/>
      <w:iCs w:val="0"/>
      <w:smallCaps w:val="0"/>
      <w:strike w:val="0"/>
      <w:spacing w:val="-20"/>
      <w:sz w:val="19"/>
      <w:szCs w:val="19"/>
      <w:lang w:val="en-US"/>
    </w:rPr>
  </w:style>
  <w:style w:type="character" w:customStyle="1" w:styleId="8TimesNewRoman125pt30">
    <w:name w:val="Основной текст (8) + Times New Roman;12;5 pt;Не курсив;Масштаб 30%"/>
    <w:rPr>
      <w:rFonts w:ascii="Times New Roman" w:eastAsia="Times New Roman" w:hAnsi="Times New Roman" w:cs="Times New Roman"/>
      <w:b w:val="0"/>
      <w:bCs w:val="0"/>
      <w:i/>
      <w:iCs/>
      <w:smallCaps w:val="0"/>
      <w:strike/>
      <w:spacing w:val="0"/>
      <w:w w:val="30"/>
      <w:sz w:val="25"/>
      <w:szCs w:val="25"/>
      <w:u w:val="single"/>
      <w:lang w:val="en-US"/>
    </w:rPr>
  </w:style>
  <w:style w:type="character" w:customStyle="1" w:styleId="8TimesNewRoman125pt300">
    <w:name w:val="Основной текст (8) + Times New Roman;12;5 pt;Не курсив;Масштаб 30%"/>
    <w:rPr>
      <w:rFonts w:ascii="Times New Roman" w:eastAsia="Times New Roman" w:hAnsi="Times New Roman" w:cs="Times New Roman"/>
      <w:b w:val="0"/>
      <w:bCs w:val="0"/>
      <w:i/>
      <w:iCs/>
      <w:smallCaps w:val="0"/>
      <w:strike w:val="0"/>
      <w:spacing w:val="0"/>
      <w:w w:val="30"/>
      <w:sz w:val="25"/>
      <w:szCs w:val="25"/>
      <w:u w:val="single"/>
    </w:rPr>
  </w:style>
  <w:style w:type="character" w:customStyle="1" w:styleId="85">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1pt0">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81pt1">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u w:val="single"/>
    </w:rPr>
  </w:style>
  <w:style w:type="character" w:customStyle="1" w:styleId="382">
    <w:name w:val="Основной текст (38)"/>
    <w:rPr>
      <w:rFonts w:ascii="Century Schoolbook" w:eastAsia="Century Schoolbook" w:hAnsi="Century Schoolbook" w:cs="Century Schoolbook"/>
      <w:b w:val="0"/>
      <w:bCs w:val="0"/>
      <w:i w:val="0"/>
      <w:iCs w:val="0"/>
      <w:smallCaps w:val="0"/>
      <w:strike/>
      <w:spacing w:val="0"/>
      <w:sz w:val="14"/>
      <w:szCs w:val="14"/>
      <w:lang w:val="en-US"/>
    </w:rPr>
  </w:style>
  <w:style w:type="character" w:customStyle="1" w:styleId="ArialNarrow11pt">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TimesNewRoman8pt0">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400">
    <w:name w:val="Основной текст (40)_"/>
    <w:link w:val="401"/>
    <w:rPr>
      <w:rFonts w:ascii="Calibri" w:eastAsia="Calibri" w:hAnsi="Calibri" w:cs="Calibri"/>
      <w:b w:val="0"/>
      <w:bCs w:val="0"/>
      <w:i w:val="0"/>
      <w:iCs w:val="0"/>
      <w:smallCaps w:val="0"/>
      <w:strike w:val="0"/>
      <w:spacing w:val="0"/>
      <w:sz w:val="15"/>
      <w:szCs w:val="15"/>
    </w:rPr>
  </w:style>
  <w:style w:type="character" w:customStyle="1" w:styleId="86">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ArialNarrow">
    <w:name w:val="Основной текст (8) + Arial Narrow;Полужирный;Малые прописные"/>
    <w:rPr>
      <w:rFonts w:ascii="Arial Narrow" w:eastAsia="Arial Narrow" w:hAnsi="Arial Narrow" w:cs="Arial Narrow"/>
      <w:b/>
      <w:bCs/>
      <w:i w:val="0"/>
      <w:iCs w:val="0"/>
      <w:smallCaps/>
      <w:strike w:val="0"/>
      <w:spacing w:val="0"/>
      <w:sz w:val="15"/>
      <w:szCs w:val="15"/>
    </w:rPr>
  </w:style>
  <w:style w:type="character" w:customStyle="1" w:styleId="86pt">
    <w:name w:val="Основной текст (8)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9f">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03">
    <w:name w:val="Основной текст1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10">
    <w:name w:val="Основной текст (41)_"/>
    <w:link w:val="41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7">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81pt2">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6pt2">
    <w:name w:val="Основной текст + 6 pt;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422">
    <w:name w:val="Основной текст (42)_"/>
    <w:link w:val="423"/>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424">
    <w:name w:val="Основной текст (42)"/>
    <w:rPr>
      <w:rFonts w:ascii="Century Schoolbook" w:eastAsia="Century Schoolbook" w:hAnsi="Century Schoolbook" w:cs="Century Schoolbook"/>
      <w:b w:val="0"/>
      <w:bCs w:val="0"/>
      <w:i w:val="0"/>
      <w:iCs w:val="0"/>
      <w:smallCaps w:val="0"/>
      <w:strike w:val="0"/>
      <w:spacing w:val="0"/>
      <w:sz w:val="15"/>
      <w:szCs w:val="15"/>
      <w:u w:val="single"/>
      <w:lang w:val="en-US"/>
    </w:rPr>
  </w:style>
  <w:style w:type="character" w:customStyle="1" w:styleId="425">
    <w:name w:val="Основной текст (42) + Не полужирный;Курсив"/>
    <w:rPr>
      <w:rFonts w:ascii="Century Schoolbook" w:eastAsia="Century Schoolbook" w:hAnsi="Century Schoolbook" w:cs="Century Schoolbook"/>
      <w:b/>
      <w:bCs/>
      <w:i/>
      <w:iCs/>
      <w:smallCaps w:val="0"/>
      <w:strike w:val="0"/>
      <w:spacing w:val="0"/>
      <w:sz w:val="15"/>
      <w:szCs w:val="15"/>
      <w:u w:val="single"/>
      <w:lang w:val="en-US"/>
    </w:rPr>
  </w:style>
  <w:style w:type="character" w:customStyle="1" w:styleId="88">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pt2">
    <w:name w:val="Основной текст + Курсив;Интервал 1 pt"/>
    <w:rPr>
      <w:rFonts w:ascii="Century Schoolbook" w:eastAsia="Century Schoolbook" w:hAnsi="Century Schoolbook" w:cs="Century Schoolbook"/>
      <w:b w:val="0"/>
      <w:bCs w:val="0"/>
      <w:i/>
      <w:iCs/>
      <w:smallCaps w:val="0"/>
      <w:strike w:val="0"/>
      <w:spacing w:val="20"/>
      <w:sz w:val="15"/>
      <w:szCs w:val="15"/>
    </w:rPr>
  </w:style>
  <w:style w:type="character" w:customStyle="1" w:styleId="120pt">
    <w:name w:val="Основной текст (12) + Интервал 0 pt"/>
    <w:rPr>
      <w:rFonts w:ascii="Century Schoolbook" w:eastAsia="Century Schoolbook" w:hAnsi="Century Schoolbook" w:cs="Century Schoolbook"/>
      <w:b w:val="0"/>
      <w:bCs w:val="0"/>
      <w:i w:val="0"/>
      <w:iCs w:val="0"/>
      <w:smallCaps w:val="0"/>
      <w:strike w:val="0"/>
      <w:spacing w:val="10"/>
      <w:sz w:val="12"/>
      <w:szCs w:val="12"/>
    </w:rPr>
  </w:style>
  <w:style w:type="character" w:customStyle="1" w:styleId="12ArialNarrow65pt">
    <w:name w:val="Основной текст (12) + Arial Narrow;6;5 pt;Курсив"/>
    <w:rPr>
      <w:rFonts w:ascii="Arial Narrow" w:eastAsia="Arial Narrow" w:hAnsi="Arial Narrow" w:cs="Arial Narrow"/>
      <w:b w:val="0"/>
      <w:bCs w:val="0"/>
      <w:i/>
      <w:iCs/>
      <w:smallCaps w:val="0"/>
      <w:strike w:val="0"/>
      <w:spacing w:val="0"/>
      <w:sz w:val="13"/>
      <w:szCs w:val="13"/>
    </w:rPr>
  </w:style>
  <w:style w:type="character" w:customStyle="1" w:styleId="104">
    <w:name w:val="Основной текст (1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9f0">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1">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30">
    <w:name w:val="Основной текст (43)_"/>
    <w:link w:val="431"/>
    <w:rPr>
      <w:rFonts w:ascii="Arial Narrow" w:eastAsia="Arial Narrow" w:hAnsi="Arial Narrow" w:cs="Arial Narrow"/>
      <w:b w:val="0"/>
      <w:bCs w:val="0"/>
      <w:i w:val="0"/>
      <w:iCs w:val="0"/>
      <w:smallCaps w:val="0"/>
      <w:strike w:val="0"/>
      <w:sz w:val="103"/>
      <w:szCs w:val="103"/>
    </w:rPr>
  </w:style>
  <w:style w:type="character" w:customStyle="1" w:styleId="4325pt">
    <w:name w:val="Основной текст (43) + 25 pt;Не курсив"/>
    <w:rPr>
      <w:rFonts w:ascii="Arial Narrow" w:eastAsia="Arial Narrow" w:hAnsi="Arial Narrow" w:cs="Arial Narrow"/>
      <w:b w:val="0"/>
      <w:bCs w:val="0"/>
      <w:i/>
      <w:iCs/>
      <w:smallCaps w:val="0"/>
      <w:strike w:val="0"/>
      <w:sz w:val="50"/>
      <w:szCs w:val="50"/>
    </w:rPr>
  </w:style>
  <w:style w:type="character" w:customStyle="1" w:styleId="3-1pt">
    <w:name w:val="Основной текст (3) + Интервал -1 pt"/>
    <w:rPr>
      <w:rFonts w:ascii="Century Schoolbook" w:eastAsia="Century Schoolbook" w:hAnsi="Century Schoolbook" w:cs="Century Schoolbook"/>
      <w:b w:val="0"/>
      <w:bCs w:val="0"/>
      <w:i w:val="0"/>
      <w:iCs w:val="0"/>
      <w:smallCaps w:val="0"/>
      <w:strike w:val="0"/>
      <w:spacing w:val="-20"/>
      <w:sz w:val="39"/>
      <w:szCs w:val="39"/>
      <w:lang w:val="en-US"/>
    </w:rPr>
  </w:style>
  <w:style w:type="character" w:customStyle="1" w:styleId="Impact22pt3pt">
    <w:name w:val="Основной текст + Impact;22 pt;Интервал 3 pt"/>
    <w:rPr>
      <w:rFonts w:ascii="Impact" w:eastAsia="Impact" w:hAnsi="Impact" w:cs="Impact"/>
      <w:b w:val="0"/>
      <w:bCs w:val="0"/>
      <w:i w:val="0"/>
      <w:iCs w:val="0"/>
      <w:smallCaps w:val="0"/>
      <w:strike w:val="0"/>
      <w:spacing w:val="60"/>
      <w:sz w:val="44"/>
      <w:szCs w:val="44"/>
    </w:rPr>
  </w:style>
  <w:style w:type="character" w:customStyle="1" w:styleId="ArialNarrow85pt">
    <w:name w:val="Основной текст + Arial Narrow;8;5 pt;Полужирный"/>
    <w:rPr>
      <w:rFonts w:ascii="Arial Narrow" w:eastAsia="Arial Narrow" w:hAnsi="Arial Narrow" w:cs="Arial Narrow"/>
      <w:b/>
      <w:bCs/>
      <w:i w:val="0"/>
      <w:iCs w:val="0"/>
      <w:smallCaps w:val="0"/>
      <w:strike w:val="0"/>
      <w:spacing w:val="0"/>
      <w:sz w:val="17"/>
      <w:szCs w:val="17"/>
    </w:rPr>
  </w:style>
  <w:style w:type="character" w:customStyle="1" w:styleId="89">
    <w:name w:val="Основной текст (8)"/>
    <w:rPr>
      <w:rFonts w:ascii="Century Schoolbook" w:eastAsia="Century Schoolbook" w:hAnsi="Century Schoolbook" w:cs="Century Schoolbook"/>
      <w:b w:val="0"/>
      <w:bCs w:val="0"/>
      <w:i w:val="0"/>
      <w:iCs w:val="0"/>
      <w:smallCaps w:val="0"/>
      <w:strike w:val="0"/>
      <w:spacing w:val="0"/>
      <w:sz w:val="15"/>
      <w:szCs w:val="15"/>
      <w:u w:val="single"/>
      <w:lang w:val="en-US"/>
    </w:rPr>
  </w:style>
  <w:style w:type="character" w:customStyle="1" w:styleId="8a">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8b">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31pt">
    <w:name w:val="Основной текст (3) + Интервал 1 pt"/>
    <w:rPr>
      <w:rFonts w:ascii="Century Schoolbook" w:eastAsia="Century Schoolbook" w:hAnsi="Century Schoolbook" w:cs="Century Schoolbook"/>
      <w:b w:val="0"/>
      <w:bCs w:val="0"/>
      <w:i w:val="0"/>
      <w:iCs w:val="0"/>
      <w:smallCaps w:val="0"/>
      <w:strike w:val="0"/>
      <w:spacing w:val="20"/>
      <w:sz w:val="39"/>
      <w:szCs w:val="39"/>
    </w:rPr>
  </w:style>
  <w:style w:type="character" w:customStyle="1" w:styleId="afffff9">
    <w:name w:val="Основной текст + Курсив"/>
    <w:rPr>
      <w:rFonts w:ascii="Century Schoolbook" w:eastAsia="Century Schoolbook" w:hAnsi="Century Schoolbook" w:cs="Century Schoolbook"/>
      <w:b w:val="0"/>
      <w:bCs w:val="0"/>
      <w:i/>
      <w:iCs/>
      <w:smallCaps w:val="0"/>
      <w:strike w:val="0"/>
      <w:spacing w:val="0"/>
      <w:sz w:val="15"/>
      <w:szCs w:val="15"/>
      <w:u w:val="single"/>
    </w:rPr>
  </w:style>
  <w:style w:type="character" w:customStyle="1" w:styleId="440">
    <w:name w:val="Основной текст (44)_"/>
    <w:link w:val="441"/>
    <w:rPr>
      <w:rFonts w:ascii="Times New Roman" w:eastAsia="Times New Roman" w:hAnsi="Times New Roman" w:cs="Times New Roman"/>
      <w:b w:val="0"/>
      <w:bCs w:val="0"/>
      <w:i w:val="0"/>
      <w:iCs w:val="0"/>
      <w:smallCaps w:val="0"/>
      <w:strike w:val="0"/>
      <w:spacing w:val="0"/>
      <w:sz w:val="16"/>
      <w:szCs w:val="16"/>
    </w:rPr>
  </w:style>
  <w:style w:type="character" w:customStyle="1" w:styleId="442">
    <w:name w:val="Основной текст (44)"/>
    <w:rPr>
      <w:rFonts w:ascii="Times New Roman" w:eastAsia="Times New Roman" w:hAnsi="Times New Roman" w:cs="Times New Roman"/>
      <w:b w:val="0"/>
      <w:bCs w:val="0"/>
      <w:i w:val="0"/>
      <w:iCs w:val="0"/>
      <w:smallCaps w:val="0"/>
      <w:strike/>
      <w:spacing w:val="0"/>
      <w:sz w:val="16"/>
      <w:szCs w:val="16"/>
    </w:rPr>
  </w:style>
  <w:style w:type="character" w:customStyle="1" w:styleId="TimesNewRoman8pt2pt">
    <w:name w:val="Основной текст + Times New Roman;8 pt;Полужирный;Интервал 2 pt"/>
    <w:rPr>
      <w:rFonts w:ascii="Times New Roman" w:eastAsia="Times New Roman" w:hAnsi="Times New Roman" w:cs="Times New Roman"/>
      <w:b/>
      <w:bCs/>
      <w:i w:val="0"/>
      <w:iCs w:val="0"/>
      <w:smallCaps w:val="0"/>
      <w:strike w:val="0"/>
      <w:spacing w:val="50"/>
      <w:sz w:val="16"/>
      <w:szCs w:val="16"/>
    </w:rPr>
  </w:style>
  <w:style w:type="character" w:customStyle="1" w:styleId="Calibri1">
    <w:name w:val="Основной текст + Calibri;Полужирный;Курсив;Малые прописные"/>
    <w:rPr>
      <w:rFonts w:ascii="Calibri" w:eastAsia="Calibri" w:hAnsi="Calibri" w:cs="Calibri"/>
      <w:b/>
      <w:bCs/>
      <w:i/>
      <w:iCs/>
      <w:smallCaps/>
      <w:strike w:val="0"/>
      <w:spacing w:val="0"/>
      <w:sz w:val="15"/>
      <w:szCs w:val="15"/>
    </w:rPr>
  </w:style>
  <w:style w:type="character" w:customStyle="1" w:styleId="8c">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50">
    <w:name w:val="Основной текст (45)_"/>
    <w:link w:val="451"/>
    <w:rPr>
      <w:rFonts w:ascii="Calibri" w:eastAsia="Calibri" w:hAnsi="Calibri" w:cs="Calibri"/>
      <w:b w:val="0"/>
      <w:bCs w:val="0"/>
      <w:i w:val="0"/>
      <w:iCs w:val="0"/>
      <w:smallCaps w:val="0"/>
      <w:strike w:val="0"/>
      <w:spacing w:val="0"/>
      <w:sz w:val="16"/>
      <w:szCs w:val="16"/>
    </w:rPr>
  </w:style>
  <w:style w:type="character" w:customStyle="1" w:styleId="8d">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432">
    <w:name w:val="Заголовок №4 (3)_"/>
    <w:link w:val="433"/>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4375pt">
    <w:name w:val="Заголовок №4 (3) + 7;5 pt;Не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8e">
    <w:name w:val="Подпись к картинке (8)_"/>
    <w:link w:val="8f"/>
    <w:rPr>
      <w:rFonts w:ascii="Calibri" w:eastAsia="Calibri" w:hAnsi="Calibri" w:cs="Calibri"/>
      <w:b w:val="0"/>
      <w:bCs w:val="0"/>
      <w:i w:val="0"/>
      <w:iCs w:val="0"/>
      <w:smallCaps w:val="0"/>
      <w:strike w:val="0"/>
      <w:spacing w:val="0"/>
      <w:sz w:val="16"/>
      <w:szCs w:val="16"/>
      <w:lang w:val="en-US"/>
    </w:rPr>
  </w:style>
  <w:style w:type="character" w:customStyle="1" w:styleId="afffffa">
    <w:name w:val="Подпись к картинке +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8f0">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8f1">
    <w:name w:val="Основной текст (8)"/>
    <w:rPr>
      <w:rFonts w:ascii="Century Schoolbook" w:eastAsia="Century Schoolbook" w:hAnsi="Century Schoolbook" w:cs="Century Schoolbook"/>
      <w:b w:val="0"/>
      <w:bCs w:val="0"/>
      <w:i w:val="0"/>
      <w:iCs w:val="0"/>
      <w:smallCaps w:val="0"/>
      <w:strike w:val="0"/>
      <w:spacing w:val="0"/>
      <w:sz w:val="15"/>
      <w:szCs w:val="15"/>
      <w:u w:val="single"/>
      <w:lang w:val="en-US"/>
    </w:rPr>
  </w:style>
  <w:style w:type="character" w:customStyle="1" w:styleId="113">
    <w:name w:val="Основной текст11"/>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3d">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02">
    <w:name w:val="Основной текст (2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03">
    <w:name w:val="Основной текст (20)"/>
    <w:rPr>
      <w:rFonts w:ascii="Century Schoolbook" w:eastAsia="Century Schoolbook" w:hAnsi="Century Schoolbook" w:cs="Century Schoolbook"/>
      <w:b w:val="0"/>
      <w:bCs w:val="0"/>
      <w:i w:val="0"/>
      <w:iCs w:val="0"/>
      <w:smallCaps w:val="0"/>
      <w:strike w:val="0"/>
      <w:spacing w:val="0"/>
      <w:sz w:val="12"/>
      <w:szCs w:val="12"/>
      <w:u w:val="single"/>
    </w:rPr>
  </w:style>
  <w:style w:type="character" w:customStyle="1" w:styleId="204">
    <w:name w:val="Основной текст (20) + Не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20Calibri75pt">
    <w:name w:val="Основной текст (20) + Calibri;7;5 pt;Полужирный;Малые прописные"/>
    <w:rPr>
      <w:rFonts w:ascii="Calibri" w:eastAsia="Calibri" w:hAnsi="Calibri" w:cs="Calibri"/>
      <w:b/>
      <w:bCs/>
      <w:i w:val="0"/>
      <w:iCs w:val="0"/>
      <w:smallCaps/>
      <w:strike w:val="0"/>
      <w:spacing w:val="0"/>
      <w:sz w:val="15"/>
      <w:szCs w:val="15"/>
      <w:lang w:val="en-US"/>
    </w:rPr>
  </w:style>
  <w:style w:type="character" w:customStyle="1" w:styleId="6pt0pt">
    <w:name w:val="Основной текст + 6 pt;Полужирный;Курсив;Интервал 0 pt"/>
    <w:rPr>
      <w:rFonts w:ascii="Century Schoolbook" w:eastAsia="Century Schoolbook" w:hAnsi="Century Schoolbook" w:cs="Century Schoolbook"/>
      <w:b/>
      <w:bCs/>
      <w:i/>
      <w:iCs/>
      <w:smallCaps w:val="0"/>
      <w:strike w:val="0"/>
      <w:spacing w:val="-10"/>
      <w:sz w:val="12"/>
      <w:szCs w:val="12"/>
    </w:rPr>
  </w:style>
  <w:style w:type="character" w:customStyle="1" w:styleId="12c">
    <w:name w:val="Основной текст12"/>
    <w:rPr>
      <w:rFonts w:ascii="Century Schoolbook" w:eastAsia="Century Schoolbook" w:hAnsi="Century Schoolbook" w:cs="Century Schoolbook"/>
      <w:b w:val="0"/>
      <w:bCs w:val="0"/>
      <w:i w:val="0"/>
      <w:iCs w:val="0"/>
      <w:smallCaps w:val="0"/>
      <w:strike/>
      <w:spacing w:val="0"/>
      <w:sz w:val="15"/>
      <w:szCs w:val="15"/>
    </w:rPr>
  </w:style>
  <w:style w:type="character" w:customStyle="1" w:styleId="460">
    <w:name w:val="Основной текст (46)_"/>
    <w:link w:val="461"/>
    <w:rPr>
      <w:rFonts w:ascii="Malgun Gothic" w:eastAsia="Malgun Gothic" w:hAnsi="Malgun Gothic" w:cs="Malgun Gothic"/>
      <w:b w:val="0"/>
      <w:bCs w:val="0"/>
      <w:i w:val="0"/>
      <w:iCs w:val="0"/>
      <w:smallCaps w:val="0"/>
      <w:strike w:val="0"/>
      <w:sz w:val="13"/>
      <w:szCs w:val="13"/>
    </w:rPr>
  </w:style>
  <w:style w:type="character" w:customStyle="1" w:styleId="85pt">
    <w:name w:val="Основной текст + 8;5 pt"/>
    <w:rPr>
      <w:rFonts w:ascii="Century Schoolbook" w:eastAsia="Century Schoolbook" w:hAnsi="Century Schoolbook" w:cs="Century Schoolbook"/>
      <w:b w:val="0"/>
      <w:bCs w:val="0"/>
      <w:i w:val="0"/>
      <w:iCs w:val="0"/>
      <w:smallCaps w:val="0"/>
      <w:strike w:val="0"/>
      <w:spacing w:val="0"/>
      <w:sz w:val="17"/>
      <w:szCs w:val="17"/>
    </w:rPr>
  </w:style>
  <w:style w:type="character" w:customStyle="1" w:styleId="9f2">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pt3">
    <w:name w:val="Основной текст + Курсив;Интервал 1 pt"/>
    <w:rPr>
      <w:rFonts w:ascii="Century Schoolbook" w:eastAsia="Century Schoolbook" w:hAnsi="Century Schoolbook" w:cs="Century Schoolbook"/>
      <w:b w:val="0"/>
      <w:bCs w:val="0"/>
      <w:i/>
      <w:iCs/>
      <w:smallCaps w:val="0"/>
      <w:strike w:val="0"/>
      <w:spacing w:val="20"/>
      <w:sz w:val="15"/>
      <w:szCs w:val="15"/>
      <w:lang w:val="en-US"/>
    </w:rPr>
  </w:style>
  <w:style w:type="character" w:customStyle="1" w:styleId="8f2">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6pt0pt">
    <w:name w:val="Основной текст (8) + 6 pt;Полужирный;Интервал 0 pt"/>
    <w:rPr>
      <w:rFonts w:ascii="Century Schoolbook" w:eastAsia="Century Schoolbook" w:hAnsi="Century Schoolbook" w:cs="Century Schoolbook"/>
      <w:b/>
      <w:bCs/>
      <w:i w:val="0"/>
      <w:iCs w:val="0"/>
      <w:smallCaps w:val="0"/>
      <w:strike w:val="0"/>
      <w:spacing w:val="-10"/>
      <w:sz w:val="12"/>
      <w:szCs w:val="12"/>
    </w:rPr>
  </w:style>
  <w:style w:type="character" w:customStyle="1" w:styleId="8SimHei8pt0pt">
    <w:name w:val="Основной текст (8) + SimHei;8 pt;Полужирный;Интервал 0 pt"/>
    <w:rPr>
      <w:rFonts w:ascii="SimHei" w:eastAsia="SimHei" w:hAnsi="SimHei" w:cs="SimHei"/>
      <w:b/>
      <w:bCs/>
      <w:i w:val="0"/>
      <w:iCs w:val="0"/>
      <w:smallCaps w:val="0"/>
      <w:strike w:val="0"/>
      <w:spacing w:val="-10"/>
      <w:sz w:val="16"/>
      <w:szCs w:val="16"/>
    </w:rPr>
  </w:style>
  <w:style w:type="character" w:customStyle="1" w:styleId="222">
    <w:name w:val="Заголовок №2 (2)_"/>
    <w:link w:val="223"/>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64">
    <w:name w:val="Подпись к картинке (6)"/>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3">
    <w:name w:val="Подпись к картинке (9)_"/>
    <w:link w:val="9f4"/>
    <w:rPr>
      <w:rFonts w:ascii="Calibri" w:eastAsia="Calibri" w:hAnsi="Calibri" w:cs="Calibri"/>
      <w:b w:val="0"/>
      <w:bCs w:val="0"/>
      <w:i w:val="0"/>
      <w:iCs w:val="0"/>
      <w:smallCaps w:val="0"/>
      <w:strike w:val="0"/>
      <w:spacing w:val="-20"/>
      <w:sz w:val="16"/>
      <w:szCs w:val="16"/>
      <w:lang w:val="en-US"/>
    </w:rPr>
  </w:style>
  <w:style w:type="character" w:customStyle="1" w:styleId="TimesNewRoman65pt">
    <w:name w:val="Подпись к картинке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470">
    <w:name w:val="Основной текст (47)_"/>
    <w:link w:val="471"/>
    <w:rPr>
      <w:rFonts w:ascii="Arial Narrow" w:eastAsia="Arial Narrow" w:hAnsi="Arial Narrow" w:cs="Arial Narrow"/>
      <w:b w:val="0"/>
      <w:bCs w:val="0"/>
      <w:i w:val="0"/>
      <w:iCs w:val="0"/>
      <w:smallCaps w:val="0"/>
      <w:strike w:val="0"/>
      <w:sz w:val="15"/>
      <w:szCs w:val="15"/>
    </w:rPr>
  </w:style>
  <w:style w:type="character" w:customStyle="1" w:styleId="9f5">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4">
    <w:name w:val="Основной текст (11)"/>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1175pt">
    <w:name w:val="Основной текст (11) + 7;5 pt"/>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TimesNewRoman0pt">
    <w:name w:val="Основной текст + Times New Roman;Полужирный;Интервал 0 pt"/>
    <w:rPr>
      <w:rFonts w:ascii="Times New Roman" w:eastAsia="Times New Roman" w:hAnsi="Times New Roman" w:cs="Times New Roman"/>
      <w:b/>
      <w:bCs/>
      <w:i w:val="0"/>
      <w:iCs w:val="0"/>
      <w:smallCaps w:val="0"/>
      <w:strike w:val="0"/>
      <w:spacing w:val="10"/>
      <w:sz w:val="15"/>
      <w:szCs w:val="15"/>
    </w:rPr>
  </w:style>
  <w:style w:type="character" w:customStyle="1" w:styleId="105">
    <w:name w:val="Подпись к картинке (10)_"/>
    <w:link w:val="106"/>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107">
    <w:name w:val="Подпись к картинке (10)"/>
    <w:rPr>
      <w:rFonts w:ascii="Century Schoolbook" w:eastAsia="Century Schoolbook" w:hAnsi="Century Schoolbook" w:cs="Century Schoolbook"/>
      <w:b w:val="0"/>
      <w:bCs w:val="0"/>
      <w:i w:val="0"/>
      <w:iCs w:val="0"/>
      <w:smallCaps w:val="0"/>
      <w:strike w:val="0"/>
      <w:spacing w:val="0"/>
      <w:sz w:val="19"/>
      <w:szCs w:val="19"/>
      <w:u w:val="single"/>
      <w:lang w:val="en-US"/>
    </w:rPr>
  </w:style>
  <w:style w:type="character" w:customStyle="1" w:styleId="1075pt">
    <w:name w:val="Подпись к картинке (10) + 7;5 pt;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15">
    <w:name w:val="Подпись к картинке (11)_"/>
    <w:link w:val="116"/>
    <w:rPr>
      <w:rFonts w:ascii="Calibri" w:eastAsia="Calibri" w:hAnsi="Calibri" w:cs="Calibri"/>
      <w:b w:val="0"/>
      <w:bCs w:val="0"/>
      <w:i w:val="0"/>
      <w:iCs w:val="0"/>
      <w:smallCaps w:val="0"/>
      <w:strike w:val="0"/>
      <w:spacing w:val="0"/>
      <w:sz w:val="15"/>
      <w:szCs w:val="15"/>
      <w:lang w:val="en-US"/>
    </w:rPr>
  </w:style>
  <w:style w:type="character" w:customStyle="1" w:styleId="1165pt">
    <w:name w:val="Подпись к картинке (11) + 6;5 pt"/>
    <w:rPr>
      <w:rFonts w:ascii="Calibri" w:eastAsia="Calibri" w:hAnsi="Calibri" w:cs="Calibri"/>
      <w:b w:val="0"/>
      <w:bCs w:val="0"/>
      <w:i w:val="0"/>
      <w:iCs w:val="0"/>
      <w:smallCaps w:val="0"/>
      <w:strike w:val="0"/>
      <w:spacing w:val="0"/>
      <w:sz w:val="13"/>
      <w:szCs w:val="13"/>
      <w:lang w:val="ru"/>
    </w:rPr>
  </w:style>
  <w:style w:type="character" w:customStyle="1" w:styleId="12d">
    <w:name w:val="Подпись к картинке (12)_"/>
    <w:link w:val="12e"/>
    <w:rPr>
      <w:rFonts w:ascii="Century Schoolbook" w:eastAsia="Century Schoolbook" w:hAnsi="Century Schoolbook" w:cs="Century Schoolbook"/>
      <w:b w:val="0"/>
      <w:bCs w:val="0"/>
      <w:i w:val="0"/>
      <w:iCs w:val="0"/>
      <w:smallCaps w:val="0"/>
      <w:strike w:val="0"/>
      <w:spacing w:val="-10"/>
      <w:sz w:val="12"/>
      <w:szCs w:val="12"/>
    </w:rPr>
  </w:style>
  <w:style w:type="character" w:customStyle="1" w:styleId="12Calibri65pt0pt">
    <w:name w:val="Подпись к картинке (12) + Calibri;6;5 pt;Малые прописные;Интервал 0 pt"/>
    <w:rPr>
      <w:rFonts w:ascii="Calibri" w:eastAsia="Calibri" w:hAnsi="Calibri" w:cs="Calibri"/>
      <w:b w:val="0"/>
      <w:bCs w:val="0"/>
      <w:i w:val="0"/>
      <w:iCs w:val="0"/>
      <w:smallCaps/>
      <w:strike w:val="0"/>
      <w:spacing w:val="0"/>
      <w:sz w:val="13"/>
      <w:szCs w:val="13"/>
    </w:rPr>
  </w:style>
  <w:style w:type="character" w:customStyle="1" w:styleId="10Calibri10pt0pt">
    <w:name w:val="Подпись к картинке (10) + Calibri;10 pt;Полужирный;Курсив;Интервал 0 pt"/>
    <w:rPr>
      <w:rFonts w:ascii="Calibri" w:eastAsia="Calibri" w:hAnsi="Calibri" w:cs="Calibri"/>
      <w:b/>
      <w:bCs/>
      <w:i/>
      <w:iCs/>
      <w:smallCaps w:val="0"/>
      <w:strike w:val="0"/>
      <w:spacing w:val="-10"/>
      <w:sz w:val="20"/>
      <w:szCs w:val="20"/>
      <w:u w:val="single"/>
      <w:lang w:val="en-US"/>
    </w:rPr>
  </w:style>
  <w:style w:type="character" w:customStyle="1" w:styleId="10-1pt">
    <w:name w:val="Подпись к картинке (10) + Интервал -1 pt"/>
    <w:rPr>
      <w:rFonts w:ascii="Century Schoolbook" w:eastAsia="Century Schoolbook" w:hAnsi="Century Schoolbook" w:cs="Century Schoolbook"/>
      <w:b w:val="0"/>
      <w:bCs w:val="0"/>
      <w:i w:val="0"/>
      <w:iCs w:val="0"/>
      <w:smallCaps w:val="0"/>
      <w:strike w:val="0"/>
      <w:spacing w:val="-20"/>
      <w:sz w:val="19"/>
      <w:szCs w:val="19"/>
      <w:lang w:val="ru"/>
    </w:rPr>
  </w:style>
  <w:style w:type="character" w:customStyle="1" w:styleId="TimesNewRoman0">
    <w:name w:val="Подпись к картинке + Times New Roman;Полужирный;Курсив"/>
    <w:rPr>
      <w:rFonts w:ascii="Times New Roman" w:eastAsia="Times New Roman" w:hAnsi="Times New Roman" w:cs="Times New Roman"/>
      <w:b/>
      <w:bCs/>
      <w:i/>
      <w:iCs/>
      <w:smallCaps w:val="0"/>
      <w:strike w:val="0"/>
      <w:spacing w:val="0"/>
      <w:sz w:val="12"/>
      <w:szCs w:val="12"/>
    </w:rPr>
  </w:style>
  <w:style w:type="character" w:customStyle="1" w:styleId="8f3">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132">
    <w:name w:val="Основной текст1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MalgunGothic">
    <w:name w:val="Основной текст + Malgun Gothic"/>
    <w:rPr>
      <w:rFonts w:ascii="Malgun Gothic" w:eastAsia="Malgun Gothic" w:hAnsi="Malgun Gothic" w:cs="Malgun Gothic"/>
      <w:b w:val="0"/>
      <w:bCs w:val="0"/>
      <w:i w:val="0"/>
      <w:iCs w:val="0"/>
      <w:smallCaps w:val="0"/>
      <w:strike w:val="0"/>
      <w:spacing w:val="0"/>
      <w:sz w:val="15"/>
      <w:szCs w:val="15"/>
    </w:rPr>
  </w:style>
  <w:style w:type="character" w:customStyle="1" w:styleId="480">
    <w:name w:val="Основной текст (48)"/>
    <w:rPr>
      <w:rFonts w:ascii="Century Schoolbook" w:eastAsia="Century Schoolbook" w:hAnsi="Century Schoolbook" w:cs="Century Schoolbook"/>
      <w:b/>
      <w:bCs/>
      <w:i/>
      <w:iCs/>
      <w:spacing w:val="-10"/>
      <w:sz w:val="12"/>
      <w:szCs w:val="12"/>
    </w:rPr>
  </w:style>
  <w:style w:type="character" w:customStyle="1" w:styleId="157pt">
    <w:name w:val="Основной текст (15) + 7 pt"/>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151">
    <w:name w:val="Основной текст (15) + Курсив"/>
    <w:rPr>
      <w:rFonts w:ascii="Century Schoolbook" w:eastAsia="Century Schoolbook" w:hAnsi="Century Schoolbook" w:cs="Century Schoolbook"/>
      <w:b w:val="0"/>
      <w:bCs w:val="0"/>
      <w:i/>
      <w:iCs/>
      <w:smallCaps w:val="0"/>
      <w:strike w:val="0"/>
      <w:spacing w:val="0"/>
      <w:sz w:val="12"/>
      <w:szCs w:val="12"/>
      <w:lang w:val="en-US"/>
    </w:rPr>
  </w:style>
  <w:style w:type="character" w:customStyle="1" w:styleId="12TrebuchetMS65pt">
    <w:name w:val="Основной текст (12) + Trebuchet MS;6;5 pt;Полужирный"/>
    <w:rPr>
      <w:rFonts w:ascii="Trebuchet MS" w:eastAsia="Trebuchet MS" w:hAnsi="Trebuchet MS" w:cs="Trebuchet MS"/>
      <w:b/>
      <w:bCs/>
      <w:i w:val="0"/>
      <w:iCs w:val="0"/>
      <w:smallCaps w:val="0"/>
      <w:strike w:val="0"/>
      <w:spacing w:val="0"/>
      <w:sz w:val="13"/>
      <w:szCs w:val="13"/>
    </w:rPr>
  </w:style>
  <w:style w:type="character" w:customStyle="1" w:styleId="1255pt">
    <w:name w:val="Основной текст (12) + 5;5 pt;Полужирный;Курсив"/>
    <w:rPr>
      <w:rFonts w:ascii="Century Schoolbook" w:eastAsia="Century Schoolbook" w:hAnsi="Century Schoolbook" w:cs="Century Schoolbook"/>
      <w:b/>
      <w:bCs/>
      <w:i/>
      <w:iCs/>
      <w:smallCaps w:val="0"/>
      <w:strike w:val="0"/>
      <w:spacing w:val="0"/>
      <w:sz w:val="11"/>
      <w:szCs w:val="11"/>
    </w:rPr>
  </w:style>
  <w:style w:type="character" w:customStyle="1" w:styleId="1295pt">
    <w:name w:val="Основной текст (12) + 9;5 pt"/>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111pt0">
    <w:name w:val="Основной текст (11) + Интервал 1 pt"/>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49">
    <w:name w:val="Основной текст (49)_"/>
    <w:link w:val="490"/>
    <w:rPr>
      <w:rFonts w:ascii="Arial Narrow" w:eastAsia="Arial Narrow" w:hAnsi="Arial Narrow" w:cs="Arial Narrow"/>
      <w:b w:val="0"/>
      <w:bCs w:val="0"/>
      <w:i w:val="0"/>
      <w:iCs w:val="0"/>
      <w:smallCaps w:val="0"/>
      <w:strike w:val="0"/>
      <w:sz w:val="15"/>
      <w:szCs w:val="15"/>
    </w:rPr>
  </w:style>
  <w:style w:type="character" w:customStyle="1" w:styleId="117">
    <w:name w:val="Основной текст (11)"/>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86pt0">
    <w:name w:val="Основной текст (8) + 6 pt;Не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8f4">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00">
    <w:name w:val="Основной текст (50)_"/>
    <w:link w:val="501"/>
    <w:rPr>
      <w:rFonts w:ascii="Calibri" w:eastAsia="Calibri" w:hAnsi="Calibri" w:cs="Calibri"/>
      <w:b w:val="0"/>
      <w:bCs w:val="0"/>
      <w:i w:val="0"/>
      <w:iCs w:val="0"/>
      <w:smallCaps w:val="0"/>
      <w:strike w:val="0"/>
      <w:spacing w:val="-10"/>
      <w:sz w:val="18"/>
      <w:szCs w:val="18"/>
    </w:rPr>
  </w:style>
  <w:style w:type="character" w:customStyle="1" w:styleId="9f6">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5pt0">
    <w:name w:val="Колонтитул + 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362">
    <w:name w:val="Заголовок №3 (6)_"/>
    <w:link w:val="36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1">
    <w:name w:val="Основной текст14"/>
    <w:rPr>
      <w:rFonts w:ascii="Century Schoolbook" w:eastAsia="Century Schoolbook" w:hAnsi="Century Schoolbook" w:cs="Century Schoolbook"/>
      <w:b w:val="0"/>
      <w:bCs w:val="0"/>
      <w:i w:val="0"/>
      <w:iCs w:val="0"/>
      <w:smallCaps w:val="0"/>
      <w:strike/>
      <w:spacing w:val="0"/>
      <w:sz w:val="15"/>
      <w:szCs w:val="15"/>
      <w:u w:val="single"/>
    </w:rPr>
  </w:style>
  <w:style w:type="character" w:customStyle="1" w:styleId="Calibri8pt-1pt">
    <w:name w:val="Основной текст + Calibri;8 pt;Курсив;Интервал -1 pt"/>
    <w:rPr>
      <w:rFonts w:ascii="Calibri" w:eastAsia="Calibri" w:hAnsi="Calibri" w:cs="Calibri"/>
      <w:b w:val="0"/>
      <w:bCs w:val="0"/>
      <w:i/>
      <w:iCs/>
      <w:smallCaps w:val="0"/>
      <w:strike w:val="0"/>
      <w:spacing w:val="-20"/>
      <w:sz w:val="16"/>
      <w:szCs w:val="16"/>
    </w:rPr>
  </w:style>
  <w:style w:type="character" w:customStyle="1" w:styleId="6pt3">
    <w:name w:val="Основной текст + 6 pt;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8f5">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pt">
    <w:name w:val="Основной текст + 7 pt;Курсив"/>
    <w:rPr>
      <w:rFonts w:ascii="Century Schoolbook" w:eastAsia="Century Schoolbook" w:hAnsi="Century Schoolbook" w:cs="Century Schoolbook"/>
      <w:b w:val="0"/>
      <w:bCs w:val="0"/>
      <w:i/>
      <w:iCs/>
      <w:smallCaps w:val="0"/>
      <w:strike w:val="0"/>
      <w:spacing w:val="0"/>
      <w:sz w:val="14"/>
      <w:szCs w:val="14"/>
    </w:rPr>
  </w:style>
  <w:style w:type="character" w:customStyle="1" w:styleId="9f7">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8">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f6">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9">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pt4">
    <w:name w:val="Основной текст + Курсив;Интервал 1 pt"/>
    <w:rPr>
      <w:rFonts w:ascii="Century Schoolbook" w:eastAsia="Century Schoolbook" w:hAnsi="Century Schoolbook" w:cs="Century Schoolbook"/>
      <w:b w:val="0"/>
      <w:bCs w:val="0"/>
      <w:i/>
      <w:iCs/>
      <w:smallCaps w:val="0"/>
      <w:strike w:val="0"/>
      <w:spacing w:val="20"/>
      <w:sz w:val="15"/>
      <w:szCs w:val="15"/>
    </w:rPr>
  </w:style>
  <w:style w:type="character" w:customStyle="1" w:styleId="133">
    <w:name w:val="Подпись к картинке (13)_"/>
    <w:link w:val="134"/>
    <w:rPr>
      <w:rFonts w:ascii="Arial Narrow" w:eastAsia="Arial Narrow" w:hAnsi="Arial Narrow" w:cs="Arial Narrow"/>
      <w:b w:val="0"/>
      <w:bCs w:val="0"/>
      <w:i w:val="0"/>
      <w:iCs w:val="0"/>
      <w:smallCaps w:val="0"/>
      <w:strike w:val="0"/>
      <w:spacing w:val="0"/>
      <w:sz w:val="15"/>
      <w:szCs w:val="15"/>
    </w:rPr>
  </w:style>
  <w:style w:type="character" w:customStyle="1" w:styleId="afffffb">
    <w:name w:val="Подпись к картинке + Курсив"/>
    <w:rPr>
      <w:rFonts w:ascii="Century Schoolbook" w:eastAsia="Century Schoolbook" w:hAnsi="Century Schoolbook" w:cs="Century Schoolbook"/>
      <w:b w:val="0"/>
      <w:bCs w:val="0"/>
      <w:i/>
      <w:iCs/>
      <w:smallCaps w:val="0"/>
      <w:strike w:val="0"/>
      <w:spacing w:val="0"/>
      <w:sz w:val="12"/>
      <w:szCs w:val="12"/>
      <w:lang w:val="en-US"/>
    </w:rPr>
  </w:style>
  <w:style w:type="character" w:customStyle="1" w:styleId="510">
    <w:name w:val="Основной текст (51)_"/>
    <w:link w:val="511"/>
    <w:rPr>
      <w:rFonts w:ascii="Arial Narrow" w:eastAsia="Arial Narrow" w:hAnsi="Arial Narrow" w:cs="Arial Narrow"/>
      <w:b w:val="0"/>
      <w:bCs w:val="0"/>
      <w:i w:val="0"/>
      <w:iCs w:val="0"/>
      <w:smallCaps w:val="0"/>
      <w:strike w:val="0"/>
      <w:spacing w:val="0"/>
      <w:sz w:val="15"/>
      <w:szCs w:val="15"/>
    </w:rPr>
  </w:style>
  <w:style w:type="character" w:customStyle="1" w:styleId="520">
    <w:name w:val="Основной текст (52)_"/>
    <w:link w:val="521"/>
    <w:rPr>
      <w:rFonts w:ascii="Arial Narrow" w:eastAsia="Arial Narrow" w:hAnsi="Arial Narrow" w:cs="Arial Narrow"/>
      <w:b w:val="0"/>
      <w:bCs w:val="0"/>
      <w:i w:val="0"/>
      <w:iCs w:val="0"/>
      <w:smallCaps w:val="0"/>
      <w:strike w:val="0"/>
      <w:sz w:val="14"/>
      <w:szCs w:val="14"/>
    </w:rPr>
  </w:style>
  <w:style w:type="character" w:customStyle="1" w:styleId="8f7">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1pt">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530">
    <w:name w:val="Основной текст (53)_"/>
    <w:link w:val="53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530pt">
    <w:name w:val="Основной текст (53) + Интервал 0 pt"/>
    <w:rPr>
      <w:rFonts w:ascii="Century Schoolbook" w:eastAsia="Century Schoolbook" w:hAnsi="Century Schoolbook" w:cs="Century Schoolbook"/>
      <w:b w:val="0"/>
      <w:bCs w:val="0"/>
      <w:i w:val="0"/>
      <w:iCs w:val="0"/>
      <w:smallCaps w:val="0"/>
      <w:strike w:val="0"/>
      <w:spacing w:val="-10"/>
      <w:sz w:val="13"/>
      <w:szCs w:val="13"/>
    </w:rPr>
  </w:style>
  <w:style w:type="character" w:customStyle="1" w:styleId="540">
    <w:name w:val="Основной текст (54)_"/>
    <w:link w:val="541"/>
    <w:rPr>
      <w:rFonts w:ascii="Arial Narrow" w:eastAsia="Arial Narrow" w:hAnsi="Arial Narrow" w:cs="Arial Narrow"/>
      <w:b w:val="0"/>
      <w:bCs w:val="0"/>
      <w:i w:val="0"/>
      <w:iCs w:val="0"/>
      <w:smallCaps w:val="0"/>
      <w:strike w:val="0"/>
      <w:sz w:val="12"/>
      <w:szCs w:val="12"/>
    </w:rPr>
  </w:style>
  <w:style w:type="character" w:customStyle="1" w:styleId="550">
    <w:name w:val="Основной текст (55)_"/>
    <w:link w:val="551"/>
    <w:rPr>
      <w:rFonts w:ascii="Arial Narrow" w:eastAsia="Arial Narrow" w:hAnsi="Arial Narrow" w:cs="Arial Narrow"/>
      <w:b w:val="0"/>
      <w:bCs w:val="0"/>
      <w:i w:val="0"/>
      <w:iCs w:val="0"/>
      <w:smallCaps w:val="0"/>
      <w:strike w:val="0"/>
      <w:sz w:val="11"/>
      <w:szCs w:val="11"/>
    </w:rPr>
  </w:style>
  <w:style w:type="character" w:customStyle="1" w:styleId="560">
    <w:name w:val="Основной текст (56)_"/>
    <w:link w:val="561"/>
    <w:rPr>
      <w:rFonts w:ascii="Arial Narrow" w:eastAsia="Arial Narrow" w:hAnsi="Arial Narrow" w:cs="Arial Narrow"/>
      <w:b w:val="0"/>
      <w:bCs w:val="0"/>
      <w:i w:val="0"/>
      <w:iCs w:val="0"/>
      <w:smallCaps w:val="0"/>
      <w:strike w:val="0"/>
      <w:sz w:val="11"/>
      <w:szCs w:val="11"/>
    </w:rPr>
  </w:style>
  <w:style w:type="character" w:customStyle="1" w:styleId="570">
    <w:name w:val="Основной текст (57)_"/>
    <w:link w:val="571"/>
    <w:rPr>
      <w:rFonts w:ascii="Arial Narrow" w:eastAsia="Arial Narrow" w:hAnsi="Arial Narrow" w:cs="Arial Narrow"/>
      <w:b w:val="0"/>
      <w:bCs w:val="0"/>
      <w:i w:val="0"/>
      <w:iCs w:val="0"/>
      <w:smallCaps w:val="0"/>
      <w:strike w:val="0"/>
      <w:sz w:val="11"/>
      <w:szCs w:val="11"/>
    </w:rPr>
  </w:style>
  <w:style w:type="character" w:customStyle="1" w:styleId="580">
    <w:name w:val="Основной текст (58)_"/>
    <w:link w:val="581"/>
    <w:rPr>
      <w:rFonts w:ascii="Arial Narrow" w:eastAsia="Arial Narrow" w:hAnsi="Arial Narrow" w:cs="Arial Narrow"/>
      <w:b w:val="0"/>
      <w:bCs w:val="0"/>
      <w:i w:val="0"/>
      <w:iCs w:val="0"/>
      <w:smallCaps w:val="0"/>
      <w:strike w:val="0"/>
      <w:sz w:val="12"/>
      <w:szCs w:val="12"/>
    </w:rPr>
  </w:style>
  <w:style w:type="character" w:customStyle="1" w:styleId="8f8">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90">
    <w:name w:val="Основной текст (59)_"/>
    <w:link w:val="591"/>
    <w:rPr>
      <w:rFonts w:ascii="Arial Narrow" w:eastAsia="Arial Narrow" w:hAnsi="Arial Narrow" w:cs="Arial Narrow"/>
      <w:b w:val="0"/>
      <w:bCs w:val="0"/>
      <w:i w:val="0"/>
      <w:iCs w:val="0"/>
      <w:smallCaps w:val="0"/>
      <w:strike w:val="0"/>
      <w:sz w:val="8"/>
      <w:szCs w:val="8"/>
    </w:rPr>
  </w:style>
  <w:style w:type="character" w:customStyle="1" w:styleId="865pt0pt">
    <w:name w:val="Основной текст (8) + 6;5 pt;Не курсив;Интервал 0 pt"/>
    <w:rPr>
      <w:rFonts w:ascii="Century Schoolbook" w:eastAsia="Century Schoolbook" w:hAnsi="Century Schoolbook" w:cs="Century Schoolbook"/>
      <w:b w:val="0"/>
      <w:bCs w:val="0"/>
      <w:i/>
      <w:iCs/>
      <w:smallCaps w:val="0"/>
      <w:strike w:val="0"/>
      <w:spacing w:val="-10"/>
      <w:sz w:val="13"/>
      <w:szCs w:val="13"/>
    </w:rPr>
  </w:style>
  <w:style w:type="character" w:customStyle="1" w:styleId="9fa">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f">
    <w:name w:val="Заголовок №1 (2)_"/>
    <w:link w:val="12f0"/>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12f1">
    <w:name w:val="Заголовок №1 (2) + 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18">
    <w:name w:val="Основной текст (11)"/>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175pt2pt">
    <w:name w:val="Основной текст (11) + 7;5 pt;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600">
    <w:name w:val="Основной текст (60)_"/>
    <w:link w:val="601"/>
    <w:rPr>
      <w:rFonts w:ascii="Times New Roman" w:eastAsia="Times New Roman" w:hAnsi="Times New Roman" w:cs="Times New Roman"/>
      <w:b w:val="0"/>
      <w:bCs w:val="0"/>
      <w:i w:val="0"/>
      <w:iCs w:val="0"/>
      <w:smallCaps w:val="0"/>
      <w:strike w:val="0"/>
      <w:spacing w:val="0"/>
      <w:sz w:val="13"/>
      <w:szCs w:val="13"/>
    </w:rPr>
  </w:style>
  <w:style w:type="character" w:customStyle="1" w:styleId="8f9">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a">
    <w:name w:val="Подпись к таблице (4)_"/>
    <w:link w:val="4b"/>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c">
    <w:name w:val="Подпись к таблице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1pt">
    <w:name w:val="Подпись к таблице (4)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9fb">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c">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20">
    <w:name w:val="Основной текст (62)_"/>
    <w:link w:val="621"/>
    <w:rPr>
      <w:rFonts w:ascii="Arial Narrow" w:eastAsia="Arial Narrow" w:hAnsi="Arial Narrow" w:cs="Arial Narrow"/>
      <w:b w:val="0"/>
      <w:bCs w:val="0"/>
      <w:i w:val="0"/>
      <w:iCs w:val="0"/>
      <w:smallCaps w:val="0"/>
      <w:strike w:val="0"/>
      <w:spacing w:val="0"/>
      <w:sz w:val="13"/>
      <w:szCs w:val="13"/>
    </w:rPr>
  </w:style>
  <w:style w:type="character" w:customStyle="1" w:styleId="610">
    <w:name w:val="Основной текст (61)_"/>
    <w:link w:val="611"/>
    <w:rPr>
      <w:rFonts w:ascii="Trebuchet MS" w:eastAsia="Trebuchet MS" w:hAnsi="Trebuchet MS" w:cs="Trebuchet MS"/>
      <w:b w:val="0"/>
      <w:bCs w:val="0"/>
      <w:i w:val="0"/>
      <w:iCs w:val="0"/>
      <w:smallCaps w:val="0"/>
      <w:strike w:val="0"/>
      <w:spacing w:val="0"/>
      <w:sz w:val="12"/>
      <w:szCs w:val="12"/>
    </w:rPr>
  </w:style>
  <w:style w:type="character" w:customStyle="1" w:styleId="122pt0">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4d">
    <w:name w:val="Оглавление 4 Знак"/>
    <w:link w:val="4e"/>
    <w:rsid w:val="00A672A9"/>
    <w:rPr>
      <w:rFonts w:ascii="Times New Roman" w:eastAsia="Century Schoolbook" w:hAnsi="Times New Roman" w:cs="Century Schoolbook"/>
      <w:b/>
      <w:i/>
      <w:color w:val="000000"/>
      <w:sz w:val="24"/>
      <w:szCs w:val="15"/>
    </w:rPr>
  </w:style>
  <w:style w:type="character" w:customStyle="1" w:styleId="81pt3">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8fa">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30">
    <w:name w:val="Основной текст (63)_"/>
    <w:link w:val="631"/>
    <w:rPr>
      <w:rFonts w:ascii="Times New Roman" w:eastAsia="Times New Roman" w:hAnsi="Times New Roman" w:cs="Times New Roman"/>
      <w:b w:val="0"/>
      <w:bCs w:val="0"/>
      <w:i w:val="0"/>
      <w:iCs w:val="0"/>
      <w:smallCaps w:val="0"/>
      <w:strike w:val="0"/>
      <w:sz w:val="17"/>
      <w:szCs w:val="17"/>
    </w:rPr>
  </w:style>
  <w:style w:type="character" w:customStyle="1" w:styleId="ArialNarrow8pt">
    <w:name w:val="Основной текст + Arial Narrow;8 pt"/>
    <w:rPr>
      <w:rFonts w:ascii="Arial Narrow" w:eastAsia="Arial Narrow" w:hAnsi="Arial Narrow" w:cs="Arial Narrow"/>
      <w:b w:val="0"/>
      <w:bCs w:val="0"/>
      <w:i w:val="0"/>
      <w:iCs w:val="0"/>
      <w:smallCaps w:val="0"/>
      <w:strike w:val="0"/>
      <w:spacing w:val="0"/>
      <w:sz w:val="16"/>
      <w:szCs w:val="16"/>
    </w:rPr>
  </w:style>
  <w:style w:type="character" w:customStyle="1" w:styleId="TimesNewRoman9pt">
    <w:name w:val="Основной текст + Times New Roman;9 pt"/>
    <w:rPr>
      <w:rFonts w:ascii="Times New Roman" w:eastAsia="Times New Roman" w:hAnsi="Times New Roman" w:cs="Times New Roman"/>
      <w:b w:val="0"/>
      <w:bCs w:val="0"/>
      <w:i w:val="0"/>
      <w:iCs w:val="0"/>
      <w:smallCaps w:val="0"/>
      <w:strike w:val="0"/>
      <w:spacing w:val="0"/>
      <w:sz w:val="18"/>
      <w:szCs w:val="18"/>
    </w:rPr>
  </w:style>
  <w:style w:type="character" w:customStyle="1" w:styleId="ArialNarrow85pt0">
    <w:name w:val="Основной текст + Arial Narrow;8;5 pt;Полужирный"/>
    <w:rPr>
      <w:rFonts w:ascii="Arial Narrow" w:eastAsia="Arial Narrow" w:hAnsi="Arial Narrow" w:cs="Arial Narrow"/>
      <w:b/>
      <w:bCs/>
      <w:i w:val="0"/>
      <w:iCs w:val="0"/>
      <w:smallCaps w:val="0"/>
      <w:strike w:val="0"/>
      <w:spacing w:val="0"/>
      <w:sz w:val="17"/>
      <w:szCs w:val="17"/>
    </w:rPr>
  </w:style>
  <w:style w:type="character" w:customStyle="1" w:styleId="ArialNarrow85pt1">
    <w:name w:val="Основной текст + Arial Narrow;8;5 pt"/>
    <w:rPr>
      <w:rFonts w:ascii="Arial Narrow" w:eastAsia="Arial Narrow" w:hAnsi="Arial Narrow" w:cs="Arial Narrow"/>
      <w:b w:val="0"/>
      <w:bCs w:val="0"/>
      <w:i w:val="0"/>
      <w:iCs w:val="0"/>
      <w:smallCaps w:val="0"/>
      <w:strike w:val="0"/>
      <w:spacing w:val="0"/>
      <w:sz w:val="17"/>
      <w:szCs w:val="17"/>
    </w:rPr>
  </w:style>
  <w:style w:type="character" w:customStyle="1" w:styleId="640">
    <w:name w:val="Основной текст (64)_"/>
    <w:link w:val="641"/>
    <w:rPr>
      <w:rFonts w:ascii="SimHei" w:eastAsia="SimHei" w:hAnsi="SimHei" w:cs="SimHei"/>
      <w:b w:val="0"/>
      <w:bCs w:val="0"/>
      <w:i w:val="0"/>
      <w:iCs w:val="0"/>
      <w:smallCaps w:val="0"/>
      <w:strike w:val="0"/>
      <w:spacing w:val="-20"/>
      <w:sz w:val="18"/>
      <w:szCs w:val="18"/>
    </w:rPr>
  </w:style>
  <w:style w:type="character" w:customStyle="1" w:styleId="afffffc">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8ArialNarrow10pt">
    <w:name w:val="Основной текст (8) + Arial Narrow;10 pt;Не курсив"/>
    <w:rPr>
      <w:rFonts w:ascii="Arial Narrow" w:eastAsia="Arial Narrow" w:hAnsi="Arial Narrow" w:cs="Arial Narrow"/>
      <w:b w:val="0"/>
      <w:bCs w:val="0"/>
      <w:i/>
      <w:iCs/>
      <w:smallCaps w:val="0"/>
      <w:strike w:val="0"/>
      <w:spacing w:val="0"/>
      <w:sz w:val="20"/>
      <w:szCs w:val="20"/>
    </w:rPr>
  </w:style>
  <w:style w:type="character" w:customStyle="1" w:styleId="8fb">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5">
    <w:name w:val="Подпись к картинке (6)"/>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1pt">
    <w:name w:val="Подпись к картинке (6)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275pt2">
    <w:name w:val="Основной текст (12)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e">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f">
    <w:name w:val="Подпись к таблице (3)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f0">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ArialNarrow">
    <w:name w:val="Подпись к таблице (3) + Arial Narrow;Курсив"/>
    <w:rPr>
      <w:rFonts w:ascii="Arial Narrow" w:eastAsia="Arial Narrow" w:hAnsi="Arial Narrow" w:cs="Arial Narrow"/>
      <w:b w:val="0"/>
      <w:bCs w:val="0"/>
      <w:i/>
      <w:iCs/>
      <w:smallCaps w:val="0"/>
      <w:strike w:val="0"/>
      <w:spacing w:val="0"/>
      <w:sz w:val="15"/>
      <w:szCs w:val="15"/>
    </w:rPr>
  </w:style>
  <w:style w:type="character" w:customStyle="1" w:styleId="TimesNewRoman85pt">
    <w:name w:val="Основной текст + Times New Roman;8;5 pt"/>
    <w:rPr>
      <w:rFonts w:ascii="Times New Roman" w:eastAsia="Times New Roman" w:hAnsi="Times New Roman" w:cs="Times New Roman"/>
      <w:b w:val="0"/>
      <w:bCs w:val="0"/>
      <w:i w:val="0"/>
      <w:iCs w:val="0"/>
      <w:smallCaps w:val="0"/>
      <w:strike w:val="0"/>
      <w:spacing w:val="0"/>
      <w:sz w:val="17"/>
      <w:szCs w:val="17"/>
    </w:rPr>
  </w:style>
  <w:style w:type="character" w:customStyle="1" w:styleId="9fd">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8">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9">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TimesNewRoman8pt">
    <w:name w:val="Подпись к таблице (2) + Times New Roman;8 pt"/>
    <w:rPr>
      <w:rFonts w:ascii="Times New Roman" w:eastAsia="Times New Roman" w:hAnsi="Times New Roman" w:cs="Times New Roman"/>
      <w:b w:val="0"/>
      <w:bCs w:val="0"/>
      <w:i w:val="0"/>
      <w:iCs w:val="0"/>
      <w:smallCaps w:val="0"/>
      <w:strike w:val="0"/>
      <w:spacing w:val="0"/>
      <w:sz w:val="16"/>
      <w:szCs w:val="16"/>
    </w:rPr>
  </w:style>
  <w:style w:type="character" w:customStyle="1" w:styleId="122pt1">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9fe">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50">
    <w:name w:val="Основной текст (65)_"/>
    <w:link w:val="651"/>
    <w:rPr>
      <w:rFonts w:ascii="SimHei" w:eastAsia="SimHei" w:hAnsi="SimHei" w:cs="SimHei"/>
      <w:b w:val="0"/>
      <w:bCs w:val="0"/>
      <w:i w:val="0"/>
      <w:iCs w:val="0"/>
      <w:smallCaps w:val="0"/>
      <w:strike w:val="0"/>
      <w:spacing w:val="0"/>
      <w:sz w:val="11"/>
      <w:szCs w:val="11"/>
      <w:lang w:val="en-US"/>
    </w:rPr>
  </w:style>
  <w:style w:type="character" w:customStyle="1" w:styleId="TimesNewRoman45pt">
    <w:name w:val="Основной текст + Times New Roman;4;5 pt;Полужирный"/>
    <w:rPr>
      <w:rFonts w:ascii="Times New Roman" w:eastAsia="Times New Roman" w:hAnsi="Times New Roman" w:cs="Times New Roman"/>
      <w:b/>
      <w:bCs/>
      <w:i w:val="0"/>
      <w:iCs w:val="0"/>
      <w:smallCaps w:val="0"/>
      <w:strike w:val="0"/>
      <w:spacing w:val="0"/>
      <w:sz w:val="9"/>
      <w:szCs w:val="9"/>
    </w:rPr>
  </w:style>
  <w:style w:type="character" w:customStyle="1" w:styleId="66">
    <w:name w:val="Основной текст (66)_"/>
    <w:link w:val="660"/>
    <w:rPr>
      <w:rFonts w:ascii="Arial Narrow" w:eastAsia="Arial Narrow" w:hAnsi="Arial Narrow" w:cs="Arial Narrow"/>
      <w:b w:val="0"/>
      <w:bCs w:val="0"/>
      <w:i w:val="0"/>
      <w:iCs w:val="0"/>
      <w:smallCaps w:val="0"/>
      <w:strike w:val="0"/>
      <w:spacing w:val="0"/>
      <w:w w:val="100"/>
      <w:sz w:val="8"/>
      <w:szCs w:val="8"/>
      <w:lang w:val="en-US"/>
    </w:rPr>
  </w:style>
  <w:style w:type="character" w:customStyle="1" w:styleId="2fa">
    <w:name w:val="Оглавление (2)_"/>
    <w:link w:val="2fb"/>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fffd">
    <w:name w:val="Оглавление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67">
    <w:name w:val="Основной текст (67)_"/>
    <w:link w:val="670"/>
    <w:rPr>
      <w:rFonts w:ascii="SimHei" w:eastAsia="SimHei" w:hAnsi="SimHei" w:cs="SimHei"/>
      <w:b w:val="0"/>
      <w:bCs w:val="0"/>
      <w:i w:val="0"/>
      <w:iCs w:val="0"/>
      <w:smallCaps w:val="0"/>
      <w:strike w:val="0"/>
      <w:sz w:val="11"/>
      <w:szCs w:val="11"/>
    </w:rPr>
  </w:style>
  <w:style w:type="character" w:customStyle="1" w:styleId="142">
    <w:name w:val="Подпись к картинке (14)_"/>
    <w:link w:val="143"/>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4TimesNewRoman65pt">
    <w:name w:val="Подпись к картинке (14)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68">
    <w:name w:val="Основной текст (68)_"/>
    <w:link w:val="680"/>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69">
    <w:name w:val="Основной текст (69)_"/>
    <w:link w:val="690"/>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691">
    <w:name w:val="Основной текст (69)"/>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122pt2">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92pt0">
    <w:name w:val="Основной текст (9)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2fc">
    <w:name w:val="Подпись к таблице (2)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fd">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imesNewRoman85pt0">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8fc">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ArialNarrow75pt">
    <w:name w:val="Основной текст (12) + Arial Narrow;7;5 pt;Курсив"/>
    <w:rPr>
      <w:rFonts w:ascii="Arial Narrow" w:eastAsia="Arial Narrow" w:hAnsi="Arial Narrow" w:cs="Arial Narrow"/>
      <w:b w:val="0"/>
      <w:bCs w:val="0"/>
      <w:i/>
      <w:iCs/>
      <w:smallCaps w:val="0"/>
      <w:strike w:val="0"/>
      <w:spacing w:val="0"/>
      <w:sz w:val="15"/>
      <w:szCs w:val="15"/>
      <w:lang w:val="en-US"/>
    </w:rPr>
  </w:style>
  <w:style w:type="character" w:customStyle="1" w:styleId="65pt0">
    <w:name w:val="Основной текст + 6;5 pt;Полужирный;Малые прописные"/>
    <w:rPr>
      <w:rFonts w:ascii="Century Schoolbook" w:eastAsia="Century Schoolbook" w:hAnsi="Century Schoolbook" w:cs="Century Schoolbook"/>
      <w:b/>
      <w:bCs/>
      <w:i w:val="0"/>
      <w:iCs w:val="0"/>
      <w:smallCaps/>
      <w:strike w:val="0"/>
      <w:spacing w:val="0"/>
      <w:sz w:val="13"/>
      <w:szCs w:val="13"/>
    </w:rPr>
  </w:style>
  <w:style w:type="character" w:customStyle="1" w:styleId="9ff0">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1">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2">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rialNarrow8pt0">
    <w:name w:val="Основной текст + Arial Narrow;8 pt"/>
    <w:rPr>
      <w:rFonts w:ascii="Arial Narrow" w:eastAsia="Arial Narrow" w:hAnsi="Arial Narrow" w:cs="Arial Narrow"/>
      <w:b w:val="0"/>
      <w:bCs w:val="0"/>
      <w:i w:val="0"/>
      <w:iCs w:val="0"/>
      <w:smallCaps w:val="0"/>
      <w:strike w:val="0"/>
      <w:spacing w:val="0"/>
      <w:sz w:val="16"/>
      <w:szCs w:val="16"/>
    </w:rPr>
  </w:style>
  <w:style w:type="character" w:customStyle="1" w:styleId="700">
    <w:name w:val="Основной текст (70)_"/>
    <w:link w:val="701"/>
    <w:rPr>
      <w:rFonts w:ascii="Arial Narrow" w:eastAsia="Arial Narrow" w:hAnsi="Arial Narrow" w:cs="Arial Narrow"/>
      <w:b w:val="0"/>
      <w:bCs w:val="0"/>
      <w:i w:val="0"/>
      <w:iCs w:val="0"/>
      <w:smallCaps w:val="0"/>
      <w:strike w:val="0"/>
      <w:sz w:val="8"/>
      <w:szCs w:val="8"/>
    </w:rPr>
  </w:style>
  <w:style w:type="character" w:customStyle="1" w:styleId="710">
    <w:name w:val="Основной текст (71)_"/>
    <w:link w:val="711"/>
    <w:rPr>
      <w:rFonts w:ascii="Arial Narrow" w:eastAsia="Arial Narrow" w:hAnsi="Arial Narrow" w:cs="Arial Narrow"/>
      <w:b w:val="0"/>
      <w:bCs w:val="0"/>
      <w:i w:val="0"/>
      <w:iCs w:val="0"/>
      <w:smallCaps w:val="0"/>
      <w:strike w:val="0"/>
      <w:sz w:val="8"/>
      <w:szCs w:val="8"/>
    </w:rPr>
  </w:style>
  <w:style w:type="character" w:customStyle="1" w:styleId="720">
    <w:name w:val="Основной текст (72)_"/>
    <w:link w:val="721"/>
    <w:rPr>
      <w:rFonts w:ascii="SimHei" w:eastAsia="SimHei" w:hAnsi="SimHei" w:cs="SimHei"/>
      <w:b w:val="0"/>
      <w:bCs w:val="0"/>
      <w:i w:val="0"/>
      <w:iCs w:val="0"/>
      <w:smallCaps w:val="0"/>
      <w:strike w:val="0"/>
      <w:spacing w:val="-20"/>
      <w:sz w:val="17"/>
      <w:szCs w:val="17"/>
    </w:rPr>
  </w:style>
  <w:style w:type="character" w:customStyle="1" w:styleId="72CenturySchoolbook75pt0pt">
    <w:name w:val="Основной текст (72) + Century Schoolbook;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2Calibri55pt0pt">
    <w:name w:val="Основной текст (72) + Calibri;5;5 pt;Интервал 0 pt"/>
    <w:rPr>
      <w:rFonts w:ascii="Calibri" w:eastAsia="Calibri" w:hAnsi="Calibri" w:cs="Calibri"/>
      <w:b w:val="0"/>
      <w:bCs w:val="0"/>
      <w:i w:val="0"/>
      <w:iCs w:val="0"/>
      <w:smallCaps w:val="0"/>
      <w:strike w:val="0"/>
      <w:spacing w:val="0"/>
      <w:sz w:val="11"/>
      <w:szCs w:val="11"/>
    </w:rPr>
  </w:style>
  <w:style w:type="character" w:customStyle="1" w:styleId="443">
    <w:name w:val="Заголовок №4 (4)_"/>
    <w:link w:val="444"/>
    <w:rPr>
      <w:rFonts w:ascii="Arial Narrow" w:eastAsia="Arial Narrow" w:hAnsi="Arial Narrow" w:cs="Arial Narrow"/>
      <w:b w:val="0"/>
      <w:bCs w:val="0"/>
      <w:i w:val="0"/>
      <w:iCs w:val="0"/>
      <w:smallCaps w:val="0"/>
      <w:strike w:val="0"/>
      <w:spacing w:val="0"/>
      <w:sz w:val="18"/>
      <w:szCs w:val="18"/>
    </w:rPr>
  </w:style>
  <w:style w:type="character" w:customStyle="1" w:styleId="122pt3">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730">
    <w:name w:val="Основной текст (73)_"/>
    <w:link w:val="73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pt1pt">
    <w:name w:val="Основной текст + 6 pt;Интервал 1 pt"/>
    <w:rPr>
      <w:rFonts w:ascii="Century Schoolbook" w:eastAsia="Century Schoolbook" w:hAnsi="Century Schoolbook" w:cs="Century Schoolbook"/>
      <w:b w:val="0"/>
      <w:bCs w:val="0"/>
      <w:i w:val="0"/>
      <w:iCs w:val="0"/>
      <w:smallCaps w:val="0"/>
      <w:strike w:val="0"/>
      <w:spacing w:val="30"/>
      <w:sz w:val="12"/>
      <w:szCs w:val="12"/>
    </w:rPr>
  </w:style>
  <w:style w:type="character" w:customStyle="1" w:styleId="6pt1pt0">
    <w:name w:val="Основной текст + 6 pt;Интервал 1 pt"/>
    <w:rPr>
      <w:rFonts w:ascii="Century Schoolbook" w:eastAsia="Century Schoolbook" w:hAnsi="Century Schoolbook" w:cs="Century Schoolbook"/>
      <w:b w:val="0"/>
      <w:bCs w:val="0"/>
      <w:i w:val="0"/>
      <w:iCs w:val="0"/>
      <w:smallCaps w:val="0"/>
      <w:strike w:val="0"/>
      <w:spacing w:val="30"/>
      <w:sz w:val="12"/>
      <w:szCs w:val="12"/>
      <w:u w:val="single"/>
    </w:rPr>
  </w:style>
  <w:style w:type="character" w:customStyle="1" w:styleId="85pt1">
    <w:name w:val="Основной текст + 8;5 pt;Полужирный"/>
    <w:rPr>
      <w:rFonts w:ascii="Century Schoolbook" w:eastAsia="Century Schoolbook" w:hAnsi="Century Schoolbook" w:cs="Century Schoolbook"/>
      <w:b/>
      <w:bCs/>
      <w:i w:val="0"/>
      <w:iCs w:val="0"/>
      <w:smallCaps w:val="0"/>
      <w:strike w:val="0"/>
      <w:spacing w:val="0"/>
      <w:sz w:val="17"/>
      <w:szCs w:val="17"/>
    </w:rPr>
  </w:style>
  <w:style w:type="character" w:customStyle="1" w:styleId="9ff3">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2">
    <w:name w:val="Подпись к картинке (15)_"/>
    <w:link w:val="153"/>
    <w:rPr>
      <w:rFonts w:ascii="Calibri" w:eastAsia="Calibri" w:hAnsi="Calibri" w:cs="Calibri"/>
      <w:b w:val="0"/>
      <w:bCs w:val="0"/>
      <w:i w:val="0"/>
      <w:iCs w:val="0"/>
      <w:smallCaps w:val="0"/>
      <w:strike w:val="0"/>
      <w:spacing w:val="-20"/>
      <w:sz w:val="19"/>
      <w:szCs w:val="19"/>
    </w:rPr>
  </w:style>
  <w:style w:type="character" w:customStyle="1" w:styleId="7375pt">
    <w:name w:val="Основной текст (73) + 7;5 pt;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74">
    <w:name w:val="Основной текст (74)_"/>
    <w:link w:val="740"/>
    <w:rPr>
      <w:rFonts w:ascii="Century Schoolbook" w:eastAsia="Century Schoolbook" w:hAnsi="Century Schoolbook" w:cs="Century Schoolbook"/>
      <w:b w:val="0"/>
      <w:bCs w:val="0"/>
      <w:i w:val="0"/>
      <w:iCs w:val="0"/>
      <w:smallCaps w:val="0"/>
      <w:strike w:val="0"/>
      <w:sz w:val="16"/>
      <w:szCs w:val="16"/>
    </w:rPr>
  </w:style>
  <w:style w:type="character" w:customStyle="1" w:styleId="6pt4">
    <w:name w:val="Основной текст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1pt4">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lang w:val="en-US"/>
    </w:rPr>
  </w:style>
  <w:style w:type="character" w:customStyle="1" w:styleId="81pt5">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u w:val="single"/>
      <w:lang w:val="en-US"/>
    </w:rPr>
  </w:style>
  <w:style w:type="character" w:customStyle="1" w:styleId="732">
    <w:name w:val="Основной текст (73)"/>
    <w:rPr>
      <w:rFonts w:ascii="Century Schoolbook" w:eastAsia="Century Schoolbook" w:hAnsi="Century Schoolbook" w:cs="Century Schoolbook"/>
      <w:b w:val="0"/>
      <w:bCs w:val="0"/>
      <w:i w:val="0"/>
      <w:iCs w:val="0"/>
      <w:smallCaps w:val="0"/>
      <w:strike w:val="0"/>
      <w:spacing w:val="0"/>
      <w:sz w:val="12"/>
      <w:szCs w:val="12"/>
      <w:u w:val="single"/>
    </w:rPr>
  </w:style>
  <w:style w:type="character" w:customStyle="1" w:styleId="1pt5">
    <w:name w:val="Основной текст + Интервал 1 pt"/>
    <w:rPr>
      <w:rFonts w:ascii="Century Schoolbook" w:eastAsia="Century Schoolbook" w:hAnsi="Century Schoolbook" w:cs="Century Schoolbook"/>
      <w:b w:val="0"/>
      <w:bCs w:val="0"/>
      <w:i w:val="0"/>
      <w:iCs w:val="0"/>
      <w:smallCaps w:val="0"/>
      <w:strike w:val="0"/>
      <w:spacing w:val="30"/>
      <w:sz w:val="15"/>
      <w:szCs w:val="15"/>
    </w:rPr>
  </w:style>
  <w:style w:type="character" w:customStyle="1" w:styleId="9ff4">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5">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enturySchoolbook7pt">
    <w:name w:val="Колонтитул + Century Schoolbook;7 pt;Полужирный"/>
    <w:rPr>
      <w:rFonts w:ascii="Century Schoolbook" w:eastAsia="Century Schoolbook" w:hAnsi="Century Schoolbook" w:cs="Century Schoolbook"/>
      <w:b/>
      <w:bCs/>
      <w:i w:val="0"/>
      <w:iCs w:val="0"/>
      <w:smallCaps w:val="0"/>
      <w:strike w:val="0"/>
      <w:spacing w:val="0"/>
      <w:sz w:val="14"/>
      <w:szCs w:val="14"/>
    </w:rPr>
  </w:style>
  <w:style w:type="character" w:customStyle="1" w:styleId="9pt">
    <w:name w:val="Колонтитул + 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8pt0">
    <w:name w:val="Колонтитул + 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8fd">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f2">
    <w:name w:val="Основной текст (12)"/>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fffe">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4">
    <w:name w:val="Основной текст1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f">
    <w:name w:val="Подпись к таблице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f0">
    <w:name w:val="Подпись к таблице (4) + Не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10pt">
    <w:name w:val="Основной текст (11) + Интервал 0 pt"/>
    <w:rPr>
      <w:rFonts w:ascii="Century Schoolbook" w:eastAsia="Century Schoolbook" w:hAnsi="Century Schoolbook" w:cs="Century Schoolbook"/>
      <w:b w:val="0"/>
      <w:bCs w:val="0"/>
      <w:i w:val="0"/>
      <w:iCs w:val="0"/>
      <w:smallCaps w:val="0"/>
      <w:strike w:val="0"/>
      <w:spacing w:val="10"/>
      <w:sz w:val="19"/>
      <w:szCs w:val="19"/>
    </w:rPr>
  </w:style>
  <w:style w:type="character" w:customStyle="1" w:styleId="2ptf1">
    <w:name w:val="Основной текст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affffff">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65pt1">
    <w:name w:val="Основной текст + 6;5 pt;Полужирный;Малые прописные"/>
    <w:rPr>
      <w:rFonts w:ascii="Century Schoolbook" w:eastAsia="Century Schoolbook" w:hAnsi="Century Schoolbook" w:cs="Century Schoolbook"/>
      <w:b/>
      <w:bCs/>
      <w:i w:val="0"/>
      <w:iCs w:val="0"/>
      <w:smallCaps/>
      <w:strike w:val="0"/>
      <w:spacing w:val="0"/>
      <w:sz w:val="13"/>
      <w:szCs w:val="13"/>
    </w:rPr>
  </w:style>
  <w:style w:type="character" w:customStyle="1" w:styleId="6pt5">
    <w:name w:val="Основной текст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fe">
    <w:name w:val="Основной текст (8) + Не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ff0">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ff1">
    <w:name w:val="Основной текст + Полужирный"/>
    <w:rPr>
      <w:rFonts w:ascii="Century Schoolbook" w:eastAsia="Century Schoolbook" w:hAnsi="Century Schoolbook" w:cs="Century Schoolbook"/>
      <w:b/>
      <w:bCs/>
      <w:i w:val="0"/>
      <w:iCs w:val="0"/>
      <w:smallCaps w:val="0"/>
      <w:strike w:val="0"/>
      <w:spacing w:val="0"/>
      <w:sz w:val="15"/>
      <w:szCs w:val="15"/>
      <w:u w:val="single"/>
    </w:rPr>
  </w:style>
  <w:style w:type="character" w:customStyle="1" w:styleId="161">
    <w:name w:val="Основной текст16"/>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affffff2">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pt6">
    <w:name w:val="Основной текст + Курсив;Интервал 1 pt"/>
    <w:rPr>
      <w:rFonts w:ascii="Century Schoolbook" w:eastAsia="Century Schoolbook" w:hAnsi="Century Schoolbook" w:cs="Century Schoolbook"/>
      <w:b w:val="0"/>
      <w:bCs w:val="0"/>
      <w:i/>
      <w:iCs/>
      <w:smallCaps w:val="0"/>
      <w:strike w:val="0"/>
      <w:spacing w:val="20"/>
      <w:sz w:val="15"/>
      <w:szCs w:val="15"/>
      <w:lang w:val="en-US"/>
    </w:rPr>
  </w:style>
  <w:style w:type="character" w:customStyle="1" w:styleId="1pt7">
    <w:name w:val="Основной текст + Курсив;Интервал 1 pt"/>
    <w:rPr>
      <w:rFonts w:ascii="Century Schoolbook" w:eastAsia="Century Schoolbook" w:hAnsi="Century Schoolbook" w:cs="Century Schoolbook"/>
      <w:b w:val="0"/>
      <w:bCs w:val="0"/>
      <w:i/>
      <w:iCs/>
      <w:smallCaps w:val="0"/>
      <w:strike w:val="0"/>
      <w:spacing w:val="20"/>
      <w:sz w:val="15"/>
      <w:szCs w:val="15"/>
      <w:lang w:val="en-US"/>
    </w:rPr>
  </w:style>
  <w:style w:type="character" w:customStyle="1" w:styleId="9ff6">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7">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75pt3">
    <w:name w:val="Основной текст (12)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f1">
    <w:name w:val="Оглавление (3)_"/>
    <w:link w:val="3f2"/>
    <w:rPr>
      <w:rFonts w:ascii="Century Schoolbook" w:eastAsia="Century Schoolbook" w:hAnsi="Century Schoolbook" w:cs="Century Schoolbook"/>
      <w:b w:val="0"/>
      <w:bCs w:val="0"/>
      <w:i w:val="0"/>
      <w:iCs w:val="0"/>
      <w:smallCaps w:val="0"/>
      <w:strike w:val="0"/>
      <w:sz w:val="14"/>
      <w:szCs w:val="14"/>
    </w:rPr>
  </w:style>
  <w:style w:type="character" w:customStyle="1" w:styleId="2fe">
    <w:name w:val="Оглавление (2)"/>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3">
    <w:name w:val="Основной текст (3)"/>
    <w:rPr>
      <w:rFonts w:ascii="Century Schoolbook" w:eastAsia="Century Schoolbook" w:hAnsi="Century Schoolbook" w:cs="Century Schoolbook"/>
      <w:b w:val="0"/>
      <w:bCs w:val="0"/>
      <w:i w:val="0"/>
      <w:iCs w:val="0"/>
      <w:smallCaps w:val="0"/>
      <w:strike w:val="0"/>
      <w:spacing w:val="0"/>
      <w:sz w:val="39"/>
      <w:szCs w:val="39"/>
      <w:lang w:val="en-US"/>
    </w:rPr>
  </w:style>
  <w:style w:type="character" w:customStyle="1" w:styleId="76">
    <w:name w:val="Основной текст (76)_"/>
    <w:link w:val="760"/>
    <w:rPr>
      <w:rFonts w:ascii="Century Schoolbook" w:eastAsia="Century Schoolbook" w:hAnsi="Century Schoolbook" w:cs="Century Schoolbook"/>
      <w:b w:val="0"/>
      <w:bCs w:val="0"/>
      <w:i w:val="0"/>
      <w:iCs w:val="0"/>
      <w:smallCaps w:val="0"/>
      <w:strike w:val="0"/>
      <w:sz w:val="20"/>
      <w:szCs w:val="20"/>
    </w:rPr>
  </w:style>
  <w:style w:type="character" w:customStyle="1" w:styleId="7675pt">
    <w:name w:val="Основной текст (76)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5d">
    <w:name w:val="Заголовок №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8">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f">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0">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5">
    <w:name w:val="Основной текст (75)_"/>
    <w:link w:val="750"/>
    <w:rPr>
      <w:rFonts w:ascii="MS Gothic" w:eastAsia="MS Gothic" w:hAnsi="MS Gothic" w:cs="MS Gothic"/>
      <w:b w:val="0"/>
      <w:bCs w:val="0"/>
      <w:i w:val="0"/>
      <w:iCs w:val="0"/>
      <w:smallCaps w:val="0"/>
      <w:strike w:val="0"/>
      <w:sz w:val="11"/>
      <w:szCs w:val="11"/>
    </w:rPr>
  </w:style>
  <w:style w:type="character" w:customStyle="1" w:styleId="14pt">
    <w:name w:val="Основной текст + 14 pt;Курсив"/>
    <w:rPr>
      <w:rFonts w:ascii="Century Schoolbook" w:eastAsia="Century Schoolbook" w:hAnsi="Century Schoolbook" w:cs="Century Schoolbook"/>
      <w:b w:val="0"/>
      <w:bCs w:val="0"/>
      <w:i/>
      <w:iCs/>
      <w:smallCaps w:val="0"/>
      <w:strike w:val="0"/>
      <w:spacing w:val="0"/>
      <w:sz w:val="28"/>
      <w:szCs w:val="28"/>
    </w:rPr>
  </w:style>
  <w:style w:type="character" w:customStyle="1" w:styleId="6pt6">
    <w:name w:val="Основной текст + 6 pt;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6pt7">
    <w:name w:val="Основной текст + 6 pt;Курсив"/>
    <w:rPr>
      <w:rFonts w:ascii="Century Schoolbook" w:eastAsia="Century Schoolbook" w:hAnsi="Century Schoolbook" w:cs="Century Schoolbook"/>
      <w:b w:val="0"/>
      <w:bCs w:val="0"/>
      <w:i/>
      <w:iCs/>
      <w:smallCaps w:val="0"/>
      <w:strike w:val="0"/>
      <w:spacing w:val="0"/>
      <w:sz w:val="12"/>
      <w:szCs w:val="12"/>
      <w:u w:val="single"/>
      <w:lang w:val="en-US"/>
    </w:rPr>
  </w:style>
  <w:style w:type="character" w:customStyle="1" w:styleId="Calibri2">
    <w:name w:val="Основной текст + Calibri;Полужирный;Курсив;Малые прописные"/>
    <w:rPr>
      <w:rFonts w:ascii="Calibri" w:eastAsia="Calibri" w:hAnsi="Calibri" w:cs="Calibri"/>
      <w:b/>
      <w:bCs/>
      <w:i/>
      <w:iCs/>
      <w:smallCaps/>
      <w:strike w:val="0"/>
      <w:spacing w:val="0"/>
      <w:sz w:val="15"/>
      <w:szCs w:val="15"/>
      <w:u w:val="single"/>
    </w:rPr>
  </w:style>
  <w:style w:type="character" w:customStyle="1" w:styleId="Calibri3">
    <w:name w:val="Основной текст + Calibri;Полужирный;Курсив;Малые прописные"/>
    <w:rPr>
      <w:rFonts w:ascii="Calibri" w:eastAsia="Calibri" w:hAnsi="Calibri" w:cs="Calibri"/>
      <w:b/>
      <w:bCs/>
      <w:i/>
      <w:iCs/>
      <w:smallCaps/>
      <w:strike w:val="0"/>
      <w:spacing w:val="0"/>
      <w:sz w:val="15"/>
      <w:szCs w:val="15"/>
    </w:rPr>
  </w:style>
  <w:style w:type="character" w:customStyle="1" w:styleId="65pt6pt">
    <w:name w:val="Основной текст + 6;5 pt;Полужирный;Интервал 6 pt"/>
    <w:rPr>
      <w:rFonts w:ascii="Century Schoolbook" w:eastAsia="Century Schoolbook" w:hAnsi="Century Schoolbook" w:cs="Century Schoolbook"/>
      <w:b/>
      <w:bCs/>
      <w:i w:val="0"/>
      <w:iCs w:val="0"/>
      <w:smallCaps w:val="0"/>
      <w:strike w:val="0"/>
      <w:spacing w:val="120"/>
      <w:sz w:val="13"/>
      <w:szCs w:val="13"/>
    </w:rPr>
  </w:style>
  <w:style w:type="character" w:customStyle="1" w:styleId="78">
    <w:name w:val="Основной текст (78)_"/>
    <w:link w:val="780"/>
    <w:rPr>
      <w:rFonts w:ascii="Times New Roman" w:eastAsia="Times New Roman" w:hAnsi="Times New Roman" w:cs="Times New Roman"/>
      <w:b w:val="0"/>
      <w:bCs w:val="0"/>
      <w:i w:val="0"/>
      <w:iCs w:val="0"/>
      <w:smallCaps w:val="0"/>
      <w:strike w:val="0"/>
      <w:spacing w:val="0"/>
      <w:sz w:val="15"/>
      <w:szCs w:val="15"/>
    </w:rPr>
  </w:style>
  <w:style w:type="character" w:customStyle="1" w:styleId="79">
    <w:name w:val="Основной текст (79)_"/>
    <w:link w:val="79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9ff9">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a">
    <w:name w:val="Основной текст (9)"/>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1pt">
    <w:name w:val="Основной текст + 11 pt;Полужирный"/>
    <w:rPr>
      <w:rFonts w:ascii="Century Schoolbook" w:eastAsia="Century Schoolbook" w:hAnsi="Century Schoolbook" w:cs="Century Schoolbook"/>
      <w:b/>
      <w:bCs/>
      <w:i w:val="0"/>
      <w:iCs w:val="0"/>
      <w:smallCaps w:val="0"/>
      <w:strike w:val="0"/>
      <w:spacing w:val="0"/>
      <w:sz w:val="22"/>
      <w:szCs w:val="22"/>
    </w:rPr>
  </w:style>
  <w:style w:type="character" w:customStyle="1" w:styleId="16pt">
    <w:name w:val="Основной текст + 16 pt;Курсив"/>
    <w:rPr>
      <w:rFonts w:ascii="Century Schoolbook" w:eastAsia="Century Schoolbook" w:hAnsi="Century Schoolbook" w:cs="Century Schoolbook"/>
      <w:b w:val="0"/>
      <w:bCs w:val="0"/>
      <w:i/>
      <w:iCs/>
      <w:smallCaps w:val="0"/>
      <w:strike w:val="0"/>
      <w:spacing w:val="0"/>
      <w:sz w:val="32"/>
      <w:szCs w:val="32"/>
    </w:rPr>
  </w:style>
  <w:style w:type="character" w:customStyle="1" w:styleId="796pt">
    <w:name w:val="Основной текст (79) + Интервал 6 pt"/>
    <w:rPr>
      <w:rFonts w:ascii="Century Schoolbook" w:eastAsia="Century Schoolbook" w:hAnsi="Century Schoolbook" w:cs="Century Schoolbook"/>
      <w:b w:val="0"/>
      <w:bCs w:val="0"/>
      <w:i w:val="0"/>
      <w:iCs w:val="0"/>
      <w:smallCaps w:val="0"/>
      <w:strike w:val="0"/>
      <w:spacing w:val="120"/>
      <w:sz w:val="13"/>
      <w:szCs w:val="13"/>
    </w:rPr>
  </w:style>
  <w:style w:type="character" w:customStyle="1" w:styleId="77">
    <w:name w:val="Основной текст (77)_"/>
    <w:link w:val="770"/>
    <w:rPr>
      <w:rFonts w:ascii="Century Schoolbook" w:eastAsia="Century Schoolbook" w:hAnsi="Century Schoolbook" w:cs="Century Schoolbook"/>
      <w:b w:val="0"/>
      <w:bCs w:val="0"/>
      <w:i w:val="0"/>
      <w:iCs w:val="0"/>
      <w:smallCaps w:val="0"/>
      <w:strike w:val="0"/>
      <w:sz w:val="20"/>
      <w:szCs w:val="20"/>
    </w:rPr>
  </w:style>
  <w:style w:type="character" w:customStyle="1" w:styleId="7775pt">
    <w:name w:val="Основной текст (77)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ffb">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c">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00">
    <w:name w:val="Основной текст (80)_"/>
    <w:link w:val="80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802">
    <w:name w:val="Основной текст (8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22pt4">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383">
    <w:name w:val="Основной текст (38)"/>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722">
    <w:name w:val="Заголовок №7 (2)_"/>
    <w:link w:val="723"/>
    <w:rPr>
      <w:rFonts w:ascii="Trebuchet MS" w:eastAsia="Trebuchet MS" w:hAnsi="Trebuchet MS" w:cs="Trebuchet MS"/>
      <w:b w:val="0"/>
      <w:bCs w:val="0"/>
      <w:i w:val="0"/>
      <w:iCs w:val="0"/>
      <w:smallCaps w:val="0"/>
      <w:strike w:val="0"/>
      <w:spacing w:val="0"/>
      <w:sz w:val="15"/>
      <w:szCs w:val="15"/>
    </w:rPr>
  </w:style>
  <w:style w:type="character" w:customStyle="1" w:styleId="72CenturySchoolbook">
    <w:name w:val="Заголовок №7 (2) + Century Schoolbook"/>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ptf2">
    <w:name w:val="Основной текст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81pt6">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85pt">
    <w:name w:val="Основной текст + 18;5 pt;Курсив"/>
    <w:rPr>
      <w:rFonts w:ascii="Century Schoolbook" w:eastAsia="Century Schoolbook" w:hAnsi="Century Schoolbook" w:cs="Century Schoolbook"/>
      <w:b w:val="0"/>
      <w:bCs w:val="0"/>
      <w:i/>
      <w:iCs/>
      <w:smallCaps w:val="0"/>
      <w:strike w:val="0"/>
      <w:spacing w:val="0"/>
      <w:sz w:val="37"/>
      <w:szCs w:val="37"/>
    </w:rPr>
  </w:style>
  <w:style w:type="character" w:customStyle="1" w:styleId="810">
    <w:name w:val="Основной текст (81)_"/>
    <w:link w:val="811"/>
    <w:rPr>
      <w:rFonts w:ascii="MS Gothic" w:eastAsia="MS Gothic" w:hAnsi="MS Gothic" w:cs="MS Gothic"/>
      <w:b w:val="0"/>
      <w:bCs w:val="0"/>
      <w:i w:val="0"/>
      <w:iCs w:val="0"/>
      <w:smallCaps w:val="0"/>
      <w:strike w:val="0"/>
      <w:spacing w:val="-10"/>
      <w:sz w:val="18"/>
      <w:szCs w:val="18"/>
    </w:rPr>
  </w:style>
  <w:style w:type="character" w:customStyle="1" w:styleId="812">
    <w:name w:val="Основной текст (81)"/>
    <w:rPr>
      <w:rFonts w:ascii="MS Gothic" w:eastAsia="MS Gothic" w:hAnsi="MS Gothic" w:cs="MS Gothic"/>
      <w:b w:val="0"/>
      <w:bCs w:val="0"/>
      <w:i w:val="0"/>
      <w:iCs w:val="0"/>
      <w:smallCaps w:val="0"/>
      <w:strike w:val="0"/>
      <w:spacing w:val="-10"/>
      <w:sz w:val="18"/>
      <w:szCs w:val="18"/>
      <w:u w:val="single"/>
    </w:rPr>
  </w:style>
  <w:style w:type="character" w:customStyle="1" w:styleId="81CenturySchoolbook75pt0pt">
    <w:name w:val="Основной текст (81) + Century Schoolbook;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20">
    <w:name w:val="Основной текст (82)_"/>
    <w:link w:val="821"/>
    <w:rPr>
      <w:rFonts w:ascii="Trebuchet MS" w:eastAsia="Trebuchet MS" w:hAnsi="Trebuchet MS" w:cs="Trebuchet MS"/>
      <w:b w:val="0"/>
      <w:bCs w:val="0"/>
      <w:i w:val="0"/>
      <w:iCs w:val="0"/>
      <w:smallCaps w:val="0"/>
      <w:strike w:val="0"/>
      <w:spacing w:val="0"/>
      <w:sz w:val="16"/>
      <w:szCs w:val="16"/>
    </w:rPr>
  </w:style>
  <w:style w:type="character" w:customStyle="1" w:styleId="822">
    <w:name w:val="Основной текст (82)"/>
    <w:rPr>
      <w:rFonts w:ascii="Trebuchet MS" w:eastAsia="Trebuchet MS" w:hAnsi="Trebuchet MS" w:cs="Trebuchet MS"/>
      <w:b w:val="0"/>
      <w:bCs w:val="0"/>
      <w:i w:val="0"/>
      <w:iCs w:val="0"/>
      <w:smallCaps w:val="0"/>
      <w:strike w:val="0"/>
      <w:spacing w:val="0"/>
      <w:sz w:val="16"/>
      <w:szCs w:val="16"/>
      <w:u w:val="single"/>
    </w:rPr>
  </w:style>
  <w:style w:type="character" w:customStyle="1" w:styleId="830">
    <w:name w:val="Основной текст (83)_"/>
    <w:link w:val="831"/>
    <w:rPr>
      <w:rFonts w:ascii="Century Schoolbook" w:eastAsia="Century Schoolbook" w:hAnsi="Century Schoolbook" w:cs="Century Schoolbook"/>
      <w:b w:val="0"/>
      <w:bCs w:val="0"/>
      <w:i w:val="0"/>
      <w:iCs w:val="0"/>
      <w:smallCaps w:val="0"/>
      <w:strike w:val="0"/>
      <w:sz w:val="20"/>
      <w:szCs w:val="20"/>
    </w:rPr>
  </w:style>
  <w:style w:type="character" w:customStyle="1" w:styleId="8375pt">
    <w:name w:val="Основной текст (83)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TrebuchetMS8pt0">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162">
    <w:name w:val="Подпись к картинке (16)_"/>
    <w:link w:val="163"/>
    <w:rPr>
      <w:rFonts w:ascii="MS Gothic" w:eastAsia="MS Gothic" w:hAnsi="MS Gothic" w:cs="MS Gothic"/>
      <w:b w:val="0"/>
      <w:bCs w:val="0"/>
      <w:i w:val="0"/>
      <w:iCs w:val="0"/>
      <w:smallCaps w:val="0"/>
      <w:strike w:val="0"/>
      <w:spacing w:val="0"/>
      <w:sz w:val="16"/>
      <w:szCs w:val="16"/>
    </w:rPr>
  </w:style>
  <w:style w:type="character" w:customStyle="1" w:styleId="affffff3">
    <w:name w:val="Подпись к картинке"/>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ffff4">
    <w:name w:val="Подпись к картинке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840">
    <w:name w:val="Основной текст (84)_"/>
    <w:link w:val="84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42">
    <w:name w:val="Основной текст (84)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7a">
    <w:name w:val="Заголовок №7_"/>
    <w:link w:val="7b"/>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c">
    <w:name w:val="Заголовок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d">
    <w:name w:val="Заголовок №7"/>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7e">
    <w:name w:val="Заголовок №7"/>
    <w:rPr>
      <w:rFonts w:ascii="Century Schoolbook" w:eastAsia="Century Schoolbook" w:hAnsi="Century Schoolbook" w:cs="Century Schoolbook"/>
      <w:b w:val="0"/>
      <w:bCs w:val="0"/>
      <w:i w:val="0"/>
      <w:iCs w:val="0"/>
      <w:smallCaps w:val="0"/>
      <w:strike/>
      <w:spacing w:val="0"/>
      <w:sz w:val="15"/>
      <w:szCs w:val="15"/>
    </w:rPr>
  </w:style>
  <w:style w:type="character" w:customStyle="1" w:styleId="75pt0">
    <w:name w:val="Подпись к картинке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426">
    <w:name w:val="Заголовок №4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27">
    <w:name w:val="Заголовок №4 (2)"/>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71">
    <w:name w:val="Основной текст17"/>
    <w:rPr>
      <w:rFonts w:ascii="Century Schoolbook" w:eastAsia="Century Schoolbook" w:hAnsi="Century Schoolbook" w:cs="Century Schoolbook"/>
      <w:b w:val="0"/>
      <w:bCs w:val="0"/>
      <w:i w:val="0"/>
      <w:iCs w:val="0"/>
      <w:smallCaps w:val="0"/>
      <w:strike/>
      <w:spacing w:val="0"/>
      <w:sz w:val="15"/>
      <w:szCs w:val="15"/>
    </w:rPr>
  </w:style>
  <w:style w:type="character" w:customStyle="1" w:styleId="TimesNewRoman125pt30">
    <w:name w:val="Основной текст + Times New Roman;12;5 pt;Масштаб 30%"/>
    <w:rPr>
      <w:rFonts w:ascii="Times New Roman" w:eastAsia="Times New Roman" w:hAnsi="Times New Roman" w:cs="Times New Roman"/>
      <w:b w:val="0"/>
      <w:bCs w:val="0"/>
      <w:i w:val="0"/>
      <w:iCs w:val="0"/>
      <w:smallCaps w:val="0"/>
      <w:strike w:val="0"/>
      <w:spacing w:val="0"/>
      <w:w w:val="30"/>
      <w:sz w:val="25"/>
      <w:szCs w:val="25"/>
    </w:rPr>
  </w:style>
  <w:style w:type="character" w:customStyle="1" w:styleId="7pt0">
    <w:name w:val="Основной текст + 7 pt;Полужирный"/>
    <w:rPr>
      <w:rFonts w:ascii="Century Schoolbook" w:eastAsia="Century Schoolbook" w:hAnsi="Century Schoolbook" w:cs="Century Schoolbook"/>
      <w:b/>
      <w:bCs/>
      <w:i w:val="0"/>
      <w:iCs w:val="0"/>
      <w:smallCaps w:val="0"/>
      <w:strike w:val="0"/>
      <w:spacing w:val="0"/>
      <w:sz w:val="14"/>
      <w:szCs w:val="14"/>
    </w:rPr>
  </w:style>
  <w:style w:type="character" w:customStyle="1" w:styleId="92pt1">
    <w:name w:val="Основной текст (9)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9ffd">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e">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65pt0pt">
    <w:name w:val="Подпись к картинке + 6;5 pt;Курсив;Интервал 0 pt"/>
    <w:rPr>
      <w:rFonts w:ascii="Century Schoolbook" w:eastAsia="Century Schoolbook" w:hAnsi="Century Schoolbook" w:cs="Century Schoolbook"/>
      <w:b w:val="0"/>
      <w:bCs w:val="0"/>
      <w:i/>
      <w:iCs/>
      <w:smallCaps w:val="0"/>
      <w:strike w:val="0"/>
      <w:spacing w:val="10"/>
      <w:sz w:val="13"/>
      <w:szCs w:val="13"/>
    </w:rPr>
  </w:style>
  <w:style w:type="character" w:customStyle="1" w:styleId="TrebuchetMS0">
    <w:name w:val="Подпись к картинке + Trebuchet MS;Курсив"/>
    <w:rPr>
      <w:rFonts w:ascii="Trebuchet MS" w:eastAsia="Trebuchet MS" w:hAnsi="Trebuchet MS" w:cs="Trebuchet MS"/>
      <w:b w:val="0"/>
      <w:bCs w:val="0"/>
      <w:i/>
      <w:iCs/>
      <w:smallCaps w:val="0"/>
      <w:strike w:val="0"/>
      <w:spacing w:val="0"/>
      <w:sz w:val="12"/>
      <w:szCs w:val="12"/>
    </w:rPr>
  </w:style>
  <w:style w:type="character" w:customStyle="1" w:styleId="2ff1">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2">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f3">
    <w:name w:val="Заголовок №1 (2) + 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2f4">
    <w:name w:val="Заголовок №1 (2)"/>
    <w:rPr>
      <w:rFonts w:ascii="Century Schoolbook" w:eastAsia="Century Schoolbook" w:hAnsi="Century Schoolbook" w:cs="Century Schoolbook"/>
      <w:b w:val="0"/>
      <w:bCs w:val="0"/>
      <w:i w:val="0"/>
      <w:iCs w:val="0"/>
      <w:smallCaps w:val="0"/>
      <w:strike w:val="0"/>
      <w:spacing w:val="0"/>
      <w:sz w:val="15"/>
      <w:szCs w:val="15"/>
      <w:lang w:val="ru"/>
    </w:rPr>
  </w:style>
  <w:style w:type="character" w:customStyle="1" w:styleId="8TimesNewRoman">
    <w:name w:val="Основной текст (8) + Times New Roman;Полужирный"/>
    <w:rPr>
      <w:rFonts w:ascii="Times New Roman" w:eastAsia="Times New Roman" w:hAnsi="Times New Roman" w:cs="Times New Roman"/>
      <w:b/>
      <w:bCs/>
      <w:i w:val="0"/>
      <w:iCs w:val="0"/>
      <w:smallCaps w:val="0"/>
      <w:strike w:val="0"/>
      <w:spacing w:val="0"/>
      <w:sz w:val="15"/>
      <w:szCs w:val="15"/>
    </w:rPr>
  </w:style>
  <w:style w:type="character" w:customStyle="1" w:styleId="895pt0pt">
    <w:name w:val="Основной текст (8) + 9;5 pt;Не курсив;Интервал 0 pt"/>
    <w:rPr>
      <w:rFonts w:ascii="Century Schoolbook" w:eastAsia="Century Schoolbook" w:hAnsi="Century Schoolbook" w:cs="Century Schoolbook"/>
      <w:b w:val="0"/>
      <w:bCs w:val="0"/>
      <w:i/>
      <w:iCs/>
      <w:smallCaps w:val="0"/>
      <w:strike w:val="0"/>
      <w:spacing w:val="10"/>
      <w:sz w:val="19"/>
      <w:szCs w:val="19"/>
    </w:rPr>
  </w:style>
  <w:style w:type="character" w:customStyle="1" w:styleId="81pt7">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880">
    <w:name w:val="Основной текст (88)_"/>
    <w:link w:val="881"/>
    <w:rPr>
      <w:rFonts w:ascii="Century Schoolbook" w:eastAsia="Century Schoolbook" w:hAnsi="Century Schoolbook" w:cs="Century Schoolbook"/>
      <w:b w:val="0"/>
      <w:bCs w:val="0"/>
      <w:i w:val="0"/>
      <w:iCs w:val="0"/>
      <w:smallCaps w:val="0"/>
      <w:strike w:val="0"/>
      <w:spacing w:val="10"/>
      <w:sz w:val="13"/>
      <w:szCs w:val="13"/>
    </w:rPr>
  </w:style>
  <w:style w:type="character" w:customStyle="1" w:styleId="8875pt0pt">
    <w:name w:val="Основной текст (88) + 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90">
    <w:name w:val="Основной текст (89)_"/>
    <w:link w:val="891"/>
    <w:rPr>
      <w:rFonts w:ascii="FrankRuehl" w:eastAsia="FrankRuehl" w:hAnsi="FrankRuehl" w:cs="FrankRuehl"/>
      <w:b w:val="0"/>
      <w:bCs w:val="0"/>
      <w:i w:val="0"/>
      <w:iCs w:val="0"/>
      <w:smallCaps w:val="0"/>
      <w:strike w:val="0"/>
      <w:sz w:val="34"/>
      <w:szCs w:val="34"/>
    </w:rPr>
  </w:style>
  <w:style w:type="character" w:customStyle="1" w:styleId="855pt">
    <w:name w:val="Основной текст (8) + 5;5 pt;Не курсив"/>
    <w:rPr>
      <w:rFonts w:ascii="Century Schoolbook" w:eastAsia="Century Schoolbook" w:hAnsi="Century Schoolbook" w:cs="Century Schoolbook"/>
      <w:b w:val="0"/>
      <w:bCs w:val="0"/>
      <w:i/>
      <w:iCs/>
      <w:smallCaps w:val="0"/>
      <w:strike w:val="0"/>
      <w:spacing w:val="0"/>
      <w:sz w:val="11"/>
      <w:szCs w:val="11"/>
    </w:rPr>
  </w:style>
  <w:style w:type="character" w:customStyle="1" w:styleId="900">
    <w:name w:val="Основной текст (90)_"/>
    <w:link w:val="901"/>
    <w:rPr>
      <w:rFonts w:ascii="Century Schoolbook" w:eastAsia="Century Schoolbook" w:hAnsi="Century Schoolbook" w:cs="Century Schoolbook"/>
      <w:b w:val="0"/>
      <w:bCs w:val="0"/>
      <w:i w:val="0"/>
      <w:iCs w:val="0"/>
      <w:smallCaps w:val="0"/>
      <w:strike w:val="0"/>
      <w:sz w:val="16"/>
      <w:szCs w:val="16"/>
    </w:rPr>
  </w:style>
  <w:style w:type="character" w:customStyle="1" w:styleId="6a">
    <w:name w:val="Заголовок №6_"/>
    <w:link w:val="6b"/>
    <w:rPr>
      <w:rFonts w:ascii="Century Schoolbook" w:eastAsia="Century Schoolbook" w:hAnsi="Century Schoolbook" w:cs="Century Schoolbook"/>
      <w:b w:val="0"/>
      <w:bCs w:val="0"/>
      <w:i w:val="0"/>
      <w:iCs w:val="0"/>
      <w:smallCaps w:val="0"/>
      <w:strike w:val="0"/>
      <w:sz w:val="26"/>
      <w:szCs w:val="26"/>
    </w:rPr>
  </w:style>
  <w:style w:type="character" w:customStyle="1" w:styleId="622">
    <w:name w:val="Заголовок №6 (2)_"/>
    <w:link w:val="623"/>
    <w:rPr>
      <w:rFonts w:ascii="Century Schoolbook" w:eastAsia="Century Schoolbook" w:hAnsi="Century Schoolbook" w:cs="Century Schoolbook"/>
      <w:b w:val="0"/>
      <w:bCs w:val="0"/>
      <w:i w:val="0"/>
      <w:iCs w:val="0"/>
      <w:smallCaps w:val="0"/>
      <w:strike w:val="0"/>
      <w:sz w:val="27"/>
      <w:szCs w:val="27"/>
    </w:rPr>
  </w:style>
  <w:style w:type="character" w:customStyle="1" w:styleId="632">
    <w:name w:val="Заголовок №6 (3)_"/>
    <w:link w:val="633"/>
    <w:rPr>
      <w:rFonts w:ascii="Century Schoolbook" w:eastAsia="Century Schoolbook" w:hAnsi="Century Schoolbook" w:cs="Century Schoolbook"/>
      <w:b w:val="0"/>
      <w:bCs w:val="0"/>
      <w:i w:val="0"/>
      <w:iCs w:val="0"/>
      <w:smallCaps w:val="0"/>
      <w:strike w:val="0"/>
      <w:sz w:val="26"/>
      <w:szCs w:val="26"/>
    </w:rPr>
  </w:style>
  <w:style w:type="character" w:customStyle="1" w:styleId="850">
    <w:name w:val="Основной текст (85)_"/>
    <w:link w:val="851"/>
    <w:rPr>
      <w:rFonts w:ascii="Century Schoolbook" w:eastAsia="Century Schoolbook" w:hAnsi="Century Schoolbook" w:cs="Century Schoolbook"/>
      <w:b w:val="0"/>
      <w:bCs w:val="0"/>
      <w:i w:val="0"/>
      <w:iCs w:val="0"/>
      <w:smallCaps w:val="0"/>
      <w:strike w:val="0"/>
      <w:sz w:val="25"/>
      <w:szCs w:val="25"/>
    </w:rPr>
  </w:style>
  <w:style w:type="character" w:customStyle="1" w:styleId="860">
    <w:name w:val="Основной текст (86)_"/>
    <w:link w:val="86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62">
    <w:name w:val="Основной текст (8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70">
    <w:name w:val="Основной текст (87)_"/>
    <w:link w:val="871"/>
    <w:rPr>
      <w:rFonts w:ascii="Century Schoolbook" w:eastAsia="Century Schoolbook" w:hAnsi="Century Schoolbook" w:cs="Century Schoolbook"/>
      <w:b w:val="0"/>
      <w:bCs w:val="0"/>
      <w:i w:val="0"/>
      <w:iCs w:val="0"/>
      <w:smallCaps w:val="0"/>
      <w:strike w:val="0"/>
      <w:sz w:val="28"/>
      <w:szCs w:val="28"/>
    </w:rPr>
  </w:style>
  <w:style w:type="character" w:customStyle="1" w:styleId="910">
    <w:name w:val="Основной текст (91)_"/>
    <w:link w:val="911"/>
    <w:rPr>
      <w:rFonts w:ascii="Century Schoolbook" w:eastAsia="Century Schoolbook" w:hAnsi="Century Schoolbook" w:cs="Century Schoolbook"/>
      <w:b w:val="0"/>
      <w:bCs w:val="0"/>
      <w:i w:val="0"/>
      <w:iCs w:val="0"/>
      <w:smallCaps w:val="0"/>
      <w:strike w:val="0"/>
      <w:sz w:val="28"/>
      <w:szCs w:val="28"/>
    </w:rPr>
  </w:style>
  <w:style w:type="character" w:customStyle="1" w:styleId="920">
    <w:name w:val="Основной текст (92)_"/>
    <w:link w:val="921"/>
    <w:rPr>
      <w:rFonts w:ascii="Century Schoolbook" w:eastAsia="Century Schoolbook" w:hAnsi="Century Schoolbook" w:cs="Century Schoolbook"/>
      <w:b w:val="0"/>
      <w:bCs w:val="0"/>
      <w:i w:val="0"/>
      <w:iCs w:val="0"/>
      <w:smallCaps w:val="0"/>
      <w:strike w:val="0"/>
      <w:sz w:val="27"/>
      <w:szCs w:val="27"/>
    </w:rPr>
  </w:style>
  <w:style w:type="character" w:customStyle="1" w:styleId="2ff3">
    <w:name w:val="Основной текст (2)"/>
    <w:rPr>
      <w:rFonts w:ascii="Century Schoolbook" w:eastAsia="Century Schoolbook" w:hAnsi="Century Schoolbook" w:cs="Century Schoolbook"/>
      <w:b w:val="0"/>
      <w:bCs w:val="0"/>
      <w:i w:val="0"/>
      <w:iCs w:val="0"/>
      <w:smallCaps w:val="0"/>
      <w:strike w:val="0"/>
      <w:spacing w:val="0"/>
      <w:sz w:val="22"/>
      <w:szCs w:val="22"/>
    </w:rPr>
  </w:style>
  <w:style w:type="character" w:customStyle="1" w:styleId="384">
    <w:name w:val="Основной текст (38)"/>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940">
    <w:name w:val="Основной текст (94)_"/>
    <w:link w:val="941"/>
    <w:rPr>
      <w:rFonts w:ascii="Trebuchet MS" w:eastAsia="Trebuchet MS" w:hAnsi="Trebuchet MS" w:cs="Trebuchet MS"/>
      <w:b w:val="0"/>
      <w:bCs w:val="0"/>
      <w:i w:val="0"/>
      <w:iCs w:val="0"/>
      <w:smallCaps w:val="0"/>
      <w:strike w:val="0"/>
      <w:spacing w:val="0"/>
      <w:sz w:val="13"/>
      <w:szCs w:val="13"/>
    </w:rPr>
  </w:style>
  <w:style w:type="character" w:customStyle="1" w:styleId="94CenturySchoolbook75pt">
    <w:name w:val="Основной текст (94)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950">
    <w:name w:val="Основной текст (95)_"/>
    <w:link w:val="951"/>
    <w:rPr>
      <w:rFonts w:ascii="Trebuchet MS" w:eastAsia="Trebuchet MS" w:hAnsi="Trebuchet MS" w:cs="Trebuchet MS"/>
      <w:b w:val="0"/>
      <w:bCs w:val="0"/>
      <w:i w:val="0"/>
      <w:iCs w:val="0"/>
      <w:smallCaps w:val="0"/>
      <w:strike w:val="0"/>
      <w:spacing w:val="0"/>
      <w:sz w:val="14"/>
      <w:szCs w:val="14"/>
    </w:rPr>
  </w:style>
  <w:style w:type="character" w:customStyle="1" w:styleId="960">
    <w:name w:val="Основной текст (96)_"/>
    <w:link w:val="961"/>
    <w:rPr>
      <w:rFonts w:ascii="Century Schoolbook" w:eastAsia="Century Schoolbook" w:hAnsi="Century Schoolbook" w:cs="Century Schoolbook"/>
      <w:b w:val="0"/>
      <w:bCs w:val="0"/>
      <w:i w:val="0"/>
      <w:iCs w:val="0"/>
      <w:smallCaps w:val="0"/>
      <w:strike w:val="0"/>
      <w:sz w:val="26"/>
      <w:szCs w:val="26"/>
    </w:rPr>
  </w:style>
  <w:style w:type="character" w:customStyle="1" w:styleId="970">
    <w:name w:val="Основной текст (97)_"/>
    <w:link w:val="971"/>
    <w:rPr>
      <w:rFonts w:ascii="Century Schoolbook" w:eastAsia="Century Schoolbook" w:hAnsi="Century Schoolbook" w:cs="Century Schoolbook"/>
      <w:b w:val="0"/>
      <w:bCs w:val="0"/>
      <w:i w:val="0"/>
      <w:iCs w:val="0"/>
      <w:smallCaps w:val="0"/>
      <w:strike w:val="0"/>
      <w:sz w:val="22"/>
      <w:szCs w:val="22"/>
    </w:rPr>
  </w:style>
  <w:style w:type="character" w:customStyle="1" w:styleId="84pt">
    <w:name w:val="Основной текст (8) + 4 pt;Не курсив"/>
    <w:rPr>
      <w:rFonts w:ascii="Century Schoolbook" w:eastAsia="Century Schoolbook" w:hAnsi="Century Schoolbook" w:cs="Century Schoolbook"/>
      <w:b w:val="0"/>
      <w:bCs w:val="0"/>
      <w:i/>
      <w:iCs/>
      <w:smallCaps w:val="0"/>
      <w:strike w:val="0"/>
      <w:spacing w:val="0"/>
      <w:sz w:val="8"/>
      <w:szCs w:val="8"/>
    </w:rPr>
  </w:style>
  <w:style w:type="character" w:customStyle="1" w:styleId="8TrebuchetMS65pt">
    <w:name w:val="Основной текст (8) + Trebuchet MS;6;5 pt;Полужирный"/>
    <w:rPr>
      <w:rFonts w:ascii="Trebuchet MS" w:eastAsia="Trebuchet MS" w:hAnsi="Trebuchet MS" w:cs="Trebuchet MS"/>
      <w:b/>
      <w:bCs/>
      <w:i w:val="0"/>
      <w:iCs w:val="0"/>
      <w:smallCaps w:val="0"/>
      <w:strike w:val="0"/>
      <w:spacing w:val="0"/>
      <w:sz w:val="13"/>
      <w:szCs w:val="13"/>
    </w:rPr>
  </w:style>
  <w:style w:type="character" w:customStyle="1" w:styleId="8TrebuchetMS7pt">
    <w:name w:val="Основной текст (8) + Trebuchet MS;7 pt"/>
    <w:rPr>
      <w:rFonts w:ascii="Trebuchet MS" w:eastAsia="Trebuchet MS" w:hAnsi="Trebuchet MS" w:cs="Trebuchet MS"/>
      <w:b w:val="0"/>
      <w:bCs w:val="0"/>
      <w:i w:val="0"/>
      <w:iCs w:val="0"/>
      <w:smallCaps w:val="0"/>
      <w:strike w:val="0"/>
      <w:spacing w:val="0"/>
      <w:sz w:val="14"/>
      <w:szCs w:val="14"/>
    </w:rPr>
  </w:style>
  <w:style w:type="character" w:customStyle="1" w:styleId="930">
    <w:name w:val="Основной текст (93)_"/>
    <w:link w:val="931"/>
    <w:rPr>
      <w:rFonts w:ascii="Century Schoolbook" w:eastAsia="Century Schoolbook" w:hAnsi="Century Schoolbook" w:cs="Century Schoolbook"/>
      <w:b w:val="0"/>
      <w:bCs w:val="0"/>
      <w:i w:val="0"/>
      <w:iCs w:val="0"/>
      <w:smallCaps w:val="0"/>
      <w:strike w:val="0"/>
      <w:sz w:val="27"/>
      <w:szCs w:val="27"/>
    </w:rPr>
  </w:style>
  <w:style w:type="character" w:customStyle="1" w:styleId="85pt2">
    <w:name w:val="Колонтитул + 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TrebuchetMS7pt">
    <w:name w:val="Колонтитул + Trebuchet MS;7 pt;Полужирный"/>
    <w:rPr>
      <w:rFonts w:ascii="Trebuchet MS" w:eastAsia="Trebuchet MS" w:hAnsi="Trebuchet MS" w:cs="Trebuchet MS"/>
      <w:b/>
      <w:bCs/>
      <w:i w:val="0"/>
      <w:iCs w:val="0"/>
      <w:smallCaps w:val="0"/>
      <w:strike w:val="0"/>
      <w:spacing w:val="0"/>
      <w:sz w:val="14"/>
      <w:szCs w:val="14"/>
      <w:lang w:val="en-US"/>
    </w:rPr>
  </w:style>
  <w:style w:type="character" w:customStyle="1" w:styleId="12TimesNewRoman65pt4">
    <w:name w:val="Основной текст (12) + Times New Roman;6;5 pt;Курсив"/>
    <w:rPr>
      <w:rFonts w:ascii="Times New Roman" w:eastAsia="Times New Roman" w:hAnsi="Times New Roman" w:cs="Times New Roman"/>
      <w:b w:val="0"/>
      <w:bCs w:val="0"/>
      <w:i/>
      <w:iCs/>
      <w:smallCaps w:val="0"/>
      <w:strike w:val="0"/>
      <w:spacing w:val="0"/>
      <w:sz w:val="13"/>
      <w:szCs w:val="13"/>
    </w:rPr>
  </w:style>
  <w:style w:type="character" w:customStyle="1" w:styleId="1275pt4">
    <w:name w:val="Основной текст (12)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fff">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f0">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90">
    <w:name w:val="Основной текст (99)_"/>
    <w:link w:val="991"/>
    <w:rPr>
      <w:rFonts w:ascii="Century Schoolbook" w:eastAsia="Century Schoolbook" w:hAnsi="Century Schoolbook" w:cs="Century Schoolbook"/>
      <w:b w:val="0"/>
      <w:bCs w:val="0"/>
      <w:i w:val="0"/>
      <w:iCs w:val="0"/>
      <w:smallCaps w:val="0"/>
      <w:strike w:val="0"/>
      <w:sz w:val="15"/>
      <w:szCs w:val="15"/>
    </w:rPr>
  </w:style>
  <w:style w:type="character" w:customStyle="1" w:styleId="affffff5">
    <w:name w:val="Основной текст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6c">
    <w:name w:val="Подпись к картинке (6)"/>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BookmanOldStyle">
    <w:name w:val="Колонтитул + Bookman Old Style;Полужирный;Курсив"/>
    <w:rPr>
      <w:rFonts w:ascii="Bookman Old Style" w:eastAsia="Bookman Old Style" w:hAnsi="Bookman Old Style" w:cs="Bookman Old Style"/>
      <w:b/>
      <w:bCs/>
      <w:i/>
      <w:iCs/>
      <w:smallCaps w:val="0"/>
      <w:strike w:val="0"/>
      <w:sz w:val="20"/>
      <w:szCs w:val="20"/>
    </w:rPr>
  </w:style>
  <w:style w:type="character" w:customStyle="1" w:styleId="9fff1">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85">
    <w:name w:val="Основной текст (38)"/>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796pt0">
    <w:name w:val="Основной текст (79) + Интервал 6 pt"/>
    <w:rPr>
      <w:rFonts w:ascii="Century Schoolbook" w:eastAsia="Century Schoolbook" w:hAnsi="Century Schoolbook" w:cs="Century Schoolbook"/>
      <w:b w:val="0"/>
      <w:bCs w:val="0"/>
      <w:i w:val="0"/>
      <w:iCs w:val="0"/>
      <w:smallCaps w:val="0"/>
      <w:strike w:val="0"/>
      <w:spacing w:val="120"/>
      <w:sz w:val="13"/>
      <w:szCs w:val="13"/>
    </w:rPr>
  </w:style>
  <w:style w:type="character" w:customStyle="1" w:styleId="9fff2">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03">
    <w:name w:val="Основной текст (8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64">
    <w:name w:val="Заголовок №3 (6)"/>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980">
    <w:name w:val="Основной текст (98)_"/>
    <w:link w:val="981"/>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733">
    <w:name w:val="Заголовок №7 (3)_"/>
    <w:link w:val="734"/>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736pt">
    <w:name w:val="Заголовок №7 (3) + Интервал 6 pt"/>
    <w:rPr>
      <w:rFonts w:ascii="Century Schoolbook" w:eastAsia="Century Schoolbook" w:hAnsi="Century Schoolbook" w:cs="Century Schoolbook"/>
      <w:b w:val="0"/>
      <w:bCs w:val="0"/>
      <w:i w:val="0"/>
      <w:iCs w:val="0"/>
      <w:smallCaps w:val="0"/>
      <w:strike w:val="0"/>
      <w:spacing w:val="120"/>
      <w:sz w:val="13"/>
      <w:szCs w:val="13"/>
    </w:rPr>
  </w:style>
  <w:style w:type="character" w:customStyle="1" w:styleId="5e">
    <w:name w:val="Заголовок №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000">
    <w:name w:val="Основной текст (100)_"/>
    <w:link w:val="1001"/>
    <w:rPr>
      <w:rFonts w:ascii="Trebuchet MS" w:eastAsia="Trebuchet MS" w:hAnsi="Trebuchet MS" w:cs="Trebuchet MS"/>
      <w:b w:val="0"/>
      <w:bCs w:val="0"/>
      <w:i w:val="0"/>
      <w:iCs w:val="0"/>
      <w:smallCaps w:val="0"/>
      <w:strike w:val="0"/>
      <w:spacing w:val="0"/>
      <w:sz w:val="13"/>
      <w:szCs w:val="13"/>
    </w:rPr>
  </w:style>
  <w:style w:type="character" w:customStyle="1" w:styleId="100CenturySchoolbook75pt">
    <w:name w:val="Основной текст (100)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000pt">
    <w:name w:val="Основной текст (100) + Интервал 0 pt"/>
    <w:rPr>
      <w:rFonts w:ascii="Trebuchet MS" w:eastAsia="Trebuchet MS" w:hAnsi="Trebuchet MS" w:cs="Trebuchet MS"/>
      <w:b w:val="0"/>
      <w:bCs w:val="0"/>
      <w:i w:val="0"/>
      <w:iCs w:val="0"/>
      <w:smallCaps w:val="0"/>
      <w:strike w:val="0"/>
      <w:spacing w:val="-10"/>
      <w:sz w:val="13"/>
      <w:szCs w:val="13"/>
    </w:rPr>
  </w:style>
  <w:style w:type="character" w:customStyle="1" w:styleId="65pt2">
    <w:name w:val="Основной текст + 6;5 pt;Полужирный;Курсив"/>
    <w:rPr>
      <w:rFonts w:ascii="Century Schoolbook" w:eastAsia="Century Schoolbook" w:hAnsi="Century Schoolbook" w:cs="Century Schoolbook"/>
      <w:b/>
      <w:bCs/>
      <w:i/>
      <w:iCs/>
      <w:smallCaps w:val="0"/>
      <w:strike w:val="0"/>
      <w:spacing w:val="0"/>
      <w:sz w:val="13"/>
      <w:szCs w:val="13"/>
      <w:lang w:val="en-US"/>
    </w:rPr>
  </w:style>
  <w:style w:type="character" w:customStyle="1" w:styleId="232">
    <w:name w:val="Заголовок №2 (3)_"/>
    <w:link w:val="23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34">
    <w:name w:val="Заголовок №2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010">
    <w:name w:val="Основной текст (101)_"/>
    <w:link w:val="1011"/>
    <w:rPr>
      <w:rFonts w:ascii="Century Schoolbook" w:eastAsia="Century Schoolbook" w:hAnsi="Century Schoolbook" w:cs="Century Schoolbook"/>
      <w:b w:val="0"/>
      <w:bCs w:val="0"/>
      <w:i w:val="0"/>
      <w:iCs w:val="0"/>
      <w:smallCaps w:val="0"/>
      <w:strike w:val="0"/>
      <w:sz w:val="20"/>
      <w:szCs w:val="20"/>
    </w:rPr>
  </w:style>
  <w:style w:type="character" w:customStyle="1" w:styleId="10175pt">
    <w:name w:val="Основной текст (101)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7pt1pt">
    <w:name w:val="Основной текст + 7 pt;Курсив;Интервал 1 pt"/>
    <w:rPr>
      <w:rFonts w:ascii="Century Schoolbook" w:eastAsia="Century Schoolbook" w:hAnsi="Century Schoolbook" w:cs="Century Schoolbook"/>
      <w:b w:val="0"/>
      <w:bCs w:val="0"/>
      <w:i/>
      <w:iCs/>
      <w:smallCaps w:val="0"/>
      <w:strike w:val="0"/>
      <w:spacing w:val="20"/>
      <w:sz w:val="14"/>
      <w:szCs w:val="14"/>
      <w:u w:val="single"/>
    </w:rPr>
  </w:style>
  <w:style w:type="character" w:customStyle="1" w:styleId="7pt1pt0">
    <w:name w:val="Основной текст + 7 pt;Курсив;Интервал 1 pt"/>
    <w:rPr>
      <w:rFonts w:ascii="Century Schoolbook" w:eastAsia="Century Schoolbook" w:hAnsi="Century Schoolbook" w:cs="Century Schoolbook"/>
      <w:b w:val="0"/>
      <w:bCs w:val="0"/>
      <w:i/>
      <w:iCs/>
      <w:smallCaps w:val="0"/>
      <w:strike w:val="0"/>
      <w:spacing w:val="20"/>
      <w:sz w:val="14"/>
      <w:szCs w:val="14"/>
    </w:rPr>
  </w:style>
  <w:style w:type="character" w:customStyle="1" w:styleId="1020">
    <w:name w:val="Основной текст (102)_"/>
    <w:link w:val="10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275pt">
    <w:name w:val="Основной текст (102) + 7;5 pt;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030">
    <w:name w:val="Основной текст (103)_"/>
    <w:link w:val="1031"/>
    <w:rPr>
      <w:rFonts w:ascii="Century Schoolbook" w:eastAsia="Century Schoolbook" w:hAnsi="Century Schoolbook" w:cs="Century Schoolbook"/>
      <w:b w:val="0"/>
      <w:bCs w:val="0"/>
      <w:i w:val="0"/>
      <w:iCs w:val="0"/>
      <w:smallCaps w:val="0"/>
      <w:strike w:val="0"/>
      <w:spacing w:val="-10"/>
      <w:w w:val="150"/>
      <w:sz w:val="8"/>
      <w:szCs w:val="8"/>
    </w:rPr>
  </w:style>
  <w:style w:type="character" w:customStyle="1" w:styleId="1040">
    <w:name w:val="Основной текст (104)_"/>
    <w:link w:val="1041"/>
    <w:rPr>
      <w:rFonts w:ascii="SimHei" w:eastAsia="SimHei" w:hAnsi="SimHei" w:cs="SimHei"/>
      <w:b w:val="0"/>
      <w:bCs w:val="0"/>
      <w:i w:val="0"/>
      <w:iCs w:val="0"/>
      <w:smallCaps w:val="0"/>
      <w:strike w:val="0"/>
      <w:spacing w:val="0"/>
      <w:sz w:val="12"/>
      <w:szCs w:val="12"/>
    </w:rPr>
  </w:style>
  <w:style w:type="character" w:customStyle="1" w:styleId="9fff3">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pt0">
    <w:name w:val="Основной текст + 9 pt"/>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796pt1">
    <w:name w:val="Основной текст (79) + Интервал 6 pt"/>
    <w:rPr>
      <w:rFonts w:ascii="Century Schoolbook" w:eastAsia="Century Schoolbook" w:hAnsi="Century Schoolbook" w:cs="Century Schoolbook"/>
      <w:b w:val="0"/>
      <w:bCs w:val="0"/>
      <w:i w:val="0"/>
      <w:iCs w:val="0"/>
      <w:smallCaps w:val="0"/>
      <w:strike w:val="0"/>
      <w:spacing w:val="120"/>
      <w:sz w:val="13"/>
      <w:szCs w:val="13"/>
    </w:rPr>
  </w:style>
  <w:style w:type="character" w:customStyle="1" w:styleId="9fff4">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f5">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75pt5">
    <w:name w:val="Основной текст (12)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975pt">
    <w:name w:val="Основной текст (79)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804">
    <w:name w:val="Основной текст (8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8075pt">
    <w:name w:val="Основной текст (80) + 7;5 pt;Не полужирный;Курсив;Не малые прописные"/>
    <w:rPr>
      <w:rFonts w:ascii="Century Schoolbook" w:eastAsia="Century Schoolbook" w:hAnsi="Century Schoolbook" w:cs="Century Schoolbook"/>
      <w:b/>
      <w:bCs/>
      <w:i/>
      <w:iCs/>
      <w:smallCaps/>
      <w:strike w:val="0"/>
      <w:spacing w:val="0"/>
      <w:sz w:val="15"/>
      <w:szCs w:val="15"/>
    </w:rPr>
  </w:style>
  <w:style w:type="character" w:customStyle="1" w:styleId="791">
    <w:name w:val="Основной текст (79)"/>
    <w:rPr>
      <w:rFonts w:ascii="Century Schoolbook" w:eastAsia="Century Schoolbook" w:hAnsi="Century Schoolbook" w:cs="Century Schoolbook"/>
      <w:b w:val="0"/>
      <w:bCs w:val="0"/>
      <w:i w:val="0"/>
      <w:iCs w:val="0"/>
      <w:smallCaps w:val="0"/>
      <w:strike w:val="0"/>
      <w:spacing w:val="0"/>
      <w:sz w:val="13"/>
      <w:szCs w:val="13"/>
      <w:u w:val="single"/>
    </w:rPr>
  </w:style>
  <w:style w:type="character" w:customStyle="1" w:styleId="12f5">
    <w:name w:val="Основной текст (12)"/>
    <w:rPr>
      <w:rFonts w:ascii="Century Schoolbook" w:eastAsia="Century Schoolbook" w:hAnsi="Century Schoolbook" w:cs="Century Schoolbook"/>
      <w:b w:val="0"/>
      <w:bCs w:val="0"/>
      <w:i w:val="0"/>
      <w:iCs w:val="0"/>
      <w:smallCaps w:val="0"/>
      <w:strike w:val="0"/>
      <w:spacing w:val="0"/>
      <w:sz w:val="12"/>
      <w:szCs w:val="12"/>
      <w:u w:val="single"/>
    </w:rPr>
  </w:style>
  <w:style w:type="character" w:customStyle="1" w:styleId="1275pt6">
    <w:name w:val="Основной текст (12)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050">
    <w:name w:val="Основной текст (105)_"/>
    <w:link w:val="105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ff4">
    <w:name w:val="Оглавление (2)"/>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4f1">
    <w:name w:val="Оглавление (4)_"/>
    <w:link w:val="4f2"/>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4f3">
    <w:name w:val="Оглавление (4)"/>
    <w:rPr>
      <w:rFonts w:ascii="Century Schoolbook" w:eastAsia="Century Schoolbook" w:hAnsi="Century Schoolbook" w:cs="Century Schoolbook"/>
      <w:b w:val="0"/>
      <w:bCs w:val="0"/>
      <w:i w:val="0"/>
      <w:iCs w:val="0"/>
      <w:smallCaps w:val="0"/>
      <w:strike w:val="0"/>
      <w:spacing w:val="0"/>
      <w:sz w:val="15"/>
      <w:szCs w:val="15"/>
      <w:lang w:val="ru"/>
    </w:rPr>
  </w:style>
  <w:style w:type="character" w:customStyle="1" w:styleId="7pt1">
    <w:name w:val="Основной текст + 7 pt;Курсив"/>
    <w:rPr>
      <w:rFonts w:ascii="Century Schoolbook" w:eastAsia="Century Schoolbook" w:hAnsi="Century Schoolbook" w:cs="Century Schoolbook"/>
      <w:b w:val="0"/>
      <w:bCs w:val="0"/>
      <w:i/>
      <w:iCs/>
      <w:smallCaps w:val="0"/>
      <w:strike w:val="0"/>
      <w:spacing w:val="0"/>
      <w:sz w:val="14"/>
      <w:szCs w:val="14"/>
      <w:lang w:val="en-US"/>
    </w:rPr>
  </w:style>
  <w:style w:type="character" w:customStyle="1" w:styleId="5pt">
    <w:name w:val="Основной текст + 5 pt;Полужирный"/>
    <w:rPr>
      <w:rFonts w:ascii="Century Schoolbook" w:eastAsia="Century Schoolbook" w:hAnsi="Century Schoolbook" w:cs="Century Schoolbook"/>
      <w:b/>
      <w:bCs/>
      <w:i w:val="0"/>
      <w:iCs w:val="0"/>
      <w:smallCaps w:val="0"/>
      <w:strike w:val="0"/>
      <w:spacing w:val="0"/>
      <w:sz w:val="10"/>
      <w:szCs w:val="10"/>
    </w:rPr>
  </w:style>
  <w:style w:type="character" w:customStyle="1" w:styleId="2ptf3">
    <w:name w:val="Основной текст + Полужирный;Интервал 2 pt"/>
    <w:rPr>
      <w:rFonts w:ascii="Century Schoolbook" w:eastAsia="Century Schoolbook" w:hAnsi="Century Schoolbook" w:cs="Century Schoolbook"/>
      <w:b/>
      <w:bCs/>
      <w:i w:val="0"/>
      <w:iCs w:val="0"/>
      <w:smallCaps w:val="0"/>
      <w:strike w:val="0"/>
      <w:spacing w:val="40"/>
      <w:sz w:val="15"/>
      <w:szCs w:val="15"/>
    </w:rPr>
  </w:style>
  <w:style w:type="character" w:customStyle="1" w:styleId="3f4">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f5">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81">
    <w:name w:val="Основной текст1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75pt7">
    <w:name w:val="Основной текст (12)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CenturySchoolbook15pt">
    <w:name w:val="Колонтитул + Century Schoolbook;15 pt;Курсив"/>
    <w:rPr>
      <w:rFonts w:ascii="Century Schoolbook" w:eastAsia="Century Schoolbook" w:hAnsi="Century Schoolbook" w:cs="Century Schoolbook"/>
      <w:b w:val="0"/>
      <w:bCs w:val="0"/>
      <w:i/>
      <w:iCs/>
      <w:smallCaps w:val="0"/>
      <w:strike w:val="0"/>
      <w:sz w:val="30"/>
      <w:szCs w:val="30"/>
    </w:rPr>
  </w:style>
  <w:style w:type="character" w:customStyle="1" w:styleId="SimHei145pt">
    <w:name w:val="Основной текст + SimHei;14;5 pt"/>
    <w:rPr>
      <w:rFonts w:ascii="SimHei" w:eastAsia="SimHei" w:hAnsi="SimHei" w:cs="SimHei"/>
      <w:b w:val="0"/>
      <w:bCs w:val="0"/>
      <w:i w:val="0"/>
      <w:iCs w:val="0"/>
      <w:smallCaps w:val="0"/>
      <w:strike w:val="0"/>
      <w:spacing w:val="0"/>
      <w:sz w:val="29"/>
      <w:szCs w:val="29"/>
    </w:rPr>
  </w:style>
  <w:style w:type="character" w:customStyle="1" w:styleId="9fff6">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f6">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f7">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070">
    <w:name w:val="Основной текст (107)_"/>
    <w:link w:val="1071"/>
    <w:rPr>
      <w:rFonts w:ascii="Arial Narrow" w:eastAsia="Arial Narrow" w:hAnsi="Arial Narrow" w:cs="Arial Narrow"/>
      <w:b w:val="0"/>
      <w:bCs w:val="0"/>
      <w:i w:val="0"/>
      <w:iCs w:val="0"/>
      <w:smallCaps w:val="0"/>
      <w:strike w:val="0"/>
      <w:spacing w:val="0"/>
      <w:w w:val="100"/>
      <w:sz w:val="8"/>
      <w:szCs w:val="8"/>
    </w:rPr>
  </w:style>
  <w:style w:type="character" w:customStyle="1" w:styleId="107CenturySchoolbook6pt">
    <w:name w:val="Основной текст (107) + Century Schoolbook;6 pt"/>
    <w:rPr>
      <w:rFonts w:ascii="Century Schoolbook" w:eastAsia="Century Schoolbook" w:hAnsi="Century Schoolbook" w:cs="Century Schoolbook"/>
      <w:b w:val="0"/>
      <w:bCs w:val="0"/>
      <w:i w:val="0"/>
      <w:iCs w:val="0"/>
      <w:smallCaps w:val="0"/>
      <w:strike w:val="0"/>
      <w:spacing w:val="0"/>
      <w:w w:val="100"/>
      <w:sz w:val="12"/>
      <w:szCs w:val="12"/>
    </w:rPr>
  </w:style>
  <w:style w:type="character" w:customStyle="1" w:styleId="108">
    <w:name w:val="Основной текст (108)_"/>
    <w:link w:val="1080"/>
    <w:rPr>
      <w:rFonts w:ascii="Century Schoolbook" w:eastAsia="Century Schoolbook" w:hAnsi="Century Schoolbook" w:cs="Century Schoolbook"/>
      <w:b w:val="0"/>
      <w:bCs w:val="0"/>
      <w:i w:val="0"/>
      <w:iCs w:val="0"/>
      <w:smallCaps w:val="0"/>
      <w:strike w:val="0"/>
      <w:sz w:val="14"/>
      <w:szCs w:val="14"/>
    </w:rPr>
  </w:style>
  <w:style w:type="character" w:customStyle="1" w:styleId="109">
    <w:name w:val="Основной текст (109)_"/>
    <w:link w:val="1090"/>
    <w:rPr>
      <w:rFonts w:ascii="Century Schoolbook" w:eastAsia="Century Schoolbook" w:hAnsi="Century Schoolbook" w:cs="Century Schoolbook"/>
      <w:b w:val="0"/>
      <w:bCs w:val="0"/>
      <w:i w:val="0"/>
      <w:iCs w:val="0"/>
      <w:smallCaps w:val="0"/>
      <w:strike w:val="0"/>
      <w:sz w:val="22"/>
      <w:szCs w:val="22"/>
    </w:rPr>
  </w:style>
  <w:style w:type="character" w:customStyle="1" w:styleId="10975pt">
    <w:name w:val="Основной текст (109)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130">
    <w:name w:val="Основной текст (113)_"/>
    <w:link w:val="1131"/>
    <w:rPr>
      <w:rFonts w:ascii="Century Schoolbook" w:eastAsia="Century Schoolbook" w:hAnsi="Century Schoolbook" w:cs="Century Schoolbook"/>
      <w:b w:val="0"/>
      <w:bCs w:val="0"/>
      <w:i w:val="0"/>
      <w:iCs w:val="0"/>
      <w:smallCaps w:val="0"/>
      <w:strike w:val="0"/>
      <w:sz w:val="20"/>
      <w:szCs w:val="20"/>
    </w:rPr>
  </w:style>
  <w:style w:type="character" w:customStyle="1" w:styleId="9fff7">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10">
    <w:name w:val="Основной текст (111)_"/>
    <w:link w:val="1111"/>
    <w:rPr>
      <w:rFonts w:ascii="Century Schoolbook" w:eastAsia="Century Schoolbook" w:hAnsi="Century Schoolbook" w:cs="Century Schoolbook"/>
      <w:b w:val="0"/>
      <w:bCs w:val="0"/>
      <w:i w:val="0"/>
      <w:iCs w:val="0"/>
      <w:smallCaps w:val="0"/>
      <w:strike w:val="0"/>
      <w:sz w:val="20"/>
      <w:szCs w:val="20"/>
    </w:rPr>
  </w:style>
  <w:style w:type="character" w:customStyle="1" w:styleId="11175pt">
    <w:name w:val="Основной текст (111)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120">
    <w:name w:val="Основной текст (112)_"/>
    <w:link w:val="112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26pt">
    <w:name w:val="Основной текст (112) + 6 pt;Не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122">
    <w:name w:val="Основной текст (11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2ArialNarrow4pt">
    <w:name w:val="Основной текст (112) + Arial Narrow;4 pt;Не курсив"/>
    <w:rPr>
      <w:rFonts w:ascii="Arial Narrow" w:eastAsia="Arial Narrow" w:hAnsi="Arial Narrow" w:cs="Arial Narrow"/>
      <w:b w:val="0"/>
      <w:bCs w:val="0"/>
      <w:i/>
      <w:iCs/>
      <w:smallCaps w:val="0"/>
      <w:strike w:val="0"/>
      <w:spacing w:val="0"/>
      <w:w w:val="100"/>
      <w:sz w:val="8"/>
      <w:szCs w:val="8"/>
    </w:rPr>
  </w:style>
  <w:style w:type="character" w:customStyle="1" w:styleId="12ArialNarrow4pt">
    <w:name w:val="Основной текст (12) + Arial Narrow;4 pt"/>
    <w:rPr>
      <w:rFonts w:ascii="Arial Narrow" w:eastAsia="Arial Narrow" w:hAnsi="Arial Narrow" w:cs="Arial Narrow"/>
      <w:b w:val="0"/>
      <w:bCs w:val="0"/>
      <w:i w:val="0"/>
      <w:iCs w:val="0"/>
      <w:smallCaps w:val="0"/>
      <w:strike w:val="0"/>
      <w:spacing w:val="0"/>
      <w:w w:val="100"/>
      <w:sz w:val="8"/>
      <w:szCs w:val="8"/>
    </w:rPr>
  </w:style>
  <w:style w:type="character" w:customStyle="1" w:styleId="1210pt">
    <w:name w:val="Основной текст (12) + 10 pt;Курсив"/>
    <w:rPr>
      <w:rFonts w:ascii="Century Schoolbook" w:eastAsia="Century Schoolbook" w:hAnsi="Century Schoolbook" w:cs="Century Schoolbook"/>
      <w:b w:val="0"/>
      <w:bCs w:val="0"/>
      <w:i/>
      <w:iCs/>
      <w:smallCaps w:val="0"/>
      <w:strike w:val="0"/>
      <w:spacing w:val="0"/>
      <w:sz w:val="20"/>
      <w:szCs w:val="20"/>
    </w:rPr>
  </w:style>
  <w:style w:type="character" w:customStyle="1" w:styleId="1060">
    <w:name w:val="Основной текст (106)_"/>
    <w:link w:val="1061"/>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129pt">
    <w:name w:val="Основной текст (12) + 9 pt"/>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1275pt8">
    <w:name w:val="Основной текст (12)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9pt">
    <w:name w:val="Основной текст (9) + 9 pt;Не полужирный"/>
    <w:rPr>
      <w:rFonts w:ascii="Century Schoolbook" w:eastAsia="Century Schoolbook" w:hAnsi="Century Schoolbook" w:cs="Century Schoolbook"/>
      <w:b/>
      <w:bCs/>
      <w:i w:val="0"/>
      <w:iCs w:val="0"/>
      <w:smallCaps w:val="0"/>
      <w:strike w:val="0"/>
      <w:spacing w:val="0"/>
      <w:sz w:val="18"/>
      <w:szCs w:val="18"/>
    </w:rPr>
  </w:style>
  <w:style w:type="character" w:customStyle="1" w:styleId="1100">
    <w:name w:val="Основной текст (110)_"/>
    <w:link w:val="1101"/>
    <w:rPr>
      <w:rFonts w:ascii="Trebuchet MS" w:eastAsia="Trebuchet MS" w:hAnsi="Trebuchet MS" w:cs="Trebuchet MS"/>
      <w:b w:val="0"/>
      <w:bCs w:val="0"/>
      <w:i w:val="0"/>
      <w:iCs w:val="0"/>
      <w:smallCaps w:val="0"/>
      <w:strike w:val="0"/>
      <w:sz w:val="8"/>
      <w:szCs w:val="8"/>
    </w:rPr>
  </w:style>
  <w:style w:type="character" w:customStyle="1" w:styleId="2ptf4">
    <w:name w:val="Подпись к таблице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affffff6">
    <w:name w:val="Подпись к таблице"/>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741">
    <w:name w:val="Заголовок №7 (4)_"/>
    <w:link w:val="742"/>
    <w:rPr>
      <w:rFonts w:ascii="Calibri" w:eastAsia="Calibri" w:hAnsi="Calibri" w:cs="Calibri"/>
      <w:b w:val="0"/>
      <w:bCs w:val="0"/>
      <w:i w:val="0"/>
      <w:iCs w:val="0"/>
      <w:smallCaps w:val="0"/>
      <w:strike w:val="0"/>
      <w:sz w:val="25"/>
      <w:szCs w:val="25"/>
    </w:rPr>
  </w:style>
  <w:style w:type="character" w:customStyle="1" w:styleId="TrebuchetMS85pt">
    <w:name w:val="Основной текст + Trebuchet MS;8;5 pt;Курсив"/>
    <w:rPr>
      <w:rFonts w:ascii="Trebuchet MS" w:eastAsia="Trebuchet MS" w:hAnsi="Trebuchet MS" w:cs="Trebuchet MS"/>
      <w:b w:val="0"/>
      <w:bCs w:val="0"/>
      <w:i/>
      <w:iCs/>
      <w:smallCaps w:val="0"/>
      <w:strike w:val="0"/>
      <w:spacing w:val="0"/>
      <w:sz w:val="17"/>
      <w:szCs w:val="17"/>
    </w:rPr>
  </w:style>
  <w:style w:type="character" w:customStyle="1" w:styleId="9fff8">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5pt0pt">
    <w:name w:val="Основной текст + 9;5 pt;Интервал 0 pt"/>
    <w:rPr>
      <w:rFonts w:ascii="Century Schoolbook" w:eastAsia="Century Schoolbook" w:hAnsi="Century Schoolbook" w:cs="Century Schoolbook"/>
      <w:b w:val="0"/>
      <w:bCs w:val="0"/>
      <w:i w:val="0"/>
      <w:iCs w:val="0"/>
      <w:smallCaps w:val="0"/>
      <w:strike w:val="0"/>
      <w:spacing w:val="10"/>
      <w:sz w:val="19"/>
      <w:szCs w:val="19"/>
    </w:rPr>
  </w:style>
  <w:style w:type="character" w:customStyle="1" w:styleId="792pt">
    <w:name w:val="Основной текст (79) + Интервал 2 pt"/>
    <w:rPr>
      <w:rFonts w:ascii="Century Schoolbook" w:eastAsia="Century Schoolbook" w:hAnsi="Century Schoolbook" w:cs="Century Schoolbook"/>
      <w:b w:val="0"/>
      <w:bCs w:val="0"/>
      <w:i w:val="0"/>
      <w:iCs w:val="0"/>
      <w:smallCaps w:val="0"/>
      <w:strike w:val="0"/>
      <w:spacing w:val="40"/>
      <w:sz w:val="13"/>
      <w:szCs w:val="13"/>
    </w:rPr>
  </w:style>
  <w:style w:type="character" w:customStyle="1" w:styleId="4pt">
    <w:name w:val="Основной текст + 4 pt;Курсив"/>
    <w:rPr>
      <w:rFonts w:ascii="Century Schoolbook" w:eastAsia="Century Schoolbook" w:hAnsi="Century Schoolbook" w:cs="Century Schoolbook"/>
      <w:b w:val="0"/>
      <w:bCs w:val="0"/>
      <w:i/>
      <w:iCs/>
      <w:smallCaps w:val="0"/>
      <w:strike w:val="0"/>
      <w:spacing w:val="0"/>
      <w:sz w:val="8"/>
      <w:szCs w:val="8"/>
    </w:rPr>
  </w:style>
  <w:style w:type="character" w:customStyle="1" w:styleId="65pt3">
    <w:name w:val="Основной текст + 6;5 pt;Полужирный"/>
    <w:rPr>
      <w:rFonts w:ascii="Century Schoolbook" w:eastAsia="Century Schoolbook" w:hAnsi="Century Schoolbook" w:cs="Century Schoolbook"/>
      <w:b/>
      <w:bCs/>
      <w:i w:val="0"/>
      <w:iCs w:val="0"/>
      <w:smallCaps w:val="0"/>
      <w:strike w:val="0"/>
      <w:spacing w:val="0"/>
      <w:sz w:val="13"/>
      <w:szCs w:val="13"/>
    </w:rPr>
  </w:style>
  <w:style w:type="character" w:customStyle="1" w:styleId="9fff9">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fa">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u w:val="single"/>
    </w:rPr>
  </w:style>
  <w:style w:type="character" w:customStyle="1" w:styleId="9fffb">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TimesNewRoman9pt0">
    <w:name w:val="Оглавление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4f4">
    <w:name w:val="Оглавление (4)"/>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4f5">
    <w:name w:val="Оглавление (4) + Не полужирный"/>
    <w:rPr>
      <w:rFonts w:ascii="Century Schoolbook" w:eastAsia="Century Schoolbook" w:hAnsi="Century Schoolbook" w:cs="Century Schoolbook"/>
      <w:b/>
      <w:bCs/>
      <w:i w:val="0"/>
      <w:iCs w:val="0"/>
      <w:smallCaps w:val="0"/>
      <w:strike w:val="0"/>
      <w:spacing w:val="0"/>
      <w:sz w:val="15"/>
      <w:szCs w:val="15"/>
      <w:lang w:val="en-US"/>
    </w:rPr>
  </w:style>
  <w:style w:type="character" w:customStyle="1" w:styleId="affffff7">
    <w:name w:val="Оглавление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9fffc">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f5">
    <w:name w:val="Подпись к таблице (2)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ff6">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2pt5">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9fffd">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fe">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rebuchetMS85pt0">
    <w:name w:val="Основной текст + Trebuchet MS;8;5 pt"/>
    <w:rPr>
      <w:rFonts w:ascii="Trebuchet MS" w:eastAsia="Trebuchet MS" w:hAnsi="Trebuchet MS" w:cs="Trebuchet MS"/>
      <w:b w:val="0"/>
      <w:bCs w:val="0"/>
      <w:i w:val="0"/>
      <w:iCs w:val="0"/>
      <w:smallCaps w:val="0"/>
      <w:strike w:val="0"/>
      <w:spacing w:val="0"/>
      <w:sz w:val="17"/>
      <w:szCs w:val="17"/>
    </w:rPr>
  </w:style>
  <w:style w:type="character" w:customStyle="1" w:styleId="1160">
    <w:name w:val="Основной текст (116)_"/>
    <w:link w:val="1161"/>
    <w:rPr>
      <w:rFonts w:ascii="Times New Roman" w:eastAsia="Times New Roman" w:hAnsi="Times New Roman" w:cs="Times New Roman"/>
      <w:b w:val="0"/>
      <w:bCs w:val="0"/>
      <w:i w:val="0"/>
      <w:iCs w:val="0"/>
      <w:smallCaps w:val="0"/>
      <w:strike w:val="0"/>
      <w:sz w:val="16"/>
      <w:szCs w:val="16"/>
    </w:rPr>
  </w:style>
  <w:style w:type="character" w:customStyle="1" w:styleId="116CenturySchoolbook75pt">
    <w:name w:val="Основной текст (116)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452">
    <w:name w:val="Заголовок №4 (5)_"/>
    <w:link w:val="453"/>
    <w:rPr>
      <w:rFonts w:ascii="Bookman Old Style" w:eastAsia="Bookman Old Style" w:hAnsi="Bookman Old Style" w:cs="Bookman Old Style"/>
      <w:b w:val="0"/>
      <w:bCs w:val="0"/>
      <w:i w:val="0"/>
      <w:iCs w:val="0"/>
      <w:smallCaps w:val="0"/>
      <w:strike w:val="0"/>
      <w:spacing w:val="30"/>
      <w:sz w:val="17"/>
      <w:szCs w:val="17"/>
      <w:lang w:val="en-US"/>
    </w:rPr>
  </w:style>
  <w:style w:type="character" w:customStyle="1" w:styleId="450pt">
    <w:name w:val="Заголовок №4 (5) + Интервал 0 pt"/>
    <w:rPr>
      <w:rFonts w:ascii="Bookman Old Style" w:eastAsia="Bookman Old Style" w:hAnsi="Bookman Old Style" w:cs="Bookman Old Style"/>
      <w:b w:val="0"/>
      <w:bCs w:val="0"/>
      <w:i w:val="0"/>
      <w:iCs w:val="0"/>
      <w:smallCaps w:val="0"/>
      <w:strike w:val="0"/>
      <w:spacing w:val="0"/>
      <w:sz w:val="17"/>
      <w:szCs w:val="17"/>
      <w:lang w:val="en-US"/>
    </w:rPr>
  </w:style>
  <w:style w:type="character" w:customStyle="1" w:styleId="92pt2">
    <w:name w:val="Основной текст (9)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9ffff">
    <w:name w:val="Основной текст (9)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ff7">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8">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40">
    <w:name w:val="Основной текст (114)_"/>
    <w:link w:val="1141"/>
    <w:rPr>
      <w:rFonts w:ascii="Century Schoolbook" w:eastAsia="Century Schoolbook" w:hAnsi="Century Schoolbook" w:cs="Century Schoolbook"/>
      <w:b w:val="0"/>
      <w:bCs w:val="0"/>
      <w:i w:val="0"/>
      <w:iCs w:val="0"/>
      <w:smallCaps w:val="0"/>
      <w:strike w:val="0"/>
      <w:sz w:val="8"/>
      <w:szCs w:val="8"/>
    </w:rPr>
  </w:style>
  <w:style w:type="character" w:customStyle="1" w:styleId="1150">
    <w:name w:val="Основной текст (115)_"/>
    <w:link w:val="1151"/>
    <w:rPr>
      <w:rFonts w:ascii="Century Schoolbook" w:eastAsia="Century Schoolbook" w:hAnsi="Century Schoolbook" w:cs="Century Schoolbook"/>
      <w:b w:val="0"/>
      <w:bCs w:val="0"/>
      <w:i w:val="0"/>
      <w:iCs w:val="0"/>
      <w:smallCaps w:val="0"/>
      <w:strike w:val="0"/>
      <w:sz w:val="8"/>
      <w:szCs w:val="8"/>
    </w:rPr>
  </w:style>
  <w:style w:type="character" w:customStyle="1" w:styleId="9ffff0">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ff1">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ff2">
    <w:name w:val="Основной текст (9)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170">
    <w:name w:val="Основной текст (117)_"/>
    <w:link w:val="117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65pt4">
    <w:name w:val="Подпись к таблице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f8">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f9">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f9">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a">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80">
    <w:name w:val="Основной текст (118)_"/>
    <w:link w:val="118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9">
    <w:name w:val="Основной текст (119)_"/>
    <w:link w:val="119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91">
    <w:name w:val="Основной текст (119)"/>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22pt6">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2ffb">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c">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ff3">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13pt75">
    <w:name w:val="Основной текст (9) + 13 pt;Масштаб 75%"/>
    <w:rPr>
      <w:rFonts w:ascii="Century Schoolbook" w:eastAsia="Century Schoolbook" w:hAnsi="Century Schoolbook" w:cs="Century Schoolbook"/>
      <w:b w:val="0"/>
      <w:bCs w:val="0"/>
      <w:i w:val="0"/>
      <w:iCs w:val="0"/>
      <w:smallCaps w:val="0"/>
      <w:strike w:val="0"/>
      <w:spacing w:val="0"/>
      <w:w w:val="75"/>
      <w:sz w:val="26"/>
      <w:szCs w:val="26"/>
    </w:rPr>
  </w:style>
  <w:style w:type="character" w:customStyle="1" w:styleId="affffff8">
    <w:name w:val="Основной текст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affffff9">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200">
    <w:name w:val="Основной текст (120)_"/>
    <w:link w:val="120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10">
    <w:name w:val="Основной текст (121)_"/>
    <w:link w:val="1211"/>
    <w:rPr>
      <w:rFonts w:ascii="Century Schoolbook" w:eastAsia="Century Schoolbook" w:hAnsi="Century Schoolbook" w:cs="Century Schoolbook"/>
      <w:b w:val="0"/>
      <w:bCs w:val="0"/>
      <w:i w:val="0"/>
      <w:iCs w:val="0"/>
      <w:smallCaps w:val="0"/>
      <w:strike w:val="0"/>
      <w:sz w:val="19"/>
      <w:szCs w:val="19"/>
    </w:rPr>
  </w:style>
  <w:style w:type="character" w:customStyle="1" w:styleId="1220">
    <w:name w:val="Основной текст (122)_"/>
    <w:link w:val="1221"/>
    <w:rPr>
      <w:rFonts w:ascii="Century Schoolbook" w:eastAsia="Century Schoolbook" w:hAnsi="Century Schoolbook" w:cs="Century Schoolbook"/>
      <w:b w:val="0"/>
      <w:bCs w:val="0"/>
      <w:i w:val="0"/>
      <w:iCs w:val="0"/>
      <w:smallCaps w:val="0"/>
      <w:strike w:val="0"/>
      <w:sz w:val="20"/>
      <w:szCs w:val="20"/>
    </w:rPr>
  </w:style>
  <w:style w:type="character" w:customStyle="1" w:styleId="1182">
    <w:name w:val="Основной текст (118) + Полужирный;Курсив"/>
    <w:rPr>
      <w:rFonts w:ascii="Century Schoolbook" w:eastAsia="Century Schoolbook" w:hAnsi="Century Schoolbook" w:cs="Century Schoolbook"/>
      <w:b/>
      <w:bCs/>
      <w:i/>
      <w:iCs/>
      <w:smallCaps w:val="0"/>
      <w:strike w:val="0"/>
      <w:spacing w:val="0"/>
      <w:sz w:val="13"/>
      <w:szCs w:val="13"/>
    </w:rPr>
  </w:style>
  <w:style w:type="character" w:customStyle="1" w:styleId="9ffff4">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ff5">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ff6">
    <w:name w:val="Основной текст (9) + Не полужирный"/>
    <w:aliases w:val="Курсив"/>
    <w:rPr>
      <w:rFonts w:ascii="Century Schoolbook" w:eastAsia="Century Schoolbook" w:hAnsi="Century Schoolbook" w:cs="Century Schoolbook"/>
      <w:b/>
      <w:bCs/>
      <w:i w:val="0"/>
      <w:iCs w:val="0"/>
      <w:smallCaps w:val="0"/>
      <w:strike w:val="0"/>
      <w:spacing w:val="0"/>
      <w:sz w:val="15"/>
      <w:szCs w:val="15"/>
    </w:rPr>
  </w:style>
  <w:style w:type="character" w:customStyle="1" w:styleId="172">
    <w:name w:val="Подпись к картинке (17)_"/>
    <w:link w:val="173"/>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76pt">
    <w:name w:val="Подпись к картинке (17)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7TimesNewRoman">
    <w:name w:val="Подпись к картинке (17) + Times New Roman;Полужирный;Курсив"/>
    <w:rPr>
      <w:rFonts w:ascii="Times New Roman" w:eastAsia="Times New Roman" w:hAnsi="Times New Roman" w:cs="Times New Roman"/>
      <w:b/>
      <w:bCs/>
      <w:i/>
      <w:iCs/>
      <w:smallCaps w:val="0"/>
      <w:strike w:val="0"/>
      <w:spacing w:val="0"/>
      <w:sz w:val="13"/>
      <w:szCs w:val="13"/>
    </w:rPr>
  </w:style>
  <w:style w:type="character" w:customStyle="1" w:styleId="176pt0">
    <w:name w:val="Подпись к картинке (17) + 6 pt;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230">
    <w:name w:val="Основной текст (123)_"/>
    <w:link w:val="123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8ArialNarrow">
    <w:name w:val="Основной текст (118) + Arial Narrow;Полужирный;Курсив"/>
    <w:rPr>
      <w:rFonts w:ascii="Arial Narrow" w:eastAsia="Arial Narrow" w:hAnsi="Arial Narrow" w:cs="Arial Narrow"/>
      <w:b/>
      <w:bCs/>
      <w:i/>
      <w:iCs/>
      <w:smallCaps w:val="0"/>
      <w:strike w:val="0"/>
      <w:spacing w:val="0"/>
      <w:sz w:val="13"/>
      <w:szCs w:val="13"/>
    </w:rPr>
  </w:style>
  <w:style w:type="character" w:customStyle="1" w:styleId="1180pt">
    <w:name w:val="Основной текст (118) + Курсив;Интервал 0 pt"/>
    <w:rPr>
      <w:rFonts w:ascii="Century Schoolbook" w:eastAsia="Century Schoolbook" w:hAnsi="Century Schoolbook" w:cs="Century Schoolbook"/>
      <w:b w:val="0"/>
      <w:bCs w:val="0"/>
      <w:i/>
      <w:iCs/>
      <w:smallCaps w:val="0"/>
      <w:strike w:val="0"/>
      <w:spacing w:val="10"/>
      <w:sz w:val="13"/>
      <w:szCs w:val="13"/>
    </w:rPr>
  </w:style>
  <w:style w:type="character" w:customStyle="1" w:styleId="1186pt">
    <w:name w:val="Основной текст (118) + 6 pt;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182">
    <w:name w:val="Подпись к картинке (18)_"/>
    <w:link w:val="183"/>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2375pt">
    <w:name w:val="Основной текст (123)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232">
    <w:name w:val="Основной текст (123) + Полужирный;Малые прописные"/>
    <w:rPr>
      <w:rFonts w:ascii="Century Schoolbook" w:eastAsia="Century Schoolbook" w:hAnsi="Century Schoolbook" w:cs="Century Schoolbook"/>
      <w:b/>
      <w:bCs/>
      <w:i w:val="0"/>
      <w:iCs w:val="0"/>
      <w:smallCaps/>
      <w:strike w:val="0"/>
      <w:spacing w:val="0"/>
      <w:sz w:val="13"/>
      <w:szCs w:val="13"/>
      <w:lang w:val="en-US"/>
    </w:rPr>
  </w:style>
  <w:style w:type="character" w:customStyle="1" w:styleId="123TrebuchetMS">
    <w:name w:val="Основной текст (123) + Trebuchet MS;Курсив"/>
    <w:rPr>
      <w:rFonts w:ascii="Trebuchet MS" w:eastAsia="Trebuchet MS" w:hAnsi="Trebuchet MS" w:cs="Trebuchet MS"/>
      <w:b w:val="0"/>
      <w:bCs w:val="0"/>
      <w:i/>
      <w:iCs/>
      <w:smallCaps w:val="0"/>
      <w:strike w:val="0"/>
      <w:spacing w:val="0"/>
      <w:sz w:val="13"/>
      <w:szCs w:val="13"/>
    </w:rPr>
  </w:style>
  <w:style w:type="character" w:customStyle="1" w:styleId="1236pt">
    <w:name w:val="Основной текст (123) + 6 pt;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23TimesNewRoman">
    <w:name w:val="Основной текст (123) + Times New Roman;Полужирный;Курсив"/>
    <w:rPr>
      <w:rFonts w:ascii="Times New Roman" w:eastAsia="Times New Roman" w:hAnsi="Times New Roman" w:cs="Times New Roman"/>
      <w:b/>
      <w:bCs/>
      <w:i/>
      <w:iCs/>
      <w:smallCaps w:val="0"/>
      <w:strike w:val="0"/>
      <w:spacing w:val="0"/>
      <w:sz w:val="13"/>
      <w:szCs w:val="13"/>
    </w:rPr>
  </w:style>
  <w:style w:type="character" w:customStyle="1" w:styleId="1233">
    <w:name w:val="Основной текст (123) + Курсив"/>
    <w:rPr>
      <w:rFonts w:ascii="Century Schoolbook" w:eastAsia="Century Schoolbook" w:hAnsi="Century Schoolbook" w:cs="Century Schoolbook"/>
      <w:b w:val="0"/>
      <w:bCs w:val="0"/>
      <w:i/>
      <w:iCs/>
      <w:smallCaps w:val="0"/>
      <w:strike w:val="0"/>
      <w:spacing w:val="0"/>
      <w:sz w:val="13"/>
      <w:szCs w:val="13"/>
    </w:rPr>
  </w:style>
  <w:style w:type="character" w:customStyle="1" w:styleId="1234">
    <w:name w:val="Основной текст (123) + Полужирный"/>
    <w:rPr>
      <w:rFonts w:ascii="Century Schoolbook" w:eastAsia="Century Schoolbook" w:hAnsi="Century Schoolbook" w:cs="Century Schoolbook"/>
      <w:b/>
      <w:bCs/>
      <w:i w:val="0"/>
      <w:iCs w:val="0"/>
      <w:smallCaps w:val="0"/>
      <w:strike w:val="0"/>
      <w:spacing w:val="0"/>
      <w:sz w:val="13"/>
      <w:szCs w:val="13"/>
    </w:rPr>
  </w:style>
  <w:style w:type="character" w:customStyle="1" w:styleId="1235">
    <w:name w:val="Основной текст (123) + Полужирный;Курсив"/>
    <w:rPr>
      <w:rFonts w:ascii="Century Schoolbook" w:eastAsia="Century Schoolbook" w:hAnsi="Century Schoolbook" w:cs="Century Schoolbook"/>
      <w:b/>
      <w:bCs/>
      <w:i/>
      <w:iCs/>
      <w:smallCaps w:val="0"/>
      <w:strike w:val="0"/>
      <w:spacing w:val="0"/>
      <w:sz w:val="13"/>
      <w:szCs w:val="13"/>
    </w:rPr>
  </w:style>
  <w:style w:type="character" w:customStyle="1" w:styleId="9ffff7">
    <w:name w:val="Основной текст (9)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ffff8">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40">
    <w:name w:val="Основной текст (124)_"/>
    <w:link w:val="1241"/>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1250">
    <w:name w:val="Основной текст (125)_"/>
    <w:link w:val="1251"/>
    <w:rPr>
      <w:rFonts w:ascii="MS Gothic" w:eastAsia="MS Gothic" w:hAnsi="MS Gothic" w:cs="MS Gothic"/>
      <w:b w:val="0"/>
      <w:bCs w:val="0"/>
      <w:i w:val="0"/>
      <w:iCs w:val="0"/>
      <w:smallCaps w:val="0"/>
      <w:strike w:val="0"/>
      <w:spacing w:val="0"/>
      <w:sz w:val="10"/>
      <w:szCs w:val="10"/>
    </w:rPr>
  </w:style>
  <w:style w:type="character" w:customStyle="1" w:styleId="9pt1">
    <w:name w:val="Основной текст + 9 pt;Полужирный"/>
    <w:rPr>
      <w:rFonts w:ascii="Century Schoolbook" w:eastAsia="Century Schoolbook" w:hAnsi="Century Schoolbook" w:cs="Century Schoolbook"/>
      <w:b/>
      <w:bCs/>
      <w:i w:val="0"/>
      <w:iCs w:val="0"/>
      <w:smallCaps w:val="0"/>
      <w:strike w:val="0"/>
      <w:spacing w:val="0"/>
      <w:sz w:val="18"/>
      <w:szCs w:val="18"/>
    </w:rPr>
  </w:style>
  <w:style w:type="character" w:customStyle="1" w:styleId="TrebuchetMS8pt0pt">
    <w:name w:val="Основной текст + Trebuchet MS;8 pt;Интервал 0 pt"/>
    <w:rPr>
      <w:rFonts w:ascii="Trebuchet MS" w:eastAsia="Trebuchet MS" w:hAnsi="Trebuchet MS" w:cs="Trebuchet MS"/>
      <w:b w:val="0"/>
      <w:bCs w:val="0"/>
      <w:i w:val="0"/>
      <w:iCs w:val="0"/>
      <w:smallCaps w:val="0"/>
      <w:strike w:val="0"/>
      <w:spacing w:val="-10"/>
      <w:sz w:val="16"/>
      <w:szCs w:val="16"/>
    </w:rPr>
  </w:style>
  <w:style w:type="character" w:customStyle="1" w:styleId="TrebuchetMS8pt0pt0">
    <w:name w:val="Основной текст + Trebuchet MS;8 pt;Интервал 0 pt"/>
    <w:rPr>
      <w:rFonts w:ascii="Trebuchet MS" w:eastAsia="Trebuchet MS" w:hAnsi="Trebuchet MS" w:cs="Trebuchet MS"/>
      <w:b w:val="0"/>
      <w:bCs w:val="0"/>
      <w:i w:val="0"/>
      <w:iCs w:val="0"/>
      <w:smallCaps w:val="0"/>
      <w:strike w:val="0"/>
      <w:spacing w:val="-10"/>
      <w:sz w:val="16"/>
      <w:szCs w:val="16"/>
    </w:rPr>
  </w:style>
  <w:style w:type="character" w:customStyle="1" w:styleId="1260">
    <w:name w:val="Основной текст (126)_"/>
    <w:link w:val="1261"/>
    <w:rPr>
      <w:rFonts w:ascii="Times New Roman" w:eastAsia="Times New Roman" w:hAnsi="Times New Roman" w:cs="Times New Roman"/>
      <w:b w:val="0"/>
      <w:bCs w:val="0"/>
      <w:i w:val="0"/>
      <w:iCs w:val="0"/>
      <w:smallCaps w:val="0"/>
      <w:strike w:val="0"/>
      <w:spacing w:val="0"/>
      <w:sz w:val="16"/>
      <w:szCs w:val="16"/>
    </w:rPr>
  </w:style>
  <w:style w:type="character" w:customStyle="1" w:styleId="1270">
    <w:name w:val="Основной текст (127)_"/>
    <w:link w:val="127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72">
    <w:name w:val="Основной текст (127)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27TimesNewRoman85pt">
    <w:name w:val="Основной текст (127) + Times New Roman;8;5 pt"/>
    <w:rPr>
      <w:rFonts w:ascii="Times New Roman" w:eastAsia="Times New Roman" w:hAnsi="Times New Roman" w:cs="Times New Roman"/>
      <w:b w:val="0"/>
      <w:bCs w:val="0"/>
      <w:i w:val="0"/>
      <w:iCs w:val="0"/>
      <w:smallCaps w:val="0"/>
      <w:strike w:val="0"/>
      <w:spacing w:val="0"/>
      <w:sz w:val="17"/>
      <w:szCs w:val="17"/>
    </w:rPr>
  </w:style>
  <w:style w:type="character" w:customStyle="1" w:styleId="1280">
    <w:name w:val="Основной текст (128)_"/>
    <w:link w:val="1281"/>
    <w:rPr>
      <w:rFonts w:ascii="Trebuchet MS" w:eastAsia="Trebuchet MS" w:hAnsi="Trebuchet MS" w:cs="Trebuchet MS"/>
      <w:b w:val="0"/>
      <w:bCs w:val="0"/>
      <w:i w:val="0"/>
      <w:iCs w:val="0"/>
      <w:smallCaps w:val="0"/>
      <w:strike w:val="0"/>
      <w:spacing w:val="-10"/>
      <w:sz w:val="17"/>
      <w:szCs w:val="17"/>
    </w:rPr>
  </w:style>
  <w:style w:type="character" w:customStyle="1" w:styleId="128CenturySchoolbook75pt0pt">
    <w:name w:val="Основной текст (128) + Century Schoolbook;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pt8">
    <w:name w:val="Основной текст + Полужирный;Курсив;Интервал 1 pt"/>
    <w:rPr>
      <w:rFonts w:ascii="Century Schoolbook" w:eastAsia="Century Schoolbook" w:hAnsi="Century Schoolbook" w:cs="Century Schoolbook"/>
      <w:b/>
      <w:bCs/>
      <w:i/>
      <w:iCs/>
      <w:smallCaps w:val="0"/>
      <w:strike w:val="0"/>
      <w:spacing w:val="20"/>
      <w:sz w:val="15"/>
      <w:szCs w:val="15"/>
      <w:lang w:val="en-US"/>
    </w:rPr>
  </w:style>
  <w:style w:type="character" w:customStyle="1" w:styleId="7pt0pt">
    <w:name w:val="Основной текст + 7 pt;Курсив;Интервал 0 pt"/>
    <w:rPr>
      <w:rFonts w:ascii="Century Schoolbook" w:eastAsia="Century Schoolbook" w:hAnsi="Century Schoolbook" w:cs="Century Schoolbook"/>
      <w:b w:val="0"/>
      <w:bCs w:val="0"/>
      <w:i/>
      <w:iCs/>
      <w:smallCaps w:val="0"/>
      <w:strike w:val="0"/>
      <w:spacing w:val="-10"/>
      <w:sz w:val="14"/>
      <w:szCs w:val="14"/>
    </w:rPr>
  </w:style>
  <w:style w:type="character" w:customStyle="1" w:styleId="65pt5">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affffffa">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ffb">
    <w:name w:val="Основной текст + Полужирный"/>
    <w:rPr>
      <w:rFonts w:ascii="Century Schoolbook" w:eastAsia="Century Schoolbook" w:hAnsi="Century Schoolbook" w:cs="Century Schoolbook"/>
      <w:b/>
      <w:bCs/>
      <w:i w:val="0"/>
      <w:iCs w:val="0"/>
      <w:smallCaps w:val="0"/>
      <w:strike/>
      <w:spacing w:val="0"/>
      <w:sz w:val="15"/>
      <w:szCs w:val="15"/>
    </w:rPr>
  </w:style>
  <w:style w:type="character" w:customStyle="1" w:styleId="affffffc">
    <w:name w:val="Основной текст + Полужирный"/>
    <w:rPr>
      <w:rFonts w:ascii="Century Schoolbook" w:eastAsia="Century Schoolbook" w:hAnsi="Century Schoolbook" w:cs="Century Schoolbook"/>
      <w:b/>
      <w:bCs/>
      <w:i w:val="0"/>
      <w:iCs w:val="0"/>
      <w:smallCaps w:val="0"/>
      <w:strike/>
      <w:spacing w:val="0"/>
      <w:sz w:val="15"/>
      <w:szCs w:val="15"/>
      <w:lang w:val="en-US"/>
    </w:rPr>
  </w:style>
  <w:style w:type="character" w:customStyle="1" w:styleId="-1pt">
    <w:name w:val="Основной текст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290">
    <w:name w:val="Основной текст (129)_"/>
    <w:link w:val="1291"/>
    <w:rPr>
      <w:rFonts w:ascii="Century Schoolbook" w:eastAsia="Century Schoolbook" w:hAnsi="Century Schoolbook" w:cs="Century Schoolbook"/>
      <w:b w:val="0"/>
      <w:bCs w:val="0"/>
      <w:i w:val="0"/>
      <w:iCs w:val="0"/>
      <w:smallCaps w:val="0"/>
      <w:strike w:val="0"/>
      <w:sz w:val="12"/>
      <w:szCs w:val="12"/>
    </w:rPr>
  </w:style>
  <w:style w:type="character" w:customStyle="1" w:styleId="1300">
    <w:name w:val="Основной текст (130)_"/>
    <w:link w:val="1301"/>
    <w:rPr>
      <w:rFonts w:ascii="FrankRuehl" w:eastAsia="FrankRuehl" w:hAnsi="FrankRuehl" w:cs="FrankRuehl"/>
      <w:b w:val="0"/>
      <w:bCs w:val="0"/>
      <w:i w:val="0"/>
      <w:iCs w:val="0"/>
      <w:smallCaps w:val="0"/>
      <w:strike w:val="0"/>
      <w:w w:val="100"/>
      <w:sz w:val="9"/>
      <w:szCs w:val="9"/>
    </w:rPr>
  </w:style>
  <w:style w:type="character" w:customStyle="1" w:styleId="5f">
    <w:name w:val="Подпись к таблице (5)_"/>
    <w:link w:val="5f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affffffd">
    <w:name w:val="Основной текст + Полужирный;Курсив"/>
    <w:rPr>
      <w:rFonts w:ascii="Century Schoolbook" w:eastAsia="Century Schoolbook" w:hAnsi="Century Schoolbook" w:cs="Century Schoolbook"/>
      <w:b/>
      <w:bCs/>
      <w:i/>
      <w:iCs/>
      <w:smallCaps w:val="0"/>
      <w:strike w:val="0"/>
      <w:spacing w:val="0"/>
      <w:sz w:val="15"/>
      <w:szCs w:val="15"/>
      <w:u w:val="single"/>
      <w:lang w:val="en-US"/>
    </w:rPr>
  </w:style>
  <w:style w:type="character" w:customStyle="1" w:styleId="843">
    <w:name w:val="Основной текст (84)"/>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pt9">
    <w:name w:val="Основной текст + Полужирный;Курсив;Интервал 1 pt"/>
    <w:rPr>
      <w:rFonts w:ascii="Century Schoolbook" w:eastAsia="Century Schoolbook" w:hAnsi="Century Schoolbook" w:cs="Century Schoolbook"/>
      <w:b/>
      <w:bCs/>
      <w:i/>
      <w:iCs/>
      <w:smallCaps w:val="0"/>
      <w:strike w:val="0"/>
      <w:spacing w:val="20"/>
      <w:sz w:val="15"/>
      <w:szCs w:val="15"/>
    </w:rPr>
  </w:style>
  <w:style w:type="character" w:customStyle="1" w:styleId="4pt0pt150">
    <w:name w:val="Основной текст + 4 pt;Интервал 0 pt;Масштаб 150%"/>
    <w:rPr>
      <w:rFonts w:ascii="Century Schoolbook" w:eastAsia="Century Schoolbook" w:hAnsi="Century Schoolbook" w:cs="Century Schoolbook"/>
      <w:b w:val="0"/>
      <w:bCs w:val="0"/>
      <w:i w:val="0"/>
      <w:iCs w:val="0"/>
      <w:smallCaps w:val="0"/>
      <w:strike/>
      <w:spacing w:val="-10"/>
      <w:w w:val="150"/>
      <w:sz w:val="8"/>
      <w:szCs w:val="8"/>
    </w:rPr>
  </w:style>
  <w:style w:type="character" w:customStyle="1" w:styleId="2ffd">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e">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875pt">
    <w:name w:val="Основной текст (118)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310">
    <w:name w:val="Основной текст (131)_"/>
    <w:link w:val="1311"/>
    <w:rPr>
      <w:rFonts w:ascii="Trebuchet MS" w:eastAsia="Trebuchet MS" w:hAnsi="Trebuchet MS" w:cs="Trebuchet MS"/>
      <w:b w:val="0"/>
      <w:bCs w:val="0"/>
      <w:i w:val="0"/>
      <w:iCs w:val="0"/>
      <w:smallCaps w:val="0"/>
      <w:strike w:val="0"/>
      <w:spacing w:val="-10"/>
      <w:sz w:val="17"/>
      <w:szCs w:val="17"/>
    </w:rPr>
  </w:style>
  <w:style w:type="character" w:customStyle="1" w:styleId="1320">
    <w:name w:val="Основной текст (132)_"/>
    <w:link w:val="1321"/>
    <w:rPr>
      <w:rFonts w:ascii="Times New Roman" w:eastAsia="Times New Roman" w:hAnsi="Times New Roman" w:cs="Times New Roman"/>
      <w:b w:val="0"/>
      <w:bCs w:val="0"/>
      <w:i w:val="0"/>
      <w:iCs w:val="0"/>
      <w:smallCaps w:val="0"/>
      <w:strike w:val="0"/>
      <w:spacing w:val="0"/>
      <w:sz w:val="17"/>
      <w:szCs w:val="17"/>
    </w:rPr>
  </w:style>
  <w:style w:type="character" w:customStyle="1" w:styleId="805">
    <w:name w:val="Основной текст (8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330">
    <w:name w:val="Основной текст (133)_"/>
    <w:link w:val="1331"/>
    <w:rPr>
      <w:rFonts w:ascii="Trebuchet MS" w:eastAsia="Trebuchet MS" w:hAnsi="Trebuchet MS" w:cs="Trebuchet MS"/>
      <w:b w:val="0"/>
      <w:bCs w:val="0"/>
      <w:i w:val="0"/>
      <w:iCs w:val="0"/>
      <w:smallCaps w:val="0"/>
      <w:strike w:val="0"/>
      <w:spacing w:val="0"/>
      <w:sz w:val="17"/>
      <w:szCs w:val="17"/>
    </w:rPr>
  </w:style>
  <w:style w:type="character" w:customStyle="1" w:styleId="1340">
    <w:name w:val="Основной текст (134)_"/>
    <w:link w:val="1341"/>
    <w:rPr>
      <w:rFonts w:ascii="Trebuchet MS" w:eastAsia="Trebuchet MS" w:hAnsi="Trebuchet MS" w:cs="Trebuchet MS"/>
      <w:b w:val="0"/>
      <w:bCs w:val="0"/>
      <w:i w:val="0"/>
      <w:iCs w:val="0"/>
      <w:smallCaps w:val="0"/>
      <w:strike w:val="0"/>
      <w:spacing w:val="0"/>
      <w:sz w:val="16"/>
      <w:szCs w:val="16"/>
    </w:rPr>
  </w:style>
  <w:style w:type="character" w:customStyle="1" w:styleId="1342">
    <w:name w:val="Основной текст (134)"/>
    <w:rPr>
      <w:rFonts w:ascii="Trebuchet MS" w:eastAsia="Trebuchet MS" w:hAnsi="Trebuchet MS" w:cs="Trebuchet MS"/>
      <w:b w:val="0"/>
      <w:bCs w:val="0"/>
      <w:i w:val="0"/>
      <w:iCs w:val="0"/>
      <w:smallCaps w:val="0"/>
      <w:strike w:val="0"/>
      <w:spacing w:val="0"/>
      <w:sz w:val="16"/>
      <w:szCs w:val="16"/>
      <w:u w:val="single"/>
    </w:rPr>
  </w:style>
  <w:style w:type="character" w:customStyle="1" w:styleId="134MSGothic">
    <w:name w:val="Основной текст (134) + MS Gothic;Полужирный"/>
    <w:rPr>
      <w:rFonts w:ascii="MS Gothic" w:eastAsia="MS Gothic" w:hAnsi="MS Gothic" w:cs="MS Gothic"/>
      <w:b/>
      <w:bCs/>
      <w:i w:val="0"/>
      <w:iCs w:val="0"/>
      <w:smallCaps w:val="0"/>
      <w:strike w:val="0"/>
      <w:spacing w:val="0"/>
      <w:sz w:val="16"/>
      <w:szCs w:val="16"/>
    </w:rPr>
  </w:style>
  <w:style w:type="character" w:customStyle="1" w:styleId="191">
    <w:name w:val="Основной текст1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20">
    <w:name w:val="Основной текст (142)_"/>
    <w:link w:val="1421"/>
    <w:rPr>
      <w:rFonts w:ascii="Arial Narrow" w:eastAsia="Arial Narrow" w:hAnsi="Arial Narrow" w:cs="Arial Narrow"/>
      <w:b w:val="0"/>
      <w:bCs w:val="0"/>
      <w:i w:val="0"/>
      <w:iCs w:val="0"/>
      <w:smallCaps w:val="0"/>
      <w:strike w:val="0"/>
      <w:sz w:val="8"/>
      <w:szCs w:val="8"/>
    </w:rPr>
  </w:style>
  <w:style w:type="character" w:customStyle="1" w:styleId="145">
    <w:name w:val="Основной текст (145)_"/>
    <w:link w:val="1450"/>
    <w:rPr>
      <w:rFonts w:ascii="Arial Narrow" w:eastAsia="Arial Narrow" w:hAnsi="Arial Narrow" w:cs="Arial Narrow"/>
      <w:b w:val="0"/>
      <w:bCs w:val="0"/>
      <w:i w:val="0"/>
      <w:iCs w:val="0"/>
      <w:smallCaps w:val="0"/>
      <w:strike w:val="0"/>
      <w:sz w:val="8"/>
      <w:szCs w:val="8"/>
    </w:rPr>
  </w:style>
  <w:style w:type="character" w:customStyle="1" w:styleId="147">
    <w:name w:val="Основной текст (147)_"/>
    <w:link w:val="1470"/>
    <w:rPr>
      <w:rFonts w:ascii="Arial Narrow" w:eastAsia="Arial Narrow" w:hAnsi="Arial Narrow" w:cs="Arial Narrow"/>
      <w:b w:val="0"/>
      <w:bCs w:val="0"/>
      <w:i w:val="0"/>
      <w:iCs w:val="0"/>
      <w:smallCaps w:val="0"/>
      <w:strike w:val="0"/>
      <w:sz w:val="11"/>
      <w:szCs w:val="11"/>
    </w:rPr>
  </w:style>
  <w:style w:type="character" w:customStyle="1" w:styleId="1430">
    <w:name w:val="Основной текст (143)_"/>
    <w:link w:val="1431"/>
    <w:rPr>
      <w:rFonts w:ascii="Arial Narrow" w:eastAsia="Arial Narrow" w:hAnsi="Arial Narrow" w:cs="Arial Narrow"/>
      <w:b w:val="0"/>
      <w:bCs w:val="0"/>
      <w:i w:val="0"/>
      <w:iCs w:val="0"/>
      <w:smallCaps w:val="0"/>
      <w:strike w:val="0"/>
      <w:sz w:val="8"/>
      <w:szCs w:val="8"/>
    </w:rPr>
  </w:style>
  <w:style w:type="character" w:customStyle="1" w:styleId="144">
    <w:name w:val="Основной текст (144)_"/>
    <w:link w:val="1440"/>
    <w:rPr>
      <w:rFonts w:ascii="Arial Narrow" w:eastAsia="Arial Narrow" w:hAnsi="Arial Narrow" w:cs="Arial Narrow"/>
      <w:b w:val="0"/>
      <w:bCs w:val="0"/>
      <w:i w:val="0"/>
      <w:iCs w:val="0"/>
      <w:smallCaps w:val="0"/>
      <w:strike w:val="0"/>
      <w:sz w:val="8"/>
      <w:szCs w:val="8"/>
    </w:rPr>
  </w:style>
  <w:style w:type="character" w:customStyle="1" w:styleId="146">
    <w:name w:val="Основной текст (146)_"/>
    <w:link w:val="1460"/>
    <w:rPr>
      <w:rFonts w:ascii="Arial Narrow" w:eastAsia="Arial Narrow" w:hAnsi="Arial Narrow" w:cs="Arial Narrow"/>
      <w:b w:val="0"/>
      <w:bCs w:val="0"/>
      <w:i w:val="0"/>
      <w:iCs w:val="0"/>
      <w:smallCaps w:val="0"/>
      <w:strike w:val="0"/>
      <w:sz w:val="8"/>
      <w:szCs w:val="8"/>
    </w:rPr>
  </w:style>
  <w:style w:type="character" w:customStyle="1" w:styleId="137">
    <w:name w:val="Основной текст (137)_"/>
    <w:link w:val="1370"/>
    <w:rPr>
      <w:rFonts w:ascii="Arial Narrow" w:eastAsia="Arial Narrow" w:hAnsi="Arial Narrow" w:cs="Arial Narrow"/>
      <w:b w:val="0"/>
      <w:bCs w:val="0"/>
      <w:i w:val="0"/>
      <w:iCs w:val="0"/>
      <w:smallCaps w:val="0"/>
      <w:strike w:val="0"/>
      <w:sz w:val="8"/>
      <w:szCs w:val="8"/>
    </w:rPr>
  </w:style>
  <w:style w:type="character" w:customStyle="1" w:styleId="1410">
    <w:name w:val="Основной текст (141)_"/>
    <w:link w:val="1411"/>
    <w:rPr>
      <w:rFonts w:ascii="Arial Narrow" w:eastAsia="Arial Narrow" w:hAnsi="Arial Narrow" w:cs="Arial Narrow"/>
      <w:b w:val="0"/>
      <w:bCs w:val="0"/>
      <w:i w:val="0"/>
      <w:iCs w:val="0"/>
      <w:smallCaps w:val="0"/>
      <w:strike w:val="0"/>
      <w:sz w:val="8"/>
      <w:szCs w:val="8"/>
    </w:rPr>
  </w:style>
  <w:style w:type="character" w:customStyle="1" w:styleId="136">
    <w:name w:val="Основной текст (136)_"/>
    <w:link w:val="1360"/>
    <w:rPr>
      <w:rFonts w:ascii="Arial Narrow" w:eastAsia="Arial Narrow" w:hAnsi="Arial Narrow" w:cs="Arial Narrow"/>
      <w:b w:val="0"/>
      <w:bCs w:val="0"/>
      <w:i w:val="0"/>
      <w:iCs w:val="0"/>
      <w:smallCaps w:val="0"/>
      <w:strike w:val="0"/>
      <w:sz w:val="8"/>
      <w:szCs w:val="8"/>
    </w:rPr>
  </w:style>
  <w:style w:type="character" w:customStyle="1" w:styleId="1400">
    <w:name w:val="Основной текст (140)_"/>
    <w:link w:val="1401"/>
    <w:rPr>
      <w:rFonts w:ascii="Arial Narrow" w:eastAsia="Arial Narrow" w:hAnsi="Arial Narrow" w:cs="Arial Narrow"/>
      <w:b w:val="0"/>
      <w:bCs w:val="0"/>
      <w:i w:val="0"/>
      <w:iCs w:val="0"/>
      <w:smallCaps w:val="0"/>
      <w:strike w:val="0"/>
      <w:sz w:val="8"/>
      <w:szCs w:val="8"/>
    </w:rPr>
  </w:style>
  <w:style w:type="character" w:customStyle="1" w:styleId="138">
    <w:name w:val="Основной текст (138)_"/>
    <w:link w:val="1380"/>
    <w:rPr>
      <w:rFonts w:ascii="Calibri" w:eastAsia="Calibri" w:hAnsi="Calibri" w:cs="Calibri"/>
      <w:b w:val="0"/>
      <w:bCs w:val="0"/>
      <w:i w:val="0"/>
      <w:iCs w:val="0"/>
      <w:smallCaps w:val="0"/>
      <w:strike w:val="0"/>
      <w:sz w:val="8"/>
      <w:szCs w:val="8"/>
    </w:rPr>
  </w:style>
  <w:style w:type="character" w:customStyle="1" w:styleId="139">
    <w:name w:val="Основной текст (139)_"/>
    <w:link w:val="1390"/>
    <w:rPr>
      <w:rFonts w:ascii="Arial Narrow" w:eastAsia="Arial Narrow" w:hAnsi="Arial Narrow" w:cs="Arial Narrow"/>
      <w:b w:val="0"/>
      <w:bCs w:val="0"/>
      <w:i w:val="0"/>
      <w:iCs w:val="0"/>
      <w:smallCaps w:val="0"/>
      <w:strike w:val="0"/>
      <w:sz w:val="8"/>
      <w:szCs w:val="8"/>
    </w:rPr>
  </w:style>
  <w:style w:type="character" w:customStyle="1" w:styleId="155">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92pt3">
    <w:name w:val="Основной текст (9)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9ffff9">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5pt6">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8pt1">
    <w:name w:val="Колонтитул + 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affffffe">
    <w:name w:val="Основной текст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afffffff">
    <w:name w:val="Основной текст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a">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b">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6">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0">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7">
    <w:name w:val="Основной текст (15) + Не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CenturySchoolbook8pt0pt">
    <w:name w:val="Колонтитул + Century Schoolbook;8 pt;Полужирный;Курсив;Интервал 0 pt"/>
    <w:rPr>
      <w:rFonts w:ascii="Century Schoolbook" w:eastAsia="Century Schoolbook" w:hAnsi="Century Schoolbook" w:cs="Century Schoolbook"/>
      <w:b/>
      <w:bCs/>
      <w:i/>
      <w:iCs/>
      <w:smallCaps w:val="0"/>
      <w:strike w:val="0"/>
      <w:spacing w:val="-10"/>
      <w:sz w:val="16"/>
      <w:szCs w:val="16"/>
    </w:rPr>
  </w:style>
  <w:style w:type="character" w:customStyle="1" w:styleId="2ptf5">
    <w:name w:val="Основной текст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afffffff0">
    <w:name w:val="Основной текст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05">
    <w:name w:val="Основной текст20"/>
    <w:rPr>
      <w:rFonts w:ascii="Century Schoolbook" w:eastAsia="Century Schoolbook" w:hAnsi="Century Schoolbook" w:cs="Century Schoolbook"/>
      <w:b w:val="0"/>
      <w:bCs w:val="0"/>
      <w:i w:val="0"/>
      <w:iCs w:val="0"/>
      <w:smallCaps w:val="0"/>
      <w:strike/>
      <w:spacing w:val="0"/>
      <w:sz w:val="15"/>
      <w:szCs w:val="15"/>
    </w:rPr>
  </w:style>
  <w:style w:type="character" w:customStyle="1" w:styleId="12f6">
    <w:name w:val="Подпись к картинке (12)"/>
    <w:rPr>
      <w:rFonts w:ascii="Century Schoolbook" w:eastAsia="Century Schoolbook" w:hAnsi="Century Schoolbook" w:cs="Century Schoolbook"/>
      <w:b w:val="0"/>
      <w:bCs w:val="0"/>
      <w:i w:val="0"/>
      <w:iCs w:val="0"/>
      <w:smallCaps w:val="0"/>
      <w:strike w:val="0"/>
      <w:spacing w:val="-10"/>
      <w:sz w:val="12"/>
      <w:szCs w:val="12"/>
      <w:u w:val="single"/>
    </w:rPr>
  </w:style>
  <w:style w:type="character" w:customStyle="1" w:styleId="192">
    <w:name w:val="Подпись к картинке (19)_"/>
    <w:link w:val="193"/>
    <w:rPr>
      <w:rFonts w:ascii="Arial Narrow" w:eastAsia="Arial Narrow" w:hAnsi="Arial Narrow" w:cs="Arial Narrow"/>
      <w:b w:val="0"/>
      <w:bCs w:val="0"/>
      <w:i w:val="0"/>
      <w:iCs w:val="0"/>
      <w:smallCaps w:val="0"/>
      <w:strike w:val="0"/>
      <w:spacing w:val="-10"/>
      <w:sz w:val="14"/>
      <w:szCs w:val="14"/>
    </w:rPr>
  </w:style>
  <w:style w:type="character" w:customStyle="1" w:styleId="1975pt">
    <w:name w:val="Подпись к картинке (19) + 7;5 pt;Не полужирный;Не малые прописные"/>
    <w:rPr>
      <w:rFonts w:ascii="Arial Narrow" w:eastAsia="Arial Narrow" w:hAnsi="Arial Narrow" w:cs="Arial Narrow"/>
      <w:b/>
      <w:bCs/>
      <w:i w:val="0"/>
      <w:iCs w:val="0"/>
      <w:smallCaps/>
      <w:strike w:val="0"/>
      <w:spacing w:val="-10"/>
      <w:sz w:val="15"/>
      <w:szCs w:val="15"/>
    </w:rPr>
  </w:style>
  <w:style w:type="character" w:customStyle="1" w:styleId="19CenturySchoolbook75pt0pt">
    <w:name w:val="Подпись к картинке (19) + Century Schoolbook;7;5 pt;Не малые прописные;Интервал 0 pt"/>
    <w:rPr>
      <w:rFonts w:ascii="Century Schoolbook" w:eastAsia="Century Schoolbook" w:hAnsi="Century Schoolbook" w:cs="Century Schoolbook"/>
      <w:b w:val="0"/>
      <w:bCs w:val="0"/>
      <w:i w:val="0"/>
      <w:iCs w:val="0"/>
      <w:smallCaps/>
      <w:strike w:val="0"/>
      <w:spacing w:val="0"/>
      <w:sz w:val="15"/>
      <w:szCs w:val="15"/>
    </w:rPr>
  </w:style>
  <w:style w:type="character" w:customStyle="1" w:styleId="206">
    <w:name w:val="Подпись к картинке (20)_"/>
    <w:link w:val="207"/>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84">
    <w:name w:val="Подпись к картинке (18)"/>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76pt1">
    <w:name w:val="Подпись к картинке (17) + 6 pt;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76pt2">
    <w:name w:val="Подпись к картинке (17)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174">
    <w:name w:val="Подпись к картинке (17)"/>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76pt3">
    <w:name w:val="Подпись к картинке (17) + 6 pt;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3fc">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d">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rebuchetMS7pt0">
    <w:name w:val="Колонтитул + Trebuchet MS;7 pt;Полужирный"/>
    <w:rPr>
      <w:rFonts w:ascii="Trebuchet MS" w:eastAsia="Trebuchet MS" w:hAnsi="Trebuchet MS" w:cs="Trebuchet MS"/>
      <w:b/>
      <w:bCs/>
      <w:i w:val="0"/>
      <w:iCs w:val="0"/>
      <w:smallCaps w:val="0"/>
      <w:strike w:val="0"/>
      <w:spacing w:val="0"/>
      <w:sz w:val="14"/>
      <w:szCs w:val="14"/>
    </w:rPr>
  </w:style>
  <w:style w:type="character" w:customStyle="1" w:styleId="65pt7">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52pt">
    <w:name w:val="Основной текст (1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135">
    <w:name w:val="Основной текст (135)_"/>
    <w:link w:val="1350"/>
    <w:rPr>
      <w:rFonts w:ascii="Arial Narrow" w:eastAsia="Arial Narrow" w:hAnsi="Arial Narrow" w:cs="Arial Narrow"/>
      <w:b w:val="0"/>
      <w:bCs w:val="0"/>
      <w:i w:val="0"/>
      <w:iCs w:val="0"/>
      <w:smallCaps w:val="0"/>
      <w:strike w:val="0"/>
      <w:sz w:val="8"/>
      <w:szCs w:val="8"/>
    </w:rPr>
  </w:style>
  <w:style w:type="character" w:customStyle="1" w:styleId="158">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1">
    <w:name w:val="Основной текст (15)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48">
    <w:name w:val="Основной текст (148)_"/>
    <w:link w:val="1480"/>
    <w:rPr>
      <w:rFonts w:ascii="MS Gothic" w:eastAsia="MS Gothic" w:hAnsi="MS Gothic" w:cs="MS Gothic"/>
      <w:b w:val="0"/>
      <w:bCs w:val="0"/>
      <w:i w:val="0"/>
      <w:iCs w:val="0"/>
      <w:smallCaps w:val="0"/>
      <w:strike w:val="0"/>
      <w:spacing w:val="10"/>
      <w:sz w:val="14"/>
      <w:szCs w:val="14"/>
    </w:rPr>
  </w:style>
  <w:style w:type="character" w:customStyle="1" w:styleId="1480pt">
    <w:name w:val="Основной текст (148) + Интервал 0 pt"/>
    <w:rPr>
      <w:rFonts w:ascii="MS Gothic" w:eastAsia="MS Gothic" w:hAnsi="MS Gothic" w:cs="MS Gothic"/>
      <w:b w:val="0"/>
      <w:bCs w:val="0"/>
      <w:i w:val="0"/>
      <w:iCs w:val="0"/>
      <w:smallCaps w:val="0"/>
      <w:strike w:val="0"/>
      <w:spacing w:val="-10"/>
      <w:sz w:val="14"/>
      <w:szCs w:val="14"/>
    </w:rPr>
  </w:style>
  <w:style w:type="character" w:customStyle="1" w:styleId="1192">
    <w:name w:val="Основной текст (119)"/>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975pt">
    <w:name w:val="Основной текст (119) + 7;5 pt;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5f1">
    <w:name w:val="Подпись к картинке (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5f2">
    <w:name w:val="Подпись к картинке (5) + Не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565pt">
    <w:name w:val="Подпись к картинке (5) + 6;5 pt;Не полужирный;Курсив"/>
    <w:rPr>
      <w:rFonts w:ascii="Century Schoolbook" w:eastAsia="Century Schoolbook" w:hAnsi="Century Schoolbook" w:cs="Century Schoolbook"/>
      <w:b/>
      <w:bCs/>
      <w:i/>
      <w:iCs/>
      <w:smallCaps w:val="0"/>
      <w:strike w:val="0"/>
      <w:spacing w:val="0"/>
      <w:sz w:val="13"/>
      <w:szCs w:val="13"/>
    </w:rPr>
  </w:style>
  <w:style w:type="character" w:customStyle="1" w:styleId="575pt1pt">
    <w:name w:val="Подпись к картинке (5) + 7;5 pt;Курсив;Интервал 1 pt"/>
    <w:rPr>
      <w:rFonts w:ascii="Century Schoolbook" w:eastAsia="Century Schoolbook" w:hAnsi="Century Schoolbook" w:cs="Century Schoolbook"/>
      <w:b w:val="0"/>
      <w:bCs w:val="0"/>
      <w:i/>
      <w:iCs/>
      <w:smallCaps w:val="0"/>
      <w:strike w:val="0"/>
      <w:spacing w:val="20"/>
      <w:sz w:val="15"/>
      <w:szCs w:val="15"/>
      <w:lang w:val="en-US"/>
    </w:rPr>
  </w:style>
  <w:style w:type="character" w:customStyle="1" w:styleId="575pt">
    <w:name w:val="Подпись к картинке (5)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49">
    <w:name w:val="Основной текст (149)_"/>
    <w:link w:val="149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1">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12">
    <w:name w:val="Основной текст21"/>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59">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TimesNewRoman65pt">
    <w:name w:val="Основной текст (15) + Times New Roman;6;5 pt;Курсив"/>
    <w:rPr>
      <w:rFonts w:ascii="Times New Roman" w:eastAsia="Times New Roman" w:hAnsi="Times New Roman" w:cs="Times New Roman"/>
      <w:b w:val="0"/>
      <w:bCs w:val="0"/>
      <w:i/>
      <w:iCs/>
      <w:smallCaps w:val="0"/>
      <w:strike w:val="0"/>
      <w:spacing w:val="0"/>
      <w:sz w:val="13"/>
      <w:szCs w:val="13"/>
    </w:rPr>
  </w:style>
  <w:style w:type="character" w:customStyle="1" w:styleId="1pta">
    <w:name w:val="Основной текст + Полужирный;Курсив;Интервал 1 pt"/>
    <w:rPr>
      <w:rFonts w:ascii="Century Schoolbook" w:eastAsia="Century Schoolbook" w:hAnsi="Century Schoolbook" w:cs="Century Schoolbook"/>
      <w:b/>
      <w:bCs/>
      <w:i/>
      <w:iCs/>
      <w:smallCaps w:val="0"/>
      <w:strike w:val="0"/>
      <w:spacing w:val="20"/>
      <w:sz w:val="15"/>
      <w:szCs w:val="15"/>
    </w:rPr>
  </w:style>
  <w:style w:type="character" w:customStyle="1" w:styleId="MalgunGothic0">
    <w:name w:val="Основной текст + Malgun Gothic"/>
    <w:rPr>
      <w:rFonts w:ascii="Malgun Gothic" w:eastAsia="Malgun Gothic" w:hAnsi="Malgun Gothic" w:cs="Malgun Gothic"/>
      <w:b w:val="0"/>
      <w:bCs w:val="0"/>
      <w:i w:val="0"/>
      <w:iCs w:val="0"/>
      <w:smallCaps w:val="0"/>
      <w:strike w:val="0"/>
      <w:spacing w:val="0"/>
      <w:sz w:val="15"/>
      <w:szCs w:val="15"/>
    </w:rPr>
  </w:style>
  <w:style w:type="character" w:customStyle="1" w:styleId="65pt3pt">
    <w:name w:val="Основной текст + 6;5 pt;Интервал 3 pt"/>
    <w:rPr>
      <w:rFonts w:ascii="Century Schoolbook" w:eastAsia="Century Schoolbook" w:hAnsi="Century Schoolbook" w:cs="Century Schoolbook"/>
      <w:b w:val="0"/>
      <w:bCs w:val="0"/>
      <w:i w:val="0"/>
      <w:iCs w:val="0"/>
      <w:smallCaps w:val="0"/>
      <w:strike w:val="0"/>
      <w:spacing w:val="60"/>
      <w:sz w:val="13"/>
      <w:szCs w:val="13"/>
    </w:rPr>
  </w:style>
  <w:style w:type="character" w:customStyle="1" w:styleId="65pt8">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ptb">
    <w:name w:val="Основной текст + Полужирный;Курсив;Интервал 1 pt"/>
    <w:rPr>
      <w:rFonts w:ascii="Century Schoolbook" w:eastAsia="Century Schoolbook" w:hAnsi="Century Schoolbook" w:cs="Century Schoolbook"/>
      <w:b/>
      <w:bCs/>
      <w:i/>
      <w:iCs/>
      <w:smallCaps w:val="0"/>
      <w:strike w:val="0"/>
      <w:spacing w:val="20"/>
      <w:sz w:val="15"/>
      <w:szCs w:val="15"/>
    </w:rPr>
  </w:style>
  <w:style w:type="character" w:customStyle="1" w:styleId="afffffff1">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f3">
    <w:name w:val="Оглавление (5)_"/>
    <w:link w:val="5f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5f5">
    <w:name w:val="Оглавление (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fffff2">
    <w:name w:val="Оглавление + Полужирный;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15a">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41pt">
    <w:name w:val="Основной текст (84) + Интервал 1 pt"/>
    <w:rPr>
      <w:rFonts w:ascii="Century Schoolbook" w:eastAsia="Century Schoolbook" w:hAnsi="Century Schoolbook" w:cs="Century Schoolbook"/>
      <w:b w:val="0"/>
      <w:bCs w:val="0"/>
      <w:i w:val="0"/>
      <w:iCs w:val="0"/>
      <w:smallCaps w:val="0"/>
      <w:strike w:val="0"/>
      <w:spacing w:val="30"/>
      <w:sz w:val="15"/>
      <w:szCs w:val="15"/>
      <w:lang w:val="en-US"/>
    </w:rPr>
  </w:style>
  <w:style w:type="character" w:customStyle="1" w:styleId="1500">
    <w:name w:val="Основной текст (150)_"/>
    <w:link w:val="1501"/>
    <w:rPr>
      <w:rFonts w:ascii="Arial Narrow" w:eastAsia="Arial Narrow" w:hAnsi="Arial Narrow" w:cs="Arial Narrow"/>
      <w:b w:val="0"/>
      <w:bCs w:val="0"/>
      <w:i w:val="0"/>
      <w:iCs w:val="0"/>
      <w:smallCaps w:val="0"/>
      <w:strike w:val="0"/>
      <w:spacing w:val="10"/>
      <w:sz w:val="9"/>
      <w:szCs w:val="9"/>
    </w:rPr>
  </w:style>
  <w:style w:type="character" w:customStyle="1" w:styleId="12f7">
    <w:name w:val="Заголовок №1 (2) + Полужирный;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12MSGothic7pt0pt">
    <w:name w:val="Заголовок №1 (2) + MS Gothic;7 pt;Полужирный;Интервал 0 pt"/>
    <w:rPr>
      <w:rFonts w:ascii="MS Gothic" w:eastAsia="MS Gothic" w:hAnsi="MS Gothic" w:cs="MS Gothic"/>
      <w:b/>
      <w:bCs/>
      <w:i w:val="0"/>
      <w:iCs w:val="0"/>
      <w:smallCaps w:val="0"/>
      <w:strike w:val="0"/>
      <w:spacing w:val="10"/>
      <w:sz w:val="14"/>
      <w:szCs w:val="14"/>
      <w:lang w:val="en-US"/>
    </w:rPr>
  </w:style>
  <w:style w:type="character" w:customStyle="1" w:styleId="12f8">
    <w:name w:val="Заголовок №1 (2)"/>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224">
    <w:name w:val="Основной текст2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42">
    <w:name w:val="Заголовок №6 (4)_"/>
    <w:link w:val="64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44">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pt2">
    <w:name w:val="Основной текст + 7 pt;Малые прописные"/>
    <w:rPr>
      <w:rFonts w:ascii="Century Schoolbook" w:eastAsia="Century Schoolbook" w:hAnsi="Century Schoolbook" w:cs="Century Schoolbook"/>
      <w:b w:val="0"/>
      <w:bCs w:val="0"/>
      <w:i w:val="0"/>
      <w:iCs w:val="0"/>
      <w:smallCaps/>
      <w:strike w:val="0"/>
      <w:spacing w:val="0"/>
      <w:sz w:val="14"/>
      <w:szCs w:val="14"/>
    </w:rPr>
  </w:style>
  <w:style w:type="character" w:customStyle="1" w:styleId="844">
    <w:name w:val="Основной текст (84)"/>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1492">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3">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4">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5">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10">
    <w:name w:val="Основной текст (151)_"/>
    <w:link w:val="1511"/>
    <w:rPr>
      <w:rFonts w:ascii="Times New Roman" w:eastAsia="Times New Roman" w:hAnsi="Times New Roman" w:cs="Times New Roman"/>
      <w:b w:val="0"/>
      <w:bCs w:val="0"/>
      <w:i w:val="0"/>
      <w:iCs w:val="0"/>
      <w:smallCaps w:val="0"/>
      <w:strike w:val="0"/>
      <w:spacing w:val="0"/>
      <w:sz w:val="20"/>
      <w:szCs w:val="20"/>
    </w:rPr>
  </w:style>
  <w:style w:type="character" w:customStyle="1" w:styleId="1512">
    <w:name w:val="Основной текст (151)"/>
    <w:rPr>
      <w:rFonts w:ascii="Times New Roman" w:eastAsia="Times New Roman" w:hAnsi="Times New Roman" w:cs="Times New Roman"/>
      <w:b w:val="0"/>
      <w:bCs w:val="0"/>
      <w:i w:val="0"/>
      <w:iCs w:val="0"/>
      <w:smallCaps w:val="0"/>
      <w:strike w:val="0"/>
      <w:spacing w:val="0"/>
      <w:sz w:val="20"/>
      <w:szCs w:val="20"/>
    </w:rPr>
  </w:style>
  <w:style w:type="character" w:customStyle="1" w:styleId="15b">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2">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c">
    <w:name w:val="Основной текст (15)"/>
    <w:rPr>
      <w:rFonts w:ascii="Century Schoolbook" w:eastAsia="Century Schoolbook" w:hAnsi="Century Schoolbook" w:cs="Century Schoolbook"/>
      <w:b w:val="0"/>
      <w:bCs w:val="0"/>
      <w:i w:val="0"/>
      <w:iCs w:val="0"/>
      <w:smallCaps w:val="0"/>
      <w:strike w:val="0"/>
      <w:spacing w:val="0"/>
      <w:sz w:val="12"/>
      <w:szCs w:val="12"/>
      <w:u w:val="single"/>
    </w:rPr>
  </w:style>
  <w:style w:type="character" w:customStyle="1" w:styleId="1496">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82">
    <w:name w:val="Основной текст (98)"/>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15d">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20">
    <w:name w:val="Основной текст (152)_"/>
    <w:link w:val="1521"/>
    <w:rPr>
      <w:rFonts w:ascii="Arial Narrow" w:eastAsia="Arial Narrow" w:hAnsi="Arial Narrow" w:cs="Arial Narrow"/>
      <w:b w:val="0"/>
      <w:bCs w:val="0"/>
      <w:i w:val="0"/>
      <w:iCs w:val="0"/>
      <w:smallCaps w:val="0"/>
      <w:strike w:val="0"/>
      <w:sz w:val="20"/>
      <w:szCs w:val="20"/>
    </w:rPr>
  </w:style>
  <w:style w:type="character" w:customStyle="1" w:styleId="428">
    <w:name w:val="Заголовок №4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36">
    <w:name w:val="Основной текст (123)"/>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2375pt0">
    <w:name w:val="Основной текст (123)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30">
    <w:name w:val="Основной текст (153)_"/>
    <w:link w:val="1531"/>
    <w:rPr>
      <w:rFonts w:ascii="Arial Narrow" w:eastAsia="Arial Narrow" w:hAnsi="Arial Narrow" w:cs="Arial Narrow"/>
      <w:b w:val="0"/>
      <w:bCs w:val="0"/>
      <w:i w:val="0"/>
      <w:iCs w:val="0"/>
      <w:smallCaps w:val="0"/>
      <w:strike w:val="0"/>
      <w:spacing w:val="20"/>
      <w:sz w:val="19"/>
      <w:szCs w:val="19"/>
      <w:lang w:val="en-US"/>
    </w:rPr>
  </w:style>
  <w:style w:type="character" w:customStyle="1" w:styleId="15345pt0pt">
    <w:name w:val="Основной текст (153) + 4;5 pt;Не курсив;Интервал 0 pt"/>
    <w:rPr>
      <w:rFonts w:ascii="Arial Narrow" w:eastAsia="Arial Narrow" w:hAnsi="Arial Narrow" w:cs="Arial Narrow"/>
      <w:b w:val="0"/>
      <w:bCs w:val="0"/>
      <w:i/>
      <w:iCs/>
      <w:smallCaps w:val="0"/>
      <w:strike w:val="0"/>
      <w:spacing w:val="0"/>
      <w:sz w:val="9"/>
      <w:szCs w:val="9"/>
      <w:lang w:val="en-US"/>
    </w:rPr>
  </w:style>
  <w:style w:type="character" w:customStyle="1" w:styleId="ArialNarrow">
    <w:name w:val="Основной текст + Arial Narrow;Курсив"/>
    <w:rPr>
      <w:rFonts w:ascii="Arial Narrow" w:eastAsia="Arial Narrow" w:hAnsi="Arial Narrow" w:cs="Arial Narrow"/>
      <w:b w:val="0"/>
      <w:bCs w:val="0"/>
      <w:i/>
      <w:iCs/>
      <w:smallCaps w:val="0"/>
      <w:strike w:val="0"/>
      <w:spacing w:val="0"/>
      <w:sz w:val="15"/>
      <w:szCs w:val="15"/>
    </w:rPr>
  </w:style>
  <w:style w:type="character" w:customStyle="1" w:styleId="1492pt">
    <w:name w:val="Основной текст (149)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1497">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2pt0">
    <w:name w:val="Основной текст (149)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1498">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9">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5e">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3">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6pt8">
    <w:name w:val="Основной текст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1192pt">
    <w:name w:val="Основной текст (119) + Интервал 2 pt"/>
    <w:rPr>
      <w:rFonts w:ascii="Century Schoolbook" w:eastAsia="Century Schoolbook" w:hAnsi="Century Schoolbook" w:cs="Century Schoolbook"/>
      <w:b w:val="0"/>
      <w:bCs w:val="0"/>
      <w:i w:val="0"/>
      <w:iCs w:val="0"/>
      <w:smallCaps w:val="0"/>
      <w:strike w:val="0"/>
      <w:spacing w:val="40"/>
      <w:sz w:val="13"/>
      <w:szCs w:val="13"/>
    </w:rPr>
  </w:style>
  <w:style w:type="character" w:customStyle="1" w:styleId="1193">
    <w:name w:val="Основной текст (119)"/>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96pt">
    <w:name w:val="Основной текст (119)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1196pt0">
    <w:name w:val="Основной текст (119) + 6 pt;Полужирный"/>
    <w:rPr>
      <w:rFonts w:ascii="Century Schoolbook" w:eastAsia="Century Schoolbook" w:hAnsi="Century Schoolbook" w:cs="Century Schoolbook"/>
      <w:b/>
      <w:bCs/>
      <w:i w:val="0"/>
      <w:iCs w:val="0"/>
      <w:smallCaps w:val="0"/>
      <w:strike/>
      <w:spacing w:val="0"/>
      <w:sz w:val="12"/>
      <w:szCs w:val="12"/>
      <w:lang w:val="en-US"/>
    </w:rPr>
  </w:style>
  <w:style w:type="character" w:customStyle="1" w:styleId="11975pt0">
    <w:name w:val="Основной текст (119) + 7;5 pt;Полужирный;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ArialNarrow0pt">
    <w:name w:val="Основной текст + Arial Narrow;Курсив;Интервал 0 pt"/>
    <w:rPr>
      <w:rFonts w:ascii="Arial Narrow" w:eastAsia="Arial Narrow" w:hAnsi="Arial Narrow" w:cs="Arial Narrow"/>
      <w:b w:val="0"/>
      <w:bCs w:val="0"/>
      <w:i/>
      <w:iCs/>
      <w:smallCaps w:val="0"/>
      <w:strike w:val="0"/>
      <w:spacing w:val="-10"/>
      <w:sz w:val="15"/>
      <w:szCs w:val="15"/>
    </w:rPr>
  </w:style>
  <w:style w:type="character" w:customStyle="1" w:styleId="ArialNarrow1pt">
    <w:name w:val="Основной текст + Arial Narrow;Курсив;Интервал 1 pt"/>
    <w:rPr>
      <w:rFonts w:ascii="Arial Narrow" w:eastAsia="Arial Narrow" w:hAnsi="Arial Narrow" w:cs="Arial Narrow"/>
      <w:b w:val="0"/>
      <w:bCs w:val="0"/>
      <w:i/>
      <w:iCs/>
      <w:smallCaps w:val="0"/>
      <w:strike w:val="0"/>
      <w:spacing w:val="20"/>
      <w:sz w:val="15"/>
      <w:szCs w:val="15"/>
      <w:lang w:val="en-US"/>
    </w:rPr>
  </w:style>
  <w:style w:type="character" w:customStyle="1" w:styleId="2ptf6">
    <w:name w:val="Основной текст + Полужирный;Курсив;Интервал 2 pt"/>
    <w:rPr>
      <w:rFonts w:ascii="Century Schoolbook" w:eastAsia="Century Schoolbook" w:hAnsi="Century Schoolbook" w:cs="Century Schoolbook"/>
      <w:b/>
      <w:bCs/>
      <w:i/>
      <w:iCs/>
      <w:smallCaps w:val="0"/>
      <w:strike w:val="0"/>
      <w:spacing w:val="50"/>
      <w:sz w:val="15"/>
      <w:szCs w:val="15"/>
    </w:rPr>
  </w:style>
  <w:style w:type="character" w:customStyle="1" w:styleId="1194">
    <w:name w:val="Основной текст (119)"/>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49a">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1pt">
    <w:name w:val="Основной текст (149)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492pt1">
    <w:name w:val="Основной текст (149)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1492pt2">
    <w:name w:val="Основной текст (149) + Не полужирный;Не курсив;Интервал 2 pt"/>
    <w:rPr>
      <w:rFonts w:ascii="Century Schoolbook" w:eastAsia="Century Schoolbook" w:hAnsi="Century Schoolbook" w:cs="Century Schoolbook"/>
      <w:b/>
      <w:bCs/>
      <w:i/>
      <w:iCs/>
      <w:smallCaps w:val="0"/>
      <w:strike w:val="0"/>
      <w:spacing w:val="50"/>
      <w:sz w:val="15"/>
      <w:szCs w:val="15"/>
    </w:rPr>
  </w:style>
  <w:style w:type="character" w:customStyle="1" w:styleId="Georgia8pt">
    <w:name w:val="Основной текст + Georgia;8 pt"/>
    <w:rPr>
      <w:rFonts w:ascii="Georgia" w:eastAsia="Georgia" w:hAnsi="Georgia" w:cs="Georgia"/>
      <w:b w:val="0"/>
      <w:bCs w:val="0"/>
      <w:i w:val="0"/>
      <w:iCs w:val="0"/>
      <w:smallCaps w:val="0"/>
      <w:strike w:val="0"/>
      <w:spacing w:val="0"/>
      <w:sz w:val="16"/>
      <w:szCs w:val="16"/>
    </w:rPr>
  </w:style>
  <w:style w:type="character" w:customStyle="1" w:styleId="790pt">
    <w:name w:val="Основной текст (79) + Интервал 0 pt"/>
    <w:rPr>
      <w:rFonts w:ascii="Century Schoolbook" w:eastAsia="Century Schoolbook" w:hAnsi="Century Schoolbook" w:cs="Century Schoolbook"/>
      <w:b w:val="0"/>
      <w:bCs w:val="0"/>
      <w:i w:val="0"/>
      <w:iCs w:val="0"/>
      <w:smallCaps w:val="0"/>
      <w:strike w:val="0"/>
      <w:spacing w:val="-10"/>
      <w:sz w:val="13"/>
      <w:szCs w:val="13"/>
    </w:rPr>
  </w:style>
  <w:style w:type="character" w:customStyle="1" w:styleId="149b">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2pt3">
    <w:name w:val="Основной текст (149) + Не полужирный;Не курсив;Интервал 2 pt"/>
    <w:rPr>
      <w:rFonts w:ascii="Century Schoolbook" w:eastAsia="Century Schoolbook" w:hAnsi="Century Schoolbook" w:cs="Century Schoolbook"/>
      <w:b/>
      <w:bCs/>
      <w:i/>
      <w:iCs/>
      <w:smallCaps w:val="0"/>
      <w:strike w:val="0"/>
      <w:spacing w:val="50"/>
      <w:sz w:val="15"/>
      <w:szCs w:val="15"/>
    </w:rPr>
  </w:style>
  <w:style w:type="character" w:customStyle="1" w:styleId="1195">
    <w:name w:val="Основной текст (119)"/>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96">
    <w:name w:val="Основной текст (119)"/>
    <w:rPr>
      <w:rFonts w:ascii="Century Schoolbook" w:eastAsia="Century Schoolbook" w:hAnsi="Century Schoolbook" w:cs="Century Schoolbook"/>
      <w:b w:val="0"/>
      <w:bCs w:val="0"/>
      <w:i w:val="0"/>
      <w:iCs w:val="0"/>
      <w:smallCaps w:val="0"/>
      <w:strike w:val="0"/>
      <w:spacing w:val="0"/>
      <w:sz w:val="13"/>
      <w:szCs w:val="13"/>
      <w:u w:val="single"/>
    </w:rPr>
  </w:style>
  <w:style w:type="character" w:customStyle="1" w:styleId="15f">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0">
    <w:name w:val="Основной текст (15)"/>
    <w:rPr>
      <w:rFonts w:ascii="Century Schoolbook" w:eastAsia="Century Schoolbook" w:hAnsi="Century Schoolbook" w:cs="Century Schoolbook"/>
      <w:b w:val="0"/>
      <w:bCs w:val="0"/>
      <w:i w:val="0"/>
      <w:iCs w:val="0"/>
      <w:smallCaps w:val="0"/>
      <w:strike w:val="0"/>
      <w:spacing w:val="0"/>
      <w:sz w:val="12"/>
      <w:szCs w:val="12"/>
      <w:lang w:val="en-US"/>
    </w:rPr>
  </w:style>
  <w:style w:type="character" w:customStyle="1" w:styleId="1540">
    <w:name w:val="Основной текст (154)_"/>
    <w:link w:val="1541"/>
    <w:rPr>
      <w:rFonts w:ascii="Arial Narrow" w:eastAsia="Arial Narrow" w:hAnsi="Arial Narrow" w:cs="Arial Narrow"/>
      <w:b w:val="0"/>
      <w:bCs w:val="0"/>
      <w:i w:val="0"/>
      <w:iCs w:val="0"/>
      <w:smallCaps w:val="0"/>
      <w:strike w:val="0"/>
      <w:spacing w:val="0"/>
      <w:sz w:val="20"/>
      <w:szCs w:val="20"/>
    </w:rPr>
  </w:style>
  <w:style w:type="character" w:customStyle="1" w:styleId="1542">
    <w:name w:val="Основной текст (154)"/>
    <w:rPr>
      <w:rFonts w:ascii="Arial Narrow" w:eastAsia="Arial Narrow" w:hAnsi="Arial Narrow" w:cs="Arial Narrow"/>
      <w:b w:val="0"/>
      <w:bCs w:val="0"/>
      <w:i w:val="0"/>
      <w:iCs w:val="0"/>
      <w:smallCaps w:val="0"/>
      <w:strike w:val="0"/>
      <w:spacing w:val="0"/>
      <w:sz w:val="20"/>
      <w:szCs w:val="20"/>
      <w:u w:val="single"/>
    </w:rPr>
  </w:style>
  <w:style w:type="character" w:customStyle="1" w:styleId="154Calibri65pt">
    <w:name w:val="Основной текст (154) + Calibri;6;5 pt;Полужирный;Курсив;Малые прописные"/>
    <w:rPr>
      <w:rFonts w:ascii="Calibri" w:eastAsia="Calibri" w:hAnsi="Calibri" w:cs="Calibri"/>
      <w:b/>
      <w:bCs/>
      <w:i/>
      <w:iCs/>
      <w:smallCaps/>
      <w:strike w:val="0"/>
      <w:spacing w:val="0"/>
      <w:sz w:val="13"/>
      <w:szCs w:val="13"/>
      <w:u w:val="single"/>
      <w:lang w:val="en-US"/>
    </w:rPr>
  </w:style>
  <w:style w:type="character" w:customStyle="1" w:styleId="154Calibri65pt0">
    <w:name w:val="Основной текст (154) + Calibri;6;5 pt;Полужирный;Курсив;Малые прописные"/>
    <w:rPr>
      <w:rFonts w:ascii="Calibri" w:eastAsia="Calibri" w:hAnsi="Calibri" w:cs="Calibri"/>
      <w:b/>
      <w:bCs/>
      <w:i/>
      <w:iCs/>
      <w:smallCaps/>
      <w:strike w:val="0"/>
      <w:spacing w:val="0"/>
      <w:sz w:val="13"/>
      <w:szCs w:val="13"/>
    </w:rPr>
  </w:style>
  <w:style w:type="character" w:customStyle="1" w:styleId="645">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35">
    <w:name w:val="Основной текст23"/>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646">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5pt3">
    <w:name w:val="Колонтитул + 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642pt">
    <w:name w:val="Заголовок №6 (4)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647">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1">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TimesNewRoman85pt1">
    <w:name w:val="Основной текст + Times New Roman;8;5 pt"/>
    <w:rPr>
      <w:rFonts w:ascii="Times New Roman" w:eastAsia="Times New Roman" w:hAnsi="Times New Roman" w:cs="Times New Roman"/>
      <w:b w:val="0"/>
      <w:bCs w:val="0"/>
      <w:i w:val="0"/>
      <w:iCs w:val="0"/>
      <w:smallCaps w:val="0"/>
      <w:strike w:val="0"/>
      <w:spacing w:val="0"/>
      <w:sz w:val="17"/>
      <w:szCs w:val="17"/>
    </w:rPr>
  </w:style>
  <w:style w:type="character" w:customStyle="1" w:styleId="522">
    <w:name w:val="Заголовок №5 (2)_"/>
    <w:link w:val="523"/>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15f2">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60">
    <w:name w:val="Основной текст (156)_"/>
    <w:link w:val="1561"/>
    <w:rPr>
      <w:rFonts w:ascii="Times New Roman" w:eastAsia="Times New Roman" w:hAnsi="Times New Roman" w:cs="Times New Roman"/>
      <w:b w:val="0"/>
      <w:bCs w:val="0"/>
      <w:i w:val="0"/>
      <w:iCs w:val="0"/>
      <w:smallCaps w:val="0"/>
      <w:strike w:val="0"/>
      <w:spacing w:val="0"/>
      <w:sz w:val="13"/>
      <w:szCs w:val="13"/>
    </w:rPr>
  </w:style>
  <w:style w:type="character" w:customStyle="1" w:styleId="1570">
    <w:name w:val="Основной текст (157)_"/>
    <w:link w:val="1571"/>
    <w:rPr>
      <w:rFonts w:ascii="Times New Roman" w:eastAsia="Times New Roman" w:hAnsi="Times New Roman" w:cs="Times New Roman"/>
      <w:b w:val="0"/>
      <w:bCs w:val="0"/>
      <w:i w:val="0"/>
      <w:iCs w:val="0"/>
      <w:smallCaps w:val="0"/>
      <w:strike w:val="0"/>
      <w:spacing w:val="0"/>
      <w:sz w:val="13"/>
      <w:szCs w:val="13"/>
    </w:rPr>
  </w:style>
  <w:style w:type="character" w:customStyle="1" w:styleId="1580">
    <w:name w:val="Основной текст (158)_"/>
    <w:link w:val="1581"/>
    <w:rPr>
      <w:rFonts w:ascii="Times New Roman" w:eastAsia="Times New Roman" w:hAnsi="Times New Roman" w:cs="Times New Roman"/>
      <w:b w:val="0"/>
      <w:bCs w:val="0"/>
      <w:i w:val="0"/>
      <w:iCs w:val="0"/>
      <w:smallCaps w:val="0"/>
      <w:strike w:val="0"/>
      <w:spacing w:val="0"/>
      <w:sz w:val="13"/>
      <w:szCs w:val="13"/>
    </w:rPr>
  </w:style>
  <w:style w:type="character" w:customStyle="1" w:styleId="1590">
    <w:name w:val="Основной текст (159)_"/>
    <w:link w:val="1591"/>
    <w:rPr>
      <w:rFonts w:ascii="Trebuchet MS" w:eastAsia="Trebuchet MS" w:hAnsi="Trebuchet MS" w:cs="Trebuchet MS"/>
      <w:b w:val="0"/>
      <w:bCs w:val="0"/>
      <w:i w:val="0"/>
      <w:iCs w:val="0"/>
      <w:smallCaps w:val="0"/>
      <w:strike w:val="0"/>
      <w:spacing w:val="0"/>
      <w:sz w:val="12"/>
      <w:szCs w:val="12"/>
    </w:rPr>
  </w:style>
  <w:style w:type="character" w:customStyle="1" w:styleId="1550">
    <w:name w:val="Основной текст (155)_"/>
    <w:link w:val="1551"/>
    <w:rPr>
      <w:rFonts w:ascii="Times New Roman" w:eastAsia="Times New Roman" w:hAnsi="Times New Roman" w:cs="Times New Roman"/>
      <w:b w:val="0"/>
      <w:bCs w:val="0"/>
      <w:i w:val="0"/>
      <w:iCs w:val="0"/>
      <w:smallCaps w:val="0"/>
      <w:strike w:val="0"/>
      <w:spacing w:val="0"/>
      <w:sz w:val="13"/>
      <w:szCs w:val="13"/>
    </w:rPr>
  </w:style>
  <w:style w:type="character" w:customStyle="1" w:styleId="1620">
    <w:name w:val="Основной текст (162)_"/>
    <w:link w:val="1621"/>
    <w:rPr>
      <w:rFonts w:ascii="David" w:eastAsia="David" w:hAnsi="David" w:cs="David"/>
      <w:b w:val="0"/>
      <w:bCs w:val="0"/>
      <w:i w:val="0"/>
      <w:iCs w:val="0"/>
      <w:smallCaps w:val="0"/>
      <w:strike w:val="0"/>
      <w:spacing w:val="0"/>
      <w:sz w:val="18"/>
      <w:szCs w:val="18"/>
    </w:rPr>
  </w:style>
  <w:style w:type="character" w:customStyle="1" w:styleId="1622">
    <w:name w:val="Основной текст (162)"/>
    <w:rPr>
      <w:rFonts w:ascii="David" w:eastAsia="David" w:hAnsi="David" w:cs="David"/>
      <w:b w:val="0"/>
      <w:bCs w:val="0"/>
      <w:i w:val="0"/>
      <w:iCs w:val="0"/>
      <w:smallCaps w:val="0"/>
      <w:strike w:val="0"/>
      <w:spacing w:val="0"/>
      <w:sz w:val="18"/>
      <w:szCs w:val="18"/>
      <w:u w:val="single"/>
    </w:rPr>
  </w:style>
  <w:style w:type="character" w:customStyle="1" w:styleId="162CenturySchoolbook75pt">
    <w:name w:val="Основной текст (162)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630">
    <w:name w:val="Основной текст (163)_"/>
    <w:link w:val="1631"/>
    <w:rPr>
      <w:rFonts w:ascii="Arial Narrow" w:eastAsia="Arial Narrow" w:hAnsi="Arial Narrow" w:cs="Arial Narrow"/>
      <w:b w:val="0"/>
      <w:bCs w:val="0"/>
      <w:i w:val="0"/>
      <w:iCs w:val="0"/>
      <w:smallCaps w:val="0"/>
      <w:strike w:val="0"/>
      <w:spacing w:val="0"/>
      <w:sz w:val="21"/>
      <w:szCs w:val="21"/>
    </w:rPr>
  </w:style>
  <w:style w:type="character" w:customStyle="1" w:styleId="MSGothic10pt-1pt">
    <w:name w:val="Основной текст + MS Gothic;10 pt;Интервал -1 pt"/>
    <w:rPr>
      <w:rFonts w:ascii="MS Gothic" w:eastAsia="MS Gothic" w:hAnsi="MS Gothic" w:cs="MS Gothic"/>
      <w:b w:val="0"/>
      <w:bCs w:val="0"/>
      <w:i w:val="0"/>
      <w:iCs w:val="0"/>
      <w:smallCaps w:val="0"/>
      <w:strike w:val="0"/>
      <w:spacing w:val="-20"/>
      <w:sz w:val="20"/>
      <w:szCs w:val="20"/>
      <w:u w:val="single"/>
    </w:rPr>
  </w:style>
  <w:style w:type="character" w:customStyle="1" w:styleId="164">
    <w:name w:val="Основной текст (164)_"/>
    <w:link w:val="1640"/>
    <w:rPr>
      <w:rFonts w:ascii="Arial Narrow" w:eastAsia="Arial Narrow" w:hAnsi="Arial Narrow" w:cs="Arial Narrow"/>
      <w:b w:val="0"/>
      <w:bCs w:val="0"/>
      <w:i w:val="0"/>
      <w:iCs w:val="0"/>
      <w:smallCaps w:val="0"/>
      <w:strike w:val="0"/>
      <w:spacing w:val="0"/>
      <w:sz w:val="20"/>
      <w:szCs w:val="20"/>
    </w:rPr>
  </w:style>
  <w:style w:type="character" w:customStyle="1" w:styleId="1641">
    <w:name w:val="Основной текст (164)"/>
    <w:rPr>
      <w:rFonts w:ascii="Arial Narrow" w:eastAsia="Arial Narrow" w:hAnsi="Arial Narrow" w:cs="Arial Narrow"/>
      <w:b w:val="0"/>
      <w:bCs w:val="0"/>
      <w:i w:val="0"/>
      <w:iCs w:val="0"/>
      <w:smallCaps w:val="0"/>
      <w:strike w:val="0"/>
      <w:spacing w:val="0"/>
      <w:sz w:val="20"/>
      <w:szCs w:val="20"/>
      <w:u w:val="single"/>
    </w:rPr>
  </w:style>
  <w:style w:type="character" w:customStyle="1" w:styleId="164CenturySchoolbook75pt">
    <w:name w:val="Основной текст (164)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rebuchetMS8pt1">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165">
    <w:name w:val="Основной текст (165)_"/>
    <w:link w:val="1650"/>
    <w:rPr>
      <w:rFonts w:ascii="Arial Narrow" w:eastAsia="Arial Narrow" w:hAnsi="Arial Narrow" w:cs="Arial Narrow"/>
      <w:b w:val="0"/>
      <w:bCs w:val="0"/>
      <w:i w:val="0"/>
      <w:iCs w:val="0"/>
      <w:smallCaps w:val="0"/>
      <w:strike w:val="0"/>
      <w:spacing w:val="0"/>
      <w:sz w:val="21"/>
      <w:szCs w:val="21"/>
    </w:rPr>
  </w:style>
  <w:style w:type="character" w:customStyle="1" w:styleId="1651">
    <w:name w:val="Основной текст (165)"/>
    <w:rPr>
      <w:rFonts w:ascii="Arial Narrow" w:eastAsia="Arial Narrow" w:hAnsi="Arial Narrow" w:cs="Arial Narrow"/>
      <w:b w:val="0"/>
      <w:bCs w:val="0"/>
      <w:i w:val="0"/>
      <w:iCs w:val="0"/>
      <w:smallCaps w:val="0"/>
      <w:strike w:val="0"/>
      <w:spacing w:val="0"/>
      <w:sz w:val="21"/>
      <w:szCs w:val="21"/>
      <w:u w:val="single"/>
    </w:rPr>
  </w:style>
  <w:style w:type="character" w:customStyle="1" w:styleId="166">
    <w:name w:val="Основной текст (166)_"/>
    <w:link w:val="166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rialNarrow11pt0">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167">
    <w:name w:val="Основной текст (167)_"/>
    <w:link w:val="1670"/>
    <w:rPr>
      <w:rFonts w:ascii="Times New Roman" w:eastAsia="Times New Roman" w:hAnsi="Times New Roman" w:cs="Times New Roman"/>
      <w:b w:val="0"/>
      <w:bCs w:val="0"/>
      <w:i w:val="0"/>
      <w:iCs w:val="0"/>
      <w:smallCaps w:val="0"/>
      <w:strike w:val="0"/>
      <w:spacing w:val="0"/>
      <w:sz w:val="16"/>
      <w:szCs w:val="16"/>
    </w:rPr>
  </w:style>
  <w:style w:type="character" w:customStyle="1" w:styleId="1671">
    <w:name w:val="Основной текст (167)"/>
    <w:rPr>
      <w:rFonts w:ascii="Times New Roman" w:eastAsia="Times New Roman" w:hAnsi="Times New Roman" w:cs="Times New Roman"/>
      <w:b w:val="0"/>
      <w:bCs w:val="0"/>
      <w:i w:val="0"/>
      <w:iCs w:val="0"/>
      <w:smallCaps w:val="0"/>
      <w:strike w:val="0"/>
      <w:spacing w:val="0"/>
      <w:sz w:val="16"/>
      <w:szCs w:val="16"/>
      <w:u w:val="single"/>
    </w:rPr>
  </w:style>
  <w:style w:type="character" w:customStyle="1" w:styleId="167ArialNarrow11pt">
    <w:name w:val="Основной текст (167) + Arial Narrow;11 pt;Не полужирный"/>
    <w:rPr>
      <w:rFonts w:ascii="Arial Narrow" w:eastAsia="Arial Narrow" w:hAnsi="Arial Narrow" w:cs="Arial Narrow"/>
      <w:b/>
      <w:bCs/>
      <w:i w:val="0"/>
      <w:iCs w:val="0"/>
      <w:smallCaps w:val="0"/>
      <w:strike w:val="0"/>
      <w:spacing w:val="0"/>
      <w:sz w:val="22"/>
      <w:szCs w:val="22"/>
    </w:rPr>
  </w:style>
  <w:style w:type="character" w:customStyle="1" w:styleId="168">
    <w:name w:val="Основной текст (168)_"/>
    <w:link w:val="1680"/>
    <w:rPr>
      <w:rFonts w:ascii="Arial Narrow" w:eastAsia="Arial Narrow" w:hAnsi="Arial Narrow" w:cs="Arial Narrow"/>
      <w:b w:val="0"/>
      <w:bCs w:val="0"/>
      <w:i w:val="0"/>
      <w:iCs w:val="0"/>
      <w:smallCaps w:val="0"/>
      <w:strike w:val="0"/>
      <w:spacing w:val="0"/>
      <w:w w:val="100"/>
      <w:sz w:val="19"/>
      <w:szCs w:val="19"/>
    </w:rPr>
  </w:style>
  <w:style w:type="character" w:customStyle="1" w:styleId="1681">
    <w:name w:val="Основной текст (168)"/>
    <w:rPr>
      <w:rFonts w:ascii="Arial Narrow" w:eastAsia="Arial Narrow" w:hAnsi="Arial Narrow" w:cs="Arial Narrow"/>
      <w:b w:val="0"/>
      <w:bCs w:val="0"/>
      <w:i w:val="0"/>
      <w:iCs w:val="0"/>
      <w:smallCaps w:val="0"/>
      <w:strike w:val="0"/>
      <w:spacing w:val="0"/>
      <w:w w:val="100"/>
      <w:sz w:val="19"/>
      <w:szCs w:val="19"/>
      <w:u w:val="single"/>
    </w:rPr>
  </w:style>
  <w:style w:type="character" w:customStyle="1" w:styleId="168CenturySchoolbook75pt">
    <w:name w:val="Основной текст (168) + Century Schoolbook;7;5 pt"/>
    <w:rPr>
      <w:rFonts w:ascii="Century Schoolbook" w:eastAsia="Century Schoolbook" w:hAnsi="Century Schoolbook" w:cs="Century Schoolbook"/>
      <w:b w:val="0"/>
      <w:bCs w:val="0"/>
      <w:i w:val="0"/>
      <w:iCs w:val="0"/>
      <w:smallCaps w:val="0"/>
      <w:strike w:val="0"/>
      <w:spacing w:val="0"/>
      <w:w w:val="100"/>
      <w:sz w:val="15"/>
      <w:szCs w:val="15"/>
    </w:rPr>
  </w:style>
  <w:style w:type="character" w:customStyle="1" w:styleId="169">
    <w:name w:val="Основной текст (169)_"/>
    <w:link w:val="1690"/>
    <w:rPr>
      <w:rFonts w:ascii="Arial Narrow" w:eastAsia="Arial Narrow" w:hAnsi="Arial Narrow" w:cs="Arial Narrow"/>
      <w:b w:val="0"/>
      <w:bCs w:val="0"/>
      <w:i w:val="0"/>
      <w:iCs w:val="0"/>
      <w:smallCaps w:val="0"/>
      <w:strike w:val="0"/>
      <w:spacing w:val="0"/>
      <w:sz w:val="20"/>
      <w:szCs w:val="20"/>
    </w:rPr>
  </w:style>
  <w:style w:type="character" w:customStyle="1" w:styleId="1700">
    <w:name w:val="Основной текст (170)_"/>
    <w:link w:val="1701"/>
    <w:rPr>
      <w:rFonts w:ascii="MS Gothic" w:eastAsia="MS Gothic" w:hAnsi="MS Gothic" w:cs="MS Gothic"/>
      <w:b w:val="0"/>
      <w:bCs w:val="0"/>
      <w:i w:val="0"/>
      <w:iCs w:val="0"/>
      <w:smallCaps w:val="0"/>
      <w:strike w:val="0"/>
      <w:spacing w:val="-20"/>
      <w:sz w:val="19"/>
      <w:szCs w:val="19"/>
    </w:rPr>
  </w:style>
  <w:style w:type="character" w:customStyle="1" w:styleId="1702">
    <w:name w:val="Основной текст (170)"/>
    <w:rPr>
      <w:rFonts w:ascii="MS Gothic" w:eastAsia="MS Gothic" w:hAnsi="MS Gothic" w:cs="MS Gothic"/>
      <w:b w:val="0"/>
      <w:bCs w:val="0"/>
      <w:i w:val="0"/>
      <w:iCs w:val="0"/>
      <w:smallCaps w:val="0"/>
      <w:strike w:val="0"/>
      <w:spacing w:val="-20"/>
      <w:sz w:val="19"/>
      <w:szCs w:val="19"/>
      <w:u w:val="single"/>
    </w:rPr>
  </w:style>
  <w:style w:type="character" w:customStyle="1" w:styleId="170CenturySchoolbook75pt0pt">
    <w:name w:val="Основной текст (170) + Century Schoolbook;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10">
    <w:name w:val="Основной текст (171)_"/>
    <w:link w:val="1711"/>
    <w:rPr>
      <w:rFonts w:ascii="Arial Narrow" w:eastAsia="Arial Narrow" w:hAnsi="Arial Narrow" w:cs="Arial Narrow"/>
      <w:b w:val="0"/>
      <w:bCs w:val="0"/>
      <w:i w:val="0"/>
      <w:iCs w:val="0"/>
      <w:smallCaps w:val="0"/>
      <w:strike w:val="0"/>
      <w:spacing w:val="0"/>
      <w:sz w:val="20"/>
      <w:szCs w:val="20"/>
    </w:rPr>
  </w:style>
  <w:style w:type="character" w:customStyle="1" w:styleId="1712">
    <w:name w:val="Основной текст (171)"/>
    <w:rPr>
      <w:rFonts w:ascii="Arial Narrow" w:eastAsia="Arial Narrow" w:hAnsi="Arial Narrow" w:cs="Arial Narrow"/>
      <w:b w:val="0"/>
      <w:bCs w:val="0"/>
      <w:i w:val="0"/>
      <w:iCs w:val="0"/>
      <w:smallCaps w:val="0"/>
      <w:strike w:val="0"/>
      <w:spacing w:val="0"/>
      <w:sz w:val="20"/>
      <w:szCs w:val="20"/>
      <w:u w:val="single"/>
    </w:rPr>
  </w:style>
  <w:style w:type="character" w:customStyle="1" w:styleId="171CenturySchoolbook75pt">
    <w:name w:val="Основной текст (171) + Century Schoolbook;7;5 pt;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720">
    <w:name w:val="Основной текст (172)_"/>
    <w:link w:val="1721"/>
    <w:rPr>
      <w:rFonts w:ascii="David" w:eastAsia="David" w:hAnsi="David" w:cs="David"/>
      <w:b w:val="0"/>
      <w:bCs w:val="0"/>
      <w:i w:val="0"/>
      <w:iCs w:val="0"/>
      <w:smallCaps w:val="0"/>
      <w:strike w:val="0"/>
      <w:spacing w:val="0"/>
      <w:sz w:val="18"/>
      <w:szCs w:val="18"/>
    </w:rPr>
  </w:style>
  <w:style w:type="character" w:customStyle="1" w:styleId="1722">
    <w:name w:val="Основной текст (172)"/>
    <w:rPr>
      <w:rFonts w:ascii="David" w:eastAsia="David" w:hAnsi="David" w:cs="David"/>
      <w:b w:val="0"/>
      <w:bCs w:val="0"/>
      <w:i w:val="0"/>
      <w:iCs w:val="0"/>
      <w:smallCaps w:val="0"/>
      <w:strike w:val="0"/>
      <w:spacing w:val="0"/>
      <w:sz w:val="18"/>
      <w:szCs w:val="18"/>
      <w:u w:val="single"/>
    </w:rPr>
  </w:style>
  <w:style w:type="character" w:customStyle="1" w:styleId="8pt2">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1730">
    <w:name w:val="Основной текст (173)_"/>
    <w:link w:val="1731"/>
    <w:rPr>
      <w:rFonts w:ascii="Trebuchet MS" w:eastAsia="Trebuchet MS" w:hAnsi="Trebuchet MS" w:cs="Trebuchet MS"/>
      <w:b w:val="0"/>
      <w:bCs w:val="0"/>
      <w:i w:val="0"/>
      <w:iCs w:val="0"/>
      <w:smallCaps w:val="0"/>
      <w:strike w:val="0"/>
      <w:spacing w:val="0"/>
      <w:sz w:val="16"/>
      <w:szCs w:val="16"/>
    </w:rPr>
  </w:style>
  <w:style w:type="character" w:customStyle="1" w:styleId="1732">
    <w:name w:val="Основной текст (173)"/>
    <w:rPr>
      <w:rFonts w:ascii="Trebuchet MS" w:eastAsia="Trebuchet MS" w:hAnsi="Trebuchet MS" w:cs="Trebuchet MS"/>
      <w:b w:val="0"/>
      <w:bCs w:val="0"/>
      <w:i w:val="0"/>
      <w:iCs w:val="0"/>
      <w:smallCaps w:val="0"/>
      <w:strike w:val="0"/>
      <w:spacing w:val="0"/>
      <w:sz w:val="16"/>
      <w:szCs w:val="16"/>
      <w:u w:val="single"/>
    </w:rPr>
  </w:style>
  <w:style w:type="character" w:customStyle="1" w:styleId="173CenturySchoolbook85pt0pt">
    <w:name w:val="Основной текст (173) + Century Schoolbook;8;5 pt;Полужирный;Интервал 0 pt"/>
    <w:rPr>
      <w:rFonts w:ascii="Century Schoolbook" w:eastAsia="Century Schoolbook" w:hAnsi="Century Schoolbook" w:cs="Century Schoolbook"/>
      <w:b/>
      <w:bCs/>
      <w:i w:val="0"/>
      <w:iCs w:val="0"/>
      <w:smallCaps w:val="0"/>
      <w:strike w:val="0"/>
      <w:spacing w:val="-10"/>
      <w:sz w:val="17"/>
      <w:szCs w:val="17"/>
    </w:rPr>
  </w:style>
  <w:style w:type="character" w:customStyle="1" w:styleId="1740">
    <w:name w:val="Основной текст (174)_"/>
    <w:link w:val="174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5">
    <w:name w:val="Основной текст (175)_"/>
    <w:link w:val="1750"/>
    <w:rPr>
      <w:rFonts w:ascii="Arial Narrow" w:eastAsia="Arial Narrow" w:hAnsi="Arial Narrow" w:cs="Arial Narrow"/>
      <w:b w:val="0"/>
      <w:bCs w:val="0"/>
      <w:i w:val="0"/>
      <w:iCs w:val="0"/>
      <w:smallCaps w:val="0"/>
      <w:strike w:val="0"/>
      <w:spacing w:val="0"/>
      <w:sz w:val="21"/>
      <w:szCs w:val="21"/>
    </w:rPr>
  </w:style>
  <w:style w:type="character" w:customStyle="1" w:styleId="1751">
    <w:name w:val="Основной текст (175)"/>
    <w:rPr>
      <w:rFonts w:ascii="Arial Narrow" w:eastAsia="Arial Narrow" w:hAnsi="Arial Narrow" w:cs="Arial Narrow"/>
      <w:b w:val="0"/>
      <w:bCs w:val="0"/>
      <w:i w:val="0"/>
      <w:iCs w:val="0"/>
      <w:smallCaps w:val="0"/>
      <w:strike w:val="0"/>
      <w:spacing w:val="0"/>
      <w:sz w:val="21"/>
      <w:szCs w:val="21"/>
      <w:u w:val="single"/>
    </w:rPr>
  </w:style>
  <w:style w:type="character" w:customStyle="1" w:styleId="175CenturySchoolbook75pt">
    <w:name w:val="Основной текст (175)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6">
    <w:name w:val="Основной текст (176)_"/>
    <w:link w:val="1760"/>
    <w:rPr>
      <w:rFonts w:ascii="Trebuchet MS" w:eastAsia="Trebuchet MS" w:hAnsi="Trebuchet MS" w:cs="Trebuchet MS"/>
      <w:b w:val="0"/>
      <w:bCs w:val="0"/>
      <w:i w:val="0"/>
      <w:iCs w:val="0"/>
      <w:smallCaps w:val="0"/>
      <w:strike w:val="0"/>
      <w:spacing w:val="0"/>
      <w:sz w:val="14"/>
      <w:szCs w:val="14"/>
    </w:rPr>
  </w:style>
  <w:style w:type="character" w:customStyle="1" w:styleId="1761">
    <w:name w:val="Основной текст (176)"/>
    <w:rPr>
      <w:rFonts w:ascii="Trebuchet MS" w:eastAsia="Trebuchet MS" w:hAnsi="Trebuchet MS" w:cs="Trebuchet MS"/>
      <w:b w:val="0"/>
      <w:bCs w:val="0"/>
      <w:i w:val="0"/>
      <w:iCs w:val="0"/>
      <w:smallCaps w:val="0"/>
      <w:strike w:val="0"/>
      <w:spacing w:val="0"/>
      <w:sz w:val="14"/>
      <w:szCs w:val="14"/>
      <w:u w:val="single"/>
    </w:rPr>
  </w:style>
  <w:style w:type="character" w:customStyle="1" w:styleId="176CenturySchoolbook75pt">
    <w:name w:val="Основной текст (176)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7">
    <w:name w:val="Основной текст (177)_"/>
    <w:link w:val="1770"/>
    <w:rPr>
      <w:rFonts w:ascii="Trebuchet MS" w:eastAsia="Trebuchet MS" w:hAnsi="Trebuchet MS" w:cs="Trebuchet MS"/>
      <w:b w:val="0"/>
      <w:bCs w:val="0"/>
      <w:i w:val="0"/>
      <w:iCs w:val="0"/>
      <w:smallCaps w:val="0"/>
      <w:strike w:val="0"/>
      <w:spacing w:val="0"/>
      <w:sz w:val="15"/>
      <w:szCs w:val="15"/>
    </w:rPr>
  </w:style>
  <w:style w:type="character" w:customStyle="1" w:styleId="1771">
    <w:name w:val="Основной текст (177)"/>
    <w:rPr>
      <w:rFonts w:ascii="Trebuchet MS" w:eastAsia="Trebuchet MS" w:hAnsi="Trebuchet MS" w:cs="Trebuchet MS"/>
      <w:b w:val="0"/>
      <w:bCs w:val="0"/>
      <w:i w:val="0"/>
      <w:iCs w:val="0"/>
      <w:smallCaps w:val="0"/>
      <w:strike w:val="0"/>
      <w:spacing w:val="0"/>
      <w:sz w:val="15"/>
      <w:szCs w:val="15"/>
      <w:u w:val="single"/>
    </w:rPr>
  </w:style>
  <w:style w:type="character" w:customStyle="1" w:styleId="177CenturySchoolbook">
    <w:name w:val="Основной текст (177) + Century Schoolbook"/>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8">
    <w:name w:val="Основной текст (178)_"/>
    <w:link w:val="178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81">
    <w:name w:val="Основной текст (178)"/>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782">
    <w:name w:val="Основной текст (178)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79">
    <w:name w:val="Основной текст (179)_"/>
    <w:link w:val="1790"/>
    <w:rPr>
      <w:rFonts w:ascii="Times New Roman" w:eastAsia="Times New Roman" w:hAnsi="Times New Roman" w:cs="Times New Roman"/>
      <w:b w:val="0"/>
      <w:bCs w:val="0"/>
      <w:i w:val="0"/>
      <w:iCs w:val="0"/>
      <w:smallCaps w:val="0"/>
      <w:strike w:val="0"/>
      <w:spacing w:val="0"/>
      <w:sz w:val="16"/>
      <w:szCs w:val="16"/>
    </w:rPr>
  </w:style>
  <w:style w:type="character" w:customStyle="1" w:styleId="1800">
    <w:name w:val="Основной текст (180)_"/>
    <w:link w:val="1801"/>
    <w:rPr>
      <w:rFonts w:ascii="David" w:eastAsia="David" w:hAnsi="David" w:cs="David"/>
      <w:b w:val="0"/>
      <w:bCs w:val="0"/>
      <w:i w:val="0"/>
      <w:iCs w:val="0"/>
      <w:smallCaps w:val="0"/>
      <w:strike w:val="0"/>
      <w:spacing w:val="0"/>
      <w:sz w:val="17"/>
      <w:szCs w:val="17"/>
    </w:rPr>
  </w:style>
  <w:style w:type="character" w:customStyle="1" w:styleId="1802">
    <w:name w:val="Основной текст (180)"/>
    <w:rPr>
      <w:rFonts w:ascii="David" w:eastAsia="David" w:hAnsi="David" w:cs="David"/>
      <w:b w:val="0"/>
      <w:bCs w:val="0"/>
      <w:i w:val="0"/>
      <w:iCs w:val="0"/>
      <w:smallCaps w:val="0"/>
      <w:strike w:val="0"/>
      <w:spacing w:val="0"/>
      <w:sz w:val="17"/>
      <w:szCs w:val="17"/>
      <w:u w:val="single"/>
    </w:rPr>
  </w:style>
  <w:style w:type="character" w:customStyle="1" w:styleId="180CenturySchoolbook75pt">
    <w:name w:val="Основной текст (180)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810">
    <w:name w:val="Основной текст (181)_"/>
    <w:link w:val="1811"/>
    <w:rPr>
      <w:rFonts w:ascii="Arial Narrow" w:eastAsia="Arial Narrow" w:hAnsi="Arial Narrow" w:cs="Arial Narrow"/>
      <w:b w:val="0"/>
      <w:bCs w:val="0"/>
      <w:i w:val="0"/>
      <w:iCs w:val="0"/>
      <w:smallCaps w:val="0"/>
      <w:strike w:val="0"/>
      <w:spacing w:val="0"/>
      <w:sz w:val="22"/>
      <w:szCs w:val="22"/>
    </w:rPr>
  </w:style>
  <w:style w:type="character" w:customStyle="1" w:styleId="1812">
    <w:name w:val="Основной текст (181)"/>
    <w:rPr>
      <w:rFonts w:ascii="Arial Narrow" w:eastAsia="Arial Narrow" w:hAnsi="Arial Narrow" w:cs="Arial Narrow"/>
      <w:b w:val="0"/>
      <w:bCs w:val="0"/>
      <w:i w:val="0"/>
      <w:iCs w:val="0"/>
      <w:smallCaps w:val="0"/>
      <w:strike w:val="0"/>
      <w:spacing w:val="0"/>
      <w:sz w:val="22"/>
      <w:szCs w:val="22"/>
      <w:u w:val="single"/>
    </w:rPr>
  </w:style>
  <w:style w:type="character" w:customStyle="1" w:styleId="181CenturySchoolbook75pt">
    <w:name w:val="Основной текст (181)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820">
    <w:name w:val="Основной текст (182)_"/>
    <w:link w:val="1821"/>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1830">
    <w:name w:val="Основной текст (183)_"/>
    <w:link w:val="1831"/>
    <w:rPr>
      <w:rFonts w:ascii="Arial Narrow" w:eastAsia="Arial Narrow" w:hAnsi="Arial Narrow" w:cs="Arial Narrow"/>
      <w:b w:val="0"/>
      <w:bCs w:val="0"/>
      <w:i w:val="0"/>
      <w:iCs w:val="0"/>
      <w:smallCaps w:val="0"/>
      <w:strike w:val="0"/>
      <w:sz w:val="10"/>
      <w:szCs w:val="10"/>
    </w:rPr>
  </w:style>
  <w:style w:type="character" w:customStyle="1" w:styleId="8pt3">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1840">
    <w:name w:val="Основной текст (184)_"/>
    <w:link w:val="1841"/>
    <w:rPr>
      <w:rFonts w:ascii="Arial Narrow" w:eastAsia="Arial Narrow" w:hAnsi="Arial Narrow" w:cs="Arial Narrow"/>
      <w:b w:val="0"/>
      <w:bCs w:val="0"/>
      <w:i w:val="0"/>
      <w:iCs w:val="0"/>
      <w:smallCaps w:val="0"/>
      <w:strike w:val="0"/>
      <w:spacing w:val="0"/>
      <w:sz w:val="19"/>
      <w:szCs w:val="19"/>
    </w:rPr>
  </w:style>
  <w:style w:type="character" w:customStyle="1" w:styleId="1842">
    <w:name w:val="Основной текст (184)"/>
    <w:rPr>
      <w:rFonts w:ascii="Arial Narrow" w:eastAsia="Arial Narrow" w:hAnsi="Arial Narrow" w:cs="Arial Narrow"/>
      <w:b w:val="0"/>
      <w:bCs w:val="0"/>
      <w:i w:val="0"/>
      <w:iCs w:val="0"/>
      <w:smallCaps w:val="0"/>
      <w:strike w:val="0"/>
      <w:spacing w:val="0"/>
      <w:sz w:val="19"/>
      <w:szCs w:val="19"/>
      <w:u w:val="single"/>
    </w:rPr>
  </w:style>
  <w:style w:type="character" w:customStyle="1" w:styleId="184CenturySchoolbook75pt">
    <w:name w:val="Основной текст (184)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85">
    <w:name w:val="Основной текст (185)_"/>
    <w:link w:val="1850"/>
    <w:rPr>
      <w:rFonts w:ascii="Arial Narrow" w:eastAsia="Arial Narrow" w:hAnsi="Arial Narrow" w:cs="Arial Narrow"/>
      <w:b w:val="0"/>
      <w:bCs w:val="0"/>
      <w:i w:val="0"/>
      <w:iCs w:val="0"/>
      <w:smallCaps w:val="0"/>
      <w:strike w:val="0"/>
      <w:spacing w:val="10"/>
      <w:sz w:val="16"/>
      <w:szCs w:val="16"/>
    </w:rPr>
  </w:style>
  <w:style w:type="character" w:customStyle="1" w:styleId="1851">
    <w:name w:val="Основной текст (185)"/>
    <w:rPr>
      <w:rFonts w:ascii="Arial Narrow" w:eastAsia="Arial Narrow" w:hAnsi="Arial Narrow" w:cs="Arial Narrow"/>
      <w:b w:val="0"/>
      <w:bCs w:val="0"/>
      <w:i w:val="0"/>
      <w:iCs w:val="0"/>
      <w:smallCaps w:val="0"/>
      <w:strike w:val="0"/>
      <w:spacing w:val="10"/>
      <w:sz w:val="16"/>
      <w:szCs w:val="16"/>
      <w:u w:val="single"/>
    </w:rPr>
  </w:style>
  <w:style w:type="character" w:customStyle="1" w:styleId="185CenturySchoolbook75pt0pt">
    <w:name w:val="Основной текст (185) + Century Schoolbook;7;5 pt;Не полужирный;Интервал 0 pt"/>
    <w:rPr>
      <w:rFonts w:ascii="Century Schoolbook" w:eastAsia="Century Schoolbook" w:hAnsi="Century Schoolbook" w:cs="Century Schoolbook"/>
      <w:b/>
      <w:bCs/>
      <w:i w:val="0"/>
      <w:iCs w:val="0"/>
      <w:smallCaps w:val="0"/>
      <w:strike w:val="0"/>
      <w:spacing w:val="0"/>
      <w:sz w:val="15"/>
      <w:szCs w:val="15"/>
    </w:rPr>
  </w:style>
  <w:style w:type="character" w:customStyle="1" w:styleId="ArialNarrow11pt0pt">
    <w:name w:val="Основной текст + Arial Narrow;11 pt;Интервал 0 pt"/>
    <w:rPr>
      <w:rFonts w:ascii="Arial Narrow" w:eastAsia="Arial Narrow" w:hAnsi="Arial Narrow" w:cs="Arial Narrow"/>
      <w:b w:val="0"/>
      <w:bCs w:val="0"/>
      <w:i w:val="0"/>
      <w:iCs w:val="0"/>
      <w:smallCaps w:val="0"/>
      <w:strike w:val="0"/>
      <w:spacing w:val="-10"/>
      <w:sz w:val="22"/>
      <w:szCs w:val="22"/>
    </w:rPr>
  </w:style>
  <w:style w:type="character" w:customStyle="1" w:styleId="1491pt0">
    <w:name w:val="Основной текст (149)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86">
    <w:name w:val="Основной текст (186)_"/>
    <w:link w:val="1860"/>
    <w:rPr>
      <w:rFonts w:ascii="MS Gothic" w:eastAsia="MS Gothic" w:hAnsi="MS Gothic" w:cs="MS Gothic"/>
      <w:b w:val="0"/>
      <w:bCs w:val="0"/>
      <w:i w:val="0"/>
      <w:iCs w:val="0"/>
      <w:smallCaps w:val="0"/>
      <w:strike w:val="0"/>
      <w:spacing w:val="-20"/>
      <w:sz w:val="21"/>
      <w:szCs w:val="21"/>
    </w:rPr>
  </w:style>
  <w:style w:type="character" w:customStyle="1" w:styleId="1861">
    <w:name w:val="Основной текст (186)"/>
    <w:rPr>
      <w:rFonts w:ascii="MS Gothic" w:eastAsia="MS Gothic" w:hAnsi="MS Gothic" w:cs="MS Gothic"/>
      <w:b w:val="0"/>
      <w:bCs w:val="0"/>
      <w:i w:val="0"/>
      <w:iCs w:val="0"/>
      <w:smallCaps w:val="0"/>
      <w:strike w:val="0"/>
      <w:spacing w:val="-20"/>
      <w:sz w:val="21"/>
      <w:szCs w:val="21"/>
      <w:u w:val="single"/>
    </w:rPr>
  </w:style>
  <w:style w:type="character" w:customStyle="1" w:styleId="186CenturySchoolbook75pt0pt">
    <w:name w:val="Основной текст (186) + Century Schoolbook;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87">
    <w:name w:val="Основной текст (187)_"/>
    <w:link w:val="1870"/>
    <w:rPr>
      <w:rFonts w:ascii="Trebuchet MS" w:eastAsia="Trebuchet MS" w:hAnsi="Trebuchet MS" w:cs="Trebuchet MS"/>
      <w:b w:val="0"/>
      <w:bCs w:val="0"/>
      <w:i w:val="0"/>
      <w:iCs w:val="0"/>
      <w:smallCaps w:val="0"/>
      <w:strike w:val="0"/>
      <w:sz w:val="16"/>
      <w:szCs w:val="16"/>
    </w:rPr>
  </w:style>
  <w:style w:type="character" w:customStyle="1" w:styleId="1871">
    <w:name w:val="Основной текст (187)"/>
    <w:rPr>
      <w:rFonts w:ascii="Trebuchet MS" w:eastAsia="Trebuchet MS" w:hAnsi="Trebuchet MS" w:cs="Trebuchet MS"/>
      <w:b w:val="0"/>
      <w:bCs w:val="0"/>
      <w:i w:val="0"/>
      <w:iCs w:val="0"/>
      <w:smallCaps w:val="0"/>
      <w:strike w:val="0"/>
      <w:sz w:val="16"/>
      <w:szCs w:val="16"/>
      <w:u w:val="single"/>
    </w:rPr>
  </w:style>
  <w:style w:type="character" w:customStyle="1" w:styleId="TimesNewRoman9pt1">
    <w:name w:val="Основной текст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188">
    <w:name w:val="Основной текст (188)_"/>
    <w:link w:val="188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881">
    <w:name w:val="Основной текст (188)"/>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882">
    <w:name w:val="Основной текст (188)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600">
    <w:name w:val="Основной текст (160)_"/>
    <w:link w:val="1601"/>
    <w:rPr>
      <w:rFonts w:ascii="Arial Narrow" w:eastAsia="Arial Narrow" w:hAnsi="Arial Narrow" w:cs="Arial Narrow"/>
      <w:b w:val="0"/>
      <w:bCs w:val="0"/>
      <w:i w:val="0"/>
      <w:iCs w:val="0"/>
      <w:smallCaps w:val="0"/>
      <w:strike w:val="0"/>
      <w:spacing w:val="0"/>
      <w:sz w:val="19"/>
      <w:szCs w:val="19"/>
    </w:rPr>
  </w:style>
  <w:style w:type="character" w:customStyle="1" w:styleId="1602">
    <w:name w:val="Основной текст (160)"/>
    <w:rPr>
      <w:rFonts w:ascii="Arial Narrow" w:eastAsia="Arial Narrow" w:hAnsi="Arial Narrow" w:cs="Arial Narrow"/>
      <w:b w:val="0"/>
      <w:bCs w:val="0"/>
      <w:i w:val="0"/>
      <w:iCs w:val="0"/>
      <w:smallCaps w:val="0"/>
      <w:strike w:val="0"/>
      <w:spacing w:val="0"/>
      <w:sz w:val="19"/>
      <w:szCs w:val="19"/>
      <w:u w:val="single"/>
    </w:rPr>
  </w:style>
  <w:style w:type="character" w:customStyle="1" w:styleId="160CenturySchoolbook75pt">
    <w:name w:val="Основной текст (160)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rialNarrow10pt">
    <w:name w:val="Основной текст + Arial Narrow;10 pt"/>
    <w:rPr>
      <w:rFonts w:ascii="Arial Narrow" w:eastAsia="Arial Narrow" w:hAnsi="Arial Narrow" w:cs="Arial Narrow"/>
      <w:b w:val="0"/>
      <w:bCs w:val="0"/>
      <w:i w:val="0"/>
      <w:iCs w:val="0"/>
      <w:smallCaps w:val="0"/>
      <w:strike w:val="0"/>
      <w:spacing w:val="0"/>
      <w:sz w:val="20"/>
      <w:szCs w:val="20"/>
      <w:u w:val="single"/>
    </w:rPr>
  </w:style>
  <w:style w:type="character" w:customStyle="1" w:styleId="462">
    <w:name w:val="Заголовок №4 (6)_"/>
    <w:link w:val="46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64">
    <w:name w:val="Заголовок №4 (6)"/>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465">
    <w:name w:val="Заголовок №4 (6) + 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372">
    <w:name w:val="Заголовок №3 (7)_"/>
    <w:link w:val="373"/>
    <w:rPr>
      <w:rFonts w:ascii="Arial Narrow" w:eastAsia="Arial Narrow" w:hAnsi="Arial Narrow" w:cs="Arial Narrow"/>
      <w:b w:val="0"/>
      <w:bCs w:val="0"/>
      <w:i w:val="0"/>
      <w:iCs w:val="0"/>
      <w:smallCaps w:val="0"/>
      <w:strike w:val="0"/>
      <w:spacing w:val="-10"/>
      <w:sz w:val="22"/>
      <w:szCs w:val="22"/>
    </w:rPr>
  </w:style>
  <w:style w:type="character" w:customStyle="1" w:styleId="37CenturySchoolbook75pt0pt">
    <w:name w:val="Заголовок №3 (7) + Century Schoolbook;7;5 pt;Интервал 0 pt"/>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ArialNarrow11pt0pt0">
    <w:name w:val="Основной текст + Arial Narrow;11 pt;Интервал 0 pt"/>
    <w:rPr>
      <w:rFonts w:ascii="Arial Narrow" w:eastAsia="Arial Narrow" w:hAnsi="Arial Narrow" w:cs="Arial Narrow"/>
      <w:b w:val="0"/>
      <w:bCs w:val="0"/>
      <w:i w:val="0"/>
      <w:iCs w:val="0"/>
      <w:smallCaps w:val="0"/>
      <w:strike w:val="0"/>
      <w:spacing w:val="-10"/>
      <w:sz w:val="22"/>
      <w:szCs w:val="22"/>
      <w:u w:val="single"/>
    </w:rPr>
  </w:style>
  <w:style w:type="character" w:customStyle="1" w:styleId="386">
    <w:name w:val="Заголовок №3 (8)_"/>
    <w:link w:val="387"/>
    <w:rPr>
      <w:rFonts w:ascii="MS Gothic" w:eastAsia="MS Gothic" w:hAnsi="MS Gothic" w:cs="MS Gothic"/>
      <w:b w:val="0"/>
      <w:bCs w:val="0"/>
      <w:i w:val="0"/>
      <w:iCs w:val="0"/>
      <w:smallCaps w:val="0"/>
      <w:strike w:val="0"/>
      <w:spacing w:val="-20"/>
      <w:sz w:val="23"/>
      <w:szCs w:val="23"/>
    </w:rPr>
  </w:style>
  <w:style w:type="character" w:customStyle="1" w:styleId="38CenturySchoolbook85pt0pt">
    <w:name w:val="Заголовок №3 (8) + Century Schoolbook;8;5 pt;Полужирный;Интервал 0 pt"/>
    <w:rPr>
      <w:rFonts w:ascii="Century Schoolbook" w:eastAsia="Century Schoolbook" w:hAnsi="Century Schoolbook" w:cs="Century Schoolbook"/>
      <w:b/>
      <w:bCs/>
      <w:i w:val="0"/>
      <w:iCs w:val="0"/>
      <w:smallCaps w:val="0"/>
      <w:strike w:val="0"/>
      <w:spacing w:val="0"/>
      <w:sz w:val="17"/>
      <w:szCs w:val="17"/>
      <w:u w:val="single"/>
    </w:rPr>
  </w:style>
  <w:style w:type="character" w:customStyle="1" w:styleId="1610">
    <w:name w:val="Основной текст (161)_"/>
    <w:link w:val="1611"/>
    <w:rPr>
      <w:rFonts w:ascii="Times New Roman" w:eastAsia="Times New Roman" w:hAnsi="Times New Roman" w:cs="Times New Roman"/>
      <w:b w:val="0"/>
      <w:bCs w:val="0"/>
      <w:i w:val="0"/>
      <w:iCs w:val="0"/>
      <w:smallCaps w:val="0"/>
      <w:strike w:val="0"/>
      <w:spacing w:val="0"/>
      <w:sz w:val="17"/>
      <w:szCs w:val="17"/>
    </w:rPr>
  </w:style>
  <w:style w:type="character" w:customStyle="1" w:styleId="1612">
    <w:name w:val="Основной текст (161)"/>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161CenturySchoolbook75pt">
    <w:name w:val="Основной текст (161)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89">
    <w:name w:val="Основной текст (189)_"/>
    <w:link w:val="189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149c">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d">
    <w:name w:val="Подпись к таблице (6)_"/>
    <w:link w:val="6e"/>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2pt">
    <w:name w:val="Подпись к таблице (6)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f">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e">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d">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3">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enturySchoolbook8pt2pt">
    <w:name w:val="Колонтитул + Century Schoolbook;8 pt;Полужирный;Интервал 2 pt"/>
    <w:rPr>
      <w:rFonts w:ascii="Century Schoolbook" w:eastAsia="Century Schoolbook" w:hAnsi="Century Schoolbook" w:cs="Century Schoolbook"/>
      <w:b/>
      <w:bCs/>
      <w:i w:val="0"/>
      <w:iCs w:val="0"/>
      <w:smallCaps w:val="0"/>
      <w:strike w:val="0"/>
      <w:spacing w:val="50"/>
      <w:sz w:val="16"/>
      <w:szCs w:val="16"/>
    </w:rPr>
  </w:style>
  <w:style w:type="character" w:customStyle="1" w:styleId="7f">
    <w:name w:val="Подпись к таблице (7)_"/>
    <w:link w:val="7f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f1">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900">
    <w:name w:val="Основной текст (190)_"/>
    <w:link w:val="1901"/>
    <w:rPr>
      <w:rFonts w:ascii="Arial Narrow" w:eastAsia="Arial Narrow" w:hAnsi="Arial Narrow" w:cs="Arial Narrow"/>
      <w:b w:val="0"/>
      <w:bCs w:val="0"/>
      <w:i w:val="0"/>
      <w:iCs w:val="0"/>
      <w:smallCaps w:val="0"/>
      <w:strike w:val="0"/>
      <w:sz w:val="8"/>
      <w:szCs w:val="8"/>
    </w:rPr>
  </w:style>
  <w:style w:type="character" w:customStyle="1" w:styleId="1910">
    <w:name w:val="Основной текст (191)_"/>
    <w:link w:val="1911"/>
    <w:rPr>
      <w:rFonts w:ascii="Arial Narrow" w:eastAsia="Arial Narrow" w:hAnsi="Arial Narrow" w:cs="Arial Narrow"/>
      <w:b w:val="0"/>
      <w:bCs w:val="0"/>
      <w:i w:val="0"/>
      <w:iCs w:val="0"/>
      <w:smallCaps w:val="0"/>
      <w:strike w:val="0"/>
      <w:sz w:val="8"/>
      <w:szCs w:val="8"/>
    </w:rPr>
  </w:style>
  <w:style w:type="character" w:customStyle="1" w:styleId="1920">
    <w:name w:val="Основной текст (192)_"/>
    <w:link w:val="1921"/>
    <w:rPr>
      <w:rFonts w:ascii="Arial Narrow" w:eastAsia="Arial Narrow" w:hAnsi="Arial Narrow" w:cs="Arial Narrow"/>
      <w:b w:val="0"/>
      <w:bCs w:val="0"/>
      <w:i w:val="0"/>
      <w:iCs w:val="0"/>
      <w:smallCaps w:val="0"/>
      <w:strike w:val="0"/>
      <w:sz w:val="8"/>
      <w:szCs w:val="8"/>
    </w:rPr>
  </w:style>
  <w:style w:type="character" w:customStyle="1" w:styleId="1930">
    <w:name w:val="Основной текст (193)_"/>
    <w:link w:val="1931"/>
    <w:rPr>
      <w:rFonts w:ascii="Calibri" w:eastAsia="Calibri" w:hAnsi="Calibri" w:cs="Calibri"/>
      <w:b w:val="0"/>
      <w:bCs w:val="0"/>
      <w:i w:val="0"/>
      <w:iCs w:val="0"/>
      <w:smallCaps w:val="0"/>
      <w:strike w:val="0"/>
      <w:sz w:val="8"/>
      <w:szCs w:val="8"/>
    </w:rPr>
  </w:style>
  <w:style w:type="character" w:customStyle="1" w:styleId="7f2">
    <w:name w:val="Подпись к таблице (7)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7f3">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97">
    <w:name w:val="Основной текст (197)_"/>
    <w:link w:val="1970"/>
    <w:rPr>
      <w:rFonts w:ascii="Arial Narrow" w:eastAsia="Arial Narrow" w:hAnsi="Arial Narrow" w:cs="Arial Narrow"/>
      <w:b w:val="0"/>
      <w:bCs w:val="0"/>
      <w:i w:val="0"/>
      <w:iCs w:val="0"/>
      <w:smallCaps w:val="0"/>
      <w:strike w:val="0"/>
      <w:sz w:val="8"/>
      <w:szCs w:val="8"/>
    </w:rPr>
  </w:style>
  <w:style w:type="character" w:customStyle="1" w:styleId="194">
    <w:name w:val="Основной текст (194)_"/>
    <w:link w:val="1940"/>
    <w:rPr>
      <w:rFonts w:ascii="Arial Narrow" w:eastAsia="Arial Narrow" w:hAnsi="Arial Narrow" w:cs="Arial Narrow"/>
      <w:b w:val="0"/>
      <w:bCs w:val="0"/>
      <w:i w:val="0"/>
      <w:iCs w:val="0"/>
      <w:smallCaps w:val="0"/>
      <w:strike w:val="0"/>
      <w:sz w:val="8"/>
      <w:szCs w:val="8"/>
    </w:rPr>
  </w:style>
  <w:style w:type="character" w:customStyle="1" w:styleId="195">
    <w:name w:val="Основной текст (195)_"/>
    <w:link w:val="1950"/>
    <w:rPr>
      <w:rFonts w:ascii="Arial Narrow" w:eastAsia="Arial Narrow" w:hAnsi="Arial Narrow" w:cs="Arial Narrow"/>
      <w:b w:val="0"/>
      <w:bCs w:val="0"/>
      <w:i w:val="0"/>
      <w:iCs w:val="0"/>
      <w:smallCaps w:val="0"/>
      <w:strike w:val="0"/>
      <w:sz w:val="8"/>
      <w:szCs w:val="8"/>
    </w:rPr>
  </w:style>
  <w:style w:type="character" w:customStyle="1" w:styleId="196">
    <w:name w:val="Основной текст (196)_"/>
    <w:link w:val="1960"/>
    <w:rPr>
      <w:rFonts w:ascii="Arial Narrow" w:eastAsia="Arial Narrow" w:hAnsi="Arial Narrow" w:cs="Arial Narrow"/>
      <w:b w:val="0"/>
      <w:bCs w:val="0"/>
      <w:i w:val="0"/>
      <w:iCs w:val="0"/>
      <w:smallCaps w:val="0"/>
      <w:strike w:val="0"/>
      <w:sz w:val="8"/>
      <w:szCs w:val="8"/>
    </w:rPr>
  </w:style>
  <w:style w:type="character" w:customStyle="1" w:styleId="198">
    <w:name w:val="Основной текст (198)_"/>
    <w:link w:val="1980"/>
    <w:rPr>
      <w:rFonts w:ascii="Arial Narrow" w:eastAsia="Arial Narrow" w:hAnsi="Arial Narrow" w:cs="Arial Narrow"/>
      <w:b w:val="0"/>
      <w:bCs w:val="0"/>
      <w:i w:val="0"/>
      <w:iCs w:val="0"/>
      <w:smallCaps w:val="0"/>
      <w:strike w:val="0"/>
      <w:sz w:val="14"/>
      <w:szCs w:val="14"/>
    </w:rPr>
  </w:style>
  <w:style w:type="character" w:customStyle="1" w:styleId="15f4">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enturySchoolbook7pt0">
    <w:name w:val="Колонтитул + Century Schoolbook;7 pt;Полужирный;Курсив"/>
    <w:rPr>
      <w:rFonts w:ascii="Century Schoolbook" w:eastAsia="Century Schoolbook" w:hAnsi="Century Schoolbook" w:cs="Century Schoolbook"/>
      <w:b/>
      <w:bCs/>
      <w:i/>
      <w:iCs/>
      <w:smallCaps w:val="0"/>
      <w:strike w:val="0"/>
      <w:spacing w:val="0"/>
      <w:sz w:val="14"/>
      <w:szCs w:val="14"/>
    </w:rPr>
  </w:style>
  <w:style w:type="character" w:customStyle="1" w:styleId="2030">
    <w:name w:val="Основной текст (203)_"/>
    <w:link w:val="2031"/>
    <w:rPr>
      <w:rFonts w:ascii="Arial Narrow" w:eastAsia="Arial Narrow" w:hAnsi="Arial Narrow" w:cs="Arial Narrow"/>
      <w:b w:val="0"/>
      <w:bCs w:val="0"/>
      <w:i w:val="0"/>
      <w:iCs w:val="0"/>
      <w:smallCaps w:val="0"/>
      <w:strike w:val="0"/>
      <w:sz w:val="8"/>
      <w:szCs w:val="8"/>
    </w:rPr>
  </w:style>
  <w:style w:type="character" w:customStyle="1" w:styleId="2020">
    <w:name w:val="Основной текст (202)_"/>
    <w:link w:val="2021"/>
    <w:rPr>
      <w:rFonts w:ascii="Arial Narrow" w:eastAsia="Arial Narrow" w:hAnsi="Arial Narrow" w:cs="Arial Narrow"/>
      <w:b w:val="0"/>
      <w:bCs w:val="0"/>
      <w:i w:val="0"/>
      <w:iCs w:val="0"/>
      <w:smallCaps w:val="0"/>
      <w:strike w:val="0"/>
      <w:sz w:val="8"/>
      <w:szCs w:val="8"/>
    </w:rPr>
  </w:style>
  <w:style w:type="character" w:customStyle="1" w:styleId="2010">
    <w:name w:val="Основной текст (201)_"/>
    <w:link w:val="2011"/>
    <w:rPr>
      <w:rFonts w:ascii="Arial Narrow" w:eastAsia="Arial Narrow" w:hAnsi="Arial Narrow" w:cs="Arial Narrow"/>
      <w:b w:val="0"/>
      <w:bCs w:val="0"/>
      <w:i w:val="0"/>
      <w:iCs w:val="0"/>
      <w:smallCaps w:val="0"/>
      <w:strike w:val="0"/>
      <w:sz w:val="8"/>
      <w:szCs w:val="8"/>
    </w:rPr>
  </w:style>
  <w:style w:type="character" w:customStyle="1" w:styleId="2000">
    <w:name w:val="Основной текст (200)_"/>
    <w:link w:val="2001"/>
    <w:rPr>
      <w:rFonts w:ascii="Arial Narrow" w:eastAsia="Arial Narrow" w:hAnsi="Arial Narrow" w:cs="Arial Narrow"/>
      <w:b w:val="0"/>
      <w:bCs w:val="0"/>
      <w:i w:val="0"/>
      <w:iCs w:val="0"/>
      <w:smallCaps w:val="0"/>
      <w:strike w:val="0"/>
      <w:sz w:val="8"/>
      <w:szCs w:val="8"/>
    </w:rPr>
  </w:style>
  <w:style w:type="character" w:customStyle="1" w:styleId="199">
    <w:name w:val="Основной текст (199)_"/>
    <w:link w:val="1990"/>
    <w:rPr>
      <w:rFonts w:ascii="Arial Narrow" w:eastAsia="Arial Narrow" w:hAnsi="Arial Narrow" w:cs="Arial Narrow"/>
      <w:b w:val="0"/>
      <w:bCs w:val="0"/>
      <w:i w:val="0"/>
      <w:iCs w:val="0"/>
      <w:smallCaps w:val="0"/>
      <w:strike w:val="0"/>
      <w:sz w:val="8"/>
      <w:szCs w:val="8"/>
    </w:rPr>
  </w:style>
  <w:style w:type="character" w:customStyle="1" w:styleId="149e">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f0">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5">
    <w:name w:val="Основной текст (15)"/>
    <w:rPr>
      <w:rFonts w:ascii="Century Schoolbook" w:eastAsia="Century Schoolbook" w:hAnsi="Century Schoolbook" w:cs="Century Schoolbook"/>
      <w:b w:val="0"/>
      <w:bCs w:val="0"/>
      <w:i w:val="0"/>
      <w:iCs w:val="0"/>
      <w:smallCaps w:val="0"/>
      <w:strike w:val="0"/>
      <w:spacing w:val="0"/>
      <w:sz w:val="12"/>
      <w:szCs w:val="12"/>
      <w:lang w:val="en-US"/>
    </w:rPr>
  </w:style>
  <w:style w:type="character" w:customStyle="1" w:styleId="1575pt4">
    <w:name w:val="Основной текст (15)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040">
    <w:name w:val="Основной текст (204)_"/>
    <w:link w:val="2041"/>
    <w:rPr>
      <w:rFonts w:ascii="Arial Narrow" w:eastAsia="Arial Narrow" w:hAnsi="Arial Narrow" w:cs="Arial Narrow"/>
      <w:b w:val="0"/>
      <w:bCs w:val="0"/>
      <w:i w:val="0"/>
      <w:iCs w:val="0"/>
      <w:smallCaps w:val="0"/>
      <w:strike w:val="0"/>
      <w:sz w:val="8"/>
      <w:szCs w:val="8"/>
    </w:rPr>
  </w:style>
  <w:style w:type="character" w:customStyle="1" w:styleId="2050">
    <w:name w:val="Основной текст (205)_"/>
    <w:link w:val="2051"/>
    <w:rPr>
      <w:rFonts w:ascii="Arial Narrow" w:eastAsia="Arial Narrow" w:hAnsi="Arial Narrow" w:cs="Arial Narrow"/>
      <w:b w:val="0"/>
      <w:bCs w:val="0"/>
      <w:i w:val="0"/>
      <w:iCs w:val="0"/>
      <w:smallCaps w:val="0"/>
      <w:strike w:val="0"/>
      <w:sz w:val="8"/>
      <w:szCs w:val="8"/>
    </w:rPr>
  </w:style>
  <w:style w:type="character" w:customStyle="1" w:styleId="2060">
    <w:name w:val="Основной текст (206)_"/>
    <w:link w:val="2061"/>
    <w:rPr>
      <w:rFonts w:ascii="Arial Narrow" w:eastAsia="Arial Narrow" w:hAnsi="Arial Narrow" w:cs="Arial Narrow"/>
      <w:b w:val="0"/>
      <w:bCs w:val="0"/>
      <w:i w:val="0"/>
      <w:iCs w:val="0"/>
      <w:smallCaps w:val="0"/>
      <w:strike w:val="0"/>
      <w:sz w:val="8"/>
      <w:szCs w:val="8"/>
    </w:rPr>
  </w:style>
  <w:style w:type="character" w:customStyle="1" w:styleId="149f1">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2">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070">
    <w:name w:val="Основной текст (207)_"/>
    <w:link w:val="2071"/>
    <w:rPr>
      <w:rFonts w:ascii="Arial Narrow" w:eastAsia="Arial Narrow" w:hAnsi="Arial Narrow" w:cs="Arial Narrow"/>
      <w:b w:val="0"/>
      <w:bCs w:val="0"/>
      <w:i w:val="0"/>
      <w:iCs w:val="0"/>
      <w:smallCaps w:val="0"/>
      <w:strike w:val="0"/>
      <w:sz w:val="14"/>
      <w:szCs w:val="14"/>
    </w:rPr>
  </w:style>
  <w:style w:type="character" w:customStyle="1" w:styleId="15f6">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5">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49f3">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4">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08">
    <w:name w:val="Основной текст (208)_"/>
    <w:link w:val="2080"/>
    <w:rPr>
      <w:rFonts w:ascii="Arial Narrow" w:eastAsia="Arial Narrow" w:hAnsi="Arial Narrow" w:cs="Arial Narrow"/>
      <w:b w:val="0"/>
      <w:bCs w:val="0"/>
      <w:i w:val="0"/>
      <w:iCs w:val="0"/>
      <w:smallCaps w:val="0"/>
      <w:strike w:val="0"/>
      <w:sz w:val="8"/>
      <w:szCs w:val="8"/>
    </w:rPr>
  </w:style>
  <w:style w:type="character" w:customStyle="1" w:styleId="209">
    <w:name w:val="Основной текст (209)_"/>
    <w:link w:val="2090"/>
    <w:rPr>
      <w:rFonts w:ascii="Arial Narrow" w:eastAsia="Arial Narrow" w:hAnsi="Arial Narrow" w:cs="Arial Narrow"/>
      <w:b w:val="0"/>
      <w:bCs w:val="0"/>
      <w:i w:val="0"/>
      <w:iCs w:val="0"/>
      <w:smallCaps w:val="0"/>
      <w:strike w:val="0"/>
      <w:sz w:val="8"/>
      <w:szCs w:val="8"/>
    </w:rPr>
  </w:style>
  <w:style w:type="character" w:customStyle="1" w:styleId="2100">
    <w:name w:val="Основной текст (210)_"/>
    <w:link w:val="2101"/>
    <w:rPr>
      <w:rFonts w:ascii="Arial Narrow" w:eastAsia="Arial Narrow" w:hAnsi="Arial Narrow" w:cs="Arial Narrow"/>
      <w:b w:val="0"/>
      <w:bCs w:val="0"/>
      <w:i w:val="0"/>
      <w:iCs w:val="0"/>
      <w:smallCaps w:val="0"/>
      <w:strike w:val="0"/>
      <w:sz w:val="8"/>
      <w:szCs w:val="8"/>
    </w:rPr>
  </w:style>
  <w:style w:type="character" w:customStyle="1" w:styleId="3ff">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7">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8">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9">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183">
    <w:name w:val="Основной текст (118)"/>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5fa">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110">
    <w:name w:val="Основной текст (211)_"/>
    <w:link w:val="2111"/>
    <w:rPr>
      <w:rFonts w:ascii="Arial Narrow" w:eastAsia="Arial Narrow" w:hAnsi="Arial Narrow" w:cs="Arial Narrow"/>
      <w:b w:val="0"/>
      <w:bCs w:val="0"/>
      <w:i w:val="0"/>
      <w:iCs w:val="0"/>
      <w:smallCaps w:val="0"/>
      <w:strike w:val="0"/>
      <w:sz w:val="8"/>
      <w:szCs w:val="8"/>
    </w:rPr>
  </w:style>
  <w:style w:type="character" w:customStyle="1" w:styleId="2120">
    <w:name w:val="Основной текст (212)_"/>
    <w:link w:val="2121"/>
    <w:rPr>
      <w:rFonts w:ascii="Arial Narrow" w:eastAsia="Arial Narrow" w:hAnsi="Arial Narrow" w:cs="Arial Narrow"/>
      <w:b w:val="0"/>
      <w:bCs w:val="0"/>
      <w:i w:val="0"/>
      <w:iCs w:val="0"/>
      <w:smallCaps w:val="0"/>
      <w:strike w:val="0"/>
      <w:sz w:val="20"/>
      <w:szCs w:val="20"/>
    </w:rPr>
  </w:style>
  <w:style w:type="character" w:customStyle="1" w:styleId="213">
    <w:name w:val="Основной текст (213)_"/>
    <w:link w:val="2130"/>
    <w:rPr>
      <w:rFonts w:ascii="Arial Narrow" w:eastAsia="Arial Narrow" w:hAnsi="Arial Narrow" w:cs="Arial Narrow"/>
      <w:b w:val="0"/>
      <w:bCs w:val="0"/>
      <w:i w:val="0"/>
      <w:iCs w:val="0"/>
      <w:smallCaps w:val="0"/>
      <w:strike w:val="0"/>
      <w:sz w:val="20"/>
      <w:szCs w:val="20"/>
    </w:rPr>
  </w:style>
  <w:style w:type="character" w:customStyle="1" w:styleId="62pt0">
    <w:name w:val="Подпись к таблице (6)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f0">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75pt">
    <w:name w:val="Подпись к таблице (6)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ff0">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b">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c">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f1">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14">
    <w:name w:val="Основной текст (214)_"/>
    <w:link w:val="2140"/>
    <w:rPr>
      <w:rFonts w:ascii="Arial Narrow" w:eastAsia="Arial Narrow" w:hAnsi="Arial Narrow" w:cs="Arial Narrow"/>
      <w:b w:val="0"/>
      <w:bCs w:val="0"/>
      <w:i w:val="0"/>
      <w:iCs w:val="0"/>
      <w:smallCaps w:val="0"/>
      <w:strike w:val="0"/>
      <w:sz w:val="8"/>
      <w:szCs w:val="8"/>
    </w:rPr>
  </w:style>
  <w:style w:type="character" w:customStyle="1" w:styleId="152pt0">
    <w:name w:val="Основной текст (1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48">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d">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65pt">
    <w:name w:val="Основной текст (15) + 6;5 pt;Не полужирный"/>
    <w:rPr>
      <w:rFonts w:ascii="Century Schoolbook" w:eastAsia="Century Schoolbook" w:hAnsi="Century Schoolbook" w:cs="Century Schoolbook"/>
      <w:b/>
      <w:bCs/>
      <w:i w:val="0"/>
      <w:iCs w:val="0"/>
      <w:smallCaps w:val="0"/>
      <w:strike w:val="0"/>
      <w:spacing w:val="0"/>
      <w:sz w:val="13"/>
      <w:szCs w:val="13"/>
    </w:rPr>
  </w:style>
  <w:style w:type="character" w:customStyle="1" w:styleId="2ptf7">
    <w:name w:val="Основной текст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15fe">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2pt1">
    <w:name w:val="Основной текст (1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3ff1">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0">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15">
    <w:name w:val="Основной текст (215)_"/>
    <w:link w:val="2150"/>
    <w:rPr>
      <w:rFonts w:ascii="Arial Narrow" w:eastAsia="Arial Narrow" w:hAnsi="Arial Narrow" w:cs="Arial Narrow"/>
      <w:b w:val="0"/>
      <w:bCs w:val="0"/>
      <w:i w:val="0"/>
      <w:iCs w:val="0"/>
      <w:smallCaps w:val="0"/>
      <w:strike w:val="0"/>
      <w:sz w:val="8"/>
      <w:szCs w:val="8"/>
    </w:rPr>
  </w:style>
  <w:style w:type="character" w:customStyle="1" w:styleId="216">
    <w:name w:val="Основной текст (216)_"/>
    <w:link w:val="2160"/>
    <w:rPr>
      <w:rFonts w:ascii="Calibri" w:eastAsia="Calibri" w:hAnsi="Calibri" w:cs="Calibri"/>
      <w:b w:val="0"/>
      <w:bCs w:val="0"/>
      <w:i w:val="0"/>
      <w:iCs w:val="0"/>
      <w:smallCaps w:val="0"/>
      <w:strike w:val="0"/>
      <w:sz w:val="8"/>
      <w:szCs w:val="8"/>
    </w:rPr>
  </w:style>
  <w:style w:type="character" w:customStyle="1" w:styleId="217">
    <w:name w:val="Основной текст (217)_"/>
    <w:link w:val="2170"/>
    <w:rPr>
      <w:rFonts w:ascii="Arial Narrow" w:eastAsia="Arial Narrow" w:hAnsi="Arial Narrow" w:cs="Arial Narrow"/>
      <w:b w:val="0"/>
      <w:bCs w:val="0"/>
      <w:i w:val="0"/>
      <w:iCs w:val="0"/>
      <w:smallCaps w:val="0"/>
      <w:strike w:val="0"/>
      <w:sz w:val="15"/>
      <w:szCs w:val="15"/>
    </w:rPr>
  </w:style>
  <w:style w:type="character" w:customStyle="1" w:styleId="32pt">
    <w:name w:val="Подпись к таблице (3)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3ff2">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1">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5pt">
    <w:name w:val="Основной текст (15) + 5 pt"/>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983">
    <w:name w:val="Основной текст (98)"/>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218">
    <w:name w:val="Основной текст (218)_"/>
    <w:link w:val="2180"/>
    <w:rPr>
      <w:rFonts w:ascii="Franklin Gothic Heavy" w:eastAsia="Franklin Gothic Heavy" w:hAnsi="Franklin Gothic Heavy" w:cs="Franklin Gothic Heavy"/>
      <w:b w:val="0"/>
      <w:bCs w:val="0"/>
      <w:i w:val="0"/>
      <w:iCs w:val="0"/>
      <w:smallCaps w:val="0"/>
      <w:strike w:val="0"/>
      <w:sz w:val="15"/>
      <w:szCs w:val="15"/>
    </w:rPr>
  </w:style>
  <w:style w:type="character" w:customStyle="1" w:styleId="7f4">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220">
    <w:name w:val="Основной текст (222)_"/>
    <w:link w:val="2221"/>
    <w:rPr>
      <w:rFonts w:ascii="Calibri" w:eastAsia="Calibri" w:hAnsi="Calibri" w:cs="Calibri"/>
      <w:b w:val="0"/>
      <w:bCs w:val="0"/>
      <w:i w:val="0"/>
      <w:iCs w:val="0"/>
      <w:smallCaps w:val="0"/>
      <w:strike w:val="0"/>
      <w:sz w:val="8"/>
      <w:szCs w:val="8"/>
    </w:rPr>
  </w:style>
  <w:style w:type="character" w:customStyle="1" w:styleId="2200">
    <w:name w:val="Основной текст (220)_"/>
    <w:link w:val="2201"/>
    <w:rPr>
      <w:rFonts w:ascii="Arial Narrow" w:eastAsia="Arial Narrow" w:hAnsi="Arial Narrow" w:cs="Arial Narrow"/>
      <w:b w:val="0"/>
      <w:bCs w:val="0"/>
      <w:i w:val="0"/>
      <w:iCs w:val="0"/>
      <w:smallCaps w:val="0"/>
      <w:strike w:val="0"/>
      <w:sz w:val="8"/>
      <w:szCs w:val="8"/>
    </w:rPr>
  </w:style>
  <w:style w:type="character" w:customStyle="1" w:styleId="2210">
    <w:name w:val="Основной текст (221)_"/>
    <w:link w:val="2211"/>
    <w:rPr>
      <w:rFonts w:ascii="Arial Narrow" w:eastAsia="Arial Narrow" w:hAnsi="Arial Narrow" w:cs="Arial Narrow"/>
      <w:b w:val="0"/>
      <w:bCs w:val="0"/>
      <w:i w:val="0"/>
      <w:iCs w:val="0"/>
      <w:smallCaps w:val="0"/>
      <w:strike w:val="0"/>
      <w:sz w:val="8"/>
      <w:szCs w:val="8"/>
    </w:rPr>
  </w:style>
  <w:style w:type="character" w:customStyle="1" w:styleId="219">
    <w:name w:val="Основной текст (219)_"/>
    <w:link w:val="2190"/>
    <w:rPr>
      <w:rFonts w:ascii="Calibri" w:eastAsia="Calibri" w:hAnsi="Calibri" w:cs="Calibri"/>
      <w:b w:val="0"/>
      <w:bCs w:val="0"/>
      <w:i w:val="0"/>
      <w:iCs w:val="0"/>
      <w:smallCaps w:val="0"/>
      <w:strike w:val="0"/>
      <w:sz w:val="38"/>
      <w:szCs w:val="38"/>
    </w:rPr>
  </w:style>
  <w:style w:type="character" w:customStyle="1" w:styleId="3ff3">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2">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63">
    <w:name w:val="Основной текст (8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240">
    <w:name w:val="Основной текст (224)_"/>
    <w:link w:val="2241"/>
    <w:rPr>
      <w:rFonts w:ascii="Arial Narrow" w:eastAsia="Arial Narrow" w:hAnsi="Arial Narrow" w:cs="Arial Narrow"/>
      <w:b w:val="0"/>
      <w:bCs w:val="0"/>
      <w:i w:val="0"/>
      <w:iCs w:val="0"/>
      <w:smallCaps w:val="0"/>
      <w:strike w:val="0"/>
      <w:sz w:val="20"/>
      <w:szCs w:val="20"/>
    </w:rPr>
  </w:style>
  <w:style w:type="character" w:customStyle="1" w:styleId="2230">
    <w:name w:val="Основной текст (223)_"/>
    <w:link w:val="2231"/>
    <w:rPr>
      <w:rFonts w:ascii="Trebuchet MS" w:eastAsia="Trebuchet MS" w:hAnsi="Trebuchet MS" w:cs="Trebuchet MS"/>
      <w:b w:val="0"/>
      <w:bCs w:val="0"/>
      <w:i w:val="0"/>
      <w:iCs w:val="0"/>
      <w:smallCaps w:val="0"/>
      <w:strike w:val="0"/>
      <w:sz w:val="15"/>
      <w:szCs w:val="15"/>
    </w:rPr>
  </w:style>
  <w:style w:type="character" w:customStyle="1" w:styleId="845">
    <w:name w:val="Основной текст (8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enturySchoolbook8pt1">
    <w:name w:val="Колонтитул + Century Schoolbook;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TimesNewRoman9pt2">
    <w:name w:val="Основной текст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TrebuchetMS85pt0pt">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TrebuchetMS85pt-1pt">
    <w:name w:val="Основной текст + Trebuchet MS;8;5 pt;Интервал -1 pt"/>
    <w:rPr>
      <w:rFonts w:ascii="Trebuchet MS" w:eastAsia="Trebuchet MS" w:hAnsi="Trebuchet MS" w:cs="Trebuchet MS"/>
      <w:b w:val="0"/>
      <w:bCs w:val="0"/>
      <w:i w:val="0"/>
      <w:iCs w:val="0"/>
      <w:smallCaps w:val="0"/>
      <w:strike w:val="0"/>
      <w:spacing w:val="-20"/>
      <w:sz w:val="17"/>
      <w:szCs w:val="17"/>
    </w:rPr>
  </w:style>
  <w:style w:type="character" w:customStyle="1" w:styleId="8pt0pt">
    <w:name w:val="Основной текст + 8 pt;Полужирный;Интервал 0 pt"/>
    <w:rPr>
      <w:rFonts w:ascii="Century Schoolbook" w:eastAsia="Century Schoolbook" w:hAnsi="Century Schoolbook" w:cs="Century Schoolbook"/>
      <w:b/>
      <w:bCs/>
      <w:i w:val="0"/>
      <w:iCs w:val="0"/>
      <w:smallCaps w:val="0"/>
      <w:strike w:val="0"/>
      <w:spacing w:val="-10"/>
      <w:sz w:val="16"/>
      <w:szCs w:val="16"/>
    </w:rPr>
  </w:style>
  <w:style w:type="character" w:customStyle="1" w:styleId="TrebuchetMS8pt2">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rebuchetMS85pt0pt0">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TimesNewRoman85pt2">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TimesNewRoman9pt3">
    <w:name w:val="Основной текст + Times New Roman;9 pt"/>
    <w:rPr>
      <w:rFonts w:ascii="Times New Roman" w:eastAsia="Times New Roman" w:hAnsi="Times New Roman" w:cs="Times New Roman"/>
      <w:b w:val="0"/>
      <w:bCs w:val="0"/>
      <w:i w:val="0"/>
      <w:iCs w:val="0"/>
      <w:smallCaps w:val="0"/>
      <w:strike w:val="0"/>
      <w:spacing w:val="0"/>
      <w:sz w:val="18"/>
      <w:szCs w:val="18"/>
    </w:rPr>
  </w:style>
  <w:style w:type="character" w:customStyle="1" w:styleId="TrebuchetMS85pt0pt1">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8pt0pt0">
    <w:name w:val="Основной текст + 8 pt;Полужирный;Интервал 0 pt"/>
    <w:rPr>
      <w:rFonts w:ascii="Century Schoolbook" w:eastAsia="Century Schoolbook" w:hAnsi="Century Schoolbook" w:cs="Century Schoolbook"/>
      <w:b/>
      <w:bCs/>
      <w:i w:val="0"/>
      <w:iCs w:val="0"/>
      <w:smallCaps w:val="0"/>
      <w:strike w:val="0"/>
      <w:spacing w:val="-10"/>
      <w:sz w:val="16"/>
      <w:szCs w:val="16"/>
    </w:rPr>
  </w:style>
  <w:style w:type="character" w:customStyle="1" w:styleId="TrebuchetMS8pt0pt1">
    <w:name w:val="Основной текст + Trebuchet MS;8 pt;Полужирный;Интервал 0 pt"/>
    <w:rPr>
      <w:rFonts w:ascii="Trebuchet MS" w:eastAsia="Trebuchet MS" w:hAnsi="Trebuchet MS" w:cs="Trebuchet MS"/>
      <w:b/>
      <w:bCs/>
      <w:i w:val="0"/>
      <w:iCs w:val="0"/>
      <w:smallCaps w:val="0"/>
      <w:strike w:val="0"/>
      <w:spacing w:val="-10"/>
      <w:sz w:val="16"/>
      <w:szCs w:val="16"/>
    </w:rPr>
  </w:style>
  <w:style w:type="character" w:customStyle="1" w:styleId="TrebuchetMS8pt0pt2">
    <w:name w:val="Основной текст + Trebuchet MS;8 pt;Интервал 0 pt"/>
    <w:rPr>
      <w:rFonts w:ascii="Trebuchet MS" w:eastAsia="Trebuchet MS" w:hAnsi="Trebuchet MS" w:cs="Trebuchet MS"/>
      <w:b w:val="0"/>
      <w:bCs w:val="0"/>
      <w:i w:val="0"/>
      <w:iCs w:val="0"/>
      <w:smallCaps w:val="0"/>
      <w:strike w:val="0"/>
      <w:spacing w:val="-10"/>
      <w:sz w:val="16"/>
      <w:szCs w:val="16"/>
    </w:rPr>
  </w:style>
  <w:style w:type="character" w:customStyle="1" w:styleId="TrebuchetMS8pt0pt3">
    <w:name w:val="Основной текст + Trebuchet MS;8 pt;Интервал 0 pt"/>
    <w:rPr>
      <w:rFonts w:ascii="Trebuchet MS" w:eastAsia="Trebuchet MS" w:hAnsi="Trebuchet MS" w:cs="Trebuchet MS"/>
      <w:b w:val="0"/>
      <w:bCs w:val="0"/>
      <w:i w:val="0"/>
      <w:iCs w:val="0"/>
      <w:smallCaps w:val="0"/>
      <w:strike w:val="0"/>
      <w:spacing w:val="-10"/>
      <w:sz w:val="16"/>
      <w:szCs w:val="16"/>
    </w:rPr>
  </w:style>
  <w:style w:type="character" w:customStyle="1" w:styleId="TrebuchetMS8pt3">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imesNewRoman9pt0pt">
    <w:name w:val="Основной текст + Times New Roman;9 pt;Полужирный;Интервал 0 pt"/>
    <w:rPr>
      <w:rFonts w:ascii="Times New Roman" w:eastAsia="Times New Roman" w:hAnsi="Times New Roman" w:cs="Times New Roman"/>
      <w:b/>
      <w:bCs/>
      <w:i w:val="0"/>
      <w:iCs w:val="0"/>
      <w:smallCaps w:val="0"/>
      <w:strike w:val="0"/>
      <w:spacing w:val="-10"/>
      <w:sz w:val="18"/>
      <w:szCs w:val="18"/>
    </w:rPr>
  </w:style>
  <w:style w:type="character" w:customStyle="1" w:styleId="TrebuchetMS85pt0pt2">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TimesNewRoman85pt3">
    <w:name w:val="Основной текст + Times New Roman;8;5 pt"/>
    <w:rPr>
      <w:rFonts w:ascii="Times New Roman" w:eastAsia="Times New Roman" w:hAnsi="Times New Roman" w:cs="Times New Roman"/>
      <w:b w:val="0"/>
      <w:bCs w:val="0"/>
      <w:i w:val="0"/>
      <w:iCs w:val="0"/>
      <w:smallCaps w:val="0"/>
      <w:strike w:val="0"/>
      <w:spacing w:val="0"/>
      <w:sz w:val="17"/>
      <w:szCs w:val="17"/>
    </w:rPr>
  </w:style>
  <w:style w:type="character" w:customStyle="1" w:styleId="32pt0">
    <w:name w:val="Подпись к таблице (3)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3ff4">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3">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7f5">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4">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64">
    <w:name w:val="Основной текст (8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alibri4">
    <w:name w:val="Колонтитул + Calibri;Полужирный"/>
    <w:rPr>
      <w:rFonts w:ascii="Calibri" w:eastAsia="Calibri" w:hAnsi="Calibri" w:cs="Calibri"/>
      <w:b/>
      <w:bCs/>
      <w:i w:val="0"/>
      <w:iCs w:val="0"/>
      <w:smallCaps w:val="0"/>
      <w:strike w:val="0"/>
      <w:spacing w:val="0"/>
      <w:sz w:val="20"/>
      <w:szCs w:val="20"/>
    </w:rPr>
  </w:style>
  <w:style w:type="character" w:customStyle="1" w:styleId="225">
    <w:name w:val="Основной текст (225)_"/>
    <w:link w:val="225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2256pt">
    <w:name w:val="Основной текст (225)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2256pt0">
    <w:name w:val="Основной текст (225) + 6 pt;Курсив"/>
    <w:rPr>
      <w:rFonts w:ascii="Century Schoolbook" w:eastAsia="Century Schoolbook" w:hAnsi="Century Schoolbook" w:cs="Century Schoolbook"/>
      <w:b w:val="0"/>
      <w:bCs w:val="0"/>
      <w:i/>
      <w:iCs/>
      <w:smallCaps w:val="0"/>
      <w:strike w:val="0"/>
      <w:spacing w:val="0"/>
      <w:sz w:val="12"/>
      <w:szCs w:val="12"/>
      <w:lang w:val="en-US"/>
    </w:rPr>
  </w:style>
  <w:style w:type="character" w:customStyle="1" w:styleId="226">
    <w:name w:val="Основной текст (226)_"/>
    <w:link w:val="2260"/>
    <w:rPr>
      <w:rFonts w:ascii="Century Schoolbook" w:eastAsia="Century Schoolbook" w:hAnsi="Century Schoolbook" w:cs="Century Schoolbook"/>
      <w:b w:val="0"/>
      <w:bCs w:val="0"/>
      <w:i w:val="0"/>
      <w:iCs w:val="0"/>
      <w:smallCaps w:val="0"/>
      <w:strike w:val="0"/>
      <w:sz w:val="9"/>
      <w:szCs w:val="9"/>
    </w:rPr>
  </w:style>
  <w:style w:type="character" w:customStyle="1" w:styleId="2266pt">
    <w:name w:val="Основной текст (226) + 6 pt;Курсив"/>
    <w:rPr>
      <w:rFonts w:ascii="Century Schoolbook" w:eastAsia="Century Schoolbook" w:hAnsi="Century Schoolbook" w:cs="Century Schoolbook"/>
      <w:b w:val="0"/>
      <w:bCs w:val="0"/>
      <w:i/>
      <w:iCs/>
      <w:smallCaps w:val="0"/>
      <w:strike w:val="0"/>
      <w:sz w:val="12"/>
      <w:szCs w:val="12"/>
    </w:rPr>
  </w:style>
  <w:style w:type="character" w:customStyle="1" w:styleId="6f2">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f5">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ff6">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150pt">
    <w:name w:val="Основной текст (15) + Курсив;Интервал 0 pt"/>
    <w:rPr>
      <w:rFonts w:ascii="Century Schoolbook" w:eastAsia="Century Schoolbook" w:hAnsi="Century Schoolbook" w:cs="Century Schoolbook"/>
      <w:b w:val="0"/>
      <w:bCs w:val="0"/>
      <w:i/>
      <w:iCs/>
      <w:smallCaps w:val="0"/>
      <w:strike w:val="0"/>
      <w:spacing w:val="-10"/>
      <w:sz w:val="12"/>
      <w:szCs w:val="12"/>
    </w:rPr>
  </w:style>
  <w:style w:type="character" w:customStyle="1" w:styleId="984">
    <w:name w:val="Основной текст (98)"/>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227">
    <w:name w:val="Основной текст (227)_"/>
    <w:link w:val="2270"/>
    <w:rPr>
      <w:rFonts w:ascii="Georgia" w:eastAsia="Georgia" w:hAnsi="Georgia" w:cs="Georgia"/>
      <w:b w:val="0"/>
      <w:bCs w:val="0"/>
      <w:i w:val="0"/>
      <w:iCs w:val="0"/>
      <w:smallCaps w:val="0"/>
      <w:strike w:val="0"/>
      <w:sz w:val="16"/>
      <w:szCs w:val="16"/>
    </w:rPr>
  </w:style>
  <w:style w:type="character" w:customStyle="1" w:styleId="62pt1">
    <w:name w:val="Подпись к таблице (6)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0pt">
    <w:name w:val="Подпись к таблице (6) + Курсив;Интервал 0 pt"/>
    <w:rPr>
      <w:rFonts w:ascii="Century Schoolbook" w:eastAsia="Century Schoolbook" w:hAnsi="Century Schoolbook" w:cs="Century Schoolbook"/>
      <w:b w:val="0"/>
      <w:bCs w:val="0"/>
      <w:i/>
      <w:iCs/>
      <w:smallCaps w:val="0"/>
      <w:strike w:val="0"/>
      <w:spacing w:val="10"/>
      <w:sz w:val="12"/>
      <w:szCs w:val="12"/>
    </w:rPr>
  </w:style>
  <w:style w:type="character" w:customStyle="1" w:styleId="228">
    <w:name w:val="Основной текст (228)_"/>
    <w:link w:val="2280"/>
    <w:rPr>
      <w:rFonts w:ascii="Arial Narrow" w:eastAsia="Arial Narrow" w:hAnsi="Arial Narrow" w:cs="Arial Narrow"/>
      <w:b w:val="0"/>
      <w:bCs w:val="0"/>
      <w:i w:val="0"/>
      <w:iCs w:val="0"/>
      <w:smallCaps w:val="0"/>
      <w:strike w:val="0"/>
      <w:sz w:val="8"/>
      <w:szCs w:val="8"/>
    </w:rPr>
  </w:style>
  <w:style w:type="character" w:customStyle="1" w:styleId="229">
    <w:name w:val="Основной текст (229)_"/>
    <w:link w:val="2290"/>
    <w:rPr>
      <w:rFonts w:ascii="Arial Narrow" w:eastAsia="Arial Narrow" w:hAnsi="Arial Narrow" w:cs="Arial Narrow"/>
      <w:b w:val="0"/>
      <w:bCs w:val="0"/>
      <w:i w:val="0"/>
      <w:iCs w:val="0"/>
      <w:smallCaps w:val="0"/>
      <w:strike w:val="0"/>
      <w:sz w:val="9"/>
      <w:szCs w:val="9"/>
    </w:rPr>
  </w:style>
  <w:style w:type="character" w:customStyle="1" w:styleId="2300">
    <w:name w:val="Основной текст (230)_"/>
    <w:link w:val="2301"/>
    <w:rPr>
      <w:rFonts w:ascii="SimHei" w:eastAsia="SimHei" w:hAnsi="SimHei" w:cs="SimHei"/>
      <w:b w:val="0"/>
      <w:bCs w:val="0"/>
      <w:i w:val="0"/>
      <w:iCs w:val="0"/>
      <w:smallCaps w:val="0"/>
      <w:strike w:val="0"/>
      <w:spacing w:val="-10"/>
      <w:sz w:val="13"/>
      <w:szCs w:val="13"/>
    </w:rPr>
  </w:style>
  <w:style w:type="character" w:customStyle="1" w:styleId="15ff5">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310">
    <w:name w:val="Основной текст (231)_"/>
    <w:link w:val="2311"/>
    <w:rPr>
      <w:rFonts w:ascii="Trebuchet MS" w:eastAsia="Trebuchet MS" w:hAnsi="Trebuchet MS" w:cs="Trebuchet MS"/>
      <w:b w:val="0"/>
      <w:bCs w:val="0"/>
      <w:i w:val="0"/>
      <w:iCs w:val="0"/>
      <w:smallCaps w:val="0"/>
      <w:strike w:val="0"/>
      <w:spacing w:val="-10"/>
      <w:sz w:val="12"/>
      <w:szCs w:val="12"/>
    </w:rPr>
  </w:style>
  <w:style w:type="character" w:customStyle="1" w:styleId="2320">
    <w:name w:val="Основной текст (232)_"/>
    <w:link w:val="2321"/>
    <w:rPr>
      <w:rFonts w:ascii="Trebuchet MS" w:eastAsia="Trebuchet MS" w:hAnsi="Trebuchet MS" w:cs="Trebuchet MS"/>
      <w:b w:val="0"/>
      <w:bCs w:val="0"/>
      <w:i w:val="0"/>
      <w:iCs w:val="0"/>
      <w:smallCaps w:val="0"/>
      <w:strike w:val="0"/>
      <w:spacing w:val="-10"/>
      <w:sz w:val="13"/>
      <w:szCs w:val="13"/>
    </w:rPr>
  </w:style>
  <w:style w:type="character" w:customStyle="1" w:styleId="532">
    <w:name w:val="Основной текст (53)"/>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7f6">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1pt">
    <w:name w:val="Подпись к таблице (7)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5ff6">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6">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49f5">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330">
    <w:name w:val="Основной текст (233)_"/>
    <w:link w:val="2331"/>
    <w:rPr>
      <w:rFonts w:ascii="Arial Narrow" w:eastAsia="Arial Narrow" w:hAnsi="Arial Narrow" w:cs="Arial Narrow"/>
      <w:b w:val="0"/>
      <w:bCs w:val="0"/>
      <w:i w:val="0"/>
      <w:iCs w:val="0"/>
      <w:smallCaps w:val="0"/>
      <w:strike w:val="0"/>
      <w:sz w:val="8"/>
      <w:szCs w:val="8"/>
    </w:rPr>
  </w:style>
  <w:style w:type="character" w:customStyle="1" w:styleId="2340">
    <w:name w:val="Основной текст (234)_"/>
    <w:link w:val="2341"/>
    <w:rPr>
      <w:rFonts w:ascii="Arial Narrow" w:eastAsia="Arial Narrow" w:hAnsi="Arial Narrow" w:cs="Arial Narrow"/>
      <w:b w:val="0"/>
      <w:bCs w:val="0"/>
      <w:i w:val="0"/>
      <w:iCs w:val="0"/>
      <w:smallCaps w:val="0"/>
      <w:strike w:val="0"/>
      <w:sz w:val="8"/>
      <w:szCs w:val="8"/>
    </w:rPr>
  </w:style>
  <w:style w:type="character" w:customStyle="1" w:styleId="62pt2">
    <w:name w:val="Подпись к таблице (6)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f3">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75pt0">
    <w:name w:val="Подпись к таблице (6)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2pt1">
    <w:name w:val="Подпись к таблице (3)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3ff7">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Calibri11pt">
    <w:name w:val="Подпись к таблице (3) + Calibri;11 pt;Курсив"/>
    <w:rPr>
      <w:rFonts w:ascii="Calibri" w:eastAsia="Calibri" w:hAnsi="Calibri" w:cs="Calibri"/>
      <w:b w:val="0"/>
      <w:bCs w:val="0"/>
      <w:i/>
      <w:iCs/>
      <w:smallCaps w:val="0"/>
      <w:strike w:val="0"/>
      <w:spacing w:val="0"/>
      <w:sz w:val="22"/>
      <w:szCs w:val="22"/>
    </w:rPr>
  </w:style>
  <w:style w:type="character" w:customStyle="1" w:styleId="15ff7">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5pt4">
    <w:name w:val="Основной текст + 8;5 pt;Полужирный"/>
    <w:rPr>
      <w:rFonts w:ascii="Century Schoolbook" w:eastAsia="Century Schoolbook" w:hAnsi="Century Schoolbook" w:cs="Century Schoolbook"/>
      <w:b/>
      <w:bCs/>
      <w:i w:val="0"/>
      <w:iCs w:val="0"/>
      <w:smallCaps w:val="0"/>
      <w:strike w:val="0"/>
      <w:spacing w:val="0"/>
      <w:sz w:val="17"/>
      <w:szCs w:val="17"/>
    </w:rPr>
  </w:style>
  <w:style w:type="character" w:customStyle="1" w:styleId="TimesNewRoman9pt4">
    <w:name w:val="Основной текст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TimesNewRoman8pt1">
    <w:name w:val="Основной текст + Times New Roman;8 pt"/>
    <w:rPr>
      <w:rFonts w:ascii="Times New Roman" w:eastAsia="Times New Roman" w:hAnsi="Times New Roman" w:cs="Times New Roman"/>
      <w:b w:val="0"/>
      <w:bCs w:val="0"/>
      <w:i w:val="0"/>
      <w:iCs w:val="0"/>
      <w:smallCaps w:val="0"/>
      <w:strike w:val="0"/>
      <w:spacing w:val="0"/>
      <w:sz w:val="16"/>
      <w:szCs w:val="16"/>
    </w:rPr>
  </w:style>
  <w:style w:type="character" w:customStyle="1" w:styleId="TrebuchetMS85pt-1pt0">
    <w:name w:val="Основной текст + Trebuchet MS;8;5 pt;Интервал -1 pt"/>
    <w:rPr>
      <w:rFonts w:ascii="Trebuchet MS" w:eastAsia="Trebuchet MS" w:hAnsi="Trebuchet MS" w:cs="Trebuchet MS"/>
      <w:b w:val="0"/>
      <w:bCs w:val="0"/>
      <w:i w:val="0"/>
      <w:iCs w:val="0"/>
      <w:smallCaps w:val="0"/>
      <w:strike w:val="0"/>
      <w:spacing w:val="-20"/>
      <w:sz w:val="17"/>
      <w:szCs w:val="17"/>
    </w:rPr>
  </w:style>
  <w:style w:type="character" w:customStyle="1" w:styleId="TimesNewRoman9pt0pt0">
    <w:name w:val="Основной текст + Times New Roman;9 pt;Полужирный;Интервал 0 pt"/>
    <w:rPr>
      <w:rFonts w:ascii="Times New Roman" w:eastAsia="Times New Roman" w:hAnsi="Times New Roman" w:cs="Times New Roman"/>
      <w:b/>
      <w:bCs/>
      <w:i w:val="0"/>
      <w:iCs w:val="0"/>
      <w:smallCaps w:val="0"/>
      <w:strike w:val="0"/>
      <w:spacing w:val="-10"/>
      <w:sz w:val="18"/>
      <w:szCs w:val="18"/>
    </w:rPr>
  </w:style>
  <w:style w:type="character" w:customStyle="1" w:styleId="TrebuchetMS85pt0pt3">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TimesNewRoman95pt0pt">
    <w:name w:val="Основной текст + Times New Roman;9;5 pt;Полужирный;Интервал 0 pt"/>
    <w:rPr>
      <w:rFonts w:ascii="Times New Roman" w:eastAsia="Times New Roman" w:hAnsi="Times New Roman" w:cs="Times New Roman"/>
      <w:b/>
      <w:bCs/>
      <w:i w:val="0"/>
      <w:iCs w:val="0"/>
      <w:smallCaps w:val="0"/>
      <w:strike w:val="0"/>
      <w:spacing w:val="-10"/>
      <w:sz w:val="19"/>
      <w:szCs w:val="19"/>
    </w:rPr>
  </w:style>
  <w:style w:type="character" w:customStyle="1" w:styleId="TimesNewRoman9pt0pt1">
    <w:name w:val="Основной текст + Times New Roman;9 pt;Интервал 0 pt"/>
    <w:rPr>
      <w:rFonts w:ascii="Times New Roman" w:eastAsia="Times New Roman" w:hAnsi="Times New Roman" w:cs="Times New Roman"/>
      <w:b w:val="0"/>
      <w:bCs w:val="0"/>
      <w:i w:val="0"/>
      <w:iCs w:val="0"/>
      <w:smallCaps w:val="0"/>
      <w:strike w:val="0"/>
      <w:spacing w:val="-10"/>
      <w:sz w:val="18"/>
      <w:szCs w:val="18"/>
    </w:rPr>
  </w:style>
  <w:style w:type="character" w:customStyle="1" w:styleId="TimesNewRoman9pt5">
    <w:name w:val="Основной текст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ArialNarrow105pt">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TimesNewRoman8pt2">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TrebuchetMS8pt4">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ArialNarrow11pt1">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ArialNarrow11pt2">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ArialNarrow11pt3">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ArialNarrow11pt4">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TimesNewRoman85pt4">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ArialNarrow11pt5">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TimesNewRoman8pt3">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ArialNarrow105pt0">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TimesNewRoman8pt4">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ArialNarrow105pt1">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ArialNarrow10pt0">
    <w:name w:val="Основной текст + Arial Narrow;10 pt"/>
    <w:rPr>
      <w:rFonts w:ascii="Arial Narrow" w:eastAsia="Arial Narrow" w:hAnsi="Arial Narrow" w:cs="Arial Narrow"/>
      <w:b w:val="0"/>
      <w:bCs w:val="0"/>
      <w:i w:val="0"/>
      <w:iCs w:val="0"/>
      <w:smallCaps w:val="0"/>
      <w:strike w:val="0"/>
      <w:spacing w:val="0"/>
      <w:sz w:val="20"/>
      <w:szCs w:val="20"/>
    </w:rPr>
  </w:style>
  <w:style w:type="character" w:customStyle="1" w:styleId="ArialNarrow105pt2">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TimesNewRoman8pt5">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TimesNewRoman9pt6">
    <w:name w:val="Основной текст + Times New Roman;9 pt"/>
    <w:rPr>
      <w:rFonts w:ascii="Times New Roman" w:eastAsia="Times New Roman" w:hAnsi="Times New Roman" w:cs="Times New Roman"/>
      <w:b w:val="0"/>
      <w:bCs w:val="0"/>
      <w:i w:val="0"/>
      <w:iCs w:val="0"/>
      <w:smallCaps w:val="0"/>
      <w:strike w:val="0"/>
      <w:spacing w:val="0"/>
      <w:sz w:val="18"/>
      <w:szCs w:val="18"/>
    </w:rPr>
  </w:style>
  <w:style w:type="character" w:customStyle="1" w:styleId="ArialNarrow10pt1">
    <w:name w:val="Основной текст + Arial Narrow;10 pt"/>
    <w:rPr>
      <w:rFonts w:ascii="Arial Narrow" w:eastAsia="Arial Narrow" w:hAnsi="Arial Narrow" w:cs="Arial Narrow"/>
      <w:b w:val="0"/>
      <w:bCs w:val="0"/>
      <w:i w:val="0"/>
      <w:iCs w:val="0"/>
      <w:smallCaps w:val="0"/>
      <w:strike w:val="0"/>
      <w:spacing w:val="0"/>
      <w:sz w:val="20"/>
      <w:szCs w:val="20"/>
    </w:rPr>
  </w:style>
  <w:style w:type="character" w:customStyle="1" w:styleId="TrebuchetMS8pt5">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imesNewRoman8pt6">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TimesNewRoman9pt7">
    <w:name w:val="Основной текст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3Calibri9pt">
    <w:name w:val="Подпись к таблице (3) + Calibri;9 pt;Полужирный"/>
    <w:rPr>
      <w:rFonts w:ascii="Calibri" w:eastAsia="Calibri" w:hAnsi="Calibri" w:cs="Calibri"/>
      <w:b/>
      <w:bCs/>
      <w:i w:val="0"/>
      <w:iCs w:val="0"/>
      <w:smallCaps w:val="0"/>
      <w:strike w:val="0"/>
      <w:spacing w:val="0"/>
      <w:sz w:val="18"/>
      <w:szCs w:val="18"/>
    </w:rPr>
  </w:style>
  <w:style w:type="character" w:customStyle="1" w:styleId="1575pt7">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ff8">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350">
    <w:name w:val="Основной текст (235)_"/>
    <w:link w:val="2351"/>
    <w:rPr>
      <w:rFonts w:ascii="Arial Narrow" w:eastAsia="Arial Narrow" w:hAnsi="Arial Narrow" w:cs="Arial Narrow"/>
      <w:b w:val="0"/>
      <w:bCs w:val="0"/>
      <w:i w:val="0"/>
      <w:iCs w:val="0"/>
      <w:smallCaps w:val="0"/>
      <w:strike w:val="0"/>
      <w:w w:val="100"/>
      <w:sz w:val="9"/>
      <w:szCs w:val="9"/>
    </w:rPr>
  </w:style>
  <w:style w:type="character" w:customStyle="1" w:styleId="236">
    <w:name w:val="Основной текст (236)_"/>
    <w:link w:val="2360"/>
    <w:rPr>
      <w:rFonts w:ascii="Arial Narrow" w:eastAsia="Arial Narrow" w:hAnsi="Arial Narrow" w:cs="Arial Narrow"/>
      <w:b w:val="0"/>
      <w:bCs w:val="0"/>
      <w:i w:val="0"/>
      <w:iCs w:val="0"/>
      <w:smallCaps w:val="0"/>
      <w:strike w:val="0"/>
      <w:sz w:val="8"/>
      <w:szCs w:val="8"/>
    </w:rPr>
  </w:style>
  <w:style w:type="character" w:customStyle="1" w:styleId="62pt3">
    <w:name w:val="Подпись к таблице (6)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f4">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f8">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ff9">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149f6">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rialNarrow4pt">
    <w:name w:val="Основной текст + Arial Narrow;4 pt;Курсив"/>
    <w:rPr>
      <w:rFonts w:ascii="Arial Narrow" w:eastAsia="Arial Narrow" w:hAnsi="Arial Narrow" w:cs="Arial Narrow"/>
      <w:b w:val="0"/>
      <w:bCs w:val="0"/>
      <w:i/>
      <w:iCs/>
      <w:smallCaps w:val="0"/>
      <w:strike w:val="0"/>
      <w:spacing w:val="0"/>
      <w:sz w:val="8"/>
      <w:szCs w:val="8"/>
    </w:rPr>
  </w:style>
  <w:style w:type="character" w:customStyle="1" w:styleId="afffffff3">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f7">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37">
    <w:name w:val="Основной текст (237)_"/>
    <w:link w:val="2370"/>
    <w:rPr>
      <w:rFonts w:ascii="Malgun Gothic" w:eastAsia="Malgun Gothic" w:hAnsi="Malgun Gothic" w:cs="Malgun Gothic"/>
      <w:b w:val="0"/>
      <w:bCs w:val="0"/>
      <w:i w:val="0"/>
      <w:iCs w:val="0"/>
      <w:smallCaps w:val="0"/>
      <w:strike w:val="0"/>
      <w:spacing w:val="0"/>
      <w:sz w:val="11"/>
      <w:szCs w:val="11"/>
    </w:rPr>
  </w:style>
  <w:style w:type="character" w:customStyle="1" w:styleId="237CenturySchoolbook75pt">
    <w:name w:val="Основной текст (237) + Century Schoolbook;7;5 pt;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491pt1">
    <w:name w:val="Основной текст (149) + Интервал 1 pt"/>
    <w:rPr>
      <w:rFonts w:ascii="Century Schoolbook" w:eastAsia="Century Schoolbook" w:hAnsi="Century Schoolbook" w:cs="Century Schoolbook"/>
      <w:b w:val="0"/>
      <w:bCs w:val="0"/>
      <w:i w:val="0"/>
      <w:iCs w:val="0"/>
      <w:smallCaps w:val="0"/>
      <w:strike w:val="0"/>
      <w:spacing w:val="20"/>
      <w:sz w:val="15"/>
      <w:szCs w:val="15"/>
      <w:lang w:val="en-US"/>
    </w:rPr>
  </w:style>
  <w:style w:type="character" w:customStyle="1" w:styleId="44CenturySchoolbook75pt">
    <w:name w:val="Основной текст (44) + Century Schoolbook;7;5 pt;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5ff9">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f5">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0pt0">
    <w:name w:val="Подпись к таблице (6) + Курсив;Интервал 0 pt"/>
    <w:rPr>
      <w:rFonts w:ascii="Century Schoolbook" w:eastAsia="Century Schoolbook" w:hAnsi="Century Schoolbook" w:cs="Century Schoolbook"/>
      <w:b w:val="0"/>
      <w:bCs w:val="0"/>
      <w:i/>
      <w:iCs/>
      <w:smallCaps w:val="0"/>
      <w:strike w:val="0"/>
      <w:spacing w:val="-10"/>
      <w:sz w:val="12"/>
      <w:szCs w:val="12"/>
    </w:rPr>
  </w:style>
  <w:style w:type="character" w:customStyle="1" w:styleId="32pt2">
    <w:name w:val="Подпись к таблице (3)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3ffa">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a">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43">
    <w:name w:val="Основной текст (243)_"/>
    <w:link w:val="2430"/>
    <w:rPr>
      <w:rFonts w:ascii="Arial Narrow" w:eastAsia="Arial Narrow" w:hAnsi="Arial Narrow" w:cs="Arial Narrow"/>
      <w:b w:val="0"/>
      <w:bCs w:val="0"/>
      <w:i w:val="0"/>
      <w:iCs w:val="0"/>
      <w:smallCaps w:val="0"/>
      <w:strike w:val="0"/>
      <w:sz w:val="8"/>
      <w:szCs w:val="8"/>
    </w:rPr>
  </w:style>
  <w:style w:type="character" w:customStyle="1" w:styleId="2400">
    <w:name w:val="Основной текст (240)_"/>
    <w:link w:val="2401"/>
    <w:rPr>
      <w:rFonts w:ascii="Arial Narrow" w:eastAsia="Arial Narrow" w:hAnsi="Arial Narrow" w:cs="Arial Narrow"/>
      <w:b w:val="0"/>
      <w:bCs w:val="0"/>
      <w:i w:val="0"/>
      <w:iCs w:val="0"/>
      <w:smallCaps w:val="0"/>
      <w:strike w:val="0"/>
      <w:sz w:val="8"/>
      <w:szCs w:val="8"/>
    </w:rPr>
  </w:style>
  <w:style w:type="character" w:customStyle="1" w:styleId="242">
    <w:name w:val="Основной текст (242)_"/>
    <w:link w:val="2420"/>
    <w:rPr>
      <w:rFonts w:ascii="Arial Narrow" w:eastAsia="Arial Narrow" w:hAnsi="Arial Narrow" w:cs="Arial Narrow"/>
      <w:b w:val="0"/>
      <w:bCs w:val="0"/>
      <w:i w:val="0"/>
      <w:iCs w:val="0"/>
      <w:smallCaps w:val="0"/>
      <w:strike w:val="0"/>
      <w:sz w:val="8"/>
      <w:szCs w:val="8"/>
    </w:rPr>
  </w:style>
  <w:style w:type="character" w:customStyle="1" w:styleId="2410">
    <w:name w:val="Основной текст (241)_"/>
    <w:link w:val="2411"/>
    <w:rPr>
      <w:rFonts w:ascii="Arial Narrow" w:eastAsia="Arial Narrow" w:hAnsi="Arial Narrow" w:cs="Arial Narrow"/>
      <w:b w:val="0"/>
      <w:bCs w:val="0"/>
      <w:i w:val="0"/>
      <w:iCs w:val="0"/>
      <w:smallCaps w:val="0"/>
      <w:strike w:val="0"/>
      <w:sz w:val="8"/>
      <w:szCs w:val="8"/>
    </w:rPr>
  </w:style>
  <w:style w:type="character" w:customStyle="1" w:styleId="245">
    <w:name w:val="Основной текст (245)_"/>
    <w:link w:val="2450"/>
    <w:rPr>
      <w:rFonts w:ascii="Calibri" w:eastAsia="Calibri" w:hAnsi="Calibri" w:cs="Calibri"/>
      <w:b w:val="0"/>
      <w:bCs w:val="0"/>
      <w:i w:val="0"/>
      <w:iCs w:val="0"/>
      <w:smallCaps w:val="0"/>
      <w:strike w:val="0"/>
      <w:sz w:val="8"/>
      <w:szCs w:val="8"/>
    </w:rPr>
  </w:style>
  <w:style w:type="character" w:customStyle="1" w:styleId="238">
    <w:name w:val="Основной текст (238)_"/>
    <w:link w:val="2380"/>
    <w:rPr>
      <w:rFonts w:ascii="Arial Narrow" w:eastAsia="Arial Narrow" w:hAnsi="Arial Narrow" w:cs="Arial Narrow"/>
      <w:b w:val="0"/>
      <w:bCs w:val="0"/>
      <w:i w:val="0"/>
      <w:iCs w:val="0"/>
      <w:smallCaps w:val="0"/>
      <w:strike w:val="0"/>
      <w:sz w:val="8"/>
      <w:szCs w:val="8"/>
    </w:rPr>
  </w:style>
  <w:style w:type="character" w:customStyle="1" w:styleId="247">
    <w:name w:val="Основной текст (247)_"/>
    <w:link w:val="2470"/>
    <w:rPr>
      <w:rFonts w:ascii="Arial Narrow" w:eastAsia="Arial Narrow" w:hAnsi="Arial Narrow" w:cs="Arial Narrow"/>
      <w:b w:val="0"/>
      <w:bCs w:val="0"/>
      <w:i w:val="0"/>
      <w:iCs w:val="0"/>
      <w:smallCaps w:val="0"/>
      <w:strike w:val="0"/>
      <w:sz w:val="8"/>
      <w:szCs w:val="8"/>
    </w:rPr>
  </w:style>
  <w:style w:type="character" w:customStyle="1" w:styleId="239">
    <w:name w:val="Основной текст (239)_"/>
    <w:link w:val="2390"/>
    <w:rPr>
      <w:rFonts w:ascii="Arial Narrow" w:eastAsia="Arial Narrow" w:hAnsi="Arial Narrow" w:cs="Arial Narrow"/>
      <w:b w:val="0"/>
      <w:bCs w:val="0"/>
      <w:i w:val="0"/>
      <w:iCs w:val="0"/>
      <w:smallCaps w:val="0"/>
      <w:strike w:val="0"/>
      <w:sz w:val="8"/>
      <w:szCs w:val="8"/>
    </w:rPr>
  </w:style>
  <w:style w:type="character" w:customStyle="1" w:styleId="244">
    <w:name w:val="Основной текст (244)_"/>
    <w:link w:val="2440"/>
    <w:rPr>
      <w:rFonts w:ascii="Arial Narrow" w:eastAsia="Arial Narrow" w:hAnsi="Arial Narrow" w:cs="Arial Narrow"/>
      <w:b w:val="0"/>
      <w:bCs w:val="0"/>
      <w:i w:val="0"/>
      <w:iCs w:val="0"/>
      <w:smallCaps w:val="0"/>
      <w:strike w:val="0"/>
      <w:sz w:val="8"/>
      <w:szCs w:val="8"/>
    </w:rPr>
  </w:style>
  <w:style w:type="character" w:customStyle="1" w:styleId="246">
    <w:name w:val="Основной текст (246)_"/>
    <w:link w:val="2460"/>
    <w:rPr>
      <w:rFonts w:ascii="Arial Narrow" w:eastAsia="Arial Narrow" w:hAnsi="Arial Narrow" w:cs="Arial Narrow"/>
      <w:b w:val="0"/>
      <w:bCs w:val="0"/>
      <w:i w:val="0"/>
      <w:iCs w:val="0"/>
      <w:smallCaps w:val="0"/>
      <w:strike w:val="0"/>
      <w:sz w:val="8"/>
      <w:szCs w:val="8"/>
    </w:rPr>
  </w:style>
  <w:style w:type="character" w:customStyle="1" w:styleId="130pt">
    <w:name w:val="Подпись к картинке (13) + Интервал 0 pt"/>
    <w:rPr>
      <w:rFonts w:ascii="Arial Narrow" w:eastAsia="Arial Narrow" w:hAnsi="Arial Narrow" w:cs="Arial Narrow"/>
      <w:b w:val="0"/>
      <w:bCs w:val="0"/>
      <w:i w:val="0"/>
      <w:iCs w:val="0"/>
      <w:smallCaps w:val="0"/>
      <w:strike w:val="0"/>
      <w:spacing w:val="-10"/>
      <w:sz w:val="15"/>
      <w:szCs w:val="15"/>
    </w:rPr>
  </w:style>
  <w:style w:type="character" w:customStyle="1" w:styleId="131pt">
    <w:name w:val="Подпись к картинке (13) + Интервал 1 pt"/>
    <w:rPr>
      <w:rFonts w:ascii="Arial Narrow" w:eastAsia="Arial Narrow" w:hAnsi="Arial Narrow" w:cs="Arial Narrow"/>
      <w:b w:val="0"/>
      <w:bCs w:val="0"/>
      <w:i w:val="0"/>
      <w:iCs w:val="0"/>
      <w:smallCaps w:val="0"/>
      <w:strike w:val="0"/>
      <w:spacing w:val="20"/>
      <w:sz w:val="15"/>
      <w:szCs w:val="15"/>
    </w:rPr>
  </w:style>
  <w:style w:type="character" w:customStyle="1" w:styleId="149f8">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Calibri65pt">
    <w:name w:val="Основной текст (149) + Calibri;6;5 pt;Малые прописные"/>
    <w:rPr>
      <w:rFonts w:ascii="Calibri" w:eastAsia="Calibri" w:hAnsi="Calibri" w:cs="Calibri"/>
      <w:b w:val="0"/>
      <w:bCs w:val="0"/>
      <w:i w:val="0"/>
      <w:iCs w:val="0"/>
      <w:smallCaps/>
      <w:strike w:val="0"/>
      <w:spacing w:val="0"/>
      <w:sz w:val="13"/>
      <w:szCs w:val="13"/>
    </w:rPr>
  </w:style>
  <w:style w:type="character" w:customStyle="1" w:styleId="3ffb">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b">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49">
    <w:name w:val="Основной текст (249)_"/>
    <w:link w:val="249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48">
    <w:name w:val="Основной текст (248)_"/>
    <w:link w:val="2480"/>
    <w:rPr>
      <w:rFonts w:ascii="Arial Narrow" w:eastAsia="Arial Narrow" w:hAnsi="Arial Narrow" w:cs="Arial Narrow"/>
      <w:b w:val="0"/>
      <w:bCs w:val="0"/>
      <w:i w:val="0"/>
      <w:iCs w:val="0"/>
      <w:smallCaps w:val="0"/>
      <w:strike w:val="0"/>
      <w:sz w:val="8"/>
      <w:szCs w:val="8"/>
    </w:rPr>
  </w:style>
  <w:style w:type="character" w:customStyle="1" w:styleId="7f7">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f9">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a">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c">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7f8">
    <w:name w:val="Подпись к таблице (7)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7f9">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fb">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c">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500">
    <w:name w:val="Основной текст (250)_"/>
    <w:link w:val="2501"/>
    <w:rPr>
      <w:rFonts w:ascii="Arial Narrow" w:eastAsia="Arial Narrow" w:hAnsi="Arial Narrow" w:cs="Arial Narrow"/>
      <w:b w:val="0"/>
      <w:bCs w:val="0"/>
      <w:i w:val="0"/>
      <w:iCs w:val="0"/>
      <w:smallCaps w:val="0"/>
      <w:strike w:val="0"/>
      <w:spacing w:val="140"/>
      <w:sz w:val="11"/>
      <w:szCs w:val="11"/>
    </w:rPr>
  </w:style>
  <w:style w:type="character" w:customStyle="1" w:styleId="250Calibri65pt0pt">
    <w:name w:val="Основной текст (250) + Calibri;6;5 pt;Полужирный;Курсив;Малые прописные;Интервал 0 pt"/>
    <w:rPr>
      <w:rFonts w:ascii="Calibri" w:eastAsia="Calibri" w:hAnsi="Calibri" w:cs="Calibri"/>
      <w:b/>
      <w:bCs/>
      <w:i/>
      <w:iCs/>
      <w:smallCaps/>
      <w:strike w:val="0"/>
      <w:spacing w:val="0"/>
      <w:sz w:val="13"/>
      <w:szCs w:val="13"/>
    </w:rPr>
  </w:style>
  <w:style w:type="character" w:customStyle="1" w:styleId="2510">
    <w:name w:val="Основной текст (251)_"/>
    <w:link w:val="2511"/>
    <w:rPr>
      <w:rFonts w:ascii="Arial Narrow" w:eastAsia="Arial Narrow" w:hAnsi="Arial Narrow" w:cs="Arial Narrow"/>
      <w:b w:val="0"/>
      <w:bCs w:val="0"/>
      <w:i w:val="0"/>
      <w:iCs w:val="0"/>
      <w:smallCaps w:val="0"/>
      <w:strike w:val="0"/>
      <w:spacing w:val="100"/>
      <w:sz w:val="11"/>
      <w:szCs w:val="11"/>
    </w:rPr>
  </w:style>
  <w:style w:type="character" w:customStyle="1" w:styleId="afffffff4">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5pt0pt0">
    <w:name w:val="Оглавление + 6;5 pt;Полужирный;Интервал 0 pt"/>
    <w:rPr>
      <w:rFonts w:ascii="Century Schoolbook" w:eastAsia="Century Schoolbook" w:hAnsi="Century Schoolbook" w:cs="Century Schoolbook"/>
      <w:b/>
      <w:bCs/>
      <w:i w:val="0"/>
      <w:iCs w:val="0"/>
      <w:smallCaps w:val="0"/>
      <w:strike w:val="0"/>
      <w:spacing w:val="-10"/>
      <w:sz w:val="13"/>
      <w:szCs w:val="13"/>
      <w:lang w:val="en-US"/>
    </w:rPr>
  </w:style>
  <w:style w:type="character" w:customStyle="1" w:styleId="afffffff5">
    <w:name w:val="Оглавление"/>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ArialNarrow5pt0pt">
    <w:name w:val="Оглавление + Arial Narrow;5 pt;Полужирный;Курсив;Интервал 0 pt"/>
    <w:rPr>
      <w:rFonts w:ascii="Arial Narrow" w:eastAsia="Arial Narrow" w:hAnsi="Arial Narrow" w:cs="Arial Narrow"/>
      <w:b/>
      <w:bCs/>
      <w:i/>
      <w:iCs/>
      <w:smallCaps w:val="0"/>
      <w:strike w:val="0"/>
      <w:spacing w:val="-10"/>
      <w:sz w:val="10"/>
      <w:szCs w:val="10"/>
    </w:rPr>
  </w:style>
  <w:style w:type="character" w:customStyle="1" w:styleId="3ffc">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fd">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u w:val="single"/>
    </w:rPr>
  </w:style>
  <w:style w:type="character" w:customStyle="1" w:styleId="3ffe">
    <w:name w:val="Подпись к таблице (3)"/>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3fff">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d">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52">
    <w:name w:val="Основной текст (252)_"/>
    <w:link w:val="2520"/>
    <w:rPr>
      <w:rFonts w:ascii="Arial Narrow" w:eastAsia="Arial Narrow" w:hAnsi="Arial Narrow" w:cs="Arial Narrow"/>
      <w:b w:val="0"/>
      <w:bCs w:val="0"/>
      <w:i w:val="0"/>
      <w:iCs w:val="0"/>
      <w:smallCaps w:val="0"/>
      <w:strike w:val="0"/>
      <w:sz w:val="13"/>
      <w:szCs w:val="13"/>
    </w:rPr>
  </w:style>
  <w:style w:type="character" w:customStyle="1" w:styleId="149fd">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fe">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1496pt">
    <w:name w:val="Основной текст (149) + 6 pt;Не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575pt8">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75pt9">
    <w:name w:val="Основной текст (15)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5ArialNarrow7pt">
    <w:name w:val="Основной текст (15) + Arial Narrow;7 pt;Не полужирный;Курсив"/>
    <w:rPr>
      <w:rFonts w:ascii="Arial Narrow" w:eastAsia="Arial Narrow" w:hAnsi="Arial Narrow" w:cs="Arial Narrow"/>
      <w:b/>
      <w:bCs/>
      <w:i/>
      <w:iCs/>
      <w:smallCaps w:val="0"/>
      <w:strike w:val="0"/>
      <w:spacing w:val="0"/>
      <w:sz w:val="14"/>
      <w:szCs w:val="14"/>
    </w:rPr>
  </w:style>
  <w:style w:type="character" w:customStyle="1" w:styleId="253">
    <w:name w:val="Основной текст (253)_"/>
    <w:link w:val="2530"/>
    <w:rPr>
      <w:rFonts w:ascii="Arial Narrow" w:eastAsia="Arial Narrow" w:hAnsi="Arial Narrow" w:cs="Arial Narrow"/>
      <w:b w:val="0"/>
      <w:bCs w:val="0"/>
      <w:i w:val="0"/>
      <w:iCs w:val="0"/>
      <w:smallCaps w:val="0"/>
      <w:strike w:val="0"/>
      <w:sz w:val="8"/>
      <w:szCs w:val="8"/>
    </w:rPr>
  </w:style>
  <w:style w:type="character" w:customStyle="1" w:styleId="254">
    <w:name w:val="Основной текст (254)_"/>
    <w:link w:val="2540"/>
    <w:rPr>
      <w:rFonts w:ascii="Arial Narrow" w:eastAsia="Arial Narrow" w:hAnsi="Arial Narrow" w:cs="Arial Narrow"/>
      <w:b w:val="0"/>
      <w:bCs w:val="0"/>
      <w:i w:val="0"/>
      <w:iCs w:val="0"/>
      <w:smallCaps w:val="0"/>
      <w:strike w:val="0"/>
    </w:rPr>
  </w:style>
  <w:style w:type="character" w:customStyle="1" w:styleId="6f6">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ff0">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ff1">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e">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55">
    <w:name w:val="Основной текст (255)_"/>
    <w:link w:val="255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256">
    <w:name w:val="Основной текст (256)_"/>
    <w:link w:val="2560"/>
    <w:rPr>
      <w:rFonts w:ascii="Calibri" w:eastAsia="Calibri" w:hAnsi="Calibri" w:cs="Calibri"/>
      <w:b w:val="0"/>
      <w:bCs w:val="0"/>
      <w:i w:val="0"/>
      <w:iCs w:val="0"/>
      <w:smallCaps w:val="0"/>
      <w:strike w:val="0"/>
      <w:spacing w:val="0"/>
      <w:sz w:val="14"/>
      <w:szCs w:val="14"/>
    </w:rPr>
  </w:style>
  <w:style w:type="character" w:customStyle="1" w:styleId="7fa">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fb">
    <w:name w:val="Подпись к таблице (7)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257">
    <w:name w:val="Основной текст (257)_"/>
    <w:link w:val="2570"/>
    <w:rPr>
      <w:rFonts w:ascii="Calibri" w:eastAsia="Calibri" w:hAnsi="Calibri" w:cs="Calibri"/>
      <w:b w:val="0"/>
      <w:bCs w:val="0"/>
      <w:i w:val="0"/>
      <w:iCs w:val="0"/>
      <w:smallCaps w:val="0"/>
      <w:strike w:val="0"/>
      <w:w w:val="20"/>
      <w:sz w:val="69"/>
      <w:szCs w:val="69"/>
    </w:rPr>
  </w:style>
  <w:style w:type="character" w:customStyle="1" w:styleId="15fff">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0">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1">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2">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42pt0">
    <w:name w:val="Заголовок №6 (4)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649">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f3">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TrebuchetMS1">
    <w:name w:val="Основной текст + Trebuchet MS;Полужирный"/>
    <w:rPr>
      <w:rFonts w:ascii="Trebuchet MS" w:eastAsia="Trebuchet MS" w:hAnsi="Trebuchet MS" w:cs="Trebuchet MS"/>
      <w:b/>
      <w:bCs/>
      <w:i w:val="0"/>
      <w:iCs w:val="0"/>
      <w:smallCaps w:val="0"/>
      <w:strike w:val="0"/>
      <w:spacing w:val="0"/>
      <w:sz w:val="15"/>
      <w:szCs w:val="15"/>
    </w:rPr>
  </w:style>
  <w:style w:type="character" w:customStyle="1" w:styleId="TrebuchetMS8pt6">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rebuchetMS85pt0pt4">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MSGothic10pt-1pt0">
    <w:name w:val="Основной текст + MS Gothic;10 pt;Полужирный;Интервал -1 pt"/>
    <w:rPr>
      <w:rFonts w:ascii="MS Gothic" w:eastAsia="MS Gothic" w:hAnsi="MS Gothic" w:cs="MS Gothic"/>
      <w:b/>
      <w:bCs/>
      <w:i w:val="0"/>
      <w:iCs w:val="0"/>
      <w:smallCaps w:val="0"/>
      <w:strike w:val="0"/>
      <w:spacing w:val="-20"/>
      <w:sz w:val="20"/>
      <w:szCs w:val="20"/>
    </w:rPr>
  </w:style>
  <w:style w:type="character" w:customStyle="1" w:styleId="85pt-1pt">
    <w:name w:val="Основной текст + 8;5 pt;Полужирный;Интервал -1 pt"/>
    <w:rPr>
      <w:rFonts w:ascii="Century Schoolbook" w:eastAsia="Century Schoolbook" w:hAnsi="Century Schoolbook" w:cs="Century Schoolbook"/>
      <w:b/>
      <w:bCs/>
      <w:i w:val="0"/>
      <w:iCs w:val="0"/>
      <w:smallCaps w:val="0"/>
      <w:strike w:val="0"/>
      <w:spacing w:val="-20"/>
      <w:sz w:val="17"/>
      <w:szCs w:val="17"/>
    </w:rPr>
  </w:style>
  <w:style w:type="character" w:customStyle="1" w:styleId="24a">
    <w:name w:val="Заголовок №2 (4)_"/>
    <w:link w:val="24b"/>
    <w:rPr>
      <w:rFonts w:ascii="Trebuchet MS" w:eastAsia="Trebuchet MS" w:hAnsi="Trebuchet MS" w:cs="Trebuchet MS"/>
      <w:b w:val="0"/>
      <w:bCs w:val="0"/>
      <w:i w:val="0"/>
      <w:iCs w:val="0"/>
      <w:smallCaps w:val="0"/>
      <w:strike w:val="0"/>
      <w:spacing w:val="0"/>
      <w:sz w:val="16"/>
      <w:szCs w:val="16"/>
    </w:rPr>
  </w:style>
  <w:style w:type="character" w:customStyle="1" w:styleId="258">
    <w:name w:val="Основной текст (258)_"/>
    <w:link w:val="2580"/>
    <w:rPr>
      <w:rFonts w:ascii="Arial Narrow" w:eastAsia="Arial Narrow" w:hAnsi="Arial Narrow" w:cs="Arial Narrow"/>
      <w:b w:val="0"/>
      <w:bCs w:val="0"/>
      <w:i w:val="0"/>
      <w:iCs w:val="0"/>
      <w:smallCaps w:val="0"/>
      <w:strike w:val="0"/>
      <w:spacing w:val="20"/>
      <w:sz w:val="17"/>
      <w:szCs w:val="17"/>
    </w:rPr>
  </w:style>
  <w:style w:type="character" w:customStyle="1" w:styleId="3fff2">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ff3">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f4">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59">
    <w:name w:val="Основной текст (259)_"/>
    <w:link w:val="2590"/>
    <w:rPr>
      <w:rFonts w:ascii="Arial Narrow" w:eastAsia="Arial Narrow" w:hAnsi="Arial Narrow" w:cs="Arial Narrow"/>
      <w:b w:val="0"/>
      <w:bCs w:val="0"/>
      <w:i w:val="0"/>
      <w:iCs w:val="0"/>
      <w:smallCaps w:val="0"/>
      <w:strike w:val="0"/>
      <w:sz w:val="8"/>
      <w:szCs w:val="8"/>
    </w:rPr>
  </w:style>
  <w:style w:type="character" w:customStyle="1" w:styleId="15fff5">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600">
    <w:name w:val="Основной текст (260)_"/>
    <w:link w:val="2601"/>
    <w:rPr>
      <w:rFonts w:ascii="Arial Narrow" w:eastAsia="Arial Narrow" w:hAnsi="Arial Narrow" w:cs="Arial Narrow"/>
      <w:b w:val="0"/>
      <w:bCs w:val="0"/>
      <w:i w:val="0"/>
      <w:iCs w:val="0"/>
      <w:smallCaps w:val="0"/>
      <w:strike w:val="0"/>
      <w:sz w:val="40"/>
      <w:szCs w:val="40"/>
    </w:rPr>
  </w:style>
  <w:style w:type="character" w:customStyle="1" w:styleId="2610">
    <w:name w:val="Основной текст (261)_"/>
    <w:link w:val="2611"/>
    <w:rPr>
      <w:rFonts w:ascii="Arial Narrow" w:eastAsia="Arial Narrow" w:hAnsi="Arial Narrow" w:cs="Arial Narrow"/>
      <w:b w:val="0"/>
      <w:bCs w:val="0"/>
      <w:i w:val="0"/>
      <w:iCs w:val="0"/>
      <w:smallCaps w:val="0"/>
      <w:strike w:val="0"/>
      <w:sz w:val="14"/>
      <w:szCs w:val="14"/>
    </w:rPr>
  </w:style>
  <w:style w:type="character" w:customStyle="1" w:styleId="3fff4">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ff5">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f7">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a">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fff6">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TimesNewRoman7pt">
    <w:name w:val="Основной текст (15) + Times New Roman;7 pt"/>
    <w:rPr>
      <w:rFonts w:ascii="Times New Roman" w:eastAsia="Times New Roman" w:hAnsi="Times New Roman" w:cs="Times New Roman"/>
      <w:b w:val="0"/>
      <w:bCs w:val="0"/>
      <w:i w:val="0"/>
      <w:iCs w:val="0"/>
      <w:smallCaps w:val="0"/>
      <w:strike w:val="0"/>
      <w:spacing w:val="0"/>
      <w:sz w:val="14"/>
      <w:szCs w:val="14"/>
    </w:rPr>
  </w:style>
  <w:style w:type="character" w:customStyle="1" w:styleId="2620">
    <w:name w:val="Основной текст (262)_"/>
    <w:link w:val="2621"/>
    <w:rPr>
      <w:rFonts w:ascii="Times New Roman" w:eastAsia="Times New Roman" w:hAnsi="Times New Roman" w:cs="Times New Roman"/>
      <w:b w:val="0"/>
      <w:bCs w:val="0"/>
      <w:i w:val="0"/>
      <w:iCs w:val="0"/>
      <w:smallCaps w:val="0"/>
      <w:strike w:val="0"/>
      <w:spacing w:val="0"/>
      <w:sz w:val="14"/>
      <w:szCs w:val="14"/>
    </w:rPr>
  </w:style>
  <w:style w:type="character" w:customStyle="1" w:styleId="262CenturySchoolbook6pt">
    <w:name w:val="Основной текст (262) + Century Schoolbook;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62CenturySchoolbook6pt0">
    <w:name w:val="Основной текст (262) + Century Schoolbook;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f8">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7">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5pt0">
    <w:name w:val="Основной текст (15) + 5 pt"/>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273">
    <w:name w:val="Основной текст (273)_"/>
    <w:link w:val="2730"/>
    <w:rPr>
      <w:rFonts w:ascii="Arial Narrow" w:eastAsia="Arial Narrow" w:hAnsi="Arial Narrow" w:cs="Arial Narrow"/>
      <w:b w:val="0"/>
      <w:bCs w:val="0"/>
      <w:i w:val="0"/>
      <w:iCs w:val="0"/>
      <w:smallCaps w:val="0"/>
      <w:strike w:val="0"/>
      <w:sz w:val="8"/>
      <w:szCs w:val="8"/>
    </w:rPr>
  </w:style>
  <w:style w:type="character" w:customStyle="1" w:styleId="1575ptb">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fff8">
    <w:name w:val="Основной текст (15) + Не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274">
    <w:name w:val="Основной текст (274)_"/>
    <w:link w:val="2740"/>
    <w:rPr>
      <w:rFonts w:ascii="Arial Narrow" w:eastAsia="Arial Narrow" w:hAnsi="Arial Narrow" w:cs="Arial Narrow"/>
      <w:b w:val="0"/>
      <w:bCs w:val="0"/>
      <w:i w:val="0"/>
      <w:iCs w:val="0"/>
      <w:smallCaps w:val="0"/>
      <w:strike w:val="0"/>
      <w:spacing w:val="-20"/>
      <w:sz w:val="18"/>
      <w:szCs w:val="18"/>
    </w:rPr>
  </w:style>
  <w:style w:type="character" w:customStyle="1" w:styleId="274CenturySchoolbook6pt0pt">
    <w:name w:val="Основной текст (274) + Century Schoolbook;6 pt;Полужирный;Интервал 0 pt"/>
    <w:rPr>
      <w:rFonts w:ascii="Century Schoolbook" w:eastAsia="Century Schoolbook" w:hAnsi="Century Schoolbook" w:cs="Century Schoolbook"/>
      <w:b/>
      <w:bCs/>
      <w:i w:val="0"/>
      <w:iCs w:val="0"/>
      <w:smallCaps w:val="0"/>
      <w:strike w:val="0"/>
      <w:spacing w:val="0"/>
      <w:sz w:val="12"/>
      <w:szCs w:val="12"/>
    </w:rPr>
  </w:style>
  <w:style w:type="character" w:customStyle="1" w:styleId="268">
    <w:name w:val="Основной текст (268)_"/>
    <w:link w:val="2680"/>
    <w:rPr>
      <w:rFonts w:ascii="Arial Narrow" w:eastAsia="Arial Narrow" w:hAnsi="Arial Narrow" w:cs="Arial Narrow"/>
      <w:b w:val="0"/>
      <w:bCs w:val="0"/>
      <w:i w:val="0"/>
      <w:iCs w:val="0"/>
      <w:smallCaps w:val="0"/>
      <w:strike w:val="0"/>
      <w:sz w:val="19"/>
      <w:szCs w:val="19"/>
    </w:rPr>
  </w:style>
  <w:style w:type="character" w:customStyle="1" w:styleId="2700">
    <w:name w:val="Основной текст (270)_"/>
    <w:link w:val="2701"/>
    <w:rPr>
      <w:rFonts w:ascii="Arial Narrow" w:eastAsia="Arial Narrow" w:hAnsi="Arial Narrow" w:cs="Arial Narrow"/>
      <w:b w:val="0"/>
      <w:bCs w:val="0"/>
      <w:i w:val="0"/>
      <w:iCs w:val="0"/>
      <w:smallCaps w:val="0"/>
      <w:strike w:val="0"/>
      <w:sz w:val="20"/>
      <w:szCs w:val="20"/>
    </w:rPr>
  </w:style>
  <w:style w:type="character" w:customStyle="1" w:styleId="264">
    <w:name w:val="Основной текст (264)_"/>
    <w:link w:val="2640"/>
    <w:rPr>
      <w:rFonts w:ascii="Arial Narrow" w:eastAsia="Arial Narrow" w:hAnsi="Arial Narrow" w:cs="Arial Narrow"/>
      <w:b w:val="0"/>
      <w:bCs w:val="0"/>
      <w:i w:val="0"/>
      <w:iCs w:val="0"/>
      <w:smallCaps w:val="0"/>
      <w:strike w:val="0"/>
      <w:sz w:val="8"/>
      <w:szCs w:val="8"/>
    </w:rPr>
  </w:style>
  <w:style w:type="character" w:customStyle="1" w:styleId="267">
    <w:name w:val="Основной текст (267)_"/>
    <w:link w:val="2670"/>
    <w:rPr>
      <w:rFonts w:ascii="Arial Narrow" w:eastAsia="Arial Narrow" w:hAnsi="Arial Narrow" w:cs="Arial Narrow"/>
      <w:b w:val="0"/>
      <w:bCs w:val="0"/>
      <w:i w:val="0"/>
      <w:iCs w:val="0"/>
      <w:smallCaps w:val="0"/>
      <w:strike w:val="0"/>
      <w:sz w:val="8"/>
      <w:szCs w:val="8"/>
    </w:rPr>
  </w:style>
  <w:style w:type="character" w:customStyle="1" w:styleId="269">
    <w:name w:val="Основной текст (269)_"/>
    <w:link w:val="2690"/>
    <w:rPr>
      <w:rFonts w:ascii="Arial Narrow" w:eastAsia="Arial Narrow" w:hAnsi="Arial Narrow" w:cs="Arial Narrow"/>
      <w:b w:val="0"/>
      <w:bCs w:val="0"/>
      <w:i w:val="0"/>
      <w:iCs w:val="0"/>
      <w:smallCaps w:val="0"/>
      <w:strike w:val="0"/>
      <w:sz w:val="9"/>
      <w:szCs w:val="9"/>
    </w:rPr>
  </w:style>
  <w:style w:type="character" w:customStyle="1" w:styleId="2710">
    <w:name w:val="Основной текст (271)_"/>
    <w:link w:val="2711"/>
    <w:rPr>
      <w:rFonts w:ascii="Arial Narrow" w:eastAsia="Arial Narrow" w:hAnsi="Arial Narrow" w:cs="Arial Narrow"/>
      <w:b w:val="0"/>
      <w:bCs w:val="0"/>
      <w:i w:val="0"/>
      <w:iCs w:val="0"/>
      <w:smallCaps w:val="0"/>
      <w:strike w:val="0"/>
      <w:sz w:val="8"/>
      <w:szCs w:val="8"/>
    </w:rPr>
  </w:style>
  <w:style w:type="character" w:customStyle="1" w:styleId="272">
    <w:name w:val="Основной текст (272)_"/>
    <w:link w:val="2720"/>
    <w:rPr>
      <w:rFonts w:ascii="Arial Narrow" w:eastAsia="Arial Narrow" w:hAnsi="Arial Narrow" w:cs="Arial Narrow"/>
      <w:b w:val="0"/>
      <w:bCs w:val="0"/>
      <w:i w:val="0"/>
      <w:iCs w:val="0"/>
      <w:smallCaps w:val="0"/>
      <w:strike w:val="0"/>
      <w:sz w:val="8"/>
      <w:szCs w:val="8"/>
    </w:rPr>
  </w:style>
  <w:style w:type="character" w:customStyle="1" w:styleId="266">
    <w:name w:val="Основной текст (266)_"/>
    <w:link w:val="2660"/>
    <w:rPr>
      <w:rFonts w:ascii="Arial Narrow" w:eastAsia="Arial Narrow" w:hAnsi="Arial Narrow" w:cs="Arial Narrow"/>
      <w:b w:val="0"/>
      <w:bCs w:val="0"/>
      <w:i w:val="0"/>
      <w:iCs w:val="0"/>
      <w:smallCaps w:val="0"/>
      <w:strike w:val="0"/>
      <w:sz w:val="8"/>
      <w:szCs w:val="8"/>
    </w:rPr>
  </w:style>
  <w:style w:type="character" w:customStyle="1" w:styleId="265">
    <w:name w:val="Основной текст (265)_"/>
    <w:link w:val="2650"/>
    <w:rPr>
      <w:rFonts w:ascii="Arial Narrow" w:eastAsia="Arial Narrow" w:hAnsi="Arial Narrow" w:cs="Arial Narrow"/>
      <w:b w:val="0"/>
      <w:bCs w:val="0"/>
      <w:i w:val="0"/>
      <w:iCs w:val="0"/>
      <w:smallCaps w:val="0"/>
      <w:strike w:val="0"/>
      <w:sz w:val="14"/>
      <w:szCs w:val="14"/>
    </w:rPr>
  </w:style>
  <w:style w:type="character" w:customStyle="1" w:styleId="263">
    <w:name w:val="Основной текст (263)_"/>
    <w:link w:val="2630"/>
    <w:rPr>
      <w:rFonts w:ascii="Arial Narrow" w:eastAsia="Arial Narrow" w:hAnsi="Arial Narrow" w:cs="Arial Narrow"/>
      <w:b w:val="0"/>
      <w:bCs w:val="0"/>
      <w:i w:val="0"/>
      <w:iCs w:val="0"/>
      <w:smallCaps w:val="0"/>
      <w:strike w:val="0"/>
      <w:sz w:val="9"/>
      <w:szCs w:val="9"/>
    </w:rPr>
  </w:style>
  <w:style w:type="character" w:customStyle="1" w:styleId="3fff6">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75">
    <w:name w:val="Основной текст (275)_"/>
    <w:link w:val="2750"/>
    <w:rPr>
      <w:rFonts w:ascii="Calibri" w:eastAsia="Calibri" w:hAnsi="Calibri" w:cs="Calibri"/>
      <w:b w:val="0"/>
      <w:bCs w:val="0"/>
      <w:i w:val="0"/>
      <w:iCs w:val="0"/>
      <w:smallCaps w:val="0"/>
      <w:strike w:val="0"/>
      <w:spacing w:val="-10"/>
      <w:sz w:val="13"/>
      <w:szCs w:val="13"/>
    </w:rPr>
  </w:style>
  <w:style w:type="character" w:customStyle="1" w:styleId="15fff9">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55ArialNarrow75pt">
    <w:name w:val="Основной текст (255) + Arial Narrow;7;5 pt;Не полужирный;Не курсив"/>
    <w:rPr>
      <w:rFonts w:ascii="Arial Narrow" w:eastAsia="Arial Narrow" w:hAnsi="Arial Narrow" w:cs="Arial Narrow"/>
      <w:b/>
      <w:bCs/>
      <w:i/>
      <w:iCs/>
      <w:smallCaps w:val="0"/>
      <w:strike w:val="0"/>
      <w:spacing w:val="0"/>
      <w:sz w:val="15"/>
      <w:szCs w:val="15"/>
    </w:rPr>
  </w:style>
  <w:style w:type="character" w:customStyle="1" w:styleId="275CenturySchoolbook0pt">
    <w:name w:val="Основной текст (275) + Century Schoolbook;Курсив;Интервал 0 pt"/>
    <w:rPr>
      <w:rFonts w:ascii="Century Schoolbook" w:eastAsia="Century Schoolbook" w:hAnsi="Century Schoolbook" w:cs="Century Schoolbook"/>
      <w:b w:val="0"/>
      <w:bCs w:val="0"/>
      <w:i/>
      <w:iCs/>
      <w:smallCaps w:val="0"/>
      <w:strike w:val="0"/>
      <w:spacing w:val="0"/>
      <w:sz w:val="13"/>
      <w:szCs w:val="13"/>
    </w:rPr>
  </w:style>
  <w:style w:type="character" w:customStyle="1" w:styleId="284">
    <w:name w:val="Основной текст (284)_"/>
    <w:link w:val="2840"/>
    <w:rPr>
      <w:rFonts w:ascii="Arial Narrow" w:eastAsia="Arial Narrow" w:hAnsi="Arial Narrow" w:cs="Arial Narrow"/>
      <w:b w:val="0"/>
      <w:bCs w:val="0"/>
      <w:i w:val="0"/>
      <w:iCs w:val="0"/>
      <w:smallCaps w:val="0"/>
      <w:strike w:val="0"/>
      <w:sz w:val="8"/>
      <w:szCs w:val="8"/>
    </w:rPr>
  </w:style>
  <w:style w:type="character" w:customStyle="1" w:styleId="285">
    <w:name w:val="Основной текст (285)_"/>
    <w:link w:val="2850"/>
    <w:rPr>
      <w:rFonts w:ascii="Arial Narrow" w:eastAsia="Arial Narrow" w:hAnsi="Arial Narrow" w:cs="Arial Narrow"/>
      <w:b w:val="0"/>
      <w:bCs w:val="0"/>
      <w:i w:val="0"/>
      <w:iCs w:val="0"/>
      <w:smallCaps w:val="0"/>
      <w:strike w:val="0"/>
      <w:sz w:val="8"/>
      <w:szCs w:val="8"/>
    </w:rPr>
  </w:style>
  <w:style w:type="character" w:customStyle="1" w:styleId="2910">
    <w:name w:val="Основной текст (291)_"/>
    <w:link w:val="2911"/>
    <w:rPr>
      <w:rFonts w:ascii="Arial Narrow" w:eastAsia="Arial Narrow" w:hAnsi="Arial Narrow" w:cs="Arial Narrow"/>
      <w:b w:val="0"/>
      <w:bCs w:val="0"/>
      <w:i w:val="0"/>
      <w:iCs w:val="0"/>
      <w:smallCaps w:val="0"/>
      <w:strike w:val="0"/>
      <w:sz w:val="8"/>
      <w:szCs w:val="8"/>
    </w:rPr>
  </w:style>
  <w:style w:type="character" w:customStyle="1" w:styleId="293">
    <w:name w:val="Основной текст (293)_"/>
    <w:link w:val="2930"/>
    <w:rPr>
      <w:rFonts w:ascii="Arial Narrow" w:eastAsia="Arial Narrow" w:hAnsi="Arial Narrow" w:cs="Arial Narrow"/>
      <w:b w:val="0"/>
      <w:bCs w:val="0"/>
      <w:i w:val="0"/>
      <w:iCs w:val="0"/>
      <w:smallCaps w:val="0"/>
      <w:strike w:val="0"/>
      <w:sz w:val="8"/>
      <w:szCs w:val="8"/>
    </w:rPr>
  </w:style>
  <w:style w:type="character" w:customStyle="1" w:styleId="278">
    <w:name w:val="Основной текст (278)_"/>
    <w:link w:val="2780"/>
    <w:rPr>
      <w:rFonts w:ascii="Arial Narrow" w:eastAsia="Arial Narrow" w:hAnsi="Arial Narrow" w:cs="Arial Narrow"/>
      <w:b w:val="0"/>
      <w:bCs w:val="0"/>
      <w:i w:val="0"/>
      <w:iCs w:val="0"/>
      <w:smallCaps w:val="0"/>
      <w:strike w:val="0"/>
      <w:sz w:val="8"/>
      <w:szCs w:val="8"/>
    </w:rPr>
  </w:style>
  <w:style w:type="character" w:customStyle="1" w:styleId="283">
    <w:name w:val="Основной текст (283)_"/>
    <w:link w:val="2830"/>
    <w:rPr>
      <w:rFonts w:ascii="Arial Narrow" w:eastAsia="Arial Narrow" w:hAnsi="Arial Narrow" w:cs="Arial Narrow"/>
      <w:b w:val="0"/>
      <w:bCs w:val="0"/>
      <w:i w:val="0"/>
      <w:iCs w:val="0"/>
      <w:smallCaps w:val="0"/>
      <w:strike w:val="0"/>
      <w:sz w:val="8"/>
      <w:szCs w:val="8"/>
    </w:rPr>
  </w:style>
  <w:style w:type="character" w:customStyle="1" w:styleId="286">
    <w:name w:val="Основной текст (286)_"/>
    <w:link w:val="2860"/>
    <w:rPr>
      <w:rFonts w:ascii="Arial Narrow" w:eastAsia="Arial Narrow" w:hAnsi="Arial Narrow" w:cs="Arial Narrow"/>
      <w:b w:val="0"/>
      <w:bCs w:val="0"/>
      <w:i w:val="0"/>
      <w:iCs w:val="0"/>
      <w:smallCaps w:val="0"/>
      <w:strike w:val="0"/>
      <w:sz w:val="9"/>
      <w:szCs w:val="9"/>
    </w:rPr>
  </w:style>
  <w:style w:type="character" w:customStyle="1" w:styleId="292">
    <w:name w:val="Основной текст (292)_"/>
    <w:link w:val="2920"/>
    <w:rPr>
      <w:rFonts w:ascii="Arial Narrow" w:eastAsia="Arial Narrow" w:hAnsi="Arial Narrow" w:cs="Arial Narrow"/>
      <w:b w:val="0"/>
      <w:bCs w:val="0"/>
      <w:i w:val="0"/>
      <w:iCs w:val="0"/>
      <w:smallCaps w:val="0"/>
      <w:strike w:val="0"/>
      <w:sz w:val="8"/>
      <w:szCs w:val="8"/>
    </w:rPr>
  </w:style>
  <w:style w:type="character" w:customStyle="1" w:styleId="295">
    <w:name w:val="Основной текст (295)_"/>
    <w:link w:val="2950"/>
    <w:rPr>
      <w:rFonts w:ascii="Arial Narrow" w:eastAsia="Arial Narrow" w:hAnsi="Arial Narrow" w:cs="Arial Narrow"/>
      <w:b w:val="0"/>
      <w:bCs w:val="0"/>
      <w:i w:val="0"/>
      <w:iCs w:val="0"/>
      <w:smallCaps w:val="0"/>
      <w:strike w:val="0"/>
      <w:sz w:val="10"/>
      <w:szCs w:val="10"/>
    </w:rPr>
  </w:style>
  <w:style w:type="character" w:customStyle="1" w:styleId="277">
    <w:name w:val="Основной текст (277)_"/>
    <w:link w:val="2770"/>
    <w:rPr>
      <w:rFonts w:ascii="Arial Narrow" w:eastAsia="Arial Narrow" w:hAnsi="Arial Narrow" w:cs="Arial Narrow"/>
      <w:b w:val="0"/>
      <w:bCs w:val="0"/>
      <w:i w:val="0"/>
      <w:iCs w:val="0"/>
      <w:smallCaps w:val="0"/>
      <w:strike w:val="0"/>
      <w:sz w:val="8"/>
      <w:szCs w:val="8"/>
    </w:rPr>
  </w:style>
  <w:style w:type="character" w:customStyle="1" w:styleId="282">
    <w:name w:val="Основной текст (282)_"/>
    <w:link w:val="2820"/>
    <w:rPr>
      <w:rFonts w:ascii="Arial Narrow" w:eastAsia="Arial Narrow" w:hAnsi="Arial Narrow" w:cs="Arial Narrow"/>
      <w:b w:val="0"/>
      <w:bCs w:val="0"/>
      <w:i w:val="0"/>
      <w:iCs w:val="0"/>
      <w:smallCaps w:val="0"/>
      <w:strike w:val="0"/>
      <w:sz w:val="8"/>
      <w:szCs w:val="8"/>
    </w:rPr>
  </w:style>
  <w:style w:type="character" w:customStyle="1" w:styleId="287">
    <w:name w:val="Основной текст (287)_"/>
    <w:link w:val="2870"/>
    <w:rPr>
      <w:rFonts w:ascii="Trebuchet MS" w:eastAsia="Trebuchet MS" w:hAnsi="Trebuchet MS" w:cs="Trebuchet MS"/>
      <w:b w:val="0"/>
      <w:bCs w:val="0"/>
      <w:i w:val="0"/>
      <w:iCs w:val="0"/>
      <w:smallCaps w:val="0"/>
      <w:strike w:val="0"/>
      <w:sz w:val="8"/>
      <w:szCs w:val="8"/>
    </w:rPr>
  </w:style>
  <w:style w:type="character" w:customStyle="1" w:styleId="289">
    <w:name w:val="Основной текст (289)_"/>
    <w:link w:val="2890"/>
    <w:rPr>
      <w:rFonts w:ascii="Arial Narrow" w:eastAsia="Arial Narrow" w:hAnsi="Arial Narrow" w:cs="Arial Narrow"/>
      <w:b w:val="0"/>
      <w:bCs w:val="0"/>
      <w:i w:val="0"/>
      <w:iCs w:val="0"/>
      <w:smallCaps w:val="0"/>
      <w:strike w:val="0"/>
      <w:sz w:val="8"/>
      <w:szCs w:val="8"/>
    </w:rPr>
  </w:style>
  <w:style w:type="character" w:customStyle="1" w:styleId="296">
    <w:name w:val="Основной текст (296)_"/>
    <w:link w:val="2960"/>
    <w:rPr>
      <w:rFonts w:ascii="Arial Narrow" w:eastAsia="Arial Narrow" w:hAnsi="Arial Narrow" w:cs="Arial Narrow"/>
      <w:b w:val="0"/>
      <w:bCs w:val="0"/>
      <w:i w:val="0"/>
      <w:iCs w:val="0"/>
      <w:smallCaps w:val="0"/>
      <w:strike w:val="0"/>
      <w:sz w:val="11"/>
      <w:szCs w:val="11"/>
    </w:rPr>
  </w:style>
  <w:style w:type="character" w:customStyle="1" w:styleId="279">
    <w:name w:val="Основной текст (279)_"/>
    <w:link w:val="2790"/>
    <w:rPr>
      <w:rFonts w:ascii="Arial Narrow" w:eastAsia="Arial Narrow" w:hAnsi="Arial Narrow" w:cs="Arial Narrow"/>
      <w:b w:val="0"/>
      <w:bCs w:val="0"/>
      <w:i w:val="0"/>
      <w:iCs w:val="0"/>
      <w:smallCaps w:val="0"/>
      <w:strike w:val="0"/>
      <w:sz w:val="9"/>
      <w:szCs w:val="9"/>
    </w:rPr>
  </w:style>
  <w:style w:type="character" w:customStyle="1" w:styleId="2810">
    <w:name w:val="Основной текст (281)_"/>
    <w:link w:val="2811"/>
    <w:rPr>
      <w:rFonts w:ascii="Arial Narrow" w:eastAsia="Arial Narrow" w:hAnsi="Arial Narrow" w:cs="Arial Narrow"/>
      <w:b w:val="0"/>
      <w:bCs w:val="0"/>
      <w:i w:val="0"/>
      <w:iCs w:val="0"/>
      <w:smallCaps w:val="0"/>
      <w:strike w:val="0"/>
      <w:sz w:val="9"/>
      <w:szCs w:val="9"/>
    </w:rPr>
  </w:style>
  <w:style w:type="character" w:customStyle="1" w:styleId="288">
    <w:name w:val="Основной текст (288)_"/>
    <w:link w:val="2880"/>
    <w:rPr>
      <w:rFonts w:ascii="Arial Narrow" w:eastAsia="Arial Narrow" w:hAnsi="Arial Narrow" w:cs="Arial Narrow"/>
      <w:b w:val="0"/>
      <w:bCs w:val="0"/>
      <w:i w:val="0"/>
      <w:iCs w:val="0"/>
      <w:smallCaps w:val="0"/>
      <w:strike w:val="0"/>
      <w:sz w:val="9"/>
      <w:szCs w:val="9"/>
    </w:rPr>
  </w:style>
  <w:style w:type="character" w:customStyle="1" w:styleId="2900">
    <w:name w:val="Основной текст (290)_"/>
    <w:link w:val="2901"/>
    <w:rPr>
      <w:rFonts w:ascii="Arial Narrow" w:eastAsia="Arial Narrow" w:hAnsi="Arial Narrow" w:cs="Arial Narrow"/>
      <w:b w:val="0"/>
      <w:bCs w:val="0"/>
      <w:i w:val="0"/>
      <w:iCs w:val="0"/>
      <w:smallCaps w:val="0"/>
      <w:strike w:val="0"/>
      <w:sz w:val="11"/>
      <w:szCs w:val="11"/>
    </w:rPr>
  </w:style>
  <w:style w:type="character" w:customStyle="1" w:styleId="294">
    <w:name w:val="Основной текст (294)_"/>
    <w:link w:val="2940"/>
    <w:rPr>
      <w:rFonts w:ascii="Arial Narrow" w:eastAsia="Arial Narrow" w:hAnsi="Arial Narrow" w:cs="Arial Narrow"/>
      <w:b w:val="0"/>
      <w:bCs w:val="0"/>
      <w:i w:val="0"/>
      <w:iCs w:val="0"/>
      <w:smallCaps w:val="0"/>
      <w:strike w:val="0"/>
      <w:sz w:val="10"/>
      <w:szCs w:val="10"/>
    </w:rPr>
  </w:style>
  <w:style w:type="character" w:customStyle="1" w:styleId="2800">
    <w:name w:val="Основной текст (280)_"/>
    <w:link w:val="2801"/>
    <w:rPr>
      <w:rFonts w:ascii="Arial Narrow" w:eastAsia="Arial Narrow" w:hAnsi="Arial Narrow" w:cs="Arial Narrow"/>
      <w:b w:val="0"/>
      <w:bCs w:val="0"/>
      <w:i w:val="0"/>
      <w:iCs w:val="0"/>
      <w:smallCaps w:val="0"/>
      <w:strike w:val="0"/>
      <w:sz w:val="8"/>
      <w:szCs w:val="8"/>
    </w:rPr>
  </w:style>
  <w:style w:type="character" w:customStyle="1" w:styleId="276">
    <w:name w:val="Основной текст (276)_"/>
    <w:link w:val="2760"/>
    <w:rPr>
      <w:rFonts w:ascii="Arial Narrow" w:eastAsia="Arial Narrow" w:hAnsi="Arial Narrow" w:cs="Arial Narrow"/>
      <w:b w:val="0"/>
      <w:bCs w:val="0"/>
      <w:i w:val="0"/>
      <w:iCs w:val="0"/>
      <w:smallCaps w:val="0"/>
      <w:strike w:val="0"/>
      <w:sz w:val="8"/>
      <w:szCs w:val="8"/>
    </w:rPr>
  </w:style>
  <w:style w:type="character" w:customStyle="1" w:styleId="297">
    <w:name w:val="Основной текст (297)_"/>
    <w:link w:val="2970"/>
    <w:rPr>
      <w:rFonts w:ascii="Calibri" w:eastAsia="Calibri" w:hAnsi="Calibri" w:cs="Calibri"/>
      <w:b w:val="0"/>
      <w:bCs w:val="0"/>
      <w:i w:val="0"/>
      <w:iCs w:val="0"/>
      <w:smallCaps w:val="0"/>
      <w:strike w:val="0"/>
      <w:spacing w:val="-10"/>
      <w:w w:val="150"/>
      <w:sz w:val="16"/>
      <w:szCs w:val="16"/>
    </w:rPr>
  </w:style>
  <w:style w:type="character" w:customStyle="1" w:styleId="297CenturySchoolbook75pt0pt100">
    <w:name w:val="Основной текст (297) + Century Schoolbook;7;5 pt;Не полужирный;Интервал 0 pt;Масштаб 100%"/>
    <w:rPr>
      <w:rFonts w:ascii="Century Schoolbook" w:eastAsia="Century Schoolbook" w:hAnsi="Century Schoolbook" w:cs="Century Schoolbook"/>
      <w:b/>
      <w:bCs/>
      <w:i w:val="0"/>
      <w:iCs w:val="0"/>
      <w:smallCaps w:val="0"/>
      <w:strike w:val="0"/>
      <w:spacing w:val="0"/>
      <w:w w:val="100"/>
      <w:sz w:val="15"/>
      <w:szCs w:val="15"/>
    </w:rPr>
  </w:style>
  <w:style w:type="character" w:customStyle="1" w:styleId="15fffa">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4c">
    <w:name w:val="Основной текст24"/>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985">
    <w:name w:val="Основной текст (98)"/>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149ff">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90pt0">
    <w:name w:val="Основной текст (79) + Интервал 0 pt"/>
    <w:rPr>
      <w:rFonts w:ascii="Century Schoolbook" w:eastAsia="Century Schoolbook" w:hAnsi="Century Schoolbook" w:cs="Century Schoolbook"/>
      <w:b w:val="0"/>
      <w:bCs w:val="0"/>
      <w:i w:val="0"/>
      <w:iCs w:val="0"/>
      <w:smallCaps w:val="0"/>
      <w:strike w:val="0"/>
      <w:spacing w:val="-10"/>
      <w:sz w:val="13"/>
      <w:szCs w:val="13"/>
    </w:rPr>
  </w:style>
  <w:style w:type="character" w:customStyle="1" w:styleId="298">
    <w:name w:val="Основной текст (298)_"/>
    <w:link w:val="2980"/>
    <w:rPr>
      <w:rFonts w:ascii="Arial Narrow" w:eastAsia="Arial Narrow" w:hAnsi="Arial Narrow" w:cs="Arial Narrow"/>
      <w:b w:val="0"/>
      <w:bCs w:val="0"/>
      <w:i w:val="0"/>
      <w:iCs w:val="0"/>
      <w:smallCaps w:val="0"/>
      <w:strike w:val="0"/>
      <w:sz w:val="23"/>
      <w:szCs w:val="23"/>
    </w:rPr>
  </w:style>
  <w:style w:type="character" w:customStyle="1" w:styleId="3000">
    <w:name w:val="Основной текст (300)_"/>
    <w:link w:val="3001"/>
    <w:rPr>
      <w:rFonts w:ascii="Arial Narrow" w:eastAsia="Arial Narrow" w:hAnsi="Arial Narrow" w:cs="Arial Narrow"/>
      <w:b w:val="0"/>
      <w:bCs w:val="0"/>
      <w:i w:val="0"/>
      <w:iCs w:val="0"/>
      <w:smallCaps w:val="0"/>
      <w:strike w:val="0"/>
      <w:sz w:val="31"/>
      <w:szCs w:val="31"/>
    </w:rPr>
  </w:style>
  <w:style w:type="character" w:customStyle="1" w:styleId="299">
    <w:name w:val="Основной текст (299)_"/>
    <w:link w:val="2990"/>
    <w:rPr>
      <w:rFonts w:ascii="Arial Narrow" w:eastAsia="Arial Narrow" w:hAnsi="Arial Narrow" w:cs="Arial Narrow"/>
      <w:b w:val="0"/>
      <w:bCs w:val="0"/>
      <w:i w:val="0"/>
      <w:iCs w:val="0"/>
      <w:smallCaps w:val="0"/>
      <w:strike w:val="0"/>
      <w:sz w:val="12"/>
      <w:szCs w:val="12"/>
    </w:rPr>
  </w:style>
  <w:style w:type="character" w:customStyle="1" w:styleId="149ArialNarrow7pt">
    <w:name w:val="Основной текст (149) + Arial Narrow;7 pt;Не полужирный;Не курсив"/>
    <w:rPr>
      <w:rFonts w:ascii="Arial Narrow" w:eastAsia="Arial Narrow" w:hAnsi="Arial Narrow" w:cs="Arial Narrow"/>
      <w:b/>
      <w:bCs/>
      <w:i/>
      <w:iCs/>
      <w:smallCaps w:val="0"/>
      <w:strike w:val="0"/>
      <w:spacing w:val="0"/>
      <w:sz w:val="14"/>
      <w:szCs w:val="14"/>
    </w:rPr>
  </w:style>
  <w:style w:type="character" w:customStyle="1" w:styleId="3010">
    <w:name w:val="Основной текст (301)_"/>
    <w:link w:val="3011"/>
    <w:rPr>
      <w:rFonts w:ascii="Arial Narrow" w:eastAsia="Arial Narrow" w:hAnsi="Arial Narrow" w:cs="Arial Narrow"/>
      <w:b w:val="0"/>
      <w:bCs w:val="0"/>
      <w:i w:val="0"/>
      <w:iCs w:val="0"/>
      <w:smallCaps w:val="0"/>
      <w:strike w:val="0"/>
      <w:spacing w:val="0"/>
      <w:w w:val="100"/>
      <w:sz w:val="19"/>
      <w:szCs w:val="19"/>
    </w:rPr>
  </w:style>
  <w:style w:type="character" w:customStyle="1" w:styleId="303">
    <w:name w:val="Основной текст (303)_"/>
    <w:link w:val="3030"/>
    <w:rPr>
      <w:rFonts w:ascii="Arial Narrow" w:eastAsia="Arial Narrow" w:hAnsi="Arial Narrow" w:cs="Arial Narrow"/>
      <w:b w:val="0"/>
      <w:bCs w:val="0"/>
      <w:i w:val="0"/>
      <w:iCs w:val="0"/>
      <w:smallCaps w:val="0"/>
      <w:strike w:val="0"/>
      <w:sz w:val="20"/>
      <w:szCs w:val="20"/>
    </w:rPr>
  </w:style>
  <w:style w:type="character" w:customStyle="1" w:styleId="15fffb">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02">
    <w:name w:val="Основной текст (302)_"/>
    <w:link w:val="3020"/>
    <w:rPr>
      <w:rFonts w:ascii="Calibri" w:eastAsia="Calibri" w:hAnsi="Calibri" w:cs="Calibri"/>
      <w:b w:val="0"/>
      <w:bCs w:val="0"/>
      <w:i w:val="0"/>
      <w:iCs w:val="0"/>
      <w:smallCaps w:val="0"/>
      <w:strike w:val="0"/>
      <w:sz w:val="14"/>
      <w:szCs w:val="14"/>
      <w:lang w:val="en-US"/>
    </w:rPr>
  </w:style>
  <w:style w:type="character" w:customStyle="1" w:styleId="1ptc">
    <w:name w:val="Основной текст + Интервал 1 pt"/>
    <w:rPr>
      <w:rFonts w:ascii="Century Schoolbook" w:eastAsia="Century Schoolbook" w:hAnsi="Century Schoolbook" w:cs="Century Schoolbook"/>
      <w:b w:val="0"/>
      <w:bCs w:val="0"/>
      <w:i w:val="0"/>
      <w:iCs w:val="0"/>
      <w:smallCaps w:val="0"/>
      <w:strike w:val="0"/>
      <w:spacing w:val="30"/>
      <w:sz w:val="15"/>
      <w:szCs w:val="15"/>
      <w:lang w:val="en-US"/>
    </w:rPr>
  </w:style>
  <w:style w:type="character" w:customStyle="1" w:styleId="149ff0">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f1">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04">
    <w:name w:val="Основной текст (304)_"/>
    <w:link w:val="304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041">
    <w:name w:val="Основной текст (304) +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305">
    <w:name w:val="Основной текст (305)_"/>
    <w:link w:val="3050"/>
    <w:rPr>
      <w:rFonts w:ascii="Arial Narrow" w:eastAsia="Arial Narrow" w:hAnsi="Arial Narrow" w:cs="Arial Narrow"/>
      <w:b w:val="0"/>
      <w:bCs w:val="0"/>
      <w:i w:val="0"/>
      <w:iCs w:val="0"/>
      <w:smallCaps w:val="0"/>
      <w:strike w:val="0"/>
      <w:sz w:val="9"/>
      <w:szCs w:val="9"/>
    </w:rPr>
  </w:style>
  <w:style w:type="character" w:customStyle="1" w:styleId="Calibri7pt">
    <w:name w:val="Основной текст + Calibri;7 pt"/>
    <w:rPr>
      <w:rFonts w:ascii="Calibri" w:eastAsia="Calibri" w:hAnsi="Calibri" w:cs="Calibri"/>
      <w:b w:val="0"/>
      <w:bCs w:val="0"/>
      <w:i w:val="0"/>
      <w:iCs w:val="0"/>
      <w:smallCaps w:val="0"/>
      <w:strike w:val="0"/>
      <w:spacing w:val="0"/>
      <w:sz w:val="14"/>
      <w:szCs w:val="14"/>
      <w:lang w:val="en-US"/>
    </w:rPr>
  </w:style>
  <w:style w:type="character" w:customStyle="1" w:styleId="152pt2">
    <w:name w:val="Основной текст (1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22575pt">
    <w:name w:val="Основной текст (225)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09">
    <w:name w:val="Основной текст (309)_"/>
    <w:link w:val="3090"/>
    <w:rPr>
      <w:rFonts w:ascii="Arial Narrow" w:eastAsia="Arial Narrow" w:hAnsi="Arial Narrow" w:cs="Arial Narrow"/>
      <w:b w:val="0"/>
      <w:bCs w:val="0"/>
      <w:i w:val="0"/>
      <w:iCs w:val="0"/>
      <w:smallCaps w:val="0"/>
      <w:strike w:val="0"/>
      <w:sz w:val="8"/>
      <w:szCs w:val="8"/>
    </w:rPr>
  </w:style>
  <w:style w:type="character" w:customStyle="1" w:styleId="65pt9">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110">
    <w:name w:val="Основной текст (311)_"/>
    <w:link w:val="3111"/>
    <w:rPr>
      <w:rFonts w:ascii="Arial Narrow" w:eastAsia="Arial Narrow" w:hAnsi="Arial Narrow" w:cs="Arial Narrow"/>
      <w:b w:val="0"/>
      <w:bCs w:val="0"/>
      <w:i w:val="0"/>
      <w:iCs w:val="0"/>
      <w:smallCaps w:val="0"/>
      <w:strike w:val="0"/>
      <w:sz w:val="8"/>
      <w:szCs w:val="8"/>
    </w:rPr>
  </w:style>
  <w:style w:type="character" w:customStyle="1" w:styleId="312">
    <w:name w:val="Основной текст (312)_"/>
    <w:link w:val="3120"/>
    <w:rPr>
      <w:rFonts w:ascii="Arial Narrow" w:eastAsia="Arial Narrow" w:hAnsi="Arial Narrow" w:cs="Arial Narrow"/>
      <w:b w:val="0"/>
      <w:bCs w:val="0"/>
      <w:i w:val="0"/>
      <w:iCs w:val="0"/>
      <w:smallCaps w:val="0"/>
      <w:strike w:val="0"/>
      <w:sz w:val="8"/>
      <w:szCs w:val="8"/>
    </w:rPr>
  </w:style>
  <w:style w:type="character" w:customStyle="1" w:styleId="308">
    <w:name w:val="Основной текст (308)_"/>
    <w:link w:val="3080"/>
    <w:rPr>
      <w:rFonts w:ascii="Arial Narrow" w:eastAsia="Arial Narrow" w:hAnsi="Arial Narrow" w:cs="Arial Narrow"/>
      <w:b w:val="0"/>
      <w:bCs w:val="0"/>
      <w:i w:val="0"/>
      <w:iCs w:val="0"/>
      <w:smallCaps w:val="0"/>
      <w:strike w:val="0"/>
      <w:sz w:val="8"/>
      <w:szCs w:val="8"/>
    </w:rPr>
  </w:style>
  <w:style w:type="character" w:customStyle="1" w:styleId="3100">
    <w:name w:val="Основной текст (310)_"/>
    <w:link w:val="3101"/>
    <w:rPr>
      <w:rFonts w:ascii="Arial Narrow" w:eastAsia="Arial Narrow" w:hAnsi="Arial Narrow" w:cs="Arial Narrow"/>
      <w:b w:val="0"/>
      <w:bCs w:val="0"/>
      <w:i w:val="0"/>
      <w:iCs w:val="0"/>
      <w:smallCaps w:val="0"/>
      <w:strike w:val="0"/>
      <w:sz w:val="8"/>
      <w:szCs w:val="8"/>
    </w:rPr>
  </w:style>
  <w:style w:type="character" w:customStyle="1" w:styleId="306">
    <w:name w:val="Основной текст (306)_"/>
    <w:link w:val="3060"/>
    <w:rPr>
      <w:rFonts w:ascii="MS Gothic" w:eastAsia="MS Gothic" w:hAnsi="MS Gothic" w:cs="MS Gothic"/>
      <w:b w:val="0"/>
      <w:bCs w:val="0"/>
      <w:i w:val="0"/>
      <w:iCs w:val="0"/>
      <w:smallCaps w:val="0"/>
      <w:strike w:val="0"/>
      <w:sz w:val="8"/>
      <w:szCs w:val="8"/>
    </w:rPr>
  </w:style>
  <w:style w:type="character" w:customStyle="1" w:styleId="307">
    <w:name w:val="Основной текст (307)_"/>
    <w:link w:val="3070"/>
    <w:rPr>
      <w:rFonts w:ascii="Arial Narrow" w:eastAsia="Arial Narrow" w:hAnsi="Arial Narrow" w:cs="Arial Narrow"/>
      <w:b w:val="0"/>
      <w:bCs w:val="0"/>
      <w:i w:val="0"/>
      <w:iCs w:val="0"/>
      <w:smallCaps w:val="0"/>
      <w:strike w:val="0"/>
      <w:sz w:val="8"/>
      <w:szCs w:val="8"/>
    </w:rPr>
  </w:style>
  <w:style w:type="character" w:customStyle="1" w:styleId="2252pt">
    <w:name w:val="Основной текст (225) + Интервал 2 pt"/>
    <w:rPr>
      <w:rFonts w:ascii="Century Schoolbook" w:eastAsia="Century Schoolbook" w:hAnsi="Century Schoolbook" w:cs="Century Schoolbook"/>
      <w:b w:val="0"/>
      <w:bCs w:val="0"/>
      <w:i w:val="0"/>
      <w:iCs w:val="0"/>
      <w:smallCaps w:val="0"/>
      <w:strike w:val="0"/>
      <w:spacing w:val="40"/>
      <w:sz w:val="13"/>
      <w:szCs w:val="13"/>
    </w:rPr>
  </w:style>
  <w:style w:type="character" w:customStyle="1" w:styleId="3fff7">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ff">
    <w:name w:val="Подпись к таблице (8)_"/>
    <w:link w:val="8ff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8ff1">
    <w:name w:val="Подпись к таблице (8)"/>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84">
    <w:name w:val="Основной текст (118)"/>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5fffc">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15">
    <w:name w:val="Основной текст (315)_"/>
    <w:link w:val="3150"/>
    <w:rPr>
      <w:rFonts w:ascii="Arial Narrow" w:eastAsia="Arial Narrow" w:hAnsi="Arial Narrow" w:cs="Arial Narrow"/>
      <w:b w:val="0"/>
      <w:bCs w:val="0"/>
      <w:i w:val="0"/>
      <w:iCs w:val="0"/>
      <w:smallCaps w:val="0"/>
      <w:strike w:val="0"/>
      <w:sz w:val="20"/>
      <w:szCs w:val="20"/>
    </w:rPr>
  </w:style>
  <w:style w:type="character" w:customStyle="1" w:styleId="313">
    <w:name w:val="Основной текст (313)_"/>
    <w:link w:val="3130"/>
    <w:rPr>
      <w:rFonts w:ascii="Arial Narrow" w:eastAsia="Arial Narrow" w:hAnsi="Arial Narrow" w:cs="Arial Narrow"/>
      <w:b w:val="0"/>
      <w:bCs w:val="0"/>
      <w:i w:val="0"/>
      <w:iCs w:val="0"/>
      <w:smallCaps w:val="0"/>
      <w:strike w:val="0"/>
      <w:sz w:val="8"/>
      <w:szCs w:val="8"/>
    </w:rPr>
  </w:style>
  <w:style w:type="character" w:customStyle="1" w:styleId="314">
    <w:name w:val="Основной текст (314)_"/>
    <w:link w:val="3140"/>
    <w:rPr>
      <w:rFonts w:ascii="Arial Narrow" w:eastAsia="Arial Narrow" w:hAnsi="Arial Narrow" w:cs="Arial Narrow"/>
      <w:b w:val="0"/>
      <w:bCs w:val="0"/>
      <w:i w:val="0"/>
      <w:iCs w:val="0"/>
      <w:smallCaps w:val="0"/>
      <w:strike w:val="0"/>
      <w:sz w:val="9"/>
      <w:szCs w:val="9"/>
    </w:rPr>
  </w:style>
  <w:style w:type="character" w:customStyle="1" w:styleId="15fffd">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c">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17">
    <w:name w:val="Основной текст (317)_"/>
    <w:link w:val="3170"/>
    <w:rPr>
      <w:rFonts w:ascii="Arial Narrow" w:eastAsia="Arial Narrow" w:hAnsi="Arial Narrow" w:cs="Arial Narrow"/>
      <w:b w:val="0"/>
      <w:bCs w:val="0"/>
      <w:i w:val="0"/>
      <w:iCs w:val="0"/>
      <w:smallCaps w:val="0"/>
      <w:strike w:val="0"/>
      <w:sz w:val="8"/>
      <w:szCs w:val="8"/>
    </w:rPr>
  </w:style>
  <w:style w:type="character" w:customStyle="1" w:styleId="3200">
    <w:name w:val="Основной текст (320)_"/>
    <w:link w:val="3201"/>
    <w:rPr>
      <w:rFonts w:ascii="Arial Narrow" w:eastAsia="Arial Narrow" w:hAnsi="Arial Narrow" w:cs="Arial Narrow"/>
      <w:b w:val="0"/>
      <w:bCs w:val="0"/>
      <w:i w:val="0"/>
      <w:iCs w:val="0"/>
      <w:smallCaps w:val="0"/>
      <w:strike w:val="0"/>
      <w:sz w:val="12"/>
      <w:szCs w:val="12"/>
    </w:rPr>
  </w:style>
  <w:style w:type="character" w:customStyle="1" w:styleId="316">
    <w:name w:val="Основной текст (316)_"/>
    <w:link w:val="3160"/>
    <w:rPr>
      <w:rFonts w:ascii="Arial Narrow" w:eastAsia="Arial Narrow" w:hAnsi="Arial Narrow" w:cs="Arial Narrow"/>
      <w:b w:val="0"/>
      <w:bCs w:val="0"/>
      <w:i w:val="0"/>
      <w:iCs w:val="0"/>
      <w:smallCaps w:val="0"/>
      <w:strike w:val="0"/>
      <w:sz w:val="8"/>
      <w:szCs w:val="8"/>
    </w:rPr>
  </w:style>
  <w:style w:type="character" w:customStyle="1" w:styleId="319">
    <w:name w:val="Основной текст (319)_"/>
    <w:link w:val="3190"/>
    <w:rPr>
      <w:rFonts w:ascii="Calibri" w:eastAsia="Calibri" w:hAnsi="Calibri" w:cs="Calibri"/>
      <w:b w:val="0"/>
      <w:bCs w:val="0"/>
      <w:i w:val="0"/>
      <w:iCs w:val="0"/>
      <w:smallCaps w:val="0"/>
      <w:strike w:val="0"/>
      <w:sz w:val="8"/>
      <w:szCs w:val="8"/>
    </w:rPr>
  </w:style>
  <w:style w:type="character" w:customStyle="1" w:styleId="318">
    <w:name w:val="Основной текст (318)_"/>
    <w:link w:val="3180"/>
    <w:rPr>
      <w:rFonts w:ascii="Arial Narrow" w:eastAsia="Arial Narrow" w:hAnsi="Arial Narrow" w:cs="Arial Narrow"/>
      <w:b w:val="0"/>
      <w:bCs w:val="0"/>
      <w:i w:val="0"/>
      <w:iCs w:val="0"/>
      <w:smallCaps w:val="0"/>
      <w:strike w:val="0"/>
      <w:sz w:val="8"/>
      <w:szCs w:val="8"/>
    </w:rPr>
  </w:style>
  <w:style w:type="character" w:customStyle="1" w:styleId="149ff2">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fe">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d">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230">
    <w:name w:val="Основной текст (323)_"/>
    <w:link w:val="3231"/>
    <w:rPr>
      <w:rFonts w:ascii="Arial Narrow" w:eastAsia="Arial Narrow" w:hAnsi="Arial Narrow" w:cs="Arial Narrow"/>
      <w:b w:val="0"/>
      <w:bCs w:val="0"/>
      <w:i w:val="0"/>
      <w:iCs w:val="0"/>
      <w:smallCaps w:val="0"/>
      <w:strike w:val="0"/>
      <w:sz w:val="22"/>
      <w:szCs w:val="22"/>
    </w:rPr>
  </w:style>
  <w:style w:type="character" w:customStyle="1" w:styleId="326">
    <w:name w:val="Основной текст (326)_"/>
    <w:link w:val="3260"/>
    <w:rPr>
      <w:rFonts w:ascii="Arial Narrow" w:eastAsia="Arial Narrow" w:hAnsi="Arial Narrow" w:cs="Arial Narrow"/>
      <w:b w:val="0"/>
      <w:bCs w:val="0"/>
      <w:i w:val="0"/>
      <w:iCs w:val="0"/>
      <w:smallCaps w:val="0"/>
      <w:strike w:val="0"/>
      <w:sz w:val="8"/>
      <w:szCs w:val="8"/>
    </w:rPr>
  </w:style>
  <w:style w:type="character" w:customStyle="1" w:styleId="3220">
    <w:name w:val="Основной текст (322)_"/>
    <w:link w:val="3221"/>
    <w:rPr>
      <w:rFonts w:ascii="Arial Narrow" w:eastAsia="Arial Narrow" w:hAnsi="Arial Narrow" w:cs="Arial Narrow"/>
      <w:b w:val="0"/>
      <w:bCs w:val="0"/>
      <w:i w:val="0"/>
      <w:iCs w:val="0"/>
      <w:smallCaps w:val="0"/>
      <w:strike w:val="0"/>
      <w:sz w:val="8"/>
      <w:szCs w:val="8"/>
    </w:rPr>
  </w:style>
  <w:style w:type="character" w:customStyle="1" w:styleId="325">
    <w:name w:val="Основной текст (325)_"/>
    <w:link w:val="3250"/>
    <w:rPr>
      <w:rFonts w:ascii="Arial Narrow" w:eastAsia="Arial Narrow" w:hAnsi="Arial Narrow" w:cs="Arial Narrow"/>
      <w:b w:val="0"/>
      <w:bCs w:val="0"/>
      <w:i w:val="0"/>
      <w:iCs w:val="0"/>
      <w:smallCaps w:val="0"/>
      <w:strike w:val="0"/>
      <w:sz w:val="8"/>
      <w:szCs w:val="8"/>
    </w:rPr>
  </w:style>
  <w:style w:type="character" w:customStyle="1" w:styleId="324">
    <w:name w:val="Основной текст (324)_"/>
    <w:link w:val="3240"/>
    <w:rPr>
      <w:rFonts w:ascii="Arial Narrow" w:eastAsia="Arial Narrow" w:hAnsi="Arial Narrow" w:cs="Arial Narrow"/>
      <w:b w:val="0"/>
      <w:bCs w:val="0"/>
      <w:i w:val="0"/>
      <w:iCs w:val="0"/>
      <w:smallCaps w:val="0"/>
      <w:strike w:val="0"/>
      <w:sz w:val="8"/>
      <w:szCs w:val="8"/>
    </w:rPr>
  </w:style>
  <w:style w:type="character" w:customStyle="1" w:styleId="3210">
    <w:name w:val="Основной текст (321)_"/>
    <w:link w:val="3211"/>
    <w:rPr>
      <w:rFonts w:ascii="Arial Narrow" w:eastAsia="Arial Narrow" w:hAnsi="Arial Narrow" w:cs="Arial Narrow"/>
      <w:b w:val="0"/>
      <w:bCs w:val="0"/>
      <w:i w:val="0"/>
      <w:iCs w:val="0"/>
      <w:smallCaps w:val="0"/>
      <w:strike w:val="0"/>
      <w:sz w:val="8"/>
      <w:szCs w:val="8"/>
    </w:rPr>
  </w:style>
  <w:style w:type="character" w:customStyle="1" w:styleId="15ffff">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f0">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320">
    <w:name w:val="Основной текст (332)_"/>
    <w:link w:val="3321"/>
    <w:rPr>
      <w:rFonts w:ascii="Arial Narrow" w:eastAsia="Arial Narrow" w:hAnsi="Arial Narrow" w:cs="Arial Narrow"/>
      <w:b w:val="0"/>
      <w:bCs w:val="0"/>
      <w:i w:val="0"/>
      <w:iCs w:val="0"/>
      <w:smallCaps w:val="0"/>
      <w:strike w:val="0"/>
      <w:sz w:val="20"/>
      <w:szCs w:val="20"/>
    </w:rPr>
  </w:style>
  <w:style w:type="character" w:customStyle="1" w:styleId="327">
    <w:name w:val="Основной текст (327)_"/>
    <w:link w:val="3270"/>
    <w:rPr>
      <w:rFonts w:ascii="Arial Narrow" w:eastAsia="Arial Narrow" w:hAnsi="Arial Narrow" w:cs="Arial Narrow"/>
      <w:b w:val="0"/>
      <w:bCs w:val="0"/>
      <w:i w:val="0"/>
      <w:iCs w:val="0"/>
      <w:smallCaps w:val="0"/>
      <w:strike w:val="0"/>
      <w:sz w:val="8"/>
      <w:szCs w:val="8"/>
    </w:rPr>
  </w:style>
  <w:style w:type="character" w:customStyle="1" w:styleId="3300">
    <w:name w:val="Основной текст (330)_"/>
    <w:link w:val="3301"/>
    <w:rPr>
      <w:rFonts w:ascii="Arial Narrow" w:eastAsia="Arial Narrow" w:hAnsi="Arial Narrow" w:cs="Arial Narrow"/>
      <w:b w:val="0"/>
      <w:bCs w:val="0"/>
      <w:i w:val="0"/>
      <w:iCs w:val="0"/>
      <w:smallCaps w:val="0"/>
      <w:strike w:val="0"/>
      <w:sz w:val="8"/>
      <w:szCs w:val="8"/>
    </w:rPr>
  </w:style>
  <w:style w:type="character" w:customStyle="1" w:styleId="3310">
    <w:name w:val="Основной текст (331)_"/>
    <w:link w:val="3311"/>
    <w:rPr>
      <w:rFonts w:ascii="Arial Narrow" w:eastAsia="Arial Narrow" w:hAnsi="Arial Narrow" w:cs="Arial Narrow"/>
      <w:b w:val="0"/>
      <w:bCs w:val="0"/>
      <w:i w:val="0"/>
      <w:iCs w:val="0"/>
      <w:smallCaps w:val="0"/>
      <w:strike w:val="0"/>
      <w:sz w:val="20"/>
      <w:szCs w:val="20"/>
    </w:rPr>
  </w:style>
  <w:style w:type="character" w:customStyle="1" w:styleId="328">
    <w:name w:val="Основной текст (328)_"/>
    <w:link w:val="3280"/>
    <w:rPr>
      <w:rFonts w:ascii="Arial Narrow" w:eastAsia="Arial Narrow" w:hAnsi="Arial Narrow" w:cs="Arial Narrow"/>
      <w:b w:val="0"/>
      <w:bCs w:val="0"/>
      <w:i w:val="0"/>
      <w:iCs w:val="0"/>
      <w:smallCaps w:val="0"/>
      <w:strike w:val="0"/>
      <w:sz w:val="8"/>
      <w:szCs w:val="8"/>
    </w:rPr>
  </w:style>
  <w:style w:type="character" w:customStyle="1" w:styleId="329">
    <w:name w:val="Основной текст (329)_"/>
    <w:link w:val="3290"/>
    <w:rPr>
      <w:rFonts w:ascii="Arial Narrow" w:eastAsia="Arial Narrow" w:hAnsi="Arial Narrow" w:cs="Arial Narrow"/>
      <w:b w:val="0"/>
      <w:bCs w:val="0"/>
      <w:i w:val="0"/>
      <w:iCs w:val="0"/>
      <w:smallCaps w:val="0"/>
      <w:strike w:val="0"/>
      <w:sz w:val="8"/>
      <w:szCs w:val="8"/>
    </w:rPr>
  </w:style>
  <w:style w:type="character" w:customStyle="1" w:styleId="3fff8">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Calibri65pt">
    <w:name w:val="Подпись к таблице (3) + Calibri;6;5 pt;Полужирный;Курсив;Малые прописные"/>
    <w:rPr>
      <w:rFonts w:ascii="Calibri" w:eastAsia="Calibri" w:hAnsi="Calibri" w:cs="Calibri"/>
      <w:b/>
      <w:bCs/>
      <w:i/>
      <w:iCs/>
      <w:smallCaps/>
      <w:strike w:val="0"/>
      <w:spacing w:val="0"/>
      <w:sz w:val="13"/>
      <w:szCs w:val="13"/>
    </w:rPr>
  </w:style>
  <w:style w:type="character" w:customStyle="1" w:styleId="365pt">
    <w:name w:val="Подпись к таблице (3) + 6;5 pt;Полужирный;Курсив"/>
    <w:rPr>
      <w:rFonts w:ascii="Century Schoolbook" w:eastAsia="Century Schoolbook" w:hAnsi="Century Schoolbook" w:cs="Century Schoolbook"/>
      <w:b/>
      <w:bCs/>
      <w:i/>
      <w:iCs/>
      <w:smallCaps w:val="0"/>
      <w:strike w:val="0"/>
      <w:spacing w:val="0"/>
      <w:sz w:val="13"/>
      <w:szCs w:val="13"/>
    </w:rPr>
  </w:style>
  <w:style w:type="character" w:customStyle="1" w:styleId="765pt">
    <w:name w:val="Подпись к таблице (7) + 6;5 pt;Не полужирный;Не курсив"/>
    <w:rPr>
      <w:rFonts w:ascii="Century Schoolbook" w:eastAsia="Century Schoolbook" w:hAnsi="Century Schoolbook" w:cs="Century Schoolbook"/>
      <w:b/>
      <w:bCs/>
      <w:i/>
      <w:iCs/>
      <w:smallCaps w:val="0"/>
      <w:strike w:val="0"/>
      <w:spacing w:val="0"/>
      <w:sz w:val="13"/>
      <w:szCs w:val="13"/>
    </w:rPr>
  </w:style>
  <w:style w:type="character" w:customStyle="1" w:styleId="7fc">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330">
    <w:name w:val="Основной текст (333)_"/>
    <w:link w:val="3331"/>
    <w:rPr>
      <w:rFonts w:ascii="Arial Narrow" w:eastAsia="Arial Narrow" w:hAnsi="Arial Narrow" w:cs="Arial Narrow"/>
      <w:b w:val="0"/>
      <w:bCs w:val="0"/>
      <w:i w:val="0"/>
      <w:iCs w:val="0"/>
      <w:smallCaps w:val="0"/>
      <w:strike w:val="0"/>
      <w:sz w:val="8"/>
      <w:szCs w:val="8"/>
    </w:rPr>
  </w:style>
  <w:style w:type="character" w:customStyle="1" w:styleId="82pt">
    <w:name w:val="Подпись к таблице (8) + Интервал 2 pt"/>
    <w:rPr>
      <w:rFonts w:ascii="Century Schoolbook" w:eastAsia="Century Schoolbook" w:hAnsi="Century Schoolbook" w:cs="Century Schoolbook"/>
      <w:b w:val="0"/>
      <w:bCs w:val="0"/>
      <w:i w:val="0"/>
      <w:iCs w:val="0"/>
      <w:smallCaps w:val="0"/>
      <w:strike w:val="0"/>
      <w:spacing w:val="40"/>
      <w:sz w:val="13"/>
      <w:szCs w:val="13"/>
    </w:rPr>
  </w:style>
  <w:style w:type="character" w:customStyle="1" w:styleId="86pt1">
    <w:name w:val="Подпись к таблице (8)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6f9">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f1">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34">
    <w:name w:val="Основной текст (334)_"/>
    <w:link w:val="3340"/>
    <w:rPr>
      <w:rFonts w:ascii="Arial Narrow" w:eastAsia="Arial Narrow" w:hAnsi="Arial Narrow" w:cs="Arial Narrow"/>
      <w:b w:val="0"/>
      <w:bCs w:val="0"/>
      <w:i w:val="0"/>
      <w:iCs w:val="0"/>
      <w:smallCaps w:val="0"/>
      <w:strike w:val="0"/>
      <w:sz w:val="20"/>
      <w:szCs w:val="20"/>
    </w:rPr>
  </w:style>
  <w:style w:type="character" w:customStyle="1" w:styleId="335">
    <w:name w:val="Основной текст (335)_"/>
    <w:link w:val="3350"/>
    <w:rPr>
      <w:rFonts w:ascii="MS Gothic" w:eastAsia="MS Gothic" w:hAnsi="MS Gothic" w:cs="MS Gothic"/>
      <w:b w:val="0"/>
      <w:bCs w:val="0"/>
      <w:i w:val="0"/>
      <w:iCs w:val="0"/>
      <w:smallCaps w:val="0"/>
      <w:strike w:val="0"/>
      <w:w w:val="100"/>
      <w:sz w:val="10"/>
      <w:szCs w:val="10"/>
    </w:rPr>
  </w:style>
  <w:style w:type="character" w:customStyle="1" w:styleId="336">
    <w:name w:val="Основной текст (336)_"/>
    <w:link w:val="3360"/>
    <w:rPr>
      <w:rFonts w:ascii="Times New Roman" w:eastAsia="Times New Roman" w:hAnsi="Times New Roman" w:cs="Times New Roman"/>
      <w:b w:val="0"/>
      <w:bCs w:val="0"/>
      <w:i w:val="0"/>
      <w:iCs w:val="0"/>
      <w:smallCaps w:val="0"/>
      <w:strike w:val="0"/>
      <w:spacing w:val="0"/>
      <w:sz w:val="17"/>
      <w:szCs w:val="17"/>
    </w:rPr>
  </w:style>
  <w:style w:type="character" w:customStyle="1" w:styleId="336CenturySchoolbook75pt">
    <w:name w:val="Основной текст (336)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8pt4">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afffffff6">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rialNarrow105pt3">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ArialNarrow105pt4">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8pt5">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85pt0pt">
    <w:name w:val="Основной текст + 8;5 pt;Интервал 0 pt"/>
    <w:rPr>
      <w:rFonts w:ascii="Century Schoolbook" w:eastAsia="Century Schoolbook" w:hAnsi="Century Schoolbook" w:cs="Century Schoolbook"/>
      <w:b w:val="0"/>
      <w:bCs w:val="0"/>
      <w:i w:val="0"/>
      <w:iCs w:val="0"/>
      <w:smallCaps w:val="0"/>
      <w:strike w:val="0"/>
      <w:spacing w:val="-10"/>
      <w:sz w:val="17"/>
      <w:szCs w:val="17"/>
    </w:rPr>
  </w:style>
  <w:style w:type="character" w:customStyle="1" w:styleId="TrebuchetMS85pt0pt5">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8pt6">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337">
    <w:name w:val="Основной текст (337)_"/>
    <w:link w:val="3370"/>
    <w:rPr>
      <w:rFonts w:ascii="Trebuchet MS" w:eastAsia="Trebuchet MS" w:hAnsi="Trebuchet MS" w:cs="Trebuchet MS"/>
      <w:b w:val="0"/>
      <w:bCs w:val="0"/>
      <w:i w:val="0"/>
      <w:iCs w:val="0"/>
      <w:smallCaps w:val="0"/>
      <w:strike w:val="0"/>
      <w:spacing w:val="0"/>
      <w:sz w:val="17"/>
      <w:szCs w:val="17"/>
    </w:rPr>
  </w:style>
  <w:style w:type="character" w:customStyle="1" w:styleId="337ArialNarrow105pt">
    <w:name w:val="Основной текст (337) + Arial Narrow;10;5 pt"/>
    <w:rPr>
      <w:rFonts w:ascii="Arial Narrow" w:eastAsia="Arial Narrow" w:hAnsi="Arial Narrow" w:cs="Arial Narrow"/>
      <w:b w:val="0"/>
      <w:bCs w:val="0"/>
      <w:i w:val="0"/>
      <w:iCs w:val="0"/>
      <w:smallCaps w:val="0"/>
      <w:strike w:val="0"/>
      <w:spacing w:val="0"/>
      <w:sz w:val="21"/>
      <w:szCs w:val="21"/>
    </w:rPr>
  </w:style>
  <w:style w:type="character" w:customStyle="1" w:styleId="338">
    <w:name w:val="Основной текст (338)_"/>
    <w:link w:val="3380"/>
    <w:rPr>
      <w:rFonts w:ascii="Trebuchet MS" w:eastAsia="Trebuchet MS" w:hAnsi="Trebuchet MS" w:cs="Trebuchet MS"/>
      <w:b w:val="0"/>
      <w:bCs w:val="0"/>
      <w:i w:val="0"/>
      <w:iCs w:val="0"/>
      <w:smallCaps w:val="0"/>
      <w:strike w:val="0"/>
      <w:spacing w:val="0"/>
      <w:sz w:val="16"/>
      <w:szCs w:val="16"/>
    </w:rPr>
  </w:style>
  <w:style w:type="character" w:customStyle="1" w:styleId="TrebuchetMS8pt7">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afffffff7">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fff8">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TimesNewRoman9pt0pt2">
    <w:name w:val="Основной текст + Times New Roman;9 pt;Полужирный;Интервал 0 pt"/>
    <w:rPr>
      <w:rFonts w:ascii="Times New Roman" w:eastAsia="Times New Roman" w:hAnsi="Times New Roman" w:cs="Times New Roman"/>
      <w:b/>
      <w:bCs/>
      <w:i w:val="0"/>
      <w:iCs w:val="0"/>
      <w:smallCaps w:val="0"/>
      <w:strike w:val="0"/>
      <w:spacing w:val="-10"/>
      <w:sz w:val="18"/>
      <w:szCs w:val="18"/>
    </w:rPr>
  </w:style>
  <w:style w:type="character" w:customStyle="1" w:styleId="TimesNewRoman85pt5">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ArialNarrow11pt0pt1">
    <w:name w:val="Основной текст + Arial Narrow;11 pt;Интервал 0 pt"/>
    <w:rPr>
      <w:rFonts w:ascii="Arial Narrow" w:eastAsia="Arial Narrow" w:hAnsi="Arial Narrow" w:cs="Arial Narrow"/>
      <w:b w:val="0"/>
      <w:bCs w:val="0"/>
      <w:i w:val="0"/>
      <w:iCs w:val="0"/>
      <w:smallCaps w:val="0"/>
      <w:strike w:val="0"/>
      <w:spacing w:val="-10"/>
      <w:sz w:val="22"/>
      <w:szCs w:val="22"/>
    </w:rPr>
  </w:style>
  <w:style w:type="character" w:customStyle="1" w:styleId="TimesNewRoman8pt7">
    <w:name w:val="Основной текст + Times New Roman;8 pt"/>
    <w:rPr>
      <w:rFonts w:ascii="Times New Roman" w:eastAsia="Times New Roman" w:hAnsi="Times New Roman" w:cs="Times New Roman"/>
      <w:b w:val="0"/>
      <w:bCs w:val="0"/>
      <w:i w:val="0"/>
      <w:iCs w:val="0"/>
      <w:smallCaps w:val="0"/>
      <w:strike w:val="0"/>
      <w:spacing w:val="0"/>
      <w:sz w:val="16"/>
      <w:szCs w:val="16"/>
    </w:rPr>
  </w:style>
  <w:style w:type="character" w:customStyle="1" w:styleId="TrebuchetMS8pt8">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imesNewRoman85pt6">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TimesNewRoman85pt7">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TimesNewRoman85pt8">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85pt0pt0">
    <w:name w:val="Основной текст + 8;5 pt;Полужирный;Интервал 0 pt"/>
    <w:rPr>
      <w:rFonts w:ascii="Century Schoolbook" w:eastAsia="Century Schoolbook" w:hAnsi="Century Schoolbook" w:cs="Century Schoolbook"/>
      <w:b/>
      <w:bCs/>
      <w:i w:val="0"/>
      <w:iCs w:val="0"/>
      <w:smallCaps w:val="0"/>
      <w:strike w:val="0"/>
      <w:spacing w:val="-10"/>
      <w:sz w:val="17"/>
      <w:szCs w:val="17"/>
    </w:rPr>
  </w:style>
  <w:style w:type="character" w:customStyle="1" w:styleId="TrebuchetMS2">
    <w:name w:val="Основной текст + Trebuchet MS"/>
    <w:rPr>
      <w:rFonts w:ascii="Trebuchet MS" w:eastAsia="Trebuchet MS" w:hAnsi="Trebuchet MS" w:cs="Trebuchet MS"/>
      <w:b w:val="0"/>
      <w:bCs w:val="0"/>
      <w:i w:val="0"/>
      <w:iCs w:val="0"/>
      <w:smallCaps w:val="0"/>
      <w:strike w:val="0"/>
      <w:spacing w:val="0"/>
      <w:sz w:val="15"/>
      <w:szCs w:val="15"/>
    </w:rPr>
  </w:style>
  <w:style w:type="character" w:customStyle="1" w:styleId="8pt7">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15ffff2">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fa">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fb">
    <w:name w:val="Оглавление (6)_"/>
    <w:link w:val="6fc"/>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52pt3">
    <w:name w:val="Основной текст (1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15ffff3">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ff9">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ff4">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39">
    <w:name w:val="Основной текст (339)_"/>
    <w:link w:val="3390"/>
    <w:rPr>
      <w:rFonts w:ascii="Arial Narrow" w:eastAsia="Arial Narrow" w:hAnsi="Arial Narrow" w:cs="Arial Narrow"/>
      <w:b w:val="0"/>
      <w:bCs w:val="0"/>
      <w:i w:val="0"/>
      <w:iCs w:val="0"/>
      <w:smallCaps w:val="0"/>
      <w:strike w:val="0"/>
      <w:sz w:val="20"/>
      <w:szCs w:val="20"/>
    </w:rPr>
  </w:style>
  <w:style w:type="character" w:customStyle="1" w:styleId="3400">
    <w:name w:val="Основной текст (340)_"/>
    <w:link w:val="3401"/>
    <w:rPr>
      <w:rFonts w:ascii="Times New Roman" w:eastAsia="Times New Roman" w:hAnsi="Times New Roman" w:cs="Times New Roman"/>
      <w:b w:val="0"/>
      <w:bCs w:val="0"/>
      <w:i w:val="0"/>
      <w:iCs w:val="0"/>
      <w:smallCaps w:val="0"/>
      <w:strike w:val="0"/>
      <w:spacing w:val="0"/>
      <w:sz w:val="16"/>
      <w:szCs w:val="16"/>
    </w:rPr>
  </w:style>
  <w:style w:type="character" w:customStyle="1" w:styleId="15ffff5">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ffa">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2pt0">
    <w:name w:val="Заголовок №5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25a">
    <w:name w:val="Основной текст2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fffff9">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fd">
    <w:name w:val="Оглавление 6 Знак"/>
    <w:link w:val="6fe"/>
    <w:rPr>
      <w:rFonts w:ascii="Times New Roman" w:eastAsia="Times New Roman" w:hAnsi="Times New Roman" w:cs="Times New Roman"/>
      <w:b w:val="0"/>
      <w:bCs w:val="0"/>
      <w:i w:val="0"/>
      <w:iCs w:val="0"/>
      <w:smallCaps w:val="0"/>
      <w:strike w:val="0"/>
      <w:spacing w:val="0"/>
      <w:sz w:val="16"/>
      <w:szCs w:val="16"/>
    </w:rPr>
  </w:style>
  <w:style w:type="character" w:customStyle="1" w:styleId="73pt">
    <w:name w:val="Оглавление (7) + Интервал 3 pt"/>
    <w:rPr>
      <w:rFonts w:ascii="Times New Roman" w:eastAsia="Times New Roman" w:hAnsi="Times New Roman" w:cs="Times New Roman"/>
      <w:b w:val="0"/>
      <w:bCs w:val="0"/>
      <w:i w:val="0"/>
      <w:iCs w:val="0"/>
      <w:smallCaps w:val="0"/>
      <w:strike w:val="0"/>
      <w:spacing w:val="60"/>
      <w:sz w:val="16"/>
      <w:szCs w:val="16"/>
    </w:rPr>
  </w:style>
  <w:style w:type="character" w:customStyle="1" w:styleId="7CenturySchoolbook75pt">
    <w:name w:val="Оглавление (7)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5pt0">
    <w:name w:val="Оглавление + Интервал 5 pt"/>
    <w:rPr>
      <w:rFonts w:ascii="Century Schoolbook" w:eastAsia="Century Schoolbook" w:hAnsi="Century Schoolbook" w:cs="Century Schoolbook"/>
      <w:b w:val="0"/>
      <w:bCs w:val="0"/>
      <w:i w:val="0"/>
      <w:iCs w:val="0"/>
      <w:smallCaps w:val="0"/>
      <w:strike w:val="0"/>
      <w:spacing w:val="110"/>
      <w:sz w:val="15"/>
      <w:szCs w:val="15"/>
    </w:rPr>
  </w:style>
  <w:style w:type="character" w:customStyle="1" w:styleId="2ptf8">
    <w:name w:val="Оглавление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afffffffa">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ptf9">
    <w:name w:val="Оглавление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8pt0pt1">
    <w:name w:val="Оглавление + 8 pt;Интервал 0 pt"/>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8pt8">
    <w:name w:val="Оглавление + 8 pt"/>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afffffffb">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fffffc">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3pt0">
    <w:name w:val="Оглавление (7) + Интервал 3 pt"/>
    <w:rPr>
      <w:rFonts w:ascii="Times New Roman" w:eastAsia="Times New Roman" w:hAnsi="Times New Roman" w:cs="Times New Roman"/>
      <w:b w:val="0"/>
      <w:bCs w:val="0"/>
      <w:i w:val="0"/>
      <w:iCs w:val="0"/>
      <w:smallCaps w:val="0"/>
      <w:strike w:val="0"/>
      <w:spacing w:val="60"/>
      <w:sz w:val="16"/>
      <w:szCs w:val="16"/>
    </w:rPr>
  </w:style>
  <w:style w:type="character" w:customStyle="1" w:styleId="7CenturySchoolbook75pt0">
    <w:name w:val="Оглавление (7)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fffd">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403pt">
    <w:name w:val="Основной текст (340) + Интервал 3 pt"/>
    <w:rPr>
      <w:rFonts w:ascii="Times New Roman" w:eastAsia="Times New Roman" w:hAnsi="Times New Roman" w:cs="Times New Roman"/>
      <w:b w:val="0"/>
      <w:bCs w:val="0"/>
      <w:i w:val="0"/>
      <w:iCs w:val="0"/>
      <w:smallCaps w:val="0"/>
      <w:strike w:val="0"/>
      <w:spacing w:val="60"/>
      <w:sz w:val="16"/>
      <w:szCs w:val="16"/>
    </w:rPr>
  </w:style>
  <w:style w:type="character" w:customStyle="1" w:styleId="76pt">
    <w:name w:val="Оглавление (7) + Интервал 6 pt"/>
    <w:rPr>
      <w:rFonts w:ascii="Times New Roman" w:eastAsia="Times New Roman" w:hAnsi="Times New Roman" w:cs="Times New Roman"/>
      <w:b w:val="0"/>
      <w:bCs w:val="0"/>
      <w:i w:val="0"/>
      <w:iCs w:val="0"/>
      <w:smallCaps w:val="0"/>
      <w:strike w:val="0"/>
      <w:spacing w:val="120"/>
      <w:sz w:val="16"/>
      <w:szCs w:val="16"/>
    </w:rPr>
  </w:style>
  <w:style w:type="character" w:customStyle="1" w:styleId="4pt0">
    <w:name w:val="Оглавление + Интервал 4 pt"/>
    <w:rPr>
      <w:rFonts w:ascii="Century Schoolbook" w:eastAsia="Century Schoolbook" w:hAnsi="Century Schoolbook" w:cs="Century Schoolbook"/>
      <w:b w:val="0"/>
      <w:bCs w:val="0"/>
      <w:i w:val="0"/>
      <w:iCs w:val="0"/>
      <w:smallCaps w:val="0"/>
      <w:strike w:val="0"/>
      <w:spacing w:val="80"/>
      <w:sz w:val="15"/>
      <w:szCs w:val="15"/>
    </w:rPr>
  </w:style>
  <w:style w:type="character" w:customStyle="1" w:styleId="4pt1">
    <w:name w:val="Основной текст + Интервал 4 pt"/>
    <w:rPr>
      <w:rFonts w:ascii="Century Schoolbook" w:eastAsia="Century Schoolbook" w:hAnsi="Century Schoolbook" w:cs="Century Schoolbook"/>
      <w:b w:val="0"/>
      <w:bCs w:val="0"/>
      <w:i w:val="0"/>
      <w:iCs w:val="0"/>
      <w:smallCaps w:val="0"/>
      <w:strike w:val="0"/>
      <w:spacing w:val="80"/>
      <w:sz w:val="15"/>
      <w:szCs w:val="15"/>
    </w:rPr>
  </w:style>
  <w:style w:type="character" w:customStyle="1" w:styleId="2ptfa">
    <w:name w:val="Оглавление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afffffffe">
    <w:name w:val="Оглавление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affffffff">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ffffff0">
    <w:name w:val="Оглавление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1ptd">
    <w:name w:val="Оглавление + Полужирный;Курсив;Интервал 1 pt"/>
    <w:rPr>
      <w:rFonts w:ascii="Century Schoolbook" w:eastAsia="Century Schoolbook" w:hAnsi="Century Schoolbook" w:cs="Century Schoolbook"/>
      <w:b/>
      <w:bCs/>
      <w:i/>
      <w:iCs/>
      <w:smallCaps w:val="0"/>
      <w:strike w:val="0"/>
      <w:spacing w:val="20"/>
      <w:sz w:val="15"/>
      <w:szCs w:val="15"/>
    </w:rPr>
  </w:style>
  <w:style w:type="character" w:customStyle="1" w:styleId="442pt">
    <w:name w:val="Основной текст (44) + Интервал 2 pt"/>
    <w:rPr>
      <w:rFonts w:ascii="Times New Roman" w:eastAsia="Times New Roman" w:hAnsi="Times New Roman" w:cs="Times New Roman"/>
      <w:b w:val="0"/>
      <w:bCs w:val="0"/>
      <w:i w:val="0"/>
      <w:iCs w:val="0"/>
      <w:smallCaps w:val="0"/>
      <w:strike w:val="0"/>
      <w:spacing w:val="40"/>
      <w:sz w:val="16"/>
      <w:szCs w:val="16"/>
    </w:rPr>
  </w:style>
  <w:style w:type="character" w:customStyle="1" w:styleId="3402">
    <w:name w:val="Основной текст (340)"/>
    <w:rPr>
      <w:rFonts w:ascii="Times New Roman" w:eastAsia="Times New Roman" w:hAnsi="Times New Roman" w:cs="Times New Roman"/>
      <w:b w:val="0"/>
      <w:bCs w:val="0"/>
      <w:i w:val="0"/>
      <w:iCs w:val="0"/>
      <w:smallCaps w:val="0"/>
      <w:strike w:val="0"/>
      <w:spacing w:val="0"/>
      <w:sz w:val="16"/>
      <w:szCs w:val="16"/>
    </w:rPr>
  </w:style>
  <w:style w:type="character" w:customStyle="1" w:styleId="1pte">
    <w:name w:val="Основной текст + Полужирный;Курсив;Интервал 1 pt"/>
    <w:rPr>
      <w:rFonts w:ascii="Century Schoolbook" w:eastAsia="Century Schoolbook" w:hAnsi="Century Schoolbook" w:cs="Century Schoolbook"/>
      <w:b/>
      <w:bCs/>
      <w:i/>
      <w:iCs/>
      <w:smallCaps w:val="0"/>
      <w:strike w:val="0"/>
      <w:spacing w:val="20"/>
      <w:sz w:val="15"/>
      <w:szCs w:val="15"/>
    </w:rPr>
  </w:style>
  <w:style w:type="character" w:customStyle="1" w:styleId="15ffff6">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TimesNewRoman8pt">
    <w:name w:val="Основной текст (15) + Times New Roman;8 pt"/>
    <w:rPr>
      <w:rFonts w:ascii="Times New Roman" w:eastAsia="Times New Roman" w:hAnsi="Times New Roman" w:cs="Times New Roman"/>
      <w:b w:val="0"/>
      <w:bCs w:val="0"/>
      <w:i w:val="0"/>
      <w:iCs w:val="0"/>
      <w:smallCaps w:val="0"/>
      <w:strike w:val="0"/>
      <w:spacing w:val="0"/>
      <w:sz w:val="16"/>
      <w:szCs w:val="16"/>
    </w:rPr>
  </w:style>
  <w:style w:type="paragraph" w:customStyle="1" w:styleId="a5">
    <w:name w:val="Сноска"/>
    <w:basedOn w:val="a"/>
    <w:link w:val="a4"/>
    <w:pPr>
      <w:shd w:val="clear" w:color="auto" w:fill="FFFFFF"/>
      <w:spacing w:line="0" w:lineRule="atLeast"/>
    </w:pPr>
    <w:rPr>
      <w:rFonts w:ascii="Century Schoolbook" w:eastAsia="Century Schoolbook" w:hAnsi="Century Schoolbook" w:cs="Century Schoolbook"/>
      <w:sz w:val="12"/>
      <w:szCs w:val="12"/>
    </w:rPr>
  </w:style>
  <w:style w:type="paragraph" w:customStyle="1" w:styleId="20">
    <w:name w:val="Сноска (2)"/>
    <w:basedOn w:val="a"/>
    <w:link w:val="2"/>
    <w:pPr>
      <w:shd w:val="clear" w:color="auto" w:fill="FFFFFF"/>
      <w:spacing w:line="0" w:lineRule="atLeast"/>
    </w:pPr>
    <w:rPr>
      <w:rFonts w:ascii="Century Schoolbook" w:eastAsia="Century Schoolbook" w:hAnsi="Century Schoolbook" w:cs="Century Schoolbook"/>
      <w:sz w:val="15"/>
      <w:szCs w:val="15"/>
    </w:rPr>
  </w:style>
  <w:style w:type="paragraph" w:customStyle="1" w:styleId="30">
    <w:name w:val="Сноска (3)"/>
    <w:basedOn w:val="a"/>
    <w:link w:val="3"/>
    <w:pPr>
      <w:shd w:val="clear" w:color="auto" w:fill="FFFFFF"/>
      <w:spacing w:line="0" w:lineRule="atLeast"/>
    </w:pPr>
    <w:rPr>
      <w:rFonts w:ascii="Century Schoolbook" w:eastAsia="Century Schoolbook" w:hAnsi="Century Schoolbook" w:cs="Century Schoolbook"/>
      <w:b/>
      <w:bCs/>
      <w:sz w:val="15"/>
      <w:szCs w:val="15"/>
      <w:lang w:val="en-US"/>
    </w:rPr>
  </w:style>
  <w:style w:type="paragraph" w:customStyle="1" w:styleId="40">
    <w:name w:val="Сноска (4)"/>
    <w:basedOn w:val="a"/>
    <w:link w:val="4"/>
    <w:pPr>
      <w:shd w:val="clear" w:color="auto" w:fill="FFFFFF"/>
      <w:spacing w:line="0" w:lineRule="atLeast"/>
    </w:pPr>
    <w:rPr>
      <w:rFonts w:ascii="Century Schoolbook" w:eastAsia="Century Schoolbook" w:hAnsi="Century Schoolbook" w:cs="Century Schoolbook"/>
      <w:i/>
      <w:iCs/>
      <w:sz w:val="10"/>
      <w:szCs w:val="10"/>
    </w:rPr>
  </w:style>
  <w:style w:type="paragraph" w:customStyle="1" w:styleId="50">
    <w:name w:val="Сноска (5)"/>
    <w:basedOn w:val="a"/>
    <w:link w:val="5"/>
    <w:pPr>
      <w:shd w:val="clear" w:color="auto" w:fill="FFFFFF"/>
      <w:spacing w:before="120" w:after="120" w:line="146" w:lineRule="exact"/>
      <w:ind w:firstLine="300"/>
      <w:jc w:val="both"/>
    </w:pPr>
    <w:rPr>
      <w:rFonts w:ascii="Century Schoolbook" w:eastAsia="Century Schoolbook" w:hAnsi="Century Schoolbook" w:cs="Century Schoolbook"/>
      <w:b/>
      <w:bCs/>
      <w:sz w:val="12"/>
      <w:szCs w:val="12"/>
    </w:rPr>
  </w:style>
  <w:style w:type="paragraph" w:customStyle="1" w:styleId="54">
    <w:name w:val="Заголовок №5"/>
    <w:basedOn w:val="a"/>
    <w:link w:val="53"/>
    <w:pPr>
      <w:shd w:val="clear" w:color="auto" w:fill="FFFFFF"/>
      <w:spacing w:before="240" w:after="120" w:line="0" w:lineRule="atLeast"/>
      <w:outlineLvl w:val="4"/>
    </w:pPr>
    <w:rPr>
      <w:rFonts w:ascii="Century Schoolbook" w:eastAsia="Century Schoolbook" w:hAnsi="Century Schoolbook" w:cs="Century Schoolbook"/>
      <w:sz w:val="15"/>
      <w:szCs w:val="15"/>
    </w:rPr>
  </w:style>
  <w:style w:type="paragraph" w:customStyle="1" w:styleId="2b">
    <w:name w:val="Основной текст (2)"/>
    <w:basedOn w:val="a"/>
    <w:link w:val="2a"/>
    <w:pPr>
      <w:shd w:val="clear" w:color="auto" w:fill="FFFFFF"/>
      <w:spacing w:after="960" w:line="298" w:lineRule="exact"/>
      <w:jc w:val="both"/>
    </w:pPr>
    <w:rPr>
      <w:rFonts w:ascii="Century Schoolbook" w:eastAsia="Century Schoolbook" w:hAnsi="Century Schoolbook" w:cs="Century Schoolbook"/>
      <w:b/>
      <w:bCs/>
      <w:sz w:val="22"/>
      <w:szCs w:val="22"/>
    </w:rPr>
  </w:style>
  <w:style w:type="paragraph" w:customStyle="1" w:styleId="33">
    <w:name w:val="Основной текст (3)"/>
    <w:basedOn w:val="a"/>
    <w:link w:val="32"/>
    <w:pPr>
      <w:shd w:val="clear" w:color="auto" w:fill="FFFFFF"/>
      <w:spacing w:before="960" w:after="660" w:line="439" w:lineRule="exact"/>
      <w:jc w:val="both"/>
    </w:pPr>
    <w:rPr>
      <w:rFonts w:ascii="Century Schoolbook" w:eastAsia="Century Schoolbook" w:hAnsi="Century Schoolbook" w:cs="Century Schoolbook"/>
      <w:b/>
      <w:bCs/>
      <w:sz w:val="39"/>
      <w:szCs w:val="39"/>
    </w:rPr>
  </w:style>
  <w:style w:type="paragraph" w:customStyle="1" w:styleId="42">
    <w:name w:val="Основной текст (4)"/>
    <w:basedOn w:val="a"/>
    <w:link w:val="41"/>
    <w:pPr>
      <w:shd w:val="clear" w:color="auto" w:fill="FFFFFF"/>
      <w:spacing w:before="660" w:after="120" w:line="0" w:lineRule="atLeast"/>
      <w:jc w:val="both"/>
    </w:pPr>
    <w:rPr>
      <w:rFonts w:ascii="Century Schoolbook" w:eastAsia="Century Schoolbook" w:hAnsi="Century Schoolbook" w:cs="Century Schoolbook"/>
      <w:b/>
      <w:bCs/>
      <w:sz w:val="34"/>
      <w:szCs w:val="34"/>
    </w:rPr>
  </w:style>
  <w:style w:type="paragraph" w:customStyle="1" w:styleId="2d">
    <w:name w:val="Подпись к картинке (2)"/>
    <w:basedOn w:val="a"/>
    <w:link w:val="2c"/>
    <w:pPr>
      <w:shd w:val="clear" w:color="auto" w:fill="FFFFFF"/>
      <w:spacing w:line="0" w:lineRule="atLeast"/>
    </w:pPr>
    <w:rPr>
      <w:rFonts w:ascii="Century Schoolbook" w:eastAsia="Century Schoolbook" w:hAnsi="Century Schoolbook" w:cs="Century Schoolbook"/>
      <w:b/>
      <w:bCs/>
      <w:sz w:val="12"/>
      <w:szCs w:val="12"/>
    </w:rPr>
  </w:style>
  <w:style w:type="paragraph" w:customStyle="1" w:styleId="57">
    <w:name w:val="Основной текст (5)"/>
    <w:basedOn w:val="a"/>
    <w:link w:val="56"/>
    <w:pPr>
      <w:shd w:val="clear" w:color="auto" w:fill="FFFFFF"/>
      <w:spacing w:after="360" w:line="295" w:lineRule="exact"/>
      <w:jc w:val="both"/>
    </w:pPr>
    <w:rPr>
      <w:rFonts w:ascii="Century Schoolbook" w:eastAsia="Century Schoolbook" w:hAnsi="Century Schoolbook" w:cs="Century Schoolbook"/>
      <w:b/>
      <w:bCs/>
      <w:smallCaps/>
      <w:sz w:val="26"/>
      <w:szCs w:val="26"/>
    </w:rPr>
  </w:style>
  <w:style w:type="paragraph" w:customStyle="1" w:styleId="60">
    <w:name w:val="Основной текст (6)"/>
    <w:basedOn w:val="a"/>
    <w:link w:val="6"/>
    <w:pPr>
      <w:shd w:val="clear" w:color="auto" w:fill="FFFFFF"/>
      <w:spacing w:before="360" w:line="521" w:lineRule="exact"/>
    </w:pPr>
    <w:rPr>
      <w:rFonts w:ascii="Century Schoolbook" w:eastAsia="Century Schoolbook" w:hAnsi="Century Schoolbook" w:cs="Century Schoolbook"/>
      <w:b/>
      <w:bCs/>
      <w:sz w:val="47"/>
      <w:szCs w:val="47"/>
    </w:rPr>
  </w:style>
  <w:style w:type="paragraph" w:customStyle="1" w:styleId="10">
    <w:name w:val="Заголовок №1"/>
    <w:basedOn w:val="a"/>
    <w:link w:val="1"/>
    <w:pPr>
      <w:shd w:val="clear" w:color="auto" w:fill="FFFFFF"/>
      <w:spacing w:line="434" w:lineRule="exact"/>
      <w:outlineLvl w:val="0"/>
    </w:pPr>
    <w:rPr>
      <w:rFonts w:ascii="Century Schoolbook" w:eastAsia="Century Schoolbook" w:hAnsi="Century Schoolbook" w:cs="Century Schoolbook"/>
      <w:b/>
      <w:bCs/>
      <w:sz w:val="39"/>
      <w:szCs w:val="39"/>
    </w:rPr>
  </w:style>
  <w:style w:type="paragraph" w:customStyle="1" w:styleId="70">
    <w:name w:val="Основной текст (7)"/>
    <w:basedOn w:val="a"/>
    <w:link w:val="7"/>
    <w:pPr>
      <w:shd w:val="clear" w:color="auto" w:fill="FFFFFF"/>
      <w:spacing w:line="434" w:lineRule="exact"/>
      <w:jc w:val="both"/>
    </w:pPr>
    <w:rPr>
      <w:rFonts w:ascii="Calibri" w:eastAsia="Calibri" w:hAnsi="Calibri" w:cs="Calibri"/>
      <w:b/>
      <w:bCs/>
      <w:spacing w:val="-10"/>
      <w:sz w:val="25"/>
      <w:szCs w:val="25"/>
    </w:rPr>
  </w:style>
  <w:style w:type="paragraph" w:customStyle="1" w:styleId="80">
    <w:name w:val="Основной текст (8)"/>
    <w:basedOn w:val="a"/>
    <w:link w:val="8"/>
    <w:pPr>
      <w:shd w:val="clear" w:color="auto" w:fill="FFFFFF"/>
      <w:spacing w:line="434" w:lineRule="exact"/>
      <w:jc w:val="both"/>
    </w:pPr>
    <w:rPr>
      <w:rFonts w:ascii="Century Schoolbook" w:eastAsia="Century Schoolbook" w:hAnsi="Century Schoolbook" w:cs="Century Schoolbook"/>
      <w:i/>
      <w:iCs/>
      <w:sz w:val="15"/>
      <w:szCs w:val="15"/>
    </w:rPr>
  </w:style>
  <w:style w:type="paragraph" w:customStyle="1" w:styleId="260">
    <w:name w:val="Основной текст26"/>
    <w:basedOn w:val="a"/>
    <w:link w:val="a8"/>
    <w:pPr>
      <w:shd w:val="clear" w:color="auto" w:fill="FFFFFF"/>
      <w:spacing w:after="720" w:line="0" w:lineRule="atLeast"/>
      <w:ind w:hanging="2000"/>
      <w:jc w:val="both"/>
    </w:pPr>
    <w:rPr>
      <w:rFonts w:ascii="Century Schoolbook" w:eastAsia="Century Schoolbook" w:hAnsi="Century Schoolbook" w:cs="Century Schoolbook"/>
      <w:sz w:val="15"/>
      <w:szCs w:val="15"/>
    </w:rPr>
  </w:style>
  <w:style w:type="paragraph" w:customStyle="1" w:styleId="90">
    <w:name w:val="Основной текст (9)"/>
    <w:basedOn w:val="a"/>
    <w:link w:val="9"/>
    <w:pPr>
      <w:shd w:val="clear" w:color="auto" w:fill="FFFFFF"/>
      <w:spacing w:before="180" w:line="269" w:lineRule="exact"/>
      <w:jc w:val="both"/>
    </w:pPr>
    <w:rPr>
      <w:rFonts w:ascii="Century Schoolbook" w:eastAsia="Century Schoolbook" w:hAnsi="Century Schoolbook" w:cs="Century Schoolbook"/>
      <w:b/>
      <w:bCs/>
      <w:sz w:val="15"/>
      <w:szCs w:val="15"/>
    </w:rPr>
  </w:style>
  <w:style w:type="paragraph" w:customStyle="1" w:styleId="101">
    <w:name w:val="Основной текст (10)"/>
    <w:basedOn w:val="a"/>
    <w:link w:val="100"/>
    <w:pPr>
      <w:shd w:val="clear" w:color="auto" w:fill="FFFFFF"/>
      <w:spacing w:before="180" w:line="166" w:lineRule="exact"/>
      <w:jc w:val="both"/>
    </w:pPr>
    <w:rPr>
      <w:rFonts w:ascii="Century Schoolbook" w:eastAsia="Century Schoolbook" w:hAnsi="Century Schoolbook" w:cs="Century Schoolbook"/>
      <w:b/>
      <w:bCs/>
      <w:sz w:val="12"/>
      <w:szCs w:val="12"/>
    </w:rPr>
  </w:style>
  <w:style w:type="paragraph" w:customStyle="1" w:styleId="44">
    <w:name w:val="Заголовок №4"/>
    <w:basedOn w:val="a"/>
    <w:link w:val="43"/>
    <w:pPr>
      <w:shd w:val="clear" w:color="auto" w:fill="FFFFFF"/>
      <w:spacing w:after="300" w:line="170" w:lineRule="exact"/>
      <w:jc w:val="both"/>
      <w:outlineLvl w:val="3"/>
    </w:pPr>
    <w:rPr>
      <w:rFonts w:ascii="Century Schoolbook" w:eastAsia="Century Schoolbook" w:hAnsi="Century Schoolbook" w:cs="Century Schoolbook"/>
      <w:b/>
      <w:bCs/>
      <w:sz w:val="15"/>
      <w:szCs w:val="15"/>
    </w:rPr>
  </w:style>
  <w:style w:type="paragraph" w:customStyle="1" w:styleId="110">
    <w:name w:val="Основной текст (11)"/>
    <w:basedOn w:val="a"/>
    <w:link w:val="11"/>
    <w:pPr>
      <w:shd w:val="clear" w:color="auto" w:fill="FFFFFF"/>
      <w:spacing w:before="300" w:line="211" w:lineRule="exact"/>
      <w:jc w:val="right"/>
    </w:pPr>
    <w:rPr>
      <w:rFonts w:ascii="Century Schoolbook" w:eastAsia="Century Schoolbook" w:hAnsi="Century Schoolbook" w:cs="Century Schoolbook"/>
      <w:sz w:val="19"/>
      <w:szCs w:val="19"/>
    </w:rPr>
  </w:style>
  <w:style w:type="paragraph" w:customStyle="1" w:styleId="aa">
    <w:name w:val="Колонтитул"/>
    <w:basedOn w:val="a"/>
    <w:link w:val="a9"/>
    <w:pPr>
      <w:shd w:val="clear" w:color="auto" w:fill="FFFFFF"/>
    </w:pPr>
    <w:rPr>
      <w:rFonts w:ascii="Times New Roman" w:eastAsia="Times New Roman" w:hAnsi="Times New Roman" w:cs="Times New Roman"/>
      <w:sz w:val="20"/>
      <w:szCs w:val="20"/>
    </w:rPr>
  </w:style>
  <w:style w:type="paragraph" w:customStyle="1" w:styleId="2f">
    <w:name w:val="Заголовок №2"/>
    <w:basedOn w:val="a"/>
    <w:link w:val="2e"/>
    <w:pPr>
      <w:shd w:val="clear" w:color="auto" w:fill="FFFFFF"/>
      <w:spacing w:after="180" w:line="0" w:lineRule="atLeast"/>
      <w:outlineLvl w:val="1"/>
    </w:pPr>
    <w:rPr>
      <w:rFonts w:ascii="Century Schoolbook" w:eastAsia="Century Schoolbook" w:hAnsi="Century Schoolbook" w:cs="Century Schoolbook"/>
      <w:sz w:val="19"/>
      <w:szCs w:val="19"/>
    </w:rPr>
  </w:style>
  <w:style w:type="paragraph" w:customStyle="1" w:styleId="120">
    <w:name w:val="Основной текст (12)"/>
    <w:basedOn w:val="a"/>
    <w:link w:val="12"/>
    <w:pPr>
      <w:shd w:val="clear" w:color="auto" w:fill="FFFFFF"/>
      <w:spacing w:before="60" w:after="60" w:line="144" w:lineRule="exact"/>
    </w:pPr>
    <w:rPr>
      <w:rFonts w:ascii="Century Schoolbook" w:eastAsia="Century Schoolbook" w:hAnsi="Century Schoolbook" w:cs="Century Schoolbook"/>
      <w:sz w:val="12"/>
      <w:szCs w:val="12"/>
    </w:rPr>
  </w:style>
  <w:style w:type="paragraph" w:customStyle="1" w:styleId="131">
    <w:name w:val="Основной текст (13)"/>
    <w:basedOn w:val="a"/>
    <w:link w:val="130"/>
    <w:pPr>
      <w:shd w:val="clear" w:color="auto" w:fill="FFFFFF"/>
      <w:spacing w:after="240" w:line="0" w:lineRule="atLeast"/>
    </w:pPr>
    <w:rPr>
      <w:rFonts w:ascii="Century Schoolbook" w:eastAsia="Century Schoolbook" w:hAnsi="Century Schoolbook" w:cs="Century Schoolbook"/>
      <w:sz w:val="71"/>
      <w:szCs w:val="71"/>
    </w:rPr>
  </w:style>
  <w:style w:type="paragraph" w:customStyle="1" w:styleId="421">
    <w:name w:val="Заголовок №4 (2)"/>
    <w:basedOn w:val="a"/>
    <w:link w:val="420"/>
    <w:pPr>
      <w:shd w:val="clear" w:color="auto" w:fill="FFFFFF"/>
      <w:spacing w:line="168" w:lineRule="exact"/>
      <w:jc w:val="both"/>
      <w:outlineLvl w:val="3"/>
    </w:pPr>
    <w:rPr>
      <w:rFonts w:ascii="Century Schoolbook" w:eastAsia="Century Schoolbook" w:hAnsi="Century Schoolbook" w:cs="Century Schoolbook"/>
      <w:sz w:val="15"/>
      <w:szCs w:val="15"/>
    </w:rPr>
  </w:style>
  <w:style w:type="paragraph" w:customStyle="1" w:styleId="36">
    <w:name w:val="Подпись к картинке (3)"/>
    <w:basedOn w:val="a"/>
    <w:link w:val="35"/>
    <w:pPr>
      <w:shd w:val="clear" w:color="auto" w:fill="FFFFFF"/>
      <w:spacing w:line="170" w:lineRule="exact"/>
      <w:jc w:val="both"/>
    </w:pPr>
    <w:rPr>
      <w:rFonts w:ascii="Century Schoolbook" w:eastAsia="Century Schoolbook" w:hAnsi="Century Schoolbook" w:cs="Century Schoolbook"/>
      <w:sz w:val="15"/>
      <w:szCs w:val="15"/>
    </w:rPr>
  </w:style>
  <w:style w:type="paragraph" w:customStyle="1" w:styleId="140">
    <w:name w:val="Основной текст (14)"/>
    <w:basedOn w:val="a"/>
    <w:link w:val="14"/>
    <w:pPr>
      <w:shd w:val="clear" w:color="auto" w:fill="FFFFFF"/>
      <w:spacing w:line="0" w:lineRule="atLeast"/>
      <w:jc w:val="both"/>
    </w:pPr>
    <w:rPr>
      <w:rFonts w:ascii="Century Schoolbook" w:eastAsia="Century Schoolbook" w:hAnsi="Century Schoolbook" w:cs="Century Schoolbook"/>
      <w:sz w:val="20"/>
      <w:szCs w:val="20"/>
    </w:rPr>
  </w:style>
  <w:style w:type="paragraph" w:customStyle="1" w:styleId="150">
    <w:name w:val="Основной текст (15)"/>
    <w:basedOn w:val="a"/>
    <w:link w:val="15"/>
    <w:pPr>
      <w:shd w:val="clear" w:color="auto" w:fill="FFFFFF"/>
      <w:spacing w:line="130" w:lineRule="exact"/>
      <w:jc w:val="both"/>
    </w:pPr>
    <w:rPr>
      <w:rFonts w:ascii="Century Schoolbook" w:eastAsia="Century Schoolbook" w:hAnsi="Century Schoolbook" w:cs="Century Schoolbook"/>
      <w:b/>
      <w:bCs/>
      <w:sz w:val="12"/>
      <w:szCs w:val="12"/>
    </w:rPr>
  </w:style>
  <w:style w:type="paragraph" w:customStyle="1" w:styleId="aff1">
    <w:name w:val="Подпись к картинке"/>
    <w:basedOn w:val="a"/>
    <w:link w:val="aff0"/>
    <w:pPr>
      <w:shd w:val="clear" w:color="auto" w:fill="FFFFFF"/>
      <w:spacing w:line="0" w:lineRule="atLeast"/>
    </w:pPr>
    <w:rPr>
      <w:rFonts w:ascii="Century Schoolbook" w:eastAsia="Century Schoolbook" w:hAnsi="Century Schoolbook" w:cs="Century Schoolbook"/>
      <w:sz w:val="12"/>
      <w:szCs w:val="12"/>
    </w:rPr>
  </w:style>
  <w:style w:type="paragraph" w:customStyle="1" w:styleId="321">
    <w:name w:val="Заголовок №3 (2)"/>
    <w:basedOn w:val="a"/>
    <w:link w:val="320"/>
    <w:pPr>
      <w:shd w:val="clear" w:color="auto" w:fill="FFFFFF"/>
      <w:spacing w:after="60" w:line="0" w:lineRule="atLeast"/>
      <w:outlineLvl w:val="2"/>
    </w:pPr>
    <w:rPr>
      <w:rFonts w:ascii="Calibri" w:eastAsia="Calibri" w:hAnsi="Calibri" w:cs="Calibri"/>
      <w:b/>
      <w:bCs/>
      <w:i/>
      <w:iCs/>
      <w:sz w:val="18"/>
      <w:szCs w:val="18"/>
    </w:rPr>
  </w:style>
  <w:style w:type="paragraph" w:customStyle="1" w:styleId="331">
    <w:name w:val="Заголовок №3 (3)"/>
    <w:basedOn w:val="a"/>
    <w:link w:val="330"/>
    <w:pPr>
      <w:shd w:val="clear" w:color="auto" w:fill="FFFFFF"/>
      <w:spacing w:before="60" w:line="178" w:lineRule="exact"/>
      <w:outlineLvl w:val="2"/>
    </w:pPr>
    <w:rPr>
      <w:rFonts w:ascii="Century Schoolbook" w:eastAsia="Century Schoolbook" w:hAnsi="Century Schoolbook" w:cs="Century Schoolbook"/>
      <w:i/>
      <w:iCs/>
      <w:sz w:val="15"/>
      <w:szCs w:val="15"/>
    </w:rPr>
  </w:style>
  <w:style w:type="paragraph" w:customStyle="1" w:styleId="46">
    <w:name w:val="Подпись к картинке (4)"/>
    <w:basedOn w:val="a"/>
    <w:link w:val="45"/>
    <w:pPr>
      <w:shd w:val="clear" w:color="auto" w:fill="FFFFFF"/>
      <w:spacing w:line="0" w:lineRule="atLeast"/>
    </w:pPr>
    <w:rPr>
      <w:rFonts w:ascii="Calibri" w:eastAsia="Calibri" w:hAnsi="Calibri" w:cs="Calibri"/>
      <w:b/>
      <w:bCs/>
      <w:i/>
      <w:iCs/>
      <w:sz w:val="18"/>
      <w:szCs w:val="18"/>
    </w:rPr>
  </w:style>
  <w:style w:type="paragraph" w:customStyle="1" w:styleId="160">
    <w:name w:val="Основной текст (16)"/>
    <w:basedOn w:val="a"/>
    <w:link w:val="16"/>
    <w:pPr>
      <w:shd w:val="clear" w:color="auto" w:fill="FFFFFF"/>
      <w:spacing w:line="0" w:lineRule="atLeast"/>
    </w:pPr>
    <w:rPr>
      <w:rFonts w:ascii="Century Schoolbook" w:eastAsia="Century Schoolbook" w:hAnsi="Century Schoolbook" w:cs="Century Schoolbook"/>
      <w:sz w:val="14"/>
      <w:szCs w:val="14"/>
    </w:rPr>
  </w:style>
  <w:style w:type="paragraph" w:customStyle="1" w:styleId="59">
    <w:name w:val="Подпись к картинке (5)"/>
    <w:basedOn w:val="a"/>
    <w:link w:val="58"/>
    <w:pPr>
      <w:shd w:val="clear" w:color="auto" w:fill="FFFFFF"/>
      <w:spacing w:line="127" w:lineRule="exact"/>
      <w:ind w:hanging="220"/>
      <w:jc w:val="both"/>
    </w:pPr>
    <w:rPr>
      <w:rFonts w:ascii="Century Schoolbook" w:eastAsia="Century Schoolbook" w:hAnsi="Century Schoolbook" w:cs="Century Schoolbook"/>
      <w:b/>
      <w:bCs/>
      <w:sz w:val="12"/>
      <w:szCs w:val="12"/>
    </w:rPr>
  </w:style>
  <w:style w:type="paragraph" w:customStyle="1" w:styleId="170">
    <w:name w:val="Основной текст (17)"/>
    <w:basedOn w:val="a"/>
    <w:link w:val="17"/>
    <w:pPr>
      <w:shd w:val="clear" w:color="auto" w:fill="FFFFFF"/>
      <w:spacing w:before="60" w:after="60" w:line="0" w:lineRule="atLeast"/>
    </w:pPr>
    <w:rPr>
      <w:rFonts w:ascii="Century Schoolbook" w:eastAsia="Century Schoolbook" w:hAnsi="Century Schoolbook" w:cs="Century Schoolbook"/>
      <w:sz w:val="16"/>
      <w:szCs w:val="16"/>
    </w:rPr>
  </w:style>
  <w:style w:type="paragraph" w:customStyle="1" w:styleId="180">
    <w:name w:val="Основной текст (18)"/>
    <w:basedOn w:val="a"/>
    <w:link w:val="18"/>
    <w:pPr>
      <w:shd w:val="clear" w:color="auto" w:fill="FFFFFF"/>
      <w:spacing w:before="420" w:after="60" w:line="0" w:lineRule="atLeast"/>
    </w:pPr>
    <w:rPr>
      <w:rFonts w:ascii="Century Schoolbook" w:eastAsia="Century Schoolbook" w:hAnsi="Century Schoolbook" w:cs="Century Schoolbook"/>
      <w:sz w:val="15"/>
      <w:szCs w:val="15"/>
    </w:rPr>
  </w:style>
  <w:style w:type="paragraph" w:customStyle="1" w:styleId="333">
    <w:name w:val="Основной текст (33)"/>
    <w:basedOn w:val="a"/>
    <w:link w:val="332"/>
    <w:pPr>
      <w:shd w:val="clear" w:color="auto" w:fill="FFFFFF"/>
      <w:spacing w:line="0" w:lineRule="atLeast"/>
    </w:pPr>
    <w:rPr>
      <w:rFonts w:ascii="Gungsuh" w:eastAsia="Gungsuh" w:hAnsi="Gungsuh" w:cs="Gungsuh"/>
      <w:b/>
      <w:bCs/>
      <w:sz w:val="15"/>
      <w:szCs w:val="15"/>
    </w:rPr>
  </w:style>
  <w:style w:type="paragraph" w:customStyle="1" w:styleId="2f2">
    <w:name w:val="Подпись к таблице (2)"/>
    <w:basedOn w:val="a"/>
    <w:link w:val="2f1"/>
    <w:pPr>
      <w:shd w:val="clear" w:color="auto" w:fill="FFFFFF"/>
      <w:spacing w:line="168" w:lineRule="exact"/>
      <w:jc w:val="center"/>
    </w:pPr>
    <w:rPr>
      <w:rFonts w:ascii="Century Schoolbook" w:eastAsia="Century Schoolbook" w:hAnsi="Century Schoolbook" w:cs="Century Schoolbook"/>
      <w:b/>
      <w:bCs/>
      <w:sz w:val="15"/>
      <w:szCs w:val="15"/>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20"/>
      <w:szCs w:val="20"/>
    </w:rPr>
  </w:style>
  <w:style w:type="paragraph" w:customStyle="1" w:styleId="affe">
    <w:name w:val="Подпись к таблице"/>
    <w:basedOn w:val="a"/>
    <w:link w:val="affd"/>
    <w:pPr>
      <w:shd w:val="clear" w:color="auto" w:fill="FFFFFF"/>
      <w:spacing w:line="130" w:lineRule="exact"/>
      <w:jc w:val="both"/>
    </w:pPr>
    <w:rPr>
      <w:rFonts w:ascii="Century Schoolbook" w:eastAsia="Century Schoolbook" w:hAnsi="Century Schoolbook" w:cs="Century Schoolbook"/>
      <w:sz w:val="12"/>
      <w:szCs w:val="12"/>
    </w:rPr>
  </w:style>
  <w:style w:type="paragraph" w:customStyle="1" w:styleId="201">
    <w:name w:val="Основной текст (20)"/>
    <w:basedOn w:val="a"/>
    <w:link w:val="200"/>
    <w:pPr>
      <w:shd w:val="clear" w:color="auto" w:fill="FFFFFF"/>
      <w:spacing w:line="0" w:lineRule="atLeast"/>
    </w:pPr>
    <w:rPr>
      <w:rFonts w:ascii="Century Schoolbook" w:eastAsia="Century Schoolbook" w:hAnsi="Century Schoolbook" w:cs="Century Schoolbook"/>
      <w:i/>
      <w:iCs/>
      <w:sz w:val="12"/>
      <w:szCs w:val="12"/>
    </w:rPr>
  </w:style>
  <w:style w:type="paragraph" w:customStyle="1" w:styleId="221">
    <w:name w:val="Основной текст (22)"/>
    <w:basedOn w:val="a"/>
    <w:link w:val="220"/>
    <w:pPr>
      <w:shd w:val="clear" w:color="auto" w:fill="FFFFFF"/>
      <w:spacing w:line="0" w:lineRule="atLeast"/>
    </w:pPr>
    <w:rPr>
      <w:rFonts w:ascii="Century Schoolbook" w:eastAsia="Century Schoolbook" w:hAnsi="Century Schoolbook" w:cs="Century Schoolbook"/>
      <w:sz w:val="8"/>
      <w:szCs w:val="8"/>
    </w:rPr>
  </w:style>
  <w:style w:type="paragraph" w:customStyle="1" w:styleId="281">
    <w:name w:val="Основной текст (28)"/>
    <w:basedOn w:val="a"/>
    <w:link w:val="280"/>
    <w:pPr>
      <w:shd w:val="clear" w:color="auto" w:fill="FFFFFF"/>
      <w:spacing w:line="0" w:lineRule="atLeast"/>
    </w:pPr>
    <w:rPr>
      <w:rFonts w:ascii="Century Schoolbook" w:eastAsia="Century Schoolbook" w:hAnsi="Century Schoolbook" w:cs="Century Schoolbook"/>
      <w:sz w:val="8"/>
      <w:szCs w:val="8"/>
    </w:rPr>
  </w:style>
  <w:style w:type="paragraph" w:customStyle="1" w:styleId="231">
    <w:name w:val="Основной текст (23)"/>
    <w:basedOn w:val="a"/>
    <w:link w:val="230"/>
    <w:pPr>
      <w:shd w:val="clear" w:color="auto" w:fill="FFFFFF"/>
      <w:spacing w:line="0" w:lineRule="atLeast"/>
    </w:pPr>
    <w:rPr>
      <w:rFonts w:ascii="Century Schoolbook" w:eastAsia="Century Schoolbook" w:hAnsi="Century Schoolbook" w:cs="Century Schoolbook"/>
      <w:sz w:val="8"/>
      <w:szCs w:val="8"/>
    </w:rPr>
  </w:style>
  <w:style w:type="paragraph" w:customStyle="1" w:styleId="241">
    <w:name w:val="Основной текст (24)"/>
    <w:basedOn w:val="a"/>
    <w:link w:val="240"/>
    <w:pPr>
      <w:shd w:val="clear" w:color="auto" w:fill="FFFFFF"/>
      <w:spacing w:line="0" w:lineRule="atLeast"/>
    </w:pPr>
    <w:rPr>
      <w:rFonts w:ascii="Century Schoolbook" w:eastAsia="Century Schoolbook" w:hAnsi="Century Schoolbook" w:cs="Century Schoolbook"/>
      <w:sz w:val="8"/>
      <w:szCs w:val="8"/>
    </w:rPr>
  </w:style>
  <w:style w:type="paragraph" w:customStyle="1" w:styleId="291">
    <w:name w:val="Основной текст (29)"/>
    <w:basedOn w:val="a"/>
    <w:link w:val="290"/>
    <w:pPr>
      <w:shd w:val="clear" w:color="auto" w:fill="FFFFFF"/>
      <w:spacing w:line="0" w:lineRule="atLeast"/>
    </w:pPr>
    <w:rPr>
      <w:rFonts w:ascii="Century Schoolbook" w:eastAsia="Century Schoolbook" w:hAnsi="Century Schoolbook" w:cs="Century Schoolbook"/>
      <w:sz w:val="8"/>
      <w:szCs w:val="8"/>
    </w:rPr>
  </w:style>
  <w:style w:type="paragraph" w:customStyle="1" w:styleId="311">
    <w:name w:val="Основной текст (31)"/>
    <w:basedOn w:val="a"/>
    <w:link w:val="310"/>
    <w:pPr>
      <w:shd w:val="clear" w:color="auto" w:fill="FFFFFF"/>
      <w:spacing w:line="0" w:lineRule="atLeast"/>
    </w:pPr>
    <w:rPr>
      <w:rFonts w:ascii="Century Schoolbook" w:eastAsia="Century Schoolbook" w:hAnsi="Century Schoolbook" w:cs="Century Schoolbook"/>
      <w:sz w:val="8"/>
      <w:szCs w:val="8"/>
    </w:rPr>
  </w:style>
  <w:style w:type="paragraph" w:customStyle="1" w:styleId="251">
    <w:name w:val="Основной текст (25)"/>
    <w:basedOn w:val="a"/>
    <w:link w:val="250"/>
    <w:pPr>
      <w:shd w:val="clear" w:color="auto" w:fill="FFFFFF"/>
      <w:spacing w:line="0" w:lineRule="atLeast"/>
    </w:pPr>
    <w:rPr>
      <w:rFonts w:ascii="Century Schoolbook" w:eastAsia="Century Schoolbook" w:hAnsi="Century Schoolbook" w:cs="Century Schoolbook"/>
      <w:sz w:val="8"/>
      <w:szCs w:val="8"/>
    </w:rPr>
  </w:style>
  <w:style w:type="paragraph" w:customStyle="1" w:styleId="262">
    <w:name w:val="Основной текст (26)"/>
    <w:basedOn w:val="a"/>
    <w:link w:val="261"/>
    <w:pPr>
      <w:shd w:val="clear" w:color="auto" w:fill="FFFFFF"/>
      <w:spacing w:line="0" w:lineRule="atLeast"/>
    </w:pPr>
    <w:rPr>
      <w:rFonts w:ascii="Century Schoolbook" w:eastAsia="Century Schoolbook" w:hAnsi="Century Schoolbook" w:cs="Century Schoolbook"/>
      <w:sz w:val="8"/>
      <w:szCs w:val="8"/>
    </w:rPr>
  </w:style>
  <w:style w:type="paragraph" w:customStyle="1" w:styleId="271">
    <w:name w:val="Основной текст (27)"/>
    <w:basedOn w:val="a"/>
    <w:link w:val="270"/>
    <w:pPr>
      <w:shd w:val="clear" w:color="auto" w:fill="FFFFFF"/>
      <w:spacing w:line="0" w:lineRule="atLeast"/>
    </w:pPr>
    <w:rPr>
      <w:rFonts w:ascii="Century Schoolbook" w:eastAsia="Century Schoolbook" w:hAnsi="Century Schoolbook" w:cs="Century Schoolbook"/>
      <w:sz w:val="8"/>
      <w:szCs w:val="8"/>
    </w:rPr>
  </w:style>
  <w:style w:type="paragraph" w:customStyle="1" w:styleId="301">
    <w:name w:val="Основной текст (30)"/>
    <w:basedOn w:val="a"/>
    <w:link w:val="300"/>
    <w:pPr>
      <w:shd w:val="clear" w:color="auto" w:fill="FFFFFF"/>
      <w:spacing w:line="0" w:lineRule="atLeast"/>
    </w:pPr>
    <w:rPr>
      <w:rFonts w:ascii="Century Schoolbook" w:eastAsia="Century Schoolbook" w:hAnsi="Century Schoolbook" w:cs="Century Schoolbook"/>
      <w:sz w:val="8"/>
      <w:szCs w:val="8"/>
    </w:rPr>
  </w:style>
  <w:style w:type="paragraph" w:customStyle="1" w:styleId="211">
    <w:name w:val="Основной текст (21)"/>
    <w:basedOn w:val="a"/>
    <w:link w:val="210"/>
    <w:pPr>
      <w:shd w:val="clear" w:color="auto" w:fill="FFFFFF"/>
      <w:spacing w:line="0" w:lineRule="atLeast"/>
    </w:pPr>
    <w:rPr>
      <w:rFonts w:ascii="Trebuchet MS" w:eastAsia="Trebuchet MS" w:hAnsi="Trebuchet MS" w:cs="Trebuchet MS"/>
      <w:sz w:val="8"/>
      <w:szCs w:val="8"/>
    </w:rPr>
  </w:style>
  <w:style w:type="paragraph" w:customStyle="1" w:styleId="323">
    <w:name w:val="Основной текст (32)"/>
    <w:basedOn w:val="a"/>
    <w:link w:val="322"/>
    <w:pPr>
      <w:shd w:val="clear" w:color="auto" w:fill="FFFFFF"/>
      <w:spacing w:line="0" w:lineRule="atLeast"/>
    </w:pPr>
    <w:rPr>
      <w:rFonts w:ascii="Century Schoolbook" w:eastAsia="Century Schoolbook" w:hAnsi="Century Schoolbook" w:cs="Century Schoolbook"/>
      <w:sz w:val="8"/>
      <w:szCs w:val="8"/>
    </w:rPr>
  </w:style>
  <w:style w:type="paragraph" w:customStyle="1" w:styleId="63">
    <w:name w:val="Подпись к картинке (6)"/>
    <w:basedOn w:val="a"/>
    <w:link w:val="62"/>
    <w:pPr>
      <w:shd w:val="clear" w:color="auto" w:fill="FFFFFF"/>
      <w:spacing w:line="0" w:lineRule="atLeast"/>
    </w:pPr>
    <w:rPr>
      <w:rFonts w:ascii="Century Schoolbook" w:eastAsia="Century Schoolbook" w:hAnsi="Century Schoolbook" w:cs="Century Schoolbook"/>
      <w:i/>
      <w:iCs/>
      <w:sz w:val="15"/>
      <w:szCs w:val="15"/>
    </w:rPr>
  </w:style>
  <w:style w:type="paragraph" w:customStyle="1" w:styleId="73">
    <w:name w:val="Подпись к картинке (7)"/>
    <w:basedOn w:val="a"/>
    <w:link w:val="72"/>
    <w:pPr>
      <w:shd w:val="clear" w:color="auto" w:fill="FFFFFF"/>
      <w:spacing w:line="0" w:lineRule="atLeast"/>
    </w:pPr>
    <w:rPr>
      <w:rFonts w:ascii="Calibri" w:eastAsia="Calibri" w:hAnsi="Calibri" w:cs="Calibri"/>
      <w:b/>
      <w:bCs/>
      <w:i/>
      <w:iCs/>
      <w:spacing w:val="-20"/>
      <w:sz w:val="20"/>
      <w:szCs w:val="20"/>
    </w:rPr>
  </w:style>
  <w:style w:type="paragraph" w:customStyle="1" w:styleId="341">
    <w:name w:val="Основной текст (34)"/>
    <w:basedOn w:val="a"/>
    <w:link w:val="340"/>
    <w:pPr>
      <w:shd w:val="clear" w:color="auto" w:fill="FFFFFF"/>
      <w:spacing w:after="60" w:line="182" w:lineRule="exact"/>
    </w:pPr>
    <w:rPr>
      <w:rFonts w:ascii="Calibri" w:eastAsia="Calibri" w:hAnsi="Calibri" w:cs="Calibri"/>
      <w:b/>
      <w:bCs/>
      <w:i/>
      <w:iCs/>
      <w:spacing w:val="-20"/>
      <w:sz w:val="20"/>
      <w:szCs w:val="20"/>
    </w:rPr>
  </w:style>
  <w:style w:type="paragraph" w:customStyle="1" w:styleId="38">
    <w:name w:val="Заголовок №3"/>
    <w:basedOn w:val="a"/>
    <w:link w:val="37"/>
    <w:pPr>
      <w:shd w:val="clear" w:color="auto" w:fill="FFFFFF"/>
      <w:spacing w:line="254" w:lineRule="exact"/>
      <w:outlineLvl w:val="2"/>
    </w:pPr>
    <w:rPr>
      <w:rFonts w:ascii="Calibri" w:eastAsia="Calibri" w:hAnsi="Calibri" w:cs="Calibri"/>
      <w:b/>
      <w:bCs/>
      <w:i/>
      <w:iCs/>
      <w:spacing w:val="-20"/>
      <w:sz w:val="20"/>
      <w:szCs w:val="20"/>
    </w:rPr>
  </w:style>
  <w:style w:type="paragraph" w:customStyle="1" w:styleId="343">
    <w:name w:val="Заголовок №3 (4)"/>
    <w:basedOn w:val="a"/>
    <w:link w:val="342"/>
    <w:pPr>
      <w:shd w:val="clear" w:color="auto" w:fill="FFFFFF"/>
      <w:spacing w:after="60" w:line="0" w:lineRule="atLeast"/>
      <w:outlineLvl w:val="2"/>
    </w:pPr>
    <w:rPr>
      <w:rFonts w:ascii="Century Schoolbook" w:eastAsia="Century Schoolbook" w:hAnsi="Century Schoolbook" w:cs="Century Schoolbook"/>
      <w:sz w:val="19"/>
      <w:szCs w:val="19"/>
    </w:rPr>
  </w:style>
  <w:style w:type="paragraph" w:customStyle="1" w:styleId="3b">
    <w:name w:val="Подпись к таблице (3)"/>
    <w:basedOn w:val="a"/>
    <w:link w:val="3a"/>
    <w:pPr>
      <w:shd w:val="clear" w:color="auto" w:fill="FFFFFF"/>
      <w:spacing w:line="0" w:lineRule="atLeast"/>
    </w:pPr>
    <w:rPr>
      <w:rFonts w:ascii="Century Schoolbook" w:eastAsia="Century Schoolbook" w:hAnsi="Century Schoolbook" w:cs="Century Schoolbook"/>
      <w:sz w:val="15"/>
      <w:szCs w:val="15"/>
    </w:rPr>
  </w:style>
  <w:style w:type="paragraph" w:customStyle="1" w:styleId="351">
    <w:name w:val="Основной текст (35)"/>
    <w:basedOn w:val="a"/>
    <w:link w:val="350"/>
    <w:pPr>
      <w:shd w:val="clear" w:color="auto" w:fill="FFFFFF"/>
      <w:spacing w:line="0" w:lineRule="atLeast"/>
    </w:pPr>
    <w:rPr>
      <w:rFonts w:ascii="Century Schoolbook" w:eastAsia="Century Schoolbook" w:hAnsi="Century Schoolbook" w:cs="Century Schoolbook"/>
      <w:sz w:val="8"/>
      <w:szCs w:val="8"/>
    </w:rPr>
  </w:style>
  <w:style w:type="paragraph" w:customStyle="1" w:styleId="353">
    <w:name w:val="Заголовок №3 (5)"/>
    <w:basedOn w:val="a"/>
    <w:link w:val="352"/>
    <w:pPr>
      <w:shd w:val="clear" w:color="auto" w:fill="FFFFFF"/>
      <w:spacing w:after="180" w:line="0" w:lineRule="atLeast"/>
      <w:outlineLvl w:val="2"/>
    </w:pPr>
    <w:rPr>
      <w:rFonts w:ascii="Century Schoolbook" w:eastAsia="Century Schoolbook" w:hAnsi="Century Schoolbook" w:cs="Century Schoolbook"/>
      <w:sz w:val="19"/>
      <w:szCs w:val="19"/>
    </w:rPr>
  </w:style>
  <w:style w:type="paragraph" w:customStyle="1" w:styleId="361">
    <w:name w:val="Основной текст (36)"/>
    <w:basedOn w:val="a"/>
    <w:link w:val="360"/>
    <w:pPr>
      <w:shd w:val="clear" w:color="auto" w:fill="FFFFFF"/>
      <w:spacing w:before="120" w:line="0" w:lineRule="atLeast"/>
      <w:jc w:val="both"/>
    </w:pPr>
    <w:rPr>
      <w:rFonts w:ascii="Century Schoolbook" w:eastAsia="Century Schoolbook" w:hAnsi="Century Schoolbook" w:cs="Century Schoolbook"/>
      <w:b/>
      <w:bCs/>
      <w:sz w:val="14"/>
      <w:szCs w:val="14"/>
    </w:rPr>
  </w:style>
  <w:style w:type="paragraph" w:customStyle="1" w:styleId="371">
    <w:name w:val="Основной текст (37)"/>
    <w:basedOn w:val="a"/>
    <w:link w:val="370"/>
    <w:pPr>
      <w:shd w:val="clear" w:color="auto" w:fill="FFFFFF"/>
      <w:spacing w:line="0" w:lineRule="atLeast"/>
    </w:pPr>
    <w:rPr>
      <w:rFonts w:ascii="Century Schoolbook" w:eastAsia="Century Schoolbook" w:hAnsi="Century Schoolbook" w:cs="Century Schoolbook"/>
      <w:sz w:val="12"/>
      <w:szCs w:val="12"/>
    </w:rPr>
  </w:style>
  <w:style w:type="paragraph" w:customStyle="1" w:styleId="381">
    <w:name w:val="Основной текст (38)"/>
    <w:basedOn w:val="a"/>
    <w:link w:val="380"/>
    <w:pPr>
      <w:shd w:val="clear" w:color="auto" w:fill="FFFFFF"/>
      <w:spacing w:line="120" w:lineRule="exact"/>
      <w:jc w:val="center"/>
    </w:pPr>
    <w:rPr>
      <w:rFonts w:ascii="Century Schoolbook" w:eastAsia="Century Schoolbook" w:hAnsi="Century Schoolbook" w:cs="Century Schoolbook"/>
      <w:i/>
      <w:iCs/>
      <w:sz w:val="14"/>
      <w:szCs w:val="14"/>
    </w:rPr>
  </w:style>
  <w:style w:type="paragraph" w:customStyle="1" w:styleId="391">
    <w:name w:val="Основной текст (39)"/>
    <w:basedOn w:val="a"/>
    <w:link w:val="390"/>
    <w:pPr>
      <w:shd w:val="clear" w:color="auto" w:fill="FFFFFF"/>
      <w:spacing w:line="122" w:lineRule="exact"/>
    </w:pPr>
    <w:rPr>
      <w:rFonts w:ascii="Century Schoolbook" w:eastAsia="Century Schoolbook" w:hAnsi="Century Schoolbook" w:cs="Century Schoolbook"/>
      <w:i/>
      <w:iCs/>
      <w:spacing w:val="30"/>
      <w:sz w:val="12"/>
      <w:szCs w:val="12"/>
    </w:rPr>
  </w:style>
  <w:style w:type="paragraph" w:customStyle="1" w:styleId="401">
    <w:name w:val="Основной текст (40)"/>
    <w:basedOn w:val="a"/>
    <w:link w:val="400"/>
    <w:pPr>
      <w:shd w:val="clear" w:color="auto" w:fill="FFFFFF"/>
      <w:spacing w:line="98" w:lineRule="exact"/>
      <w:jc w:val="both"/>
    </w:pPr>
    <w:rPr>
      <w:rFonts w:ascii="Calibri" w:eastAsia="Calibri" w:hAnsi="Calibri" w:cs="Calibri"/>
      <w:b/>
      <w:bCs/>
      <w:i/>
      <w:iCs/>
      <w:smallCaps/>
      <w:sz w:val="15"/>
      <w:szCs w:val="15"/>
    </w:rPr>
  </w:style>
  <w:style w:type="paragraph" w:customStyle="1" w:styleId="411">
    <w:name w:val="Основной текст (41)"/>
    <w:basedOn w:val="a"/>
    <w:link w:val="410"/>
    <w:pPr>
      <w:shd w:val="clear" w:color="auto" w:fill="FFFFFF"/>
      <w:spacing w:line="0" w:lineRule="atLeast"/>
    </w:pPr>
    <w:rPr>
      <w:rFonts w:ascii="Century Schoolbook" w:eastAsia="Century Schoolbook" w:hAnsi="Century Schoolbook" w:cs="Century Schoolbook"/>
      <w:sz w:val="15"/>
      <w:szCs w:val="15"/>
    </w:rPr>
  </w:style>
  <w:style w:type="paragraph" w:customStyle="1" w:styleId="423">
    <w:name w:val="Основной текст (42)"/>
    <w:basedOn w:val="a"/>
    <w:link w:val="422"/>
    <w:pPr>
      <w:shd w:val="clear" w:color="auto" w:fill="FFFFFF"/>
      <w:spacing w:line="0" w:lineRule="atLeast"/>
    </w:pPr>
    <w:rPr>
      <w:rFonts w:ascii="Century Schoolbook" w:eastAsia="Century Schoolbook" w:hAnsi="Century Schoolbook" w:cs="Century Schoolbook"/>
      <w:b/>
      <w:bCs/>
      <w:sz w:val="15"/>
      <w:szCs w:val="15"/>
      <w:lang w:val="en-US"/>
    </w:rPr>
  </w:style>
  <w:style w:type="paragraph" w:customStyle="1" w:styleId="431">
    <w:name w:val="Основной текст (43)"/>
    <w:basedOn w:val="a"/>
    <w:link w:val="430"/>
    <w:pPr>
      <w:shd w:val="clear" w:color="auto" w:fill="FFFFFF"/>
      <w:spacing w:after="240" w:line="0" w:lineRule="atLeast"/>
      <w:jc w:val="right"/>
    </w:pPr>
    <w:rPr>
      <w:rFonts w:ascii="Arial Narrow" w:eastAsia="Arial Narrow" w:hAnsi="Arial Narrow" w:cs="Arial Narrow"/>
      <w:i/>
      <w:iCs/>
      <w:sz w:val="103"/>
      <w:szCs w:val="103"/>
    </w:rPr>
  </w:style>
  <w:style w:type="paragraph" w:customStyle="1" w:styleId="441">
    <w:name w:val="Основной текст (44)"/>
    <w:basedOn w:val="a"/>
    <w:link w:val="440"/>
    <w:pPr>
      <w:shd w:val="clear" w:color="auto" w:fill="FFFFFF"/>
      <w:spacing w:before="180" w:line="192" w:lineRule="exact"/>
      <w:jc w:val="right"/>
    </w:pPr>
    <w:rPr>
      <w:rFonts w:ascii="Times New Roman" w:eastAsia="Times New Roman" w:hAnsi="Times New Roman" w:cs="Times New Roman"/>
      <w:b/>
      <w:bCs/>
      <w:sz w:val="16"/>
      <w:szCs w:val="16"/>
    </w:rPr>
  </w:style>
  <w:style w:type="paragraph" w:customStyle="1" w:styleId="451">
    <w:name w:val="Основной текст (45)"/>
    <w:basedOn w:val="a"/>
    <w:link w:val="450"/>
    <w:pPr>
      <w:shd w:val="clear" w:color="auto" w:fill="FFFFFF"/>
      <w:spacing w:line="0" w:lineRule="atLeast"/>
      <w:jc w:val="both"/>
    </w:pPr>
    <w:rPr>
      <w:rFonts w:ascii="Calibri" w:eastAsia="Calibri" w:hAnsi="Calibri" w:cs="Calibri"/>
      <w:b/>
      <w:bCs/>
      <w:i/>
      <w:iCs/>
      <w:sz w:val="16"/>
      <w:szCs w:val="16"/>
    </w:rPr>
  </w:style>
  <w:style w:type="paragraph" w:customStyle="1" w:styleId="433">
    <w:name w:val="Заголовок №4 (3)"/>
    <w:basedOn w:val="a"/>
    <w:link w:val="432"/>
    <w:pPr>
      <w:shd w:val="clear" w:color="auto" w:fill="FFFFFF"/>
      <w:spacing w:before="180" w:line="0" w:lineRule="atLeast"/>
      <w:outlineLvl w:val="3"/>
    </w:pPr>
    <w:rPr>
      <w:rFonts w:ascii="Century Schoolbook" w:eastAsia="Century Schoolbook" w:hAnsi="Century Schoolbook" w:cs="Century Schoolbook"/>
      <w:i/>
      <w:iCs/>
      <w:sz w:val="14"/>
      <w:szCs w:val="14"/>
    </w:rPr>
  </w:style>
  <w:style w:type="paragraph" w:customStyle="1" w:styleId="8f">
    <w:name w:val="Подпись к картинке (8)"/>
    <w:basedOn w:val="a"/>
    <w:link w:val="8e"/>
    <w:pPr>
      <w:shd w:val="clear" w:color="auto" w:fill="FFFFFF"/>
      <w:spacing w:line="0" w:lineRule="atLeast"/>
    </w:pPr>
    <w:rPr>
      <w:rFonts w:ascii="Calibri" w:eastAsia="Calibri" w:hAnsi="Calibri" w:cs="Calibri"/>
      <w:b/>
      <w:bCs/>
      <w:i/>
      <w:iCs/>
      <w:sz w:val="16"/>
      <w:szCs w:val="16"/>
      <w:lang w:val="en-US"/>
    </w:rPr>
  </w:style>
  <w:style w:type="paragraph" w:customStyle="1" w:styleId="461">
    <w:name w:val="Основной текст (46)"/>
    <w:basedOn w:val="a"/>
    <w:link w:val="460"/>
    <w:pPr>
      <w:shd w:val="clear" w:color="auto" w:fill="FFFFFF"/>
      <w:spacing w:before="300" w:after="300" w:line="0" w:lineRule="atLeast"/>
    </w:pPr>
    <w:rPr>
      <w:rFonts w:ascii="Malgun Gothic" w:eastAsia="Malgun Gothic" w:hAnsi="Malgun Gothic" w:cs="Malgun Gothic"/>
      <w:b/>
      <w:bCs/>
      <w:sz w:val="13"/>
      <w:szCs w:val="13"/>
    </w:rPr>
  </w:style>
  <w:style w:type="paragraph" w:customStyle="1" w:styleId="223">
    <w:name w:val="Заголовок №2 (2)"/>
    <w:basedOn w:val="a"/>
    <w:link w:val="222"/>
    <w:pPr>
      <w:shd w:val="clear" w:color="auto" w:fill="FFFFFF"/>
      <w:spacing w:line="132" w:lineRule="exact"/>
      <w:outlineLvl w:val="1"/>
    </w:pPr>
    <w:rPr>
      <w:rFonts w:ascii="Century Schoolbook" w:eastAsia="Century Schoolbook" w:hAnsi="Century Schoolbook" w:cs="Century Schoolbook"/>
      <w:i/>
      <w:iCs/>
      <w:sz w:val="14"/>
      <w:szCs w:val="14"/>
    </w:rPr>
  </w:style>
  <w:style w:type="paragraph" w:customStyle="1" w:styleId="9f4">
    <w:name w:val="Подпись к картинке (9)"/>
    <w:basedOn w:val="a"/>
    <w:link w:val="9f3"/>
    <w:pPr>
      <w:shd w:val="clear" w:color="auto" w:fill="FFFFFF"/>
      <w:spacing w:line="0" w:lineRule="atLeast"/>
    </w:pPr>
    <w:rPr>
      <w:rFonts w:ascii="Calibri" w:eastAsia="Calibri" w:hAnsi="Calibri" w:cs="Calibri"/>
      <w:i/>
      <w:iCs/>
      <w:spacing w:val="-20"/>
      <w:sz w:val="16"/>
      <w:szCs w:val="16"/>
      <w:lang w:val="en-US"/>
    </w:rPr>
  </w:style>
  <w:style w:type="paragraph" w:customStyle="1" w:styleId="471">
    <w:name w:val="Основной текст (47)"/>
    <w:basedOn w:val="a"/>
    <w:link w:val="470"/>
    <w:pPr>
      <w:shd w:val="clear" w:color="auto" w:fill="FFFFFF"/>
      <w:spacing w:line="0" w:lineRule="atLeast"/>
    </w:pPr>
    <w:rPr>
      <w:rFonts w:ascii="Arial Narrow" w:eastAsia="Arial Narrow" w:hAnsi="Arial Narrow" w:cs="Arial Narrow"/>
      <w:sz w:val="15"/>
      <w:szCs w:val="15"/>
    </w:rPr>
  </w:style>
  <w:style w:type="paragraph" w:customStyle="1" w:styleId="106">
    <w:name w:val="Подпись к картинке (10)"/>
    <w:basedOn w:val="a"/>
    <w:link w:val="105"/>
    <w:pPr>
      <w:shd w:val="clear" w:color="auto" w:fill="FFFFFF"/>
      <w:spacing w:line="0" w:lineRule="atLeast"/>
    </w:pPr>
    <w:rPr>
      <w:rFonts w:ascii="Century Schoolbook" w:eastAsia="Century Schoolbook" w:hAnsi="Century Schoolbook" w:cs="Century Schoolbook"/>
      <w:sz w:val="19"/>
      <w:szCs w:val="19"/>
      <w:lang w:val="en-US"/>
    </w:rPr>
  </w:style>
  <w:style w:type="paragraph" w:customStyle="1" w:styleId="116">
    <w:name w:val="Подпись к картинке (11)"/>
    <w:basedOn w:val="a"/>
    <w:link w:val="115"/>
    <w:pPr>
      <w:shd w:val="clear" w:color="auto" w:fill="FFFFFF"/>
      <w:spacing w:line="0" w:lineRule="atLeast"/>
    </w:pPr>
    <w:rPr>
      <w:rFonts w:ascii="Calibri" w:eastAsia="Calibri" w:hAnsi="Calibri" w:cs="Calibri"/>
      <w:b/>
      <w:bCs/>
      <w:i/>
      <w:iCs/>
      <w:smallCaps/>
      <w:sz w:val="15"/>
      <w:szCs w:val="15"/>
      <w:lang w:val="en-US"/>
    </w:rPr>
  </w:style>
  <w:style w:type="paragraph" w:customStyle="1" w:styleId="12e">
    <w:name w:val="Подпись к картинке (12)"/>
    <w:basedOn w:val="a"/>
    <w:link w:val="12d"/>
    <w:pPr>
      <w:shd w:val="clear" w:color="auto" w:fill="FFFFFF"/>
      <w:spacing w:line="91" w:lineRule="exact"/>
      <w:jc w:val="both"/>
    </w:pPr>
    <w:rPr>
      <w:rFonts w:ascii="Century Schoolbook" w:eastAsia="Century Schoolbook" w:hAnsi="Century Schoolbook" w:cs="Century Schoolbook"/>
      <w:b/>
      <w:bCs/>
      <w:i/>
      <w:iCs/>
      <w:spacing w:val="-10"/>
      <w:sz w:val="12"/>
      <w:szCs w:val="12"/>
    </w:rPr>
  </w:style>
  <w:style w:type="paragraph" w:customStyle="1" w:styleId="490">
    <w:name w:val="Основной текст (49)"/>
    <w:basedOn w:val="a"/>
    <w:link w:val="49"/>
    <w:pPr>
      <w:shd w:val="clear" w:color="auto" w:fill="FFFFFF"/>
      <w:spacing w:after="180" w:line="0" w:lineRule="atLeast"/>
      <w:jc w:val="both"/>
    </w:pPr>
    <w:rPr>
      <w:rFonts w:ascii="Arial Narrow" w:eastAsia="Arial Narrow" w:hAnsi="Arial Narrow" w:cs="Arial Narrow"/>
      <w:sz w:val="15"/>
      <w:szCs w:val="15"/>
    </w:rPr>
  </w:style>
  <w:style w:type="paragraph" w:customStyle="1" w:styleId="501">
    <w:name w:val="Основной текст (50)"/>
    <w:basedOn w:val="a"/>
    <w:link w:val="500"/>
    <w:pPr>
      <w:shd w:val="clear" w:color="auto" w:fill="FFFFFF"/>
      <w:spacing w:line="0" w:lineRule="atLeast"/>
    </w:pPr>
    <w:rPr>
      <w:rFonts w:ascii="Calibri" w:eastAsia="Calibri" w:hAnsi="Calibri" w:cs="Calibri"/>
      <w:spacing w:val="-10"/>
      <w:sz w:val="18"/>
      <w:szCs w:val="18"/>
    </w:rPr>
  </w:style>
  <w:style w:type="paragraph" w:customStyle="1" w:styleId="363">
    <w:name w:val="Заголовок №3 (6)"/>
    <w:basedOn w:val="a"/>
    <w:link w:val="362"/>
    <w:pPr>
      <w:shd w:val="clear" w:color="auto" w:fill="FFFFFF"/>
      <w:spacing w:before="180" w:after="300" w:line="0" w:lineRule="atLeast"/>
      <w:outlineLvl w:val="2"/>
    </w:pPr>
    <w:rPr>
      <w:rFonts w:ascii="Century Schoolbook" w:eastAsia="Century Schoolbook" w:hAnsi="Century Schoolbook" w:cs="Century Schoolbook"/>
      <w:sz w:val="15"/>
      <w:szCs w:val="15"/>
    </w:rPr>
  </w:style>
  <w:style w:type="paragraph" w:customStyle="1" w:styleId="134">
    <w:name w:val="Подпись к картинке (13)"/>
    <w:basedOn w:val="a"/>
    <w:link w:val="133"/>
    <w:pPr>
      <w:shd w:val="clear" w:color="auto" w:fill="FFFFFF"/>
      <w:spacing w:line="0" w:lineRule="atLeast"/>
    </w:pPr>
    <w:rPr>
      <w:rFonts w:ascii="Arial Narrow" w:eastAsia="Arial Narrow" w:hAnsi="Arial Narrow" w:cs="Arial Narrow"/>
      <w:i/>
      <w:iCs/>
      <w:sz w:val="15"/>
      <w:szCs w:val="15"/>
    </w:rPr>
  </w:style>
  <w:style w:type="paragraph" w:customStyle="1" w:styleId="511">
    <w:name w:val="Основной текст (51)"/>
    <w:basedOn w:val="a"/>
    <w:link w:val="510"/>
    <w:pPr>
      <w:shd w:val="clear" w:color="auto" w:fill="FFFFFF"/>
      <w:spacing w:line="0" w:lineRule="atLeast"/>
    </w:pPr>
    <w:rPr>
      <w:rFonts w:ascii="Arial Narrow" w:eastAsia="Arial Narrow" w:hAnsi="Arial Narrow" w:cs="Arial Narrow"/>
      <w:i/>
      <w:iCs/>
      <w:sz w:val="15"/>
      <w:szCs w:val="15"/>
    </w:rPr>
  </w:style>
  <w:style w:type="paragraph" w:customStyle="1" w:styleId="521">
    <w:name w:val="Основной текст (52)"/>
    <w:basedOn w:val="a"/>
    <w:link w:val="520"/>
    <w:pPr>
      <w:shd w:val="clear" w:color="auto" w:fill="FFFFFF"/>
      <w:spacing w:line="0" w:lineRule="atLeast"/>
    </w:pPr>
    <w:rPr>
      <w:rFonts w:ascii="Arial Narrow" w:eastAsia="Arial Narrow" w:hAnsi="Arial Narrow" w:cs="Arial Narrow"/>
      <w:sz w:val="14"/>
      <w:szCs w:val="14"/>
    </w:rPr>
  </w:style>
  <w:style w:type="paragraph" w:customStyle="1" w:styleId="531">
    <w:name w:val="Основной текст (53)"/>
    <w:basedOn w:val="a"/>
    <w:link w:val="530"/>
    <w:pPr>
      <w:shd w:val="clear" w:color="auto" w:fill="FFFFFF"/>
      <w:spacing w:line="0" w:lineRule="atLeast"/>
      <w:jc w:val="both"/>
    </w:pPr>
    <w:rPr>
      <w:rFonts w:ascii="Century Schoolbook" w:eastAsia="Century Schoolbook" w:hAnsi="Century Schoolbook" w:cs="Century Schoolbook"/>
      <w:sz w:val="13"/>
      <w:szCs w:val="13"/>
    </w:rPr>
  </w:style>
  <w:style w:type="paragraph" w:customStyle="1" w:styleId="541">
    <w:name w:val="Основной текст (54)"/>
    <w:basedOn w:val="a"/>
    <w:link w:val="540"/>
    <w:pPr>
      <w:shd w:val="clear" w:color="auto" w:fill="FFFFFF"/>
      <w:spacing w:line="0" w:lineRule="atLeast"/>
    </w:pPr>
    <w:rPr>
      <w:rFonts w:ascii="Arial Narrow" w:eastAsia="Arial Narrow" w:hAnsi="Arial Narrow" w:cs="Arial Narrow"/>
      <w:sz w:val="12"/>
      <w:szCs w:val="12"/>
    </w:rPr>
  </w:style>
  <w:style w:type="paragraph" w:customStyle="1" w:styleId="551">
    <w:name w:val="Основной текст (55)"/>
    <w:basedOn w:val="a"/>
    <w:link w:val="550"/>
    <w:pPr>
      <w:shd w:val="clear" w:color="auto" w:fill="FFFFFF"/>
      <w:spacing w:line="0" w:lineRule="atLeast"/>
    </w:pPr>
    <w:rPr>
      <w:rFonts w:ascii="Arial Narrow" w:eastAsia="Arial Narrow" w:hAnsi="Arial Narrow" w:cs="Arial Narrow"/>
      <w:sz w:val="11"/>
      <w:szCs w:val="11"/>
    </w:rPr>
  </w:style>
  <w:style w:type="paragraph" w:customStyle="1" w:styleId="561">
    <w:name w:val="Основной текст (56)"/>
    <w:basedOn w:val="a"/>
    <w:link w:val="560"/>
    <w:pPr>
      <w:shd w:val="clear" w:color="auto" w:fill="FFFFFF"/>
      <w:spacing w:line="0" w:lineRule="atLeast"/>
    </w:pPr>
    <w:rPr>
      <w:rFonts w:ascii="Arial Narrow" w:eastAsia="Arial Narrow" w:hAnsi="Arial Narrow" w:cs="Arial Narrow"/>
      <w:sz w:val="11"/>
      <w:szCs w:val="11"/>
    </w:rPr>
  </w:style>
  <w:style w:type="paragraph" w:customStyle="1" w:styleId="571">
    <w:name w:val="Основной текст (57)"/>
    <w:basedOn w:val="a"/>
    <w:link w:val="570"/>
    <w:pPr>
      <w:shd w:val="clear" w:color="auto" w:fill="FFFFFF"/>
      <w:spacing w:line="0" w:lineRule="atLeast"/>
    </w:pPr>
    <w:rPr>
      <w:rFonts w:ascii="Arial Narrow" w:eastAsia="Arial Narrow" w:hAnsi="Arial Narrow" w:cs="Arial Narrow"/>
      <w:sz w:val="11"/>
      <w:szCs w:val="11"/>
    </w:rPr>
  </w:style>
  <w:style w:type="paragraph" w:customStyle="1" w:styleId="581">
    <w:name w:val="Основной текст (58)"/>
    <w:basedOn w:val="a"/>
    <w:link w:val="580"/>
    <w:pPr>
      <w:shd w:val="clear" w:color="auto" w:fill="FFFFFF"/>
      <w:spacing w:line="0" w:lineRule="atLeast"/>
    </w:pPr>
    <w:rPr>
      <w:rFonts w:ascii="Arial Narrow" w:eastAsia="Arial Narrow" w:hAnsi="Arial Narrow" w:cs="Arial Narrow"/>
      <w:sz w:val="12"/>
      <w:szCs w:val="12"/>
    </w:rPr>
  </w:style>
  <w:style w:type="paragraph" w:customStyle="1" w:styleId="591">
    <w:name w:val="Основной текст (59)"/>
    <w:basedOn w:val="a"/>
    <w:link w:val="590"/>
    <w:pPr>
      <w:shd w:val="clear" w:color="auto" w:fill="FFFFFF"/>
      <w:spacing w:line="0" w:lineRule="atLeast"/>
    </w:pPr>
    <w:rPr>
      <w:rFonts w:ascii="Arial Narrow" w:eastAsia="Arial Narrow" w:hAnsi="Arial Narrow" w:cs="Arial Narrow"/>
      <w:sz w:val="8"/>
      <w:szCs w:val="8"/>
    </w:rPr>
  </w:style>
  <w:style w:type="paragraph" w:customStyle="1" w:styleId="12f0">
    <w:name w:val="Заголовок №1 (2)"/>
    <w:basedOn w:val="a"/>
    <w:link w:val="12f"/>
    <w:pPr>
      <w:shd w:val="clear" w:color="auto" w:fill="FFFFFF"/>
      <w:spacing w:line="0" w:lineRule="atLeast"/>
      <w:jc w:val="right"/>
      <w:outlineLvl w:val="0"/>
    </w:pPr>
    <w:rPr>
      <w:rFonts w:ascii="Century Schoolbook" w:eastAsia="Century Schoolbook" w:hAnsi="Century Schoolbook" w:cs="Century Schoolbook"/>
      <w:sz w:val="15"/>
      <w:szCs w:val="15"/>
      <w:lang w:val="en-US"/>
    </w:rPr>
  </w:style>
  <w:style w:type="paragraph" w:customStyle="1" w:styleId="601">
    <w:name w:val="Основной текст (60)"/>
    <w:basedOn w:val="a"/>
    <w:link w:val="600"/>
    <w:pPr>
      <w:shd w:val="clear" w:color="auto" w:fill="FFFFFF"/>
      <w:spacing w:line="0" w:lineRule="atLeast"/>
    </w:pPr>
    <w:rPr>
      <w:rFonts w:ascii="Times New Roman" w:eastAsia="Times New Roman" w:hAnsi="Times New Roman" w:cs="Times New Roman"/>
      <w:sz w:val="13"/>
      <w:szCs w:val="13"/>
    </w:rPr>
  </w:style>
  <w:style w:type="paragraph" w:customStyle="1" w:styleId="4b">
    <w:name w:val="Подпись к таблице (4)"/>
    <w:basedOn w:val="a"/>
    <w:link w:val="4a"/>
    <w:pPr>
      <w:shd w:val="clear" w:color="auto" w:fill="FFFFFF"/>
      <w:spacing w:line="0" w:lineRule="atLeast"/>
    </w:pPr>
    <w:rPr>
      <w:rFonts w:ascii="Century Schoolbook" w:eastAsia="Century Schoolbook" w:hAnsi="Century Schoolbook" w:cs="Century Schoolbook"/>
      <w:i/>
      <w:iCs/>
      <w:sz w:val="15"/>
      <w:szCs w:val="15"/>
    </w:rPr>
  </w:style>
  <w:style w:type="paragraph" w:customStyle="1" w:styleId="621">
    <w:name w:val="Основной текст (62)"/>
    <w:basedOn w:val="a"/>
    <w:link w:val="620"/>
    <w:pPr>
      <w:shd w:val="clear" w:color="auto" w:fill="FFFFFF"/>
      <w:spacing w:line="0" w:lineRule="atLeast"/>
    </w:pPr>
    <w:rPr>
      <w:rFonts w:ascii="Arial Narrow" w:eastAsia="Arial Narrow" w:hAnsi="Arial Narrow" w:cs="Arial Narrow"/>
      <w:sz w:val="13"/>
      <w:szCs w:val="13"/>
    </w:rPr>
  </w:style>
  <w:style w:type="paragraph" w:customStyle="1" w:styleId="611">
    <w:name w:val="Основной текст (61)"/>
    <w:basedOn w:val="a"/>
    <w:link w:val="610"/>
    <w:pPr>
      <w:shd w:val="clear" w:color="auto" w:fill="FFFFFF"/>
      <w:spacing w:before="120" w:line="0" w:lineRule="atLeast"/>
    </w:pPr>
    <w:rPr>
      <w:rFonts w:ascii="Trebuchet MS" w:eastAsia="Trebuchet MS" w:hAnsi="Trebuchet MS" w:cs="Trebuchet MS"/>
      <w:sz w:val="12"/>
      <w:szCs w:val="12"/>
    </w:rPr>
  </w:style>
  <w:style w:type="paragraph" w:styleId="4e">
    <w:name w:val="toc 4"/>
    <w:basedOn w:val="a"/>
    <w:link w:val="4d"/>
    <w:autoRedefine/>
    <w:rsid w:val="00A672A9"/>
    <w:pPr>
      <w:widowControl w:val="0"/>
      <w:ind w:firstLine="709"/>
    </w:pPr>
    <w:rPr>
      <w:rFonts w:ascii="Times New Roman" w:eastAsia="Century Schoolbook" w:hAnsi="Times New Roman" w:cs="Century Schoolbook"/>
      <w:b/>
      <w:i/>
      <w:szCs w:val="15"/>
      <w:lang w:val="ru-RU"/>
    </w:rPr>
  </w:style>
  <w:style w:type="paragraph" w:customStyle="1" w:styleId="631">
    <w:name w:val="Основной текст (63)"/>
    <w:basedOn w:val="a"/>
    <w:link w:val="630"/>
    <w:pPr>
      <w:shd w:val="clear" w:color="auto" w:fill="FFFFFF"/>
      <w:spacing w:line="170" w:lineRule="exact"/>
      <w:jc w:val="both"/>
    </w:pPr>
    <w:rPr>
      <w:rFonts w:ascii="Times New Roman" w:eastAsia="Times New Roman" w:hAnsi="Times New Roman" w:cs="Times New Roman"/>
      <w:b/>
      <w:bCs/>
      <w:sz w:val="17"/>
      <w:szCs w:val="17"/>
    </w:rPr>
  </w:style>
  <w:style w:type="paragraph" w:customStyle="1" w:styleId="641">
    <w:name w:val="Основной текст (64)"/>
    <w:basedOn w:val="a"/>
    <w:link w:val="640"/>
    <w:pPr>
      <w:shd w:val="clear" w:color="auto" w:fill="FFFFFF"/>
      <w:spacing w:line="168" w:lineRule="exact"/>
      <w:jc w:val="both"/>
    </w:pPr>
    <w:rPr>
      <w:rFonts w:ascii="SimHei" w:eastAsia="SimHei" w:hAnsi="SimHei" w:cs="SimHei"/>
      <w:b/>
      <w:bCs/>
      <w:spacing w:val="-20"/>
      <w:sz w:val="18"/>
      <w:szCs w:val="18"/>
    </w:rPr>
  </w:style>
  <w:style w:type="paragraph" w:customStyle="1" w:styleId="651">
    <w:name w:val="Основной текст (65)"/>
    <w:basedOn w:val="a"/>
    <w:link w:val="650"/>
    <w:pPr>
      <w:shd w:val="clear" w:color="auto" w:fill="FFFFFF"/>
      <w:spacing w:after="60" w:line="0" w:lineRule="atLeast"/>
    </w:pPr>
    <w:rPr>
      <w:rFonts w:ascii="SimHei" w:eastAsia="SimHei" w:hAnsi="SimHei" w:cs="SimHei"/>
      <w:sz w:val="11"/>
      <w:szCs w:val="11"/>
      <w:lang w:val="en-US"/>
    </w:rPr>
  </w:style>
  <w:style w:type="paragraph" w:customStyle="1" w:styleId="660">
    <w:name w:val="Основной текст (66)"/>
    <w:basedOn w:val="a"/>
    <w:link w:val="66"/>
    <w:pPr>
      <w:shd w:val="clear" w:color="auto" w:fill="FFFFFF"/>
      <w:spacing w:line="0" w:lineRule="atLeast"/>
      <w:jc w:val="both"/>
    </w:pPr>
    <w:rPr>
      <w:rFonts w:ascii="Arial Narrow" w:eastAsia="Arial Narrow" w:hAnsi="Arial Narrow" w:cs="Arial Narrow"/>
      <w:b/>
      <w:bCs/>
      <w:sz w:val="8"/>
      <w:szCs w:val="8"/>
      <w:lang w:val="en-US"/>
    </w:rPr>
  </w:style>
  <w:style w:type="paragraph" w:customStyle="1" w:styleId="2fb">
    <w:name w:val="Оглавление (2)"/>
    <w:basedOn w:val="a"/>
    <w:link w:val="2fa"/>
    <w:pPr>
      <w:shd w:val="clear" w:color="auto" w:fill="FFFFFF"/>
      <w:spacing w:after="300" w:line="0" w:lineRule="atLeast"/>
    </w:pPr>
    <w:rPr>
      <w:rFonts w:ascii="Century Schoolbook" w:eastAsia="Century Schoolbook" w:hAnsi="Century Schoolbook" w:cs="Century Schoolbook"/>
      <w:sz w:val="12"/>
      <w:szCs w:val="12"/>
    </w:rPr>
  </w:style>
  <w:style w:type="paragraph" w:customStyle="1" w:styleId="670">
    <w:name w:val="Основной текст (67)"/>
    <w:basedOn w:val="a"/>
    <w:link w:val="67"/>
    <w:pPr>
      <w:shd w:val="clear" w:color="auto" w:fill="FFFFFF"/>
      <w:spacing w:line="0" w:lineRule="atLeast"/>
    </w:pPr>
    <w:rPr>
      <w:rFonts w:ascii="SimHei" w:eastAsia="SimHei" w:hAnsi="SimHei" w:cs="SimHei"/>
      <w:b/>
      <w:bCs/>
      <w:sz w:val="11"/>
      <w:szCs w:val="11"/>
    </w:rPr>
  </w:style>
  <w:style w:type="paragraph" w:customStyle="1" w:styleId="143">
    <w:name w:val="Подпись к картинке (14)"/>
    <w:basedOn w:val="a"/>
    <w:link w:val="142"/>
    <w:pPr>
      <w:shd w:val="clear" w:color="auto" w:fill="FFFFFF"/>
      <w:spacing w:line="130" w:lineRule="exact"/>
      <w:jc w:val="both"/>
    </w:pPr>
    <w:rPr>
      <w:rFonts w:ascii="Century Schoolbook" w:eastAsia="Century Schoolbook" w:hAnsi="Century Schoolbook" w:cs="Century Schoolbook"/>
      <w:sz w:val="12"/>
      <w:szCs w:val="12"/>
    </w:rPr>
  </w:style>
  <w:style w:type="paragraph" w:customStyle="1" w:styleId="680">
    <w:name w:val="Основной текст (68)"/>
    <w:basedOn w:val="a"/>
    <w:link w:val="68"/>
    <w:pPr>
      <w:shd w:val="clear" w:color="auto" w:fill="FFFFFF"/>
      <w:spacing w:after="60" w:line="0" w:lineRule="atLeast"/>
      <w:jc w:val="both"/>
    </w:pPr>
    <w:rPr>
      <w:rFonts w:ascii="Century Schoolbook" w:eastAsia="Century Schoolbook" w:hAnsi="Century Schoolbook" w:cs="Century Schoolbook"/>
      <w:i/>
      <w:iCs/>
      <w:spacing w:val="-20"/>
      <w:sz w:val="19"/>
      <w:szCs w:val="19"/>
    </w:rPr>
  </w:style>
  <w:style w:type="paragraph" w:customStyle="1" w:styleId="690">
    <w:name w:val="Основной текст (69)"/>
    <w:basedOn w:val="a"/>
    <w:link w:val="69"/>
    <w:pPr>
      <w:shd w:val="clear" w:color="auto" w:fill="FFFFFF"/>
      <w:spacing w:before="60" w:line="166" w:lineRule="exact"/>
      <w:jc w:val="both"/>
    </w:pPr>
    <w:rPr>
      <w:rFonts w:ascii="Century Schoolbook" w:eastAsia="Century Schoolbook" w:hAnsi="Century Schoolbook" w:cs="Century Schoolbook"/>
      <w:i/>
      <w:iCs/>
      <w:spacing w:val="-20"/>
      <w:sz w:val="19"/>
      <w:szCs w:val="19"/>
    </w:rPr>
  </w:style>
  <w:style w:type="paragraph" w:customStyle="1" w:styleId="701">
    <w:name w:val="Основной текст (70)"/>
    <w:basedOn w:val="a"/>
    <w:link w:val="700"/>
    <w:pPr>
      <w:shd w:val="clear" w:color="auto" w:fill="FFFFFF"/>
      <w:spacing w:line="0" w:lineRule="atLeast"/>
    </w:pPr>
    <w:rPr>
      <w:rFonts w:ascii="Arial Narrow" w:eastAsia="Arial Narrow" w:hAnsi="Arial Narrow" w:cs="Arial Narrow"/>
      <w:sz w:val="8"/>
      <w:szCs w:val="8"/>
    </w:rPr>
  </w:style>
  <w:style w:type="paragraph" w:customStyle="1" w:styleId="711">
    <w:name w:val="Основной текст (71)"/>
    <w:basedOn w:val="a"/>
    <w:link w:val="710"/>
    <w:pPr>
      <w:shd w:val="clear" w:color="auto" w:fill="FFFFFF"/>
      <w:spacing w:line="0" w:lineRule="atLeast"/>
    </w:pPr>
    <w:rPr>
      <w:rFonts w:ascii="Arial Narrow" w:eastAsia="Arial Narrow" w:hAnsi="Arial Narrow" w:cs="Arial Narrow"/>
      <w:sz w:val="8"/>
      <w:szCs w:val="8"/>
    </w:rPr>
  </w:style>
  <w:style w:type="paragraph" w:customStyle="1" w:styleId="721">
    <w:name w:val="Основной текст (72)"/>
    <w:basedOn w:val="a"/>
    <w:link w:val="720"/>
    <w:pPr>
      <w:shd w:val="clear" w:color="auto" w:fill="FFFFFF"/>
      <w:spacing w:before="180" w:line="154" w:lineRule="exact"/>
    </w:pPr>
    <w:rPr>
      <w:rFonts w:ascii="SimHei" w:eastAsia="SimHei" w:hAnsi="SimHei" w:cs="SimHei"/>
      <w:spacing w:val="-20"/>
      <w:sz w:val="17"/>
      <w:szCs w:val="17"/>
    </w:rPr>
  </w:style>
  <w:style w:type="paragraph" w:customStyle="1" w:styleId="444">
    <w:name w:val="Заголовок №4 (4)"/>
    <w:basedOn w:val="a"/>
    <w:link w:val="443"/>
    <w:pPr>
      <w:shd w:val="clear" w:color="auto" w:fill="FFFFFF"/>
      <w:spacing w:line="0" w:lineRule="atLeast"/>
      <w:outlineLvl w:val="3"/>
    </w:pPr>
    <w:rPr>
      <w:rFonts w:ascii="Arial Narrow" w:eastAsia="Arial Narrow" w:hAnsi="Arial Narrow" w:cs="Arial Narrow"/>
      <w:b/>
      <w:bCs/>
      <w:sz w:val="18"/>
      <w:szCs w:val="18"/>
    </w:rPr>
  </w:style>
  <w:style w:type="paragraph" w:customStyle="1" w:styleId="731">
    <w:name w:val="Основной текст (73)"/>
    <w:basedOn w:val="a"/>
    <w:link w:val="730"/>
    <w:pPr>
      <w:shd w:val="clear" w:color="auto" w:fill="FFFFFF"/>
      <w:spacing w:after="120" w:line="0" w:lineRule="atLeast"/>
      <w:jc w:val="both"/>
    </w:pPr>
    <w:rPr>
      <w:rFonts w:ascii="Century Schoolbook" w:eastAsia="Century Schoolbook" w:hAnsi="Century Schoolbook" w:cs="Century Schoolbook"/>
      <w:sz w:val="12"/>
      <w:szCs w:val="12"/>
    </w:rPr>
  </w:style>
  <w:style w:type="paragraph" w:customStyle="1" w:styleId="153">
    <w:name w:val="Подпись к картинке (15)"/>
    <w:basedOn w:val="a"/>
    <w:link w:val="152"/>
    <w:pPr>
      <w:shd w:val="clear" w:color="auto" w:fill="FFFFFF"/>
      <w:spacing w:line="0" w:lineRule="atLeast"/>
    </w:pPr>
    <w:rPr>
      <w:rFonts w:ascii="Calibri" w:eastAsia="Calibri" w:hAnsi="Calibri" w:cs="Calibri"/>
      <w:i/>
      <w:iCs/>
      <w:spacing w:val="-20"/>
      <w:sz w:val="19"/>
      <w:szCs w:val="19"/>
    </w:rPr>
  </w:style>
  <w:style w:type="paragraph" w:customStyle="1" w:styleId="740">
    <w:name w:val="Основной текст (74)"/>
    <w:basedOn w:val="a"/>
    <w:link w:val="74"/>
    <w:pPr>
      <w:shd w:val="clear" w:color="auto" w:fill="FFFFFF"/>
      <w:spacing w:before="60" w:after="60" w:line="0" w:lineRule="atLeast"/>
    </w:pPr>
    <w:rPr>
      <w:rFonts w:ascii="Century Schoolbook" w:eastAsia="Century Schoolbook" w:hAnsi="Century Schoolbook" w:cs="Century Schoolbook"/>
      <w:sz w:val="16"/>
      <w:szCs w:val="16"/>
    </w:rPr>
  </w:style>
  <w:style w:type="paragraph" w:customStyle="1" w:styleId="3f2">
    <w:name w:val="Оглавление (3)"/>
    <w:basedOn w:val="a"/>
    <w:link w:val="3f1"/>
    <w:pPr>
      <w:shd w:val="clear" w:color="auto" w:fill="FFFFFF"/>
      <w:spacing w:line="0" w:lineRule="atLeast"/>
    </w:pPr>
    <w:rPr>
      <w:rFonts w:ascii="Century Schoolbook" w:eastAsia="Century Schoolbook" w:hAnsi="Century Schoolbook" w:cs="Century Schoolbook"/>
      <w:sz w:val="14"/>
      <w:szCs w:val="14"/>
    </w:rPr>
  </w:style>
  <w:style w:type="paragraph" w:customStyle="1" w:styleId="760">
    <w:name w:val="Основной текст (76)"/>
    <w:basedOn w:val="a"/>
    <w:link w:val="76"/>
    <w:pPr>
      <w:shd w:val="clear" w:color="auto" w:fill="FFFFFF"/>
      <w:spacing w:line="0" w:lineRule="atLeast"/>
    </w:pPr>
    <w:rPr>
      <w:rFonts w:ascii="Century Schoolbook" w:eastAsia="Century Schoolbook" w:hAnsi="Century Schoolbook" w:cs="Century Schoolbook"/>
      <w:sz w:val="20"/>
      <w:szCs w:val="20"/>
    </w:rPr>
  </w:style>
  <w:style w:type="paragraph" w:customStyle="1" w:styleId="750">
    <w:name w:val="Основной текст (75)"/>
    <w:basedOn w:val="a"/>
    <w:link w:val="75"/>
    <w:pPr>
      <w:shd w:val="clear" w:color="auto" w:fill="FFFFFF"/>
      <w:spacing w:line="0" w:lineRule="atLeast"/>
    </w:pPr>
    <w:rPr>
      <w:rFonts w:ascii="MS Gothic" w:eastAsia="MS Gothic" w:hAnsi="MS Gothic" w:cs="MS Gothic"/>
      <w:sz w:val="11"/>
      <w:szCs w:val="11"/>
    </w:rPr>
  </w:style>
  <w:style w:type="paragraph" w:customStyle="1" w:styleId="780">
    <w:name w:val="Основной текст (78)"/>
    <w:basedOn w:val="a"/>
    <w:link w:val="78"/>
    <w:pPr>
      <w:shd w:val="clear" w:color="auto" w:fill="FFFFFF"/>
      <w:spacing w:line="0" w:lineRule="atLeast"/>
    </w:pPr>
    <w:rPr>
      <w:rFonts w:ascii="Times New Roman" w:eastAsia="Times New Roman" w:hAnsi="Times New Roman" w:cs="Times New Roman"/>
      <w:sz w:val="15"/>
      <w:szCs w:val="15"/>
    </w:rPr>
  </w:style>
  <w:style w:type="paragraph" w:customStyle="1" w:styleId="790">
    <w:name w:val="Основной текст (79)"/>
    <w:basedOn w:val="a"/>
    <w:link w:val="79"/>
    <w:pPr>
      <w:shd w:val="clear" w:color="auto" w:fill="FFFFFF"/>
      <w:spacing w:line="0" w:lineRule="atLeast"/>
    </w:pPr>
    <w:rPr>
      <w:rFonts w:ascii="Century Schoolbook" w:eastAsia="Century Schoolbook" w:hAnsi="Century Schoolbook" w:cs="Century Schoolbook"/>
      <w:b/>
      <w:bCs/>
      <w:sz w:val="13"/>
      <w:szCs w:val="13"/>
    </w:rPr>
  </w:style>
  <w:style w:type="paragraph" w:customStyle="1" w:styleId="770">
    <w:name w:val="Основной текст (77)"/>
    <w:basedOn w:val="a"/>
    <w:link w:val="77"/>
    <w:pPr>
      <w:shd w:val="clear" w:color="auto" w:fill="FFFFFF"/>
      <w:spacing w:after="120" w:line="0" w:lineRule="atLeast"/>
    </w:pPr>
    <w:rPr>
      <w:rFonts w:ascii="Century Schoolbook" w:eastAsia="Century Schoolbook" w:hAnsi="Century Schoolbook" w:cs="Century Schoolbook"/>
      <w:sz w:val="20"/>
      <w:szCs w:val="20"/>
    </w:rPr>
  </w:style>
  <w:style w:type="paragraph" w:customStyle="1" w:styleId="801">
    <w:name w:val="Основной текст (80)"/>
    <w:basedOn w:val="a"/>
    <w:link w:val="800"/>
    <w:pPr>
      <w:shd w:val="clear" w:color="auto" w:fill="FFFFFF"/>
      <w:spacing w:before="60" w:line="0" w:lineRule="atLeast"/>
    </w:pPr>
    <w:rPr>
      <w:rFonts w:ascii="Century Schoolbook" w:eastAsia="Century Schoolbook" w:hAnsi="Century Schoolbook" w:cs="Century Schoolbook"/>
      <w:b/>
      <w:bCs/>
      <w:smallCaps/>
      <w:sz w:val="13"/>
      <w:szCs w:val="13"/>
    </w:rPr>
  </w:style>
  <w:style w:type="paragraph" w:customStyle="1" w:styleId="723">
    <w:name w:val="Заголовок №7 (2)"/>
    <w:basedOn w:val="a"/>
    <w:link w:val="722"/>
    <w:pPr>
      <w:shd w:val="clear" w:color="auto" w:fill="FFFFFF"/>
      <w:spacing w:after="60" w:line="170" w:lineRule="exact"/>
      <w:jc w:val="both"/>
      <w:outlineLvl w:val="6"/>
    </w:pPr>
    <w:rPr>
      <w:rFonts w:ascii="Trebuchet MS" w:eastAsia="Trebuchet MS" w:hAnsi="Trebuchet MS" w:cs="Trebuchet MS"/>
      <w:sz w:val="15"/>
      <w:szCs w:val="15"/>
    </w:rPr>
  </w:style>
  <w:style w:type="paragraph" w:customStyle="1" w:styleId="811">
    <w:name w:val="Основной текст (81)"/>
    <w:basedOn w:val="a"/>
    <w:link w:val="810"/>
    <w:pPr>
      <w:shd w:val="clear" w:color="auto" w:fill="FFFFFF"/>
      <w:spacing w:line="211" w:lineRule="exact"/>
      <w:jc w:val="center"/>
    </w:pPr>
    <w:rPr>
      <w:rFonts w:ascii="MS Gothic" w:eastAsia="MS Gothic" w:hAnsi="MS Gothic" w:cs="MS Gothic"/>
      <w:spacing w:val="-10"/>
      <w:sz w:val="18"/>
      <w:szCs w:val="18"/>
    </w:rPr>
  </w:style>
  <w:style w:type="paragraph" w:customStyle="1" w:styleId="821">
    <w:name w:val="Основной текст (82)"/>
    <w:basedOn w:val="a"/>
    <w:link w:val="820"/>
    <w:pPr>
      <w:shd w:val="clear" w:color="auto" w:fill="FFFFFF"/>
      <w:spacing w:line="341" w:lineRule="exact"/>
    </w:pPr>
    <w:rPr>
      <w:rFonts w:ascii="Trebuchet MS" w:eastAsia="Trebuchet MS" w:hAnsi="Trebuchet MS" w:cs="Trebuchet MS"/>
      <w:sz w:val="16"/>
      <w:szCs w:val="16"/>
    </w:rPr>
  </w:style>
  <w:style w:type="paragraph" w:customStyle="1" w:styleId="831">
    <w:name w:val="Основной текст (83)"/>
    <w:basedOn w:val="a"/>
    <w:link w:val="830"/>
    <w:pPr>
      <w:shd w:val="clear" w:color="auto" w:fill="FFFFFF"/>
      <w:spacing w:line="0" w:lineRule="atLeast"/>
    </w:pPr>
    <w:rPr>
      <w:rFonts w:ascii="Century Schoolbook" w:eastAsia="Century Schoolbook" w:hAnsi="Century Schoolbook" w:cs="Century Schoolbook"/>
      <w:sz w:val="20"/>
      <w:szCs w:val="20"/>
    </w:rPr>
  </w:style>
  <w:style w:type="paragraph" w:customStyle="1" w:styleId="163">
    <w:name w:val="Подпись к картинке (16)"/>
    <w:basedOn w:val="a"/>
    <w:link w:val="162"/>
    <w:pPr>
      <w:shd w:val="clear" w:color="auto" w:fill="FFFFFF"/>
      <w:spacing w:line="0" w:lineRule="atLeast"/>
    </w:pPr>
    <w:rPr>
      <w:rFonts w:ascii="MS Gothic" w:eastAsia="MS Gothic" w:hAnsi="MS Gothic" w:cs="MS Gothic"/>
      <w:b/>
      <w:bCs/>
      <w:i/>
      <w:iCs/>
      <w:sz w:val="16"/>
      <w:szCs w:val="16"/>
    </w:rPr>
  </w:style>
  <w:style w:type="paragraph" w:customStyle="1" w:styleId="841">
    <w:name w:val="Основной текст (84)"/>
    <w:basedOn w:val="a"/>
    <w:link w:val="840"/>
    <w:pPr>
      <w:shd w:val="clear" w:color="auto" w:fill="FFFFFF"/>
      <w:spacing w:line="194" w:lineRule="exact"/>
      <w:jc w:val="center"/>
    </w:pPr>
    <w:rPr>
      <w:rFonts w:ascii="Century Schoolbook" w:eastAsia="Century Schoolbook" w:hAnsi="Century Schoolbook" w:cs="Century Schoolbook"/>
      <w:b/>
      <w:bCs/>
      <w:i/>
      <w:iCs/>
      <w:sz w:val="15"/>
      <w:szCs w:val="15"/>
    </w:rPr>
  </w:style>
  <w:style w:type="paragraph" w:customStyle="1" w:styleId="7b">
    <w:name w:val="Заголовок №7"/>
    <w:basedOn w:val="a"/>
    <w:link w:val="7a"/>
    <w:pPr>
      <w:shd w:val="clear" w:color="auto" w:fill="FFFFFF"/>
      <w:spacing w:after="60" w:line="218" w:lineRule="exact"/>
      <w:outlineLvl w:val="6"/>
    </w:pPr>
    <w:rPr>
      <w:rFonts w:ascii="Century Schoolbook" w:eastAsia="Century Schoolbook" w:hAnsi="Century Schoolbook" w:cs="Century Schoolbook"/>
      <w:sz w:val="15"/>
      <w:szCs w:val="15"/>
    </w:rPr>
  </w:style>
  <w:style w:type="paragraph" w:customStyle="1" w:styleId="881">
    <w:name w:val="Основной текст (88)"/>
    <w:basedOn w:val="a"/>
    <w:link w:val="880"/>
    <w:pPr>
      <w:shd w:val="clear" w:color="auto" w:fill="FFFFFF"/>
      <w:spacing w:before="60" w:line="125" w:lineRule="exact"/>
      <w:jc w:val="both"/>
    </w:pPr>
    <w:rPr>
      <w:rFonts w:ascii="Century Schoolbook" w:eastAsia="Century Schoolbook" w:hAnsi="Century Schoolbook" w:cs="Century Schoolbook"/>
      <w:i/>
      <w:iCs/>
      <w:spacing w:val="10"/>
      <w:sz w:val="13"/>
      <w:szCs w:val="13"/>
    </w:rPr>
  </w:style>
  <w:style w:type="paragraph" w:customStyle="1" w:styleId="891">
    <w:name w:val="Основной текст (89)"/>
    <w:basedOn w:val="a"/>
    <w:link w:val="890"/>
    <w:pPr>
      <w:shd w:val="clear" w:color="auto" w:fill="FFFFFF"/>
      <w:spacing w:line="0" w:lineRule="atLeast"/>
      <w:jc w:val="both"/>
    </w:pPr>
    <w:rPr>
      <w:rFonts w:ascii="FrankRuehl" w:eastAsia="FrankRuehl" w:hAnsi="FrankRuehl" w:cs="FrankRuehl"/>
      <w:sz w:val="34"/>
      <w:szCs w:val="34"/>
    </w:rPr>
  </w:style>
  <w:style w:type="paragraph" w:customStyle="1" w:styleId="901">
    <w:name w:val="Основной текст (90)"/>
    <w:basedOn w:val="a"/>
    <w:link w:val="900"/>
    <w:pPr>
      <w:shd w:val="clear" w:color="auto" w:fill="FFFFFF"/>
      <w:spacing w:after="60" w:line="0" w:lineRule="atLeast"/>
    </w:pPr>
    <w:rPr>
      <w:rFonts w:ascii="Century Schoolbook" w:eastAsia="Century Schoolbook" w:hAnsi="Century Schoolbook" w:cs="Century Schoolbook"/>
      <w:sz w:val="16"/>
      <w:szCs w:val="16"/>
    </w:rPr>
  </w:style>
  <w:style w:type="paragraph" w:customStyle="1" w:styleId="6b">
    <w:name w:val="Заголовок №6"/>
    <w:basedOn w:val="a"/>
    <w:link w:val="6a"/>
    <w:pPr>
      <w:shd w:val="clear" w:color="auto" w:fill="FFFFFF"/>
      <w:spacing w:line="0" w:lineRule="atLeast"/>
      <w:jc w:val="both"/>
      <w:outlineLvl w:val="5"/>
    </w:pPr>
    <w:rPr>
      <w:rFonts w:ascii="Century Schoolbook" w:eastAsia="Century Schoolbook" w:hAnsi="Century Schoolbook" w:cs="Century Schoolbook"/>
      <w:b/>
      <w:bCs/>
      <w:sz w:val="26"/>
      <w:szCs w:val="26"/>
    </w:rPr>
  </w:style>
  <w:style w:type="paragraph" w:customStyle="1" w:styleId="623">
    <w:name w:val="Заголовок №6 (2)"/>
    <w:basedOn w:val="a"/>
    <w:link w:val="622"/>
    <w:pPr>
      <w:shd w:val="clear" w:color="auto" w:fill="FFFFFF"/>
      <w:spacing w:line="0" w:lineRule="atLeast"/>
      <w:outlineLvl w:val="5"/>
    </w:pPr>
    <w:rPr>
      <w:rFonts w:ascii="Century Schoolbook" w:eastAsia="Century Schoolbook" w:hAnsi="Century Schoolbook" w:cs="Century Schoolbook"/>
      <w:b/>
      <w:bCs/>
      <w:sz w:val="27"/>
      <w:szCs w:val="27"/>
    </w:rPr>
  </w:style>
  <w:style w:type="paragraph" w:customStyle="1" w:styleId="633">
    <w:name w:val="Заголовок №6 (3)"/>
    <w:basedOn w:val="a"/>
    <w:link w:val="632"/>
    <w:pPr>
      <w:shd w:val="clear" w:color="auto" w:fill="FFFFFF"/>
      <w:spacing w:line="0" w:lineRule="atLeast"/>
      <w:outlineLvl w:val="5"/>
    </w:pPr>
    <w:rPr>
      <w:rFonts w:ascii="Century Schoolbook" w:eastAsia="Century Schoolbook" w:hAnsi="Century Schoolbook" w:cs="Century Schoolbook"/>
      <w:b/>
      <w:bCs/>
      <w:sz w:val="26"/>
      <w:szCs w:val="26"/>
    </w:rPr>
  </w:style>
  <w:style w:type="paragraph" w:customStyle="1" w:styleId="851">
    <w:name w:val="Основной текст (85)"/>
    <w:basedOn w:val="a"/>
    <w:link w:val="850"/>
    <w:pPr>
      <w:shd w:val="clear" w:color="auto" w:fill="FFFFFF"/>
      <w:spacing w:line="0" w:lineRule="atLeast"/>
    </w:pPr>
    <w:rPr>
      <w:rFonts w:ascii="Century Schoolbook" w:eastAsia="Century Schoolbook" w:hAnsi="Century Schoolbook" w:cs="Century Schoolbook"/>
      <w:sz w:val="25"/>
      <w:szCs w:val="25"/>
    </w:rPr>
  </w:style>
  <w:style w:type="paragraph" w:customStyle="1" w:styleId="861">
    <w:name w:val="Основной текст (86)"/>
    <w:basedOn w:val="a"/>
    <w:link w:val="860"/>
    <w:pPr>
      <w:shd w:val="clear" w:color="auto" w:fill="FFFFFF"/>
      <w:spacing w:line="144" w:lineRule="exact"/>
    </w:pPr>
    <w:rPr>
      <w:rFonts w:ascii="Century Schoolbook" w:eastAsia="Century Schoolbook" w:hAnsi="Century Schoolbook" w:cs="Century Schoolbook"/>
      <w:i/>
      <w:iCs/>
      <w:sz w:val="12"/>
      <w:szCs w:val="12"/>
    </w:rPr>
  </w:style>
  <w:style w:type="paragraph" w:customStyle="1" w:styleId="871">
    <w:name w:val="Основной текст (87)"/>
    <w:basedOn w:val="a"/>
    <w:link w:val="870"/>
    <w:pPr>
      <w:shd w:val="clear" w:color="auto" w:fill="FFFFFF"/>
      <w:spacing w:line="0" w:lineRule="atLeast"/>
    </w:pPr>
    <w:rPr>
      <w:rFonts w:ascii="Century Schoolbook" w:eastAsia="Century Schoolbook" w:hAnsi="Century Schoolbook" w:cs="Century Schoolbook"/>
      <w:b/>
      <w:bCs/>
      <w:sz w:val="28"/>
      <w:szCs w:val="28"/>
    </w:rPr>
  </w:style>
  <w:style w:type="paragraph" w:customStyle="1" w:styleId="911">
    <w:name w:val="Основной текст (91)"/>
    <w:basedOn w:val="a"/>
    <w:link w:val="910"/>
    <w:pPr>
      <w:shd w:val="clear" w:color="auto" w:fill="FFFFFF"/>
      <w:spacing w:line="0" w:lineRule="atLeast"/>
    </w:pPr>
    <w:rPr>
      <w:rFonts w:ascii="Century Schoolbook" w:eastAsia="Century Schoolbook" w:hAnsi="Century Schoolbook" w:cs="Century Schoolbook"/>
      <w:b/>
      <w:bCs/>
      <w:sz w:val="28"/>
      <w:szCs w:val="28"/>
    </w:rPr>
  </w:style>
  <w:style w:type="paragraph" w:customStyle="1" w:styleId="921">
    <w:name w:val="Основной текст (92)"/>
    <w:basedOn w:val="a"/>
    <w:link w:val="920"/>
    <w:pPr>
      <w:shd w:val="clear" w:color="auto" w:fill="FFFFFF"/>
      <w:spacing w:line="0" w:lineRule="atLeast"/>
    </w:pPr>
    <w:rPr>
      <w:rFonts w:ascii="Century Schoolbook" w:eastAsia="Century Schoolbook" w:hAnsi="Century Schoolbook" w:cs="Century Schoolbook"/>
      <w:b/>
      <w:bCs/>
      <w:sz w:val="27"/>
      <w:szCs w:val="27"/>
    </w:rPr>
  </w:style>
  <w:style w:type="paragraph" w:customStyle="1" w:styleId="941">
    <w:name w:val="Основной текст (94)"/>
    <w:basedOn w:val="a"/>
    <w:link w:val="940"/>
    <w:pPr>
      <w:shd w:val="clear" w:color="auto" w:fill="FFFFFF"/>
      <w:spacing w:line="34" w:lineRule="exact"/>
      <w:jc w:val="both"/>
    </w:pPr>
    <w:rPr>
      <w:rFonts w:ascii="Trebuchet MS" w:eastAsia="Trebuchet MS" w:hAnsi="Trebuchet MS" w:cs="Trebuchet MS"/>
      <w:b/>
      <w:bCs/>
      <w:i/>
      <w:iCs/>
      <w:sz w:val="13"/>
      <w:szCs w:val="13"/>
    </w:rPr>
  </w:style>
  <w:style w:type="paragraph" w:customStyle="1" w:styleId="951">
    <w:name w:val="Основной текст (95)"/>
    <w:basedOn w:val="a"/>
    <w:link w:val="950"/>
    <w:pPr>
      <w:shd w:val="clear" w:color="auto" w:fill="FFFFFF"/>
      <w:spacing w:line="0" w:lineRule="atLeast"/>
      <w:jc w:val="both"/>
    </w:pPr>
    <w:rPr>
      <w:rFonts w:ascii="Trebuchet MS" w:eastAsia="Trebuchet MS" w:hAnsi="Trebuchet MS" w:cs="Trebuchet MS"/>
      <w:b/>
      <w:bCs/>
      <w:i/>
      <w:iCs/>
      <w:sz w:val="14"/>
      <w:szCs w:val="14"/>
    </w:rPr>
  </w:style>
  <w:style w:type="paragraph" w:customStyle="1" w:styleId="961">
    <w:name w:val="Основной текст (96)"/>
    <w:basedOn w:val="a"/>
    <w:link w:val="960"/>
    <w:pPr>
      <w:shd w:val="clear" w:color="auto" w:fill="FFFFFF"/>
      <w:spacing w:line="0" w:lineRule="atLeast"/>
    </w:pPr>
    <w:rPr>
      <w:rFonts w:ascii="Century Schoolbook" w:eastAsia="Century Schoolbook" w:hAnsi="Century Schoolbook" w:cs="Century Schoolbook"/>
      <w:b/>
      <w:bCs/>
      <w:sz w:val="26"/>
      <w:szCs w:val="26"/>
    </w:rPr>
  </w:style>
  <w:style w:type="paragraph" w:customStyle="1" w:styleId="971">
    <w:name w:val="Основной текст (97)"/>
    <w:basedOn w:val="a"/>
    <w:link w:val="970"/>
    <w:pPr>
      <w:shd w:val="clear" w:color="auto" w:fill="FFFFFF"/>
      <w:spacing w:line="0" w:lineRule="atLeast"/>
    </w:pPr>
    <w:rPr>
      <w:rFonts w:ascii="Century Schoolbook" w:eastAsia="Century Schoolbook" w:hAnsi="Century Schoolbook" w:cs="Century Schoolbook"/>
      <w:b/>
      <w:bCs/>
      <w:sz w:val="22"/>
      <w:szCs w:val="22"/>
    </w:rPr>
  </w:style>
  <w:style w:type="paragraph" w:customStyle="1" w:styleId="931">
    <w:name w:val="Основной текст (93)"/>
    <w:basedOn w:val="a"/>
    <w:link w:val="930"/>
    <w:pPr>
      <w:shd w:val="clear" w:color="auto" w:fill="FFFFFF"/>
      <w:spacing w:line="0" w:lineRule="atLeast"/>
    </w:pPr>
    <w:rPr>
      <w:rFonts w:ascii="Century Schoolbook" w:eastAsia="Century Schoolbook" w:hAnsi="Century Schoolbook" w:cs="Century Schoolbook"/>
      <w:sz w:val="27"/>
      <w:szCs w:val="27"/>
    </w:rPr>
  </w:style>
  <w:style w:type="paragraph" w:customStyle="1" w:styleId="991">
    <w:name w:val="Основной текст (99)"/>
    <w:basedOn w:val="a"/>
    <w:link w:val="990"/>
    <w:pPr>
      <w:shd w:val="clear" w:color="auto" w:fill="FFFFFF"/>
      <w:spacing w:line="0" w:lineRule="atLeast"/>
    </w:pPr>
    <w:rPr>
      <w:rFonts w:ascii="Century Schoolbook" w:eastAsia="Century Schoolbook" w:hAnsi="Century Schoolbook" w:cs="Century Schoolbook"/>
      <w:sz w:val="15"/>
      <w:szCs w:val="15"/>
    </w:rPr>
  </w:style>
  <w:style w:type="paragraph" w:customStyle="1" w:styleId="981">
    <w:name w:val="Основной текст (98)"/>
    <w:basedOn w:val="a"/>
    <w:link w:val="980"/>
    <w:pPr>
      <w:shd w:val="clear" w:color="auto" w:fill="FFFFFF"/>
      <w:spacing w:before="120" w:line="0" w:lineRule="atLeast"/>
    </w:pPr>
    <w:rPr>
      <w:rFonts w:ascii="Century Schoolbook" w:eastAsia="Century Schoolbook" w:hAnsi="Century Schoolbook" w:cs="Century Schoolbook"/>
      <w:b/>
      <w:bCs/>
      <w:sz w:val="10"/>
      <w:szCs w:val="10"/>
    </w:rPr>
  </w:style>
  <w:style w:type="paragraph" w:customStyle="1" w:styleId="734">
    <w:name w:val="Заголовок №7 (3)"/>
    <w:basedOn w:val="a"/>
    <w:link w:val="733"/>
    <w:pPr>
      <w:shd w:val="clear" w:color="auto" w:fill="FFFFFF"/>
      <w:spacing w:before="180" w:line="0" w:lineRule="atLeast"/>
      <w:outlineLvl w:val="6"/>
    </w:pPr>
    <w:rPr>
      <w:rFonts w:ascii="Century Schoolbook" w:eastAsia="Century Schoolbook" w:hAnsi="Century Schoolbook" w:cs="Century Schoolbook"/>
      <w:b/>
      <w:bCs/>
      <w:sz w:val="13"/>
      <w:szCs w:val="13"/>
    </w:rPr>
  </w:style>
  <w:style w:type="paragraph" w:customStyle="1" w:styleId="1001">
    <w:name w:val="Основной текст (100)"/>
    <w:basedOn w:val="a"/>
    <w:link w:val="1000"/>
    <w:pPr>
      <w:shd w:val="clear" w:color="auto" w:fill="FFFFFF"/>
      <w:spacing w:line="0" w:lineRule="atLeast"/>
      <w:ind w:hanging="360"/>
    </w:pPr>
    <w:rPr>
      <w:rFonts w:ascii="Trebuchet MS" w:eastAsia="Trebuchet MS" w:hAnsi="Trebuchet MS" w:cs="Trebuchet MS"/>
      <w:b/>
      <w:bCs/>
      <w:i/>
      <w:iCs/>
      <w:sz w:val="13"/>
      <w:szCs w:val="13"/>
    </w:rPr>
  </w:style>
  <w:style w:type="paragraph" w:customStyle="1" w:styleId="233">
    <w:name w:val="Заголовок №2 (3)"/>
    <w:basedOn w:val="a"/>
    <w:link w:val="232"/>
    <w:pPr>
      <w:shd w:val="clear" w:color="auto" w:fill="FFFFFF"/>
      <w:spacing w:before="240" w:line="0" w:lineRule="atLeast"/>
      <w:outlineLvl w:val="1"/>
    </w:pPr>
    <w:rPr>
      <w:rFonts w:ascii="Century Schoolbook" w:eastAsia="Century Schoolbook" w:hAnsi="Century Schoolbook" w:cs="Century Schoolbook"/>
      <w:sz w:val="15"/>
      <w:szCs w:val="15"/>
    </w:rPr>
  </w:style>
  <w:style w:type="paragraph" w:customStyle="1" w:styleId="1011">
    <w:name w:val="Основной текст (101)"/>
    <w:basedOn w:val="a"/>
    <w:link w:val="1010"/>
    <w:pPr>
      <w:shd w:val="clear" w:color="auto" w:fill="FFFFFF"/>
      <w:spacing w:after="60" w:line="0" w:lineRule="atLeast"/>
      <w:jc w:val="center"/>
    </w:pPr>
    <w:rPr>
      <w:rFonts w:ascii="Century Schoolbook" w:eastAsia="Century Schoolbook" w:hAnsi="Century Schoolbook" w:cs="Century Schoolbook"/>
      <w:sz w:val="20"/>
      <w:szCs w:val="20"/>
    </w:rPr>
  </w:style>
  <w:style w:type="paragraph" w:customStyle="1" w:styleId="1021">
    <w:name w:val="Основной текст (102)"/>
    <w:basedOn w:val="a"/>
    <w:link w:val="1020"/>
    <w:pPr>
      <w:shd w:val="clear" w:color="auto" w:fill="FFFFFF"/>
      <w:spacing w:line="0" w:lineRule="atLeast"/>
      <w:jc w:val="center"/>
    </w:pPr>
    <w:rPr>
      <w:rFonts w:ascii="Century Schoolbook" w:eastAsia="Century Schoolbook" w:hAnsi="Century Schoolbook" w:cs="Century Schoolbook"/>
      <w:sz w:val="20"/>
      <w:szCs w:val="20"/>
      <w:lang w:val="en-US"/>
    </w:rPr>
  </w:style>
  <w:style w:type="paragraph" w:customStyle="1" w:styleId="1031">
    <w:name w:val="Основной текст (103)"/>
    <w:basedOn w:val="a"/>
    <w:link w:val="1030"/>
    <w:pPr>
      <w:shd w:val="clear" w:color="auto" w:fill="FFFFFF"/>
      <w:spacing w:line="0" w:lineRule="atLeast"/>
      <w:jc w:val="center"/>
    </w:pPr>
    <w:rPr>
      <w:rFonts w:ascii="Century Schoolbook" w:eastAsia="Century Schoolbook" w:hAnsi="Century Schoolbook" w:cs="Century Schoolbook"/>
      <w:spacing w:val="-10"/>
      <w:w w:val="150"/>
      <w:sz w:val="8"/>
      <w:szCs w:val="8"/>
    </w:rPr>
  </w:style>
  <w:style w:type="paragraph" w:customStyle="1" w:styleId="1041">
    <w:name w:val="Основной текст (104)"/>
    <w:basedOn w:val="a"/>
    <w:link w:val="1040"/>
    <w:pPr>
      <w:shd w:val="clear" w:color="auto" w:fill="FFFFFF"/>
      <w:spacing w:line="0" w:lineRule="atLeast"/>
    </w:pPr>
    <w:rPr>
      <w:rFonts w:ascii="SimHei" w:eastAsia="SimHei" w:hAnsi="SimHei" w:cs="SimHei"/>
      <w:b/>
      <w:bCs/>
      <w:sz w:val="12"/>
      <w:szCs w:val="12"/>
    </w:rPr>
  </w:style>
  <w:style w:type="paragraph" w:customStyle="1" w:styleId="1051">
    <w:name w:val="Основной текст (105)"/>
    <w:basedOn w:val="a"/>
    <w:link w:val="1050"/>
    <w:pPr>
      <w:shd w:val="clear" w:color="auto" w:fill="FFFFFF"/>
      <w:spacing w:before="240" w:after="240" w:line="0" w:lineRule="atLeast"/>
    </w:pPr>
    <w:rPr>
      <w:rFonts w:ascii="Century Schoolbook" w:eastAsia="Century Schoolbook" w:hAnsi="Century Schoolbook" w:cs="Century Schoolbook"/>
      <w:b/>
      <w:bCs/>
      <w:sz w:val="14"/>
      <w:szCs w:val="14"/>
      <w:lang w:val="en-US"/>
    </w:rPr>
  </w:style>
  <w:style w:type="paragraph" w:customStyle="1" w:styleId="4f2">
    <w:name w:val="Оглавление (4)"/>
    <w:basedOn w:val="a"/>
    <w:link w:val="4f1"/>
    <w:pPr>
      <w:shd w:val="clear" w:color="auto" w:fill="FFFFFF"/>
      <w:spacing w:before="60" w:line="0" w:lineRule="atLeast"/>
    </w:pPr>
    <w:rPr>
      <w:rFonts w:ascii="Century Schoolbook" w:eastAsia="Century Schoolbook" w:hAnsi="Century Schoolbook" w:cs="Century Schoolbook"/>
      <w:b/>
      <w:bCs/>
      <w:sz w:val="15"/>
      <w:szCs w:val="15"/>
      <w:lang w:val="en-US"/>
    </w:rPr>
  </w:style>
  <w:style w:type="paragraph" w:customStyle="1" w:styleId="1071">
    <w:name w:val="Основной текст (107)"/>
    <w:basedOn w:val="a"/>
    <w:link w:val="1070"/>
    <w:pPr>
      <w:shd w:val="clear" w:color="auto" w:fill="FFFFFF"/>
      <w:spacing w:line="0" w:lineRule="atLeast"/>
    </w:pPr>
    <w:rPr>
      <w:rFonts w:ascii="Arial Narrow" w:eastAsia="Arial Narrow" w:hAnsi="Arial Narrow" w:cs="Arial Narrow"/>
      <w:sz w:val="8"/>
      <w:szCs w:val="8"/>
    </w:rPr>
  </w:style>
  <w:style w:type="paragraph" w:customStyle="1" w:styleId="1080">
    <w:name w:val="Основной текст (108)"/>
    <w:basedOn w:val="a"/>
    <w:link w:val="108"/>
    <w:pPr>
      <w:shd w:val="clear" w:color="auto" w:fill="FFFFFF"/>
      <w:spacing w:line="0" w:lineRule="atLeast"/>
    </w:pPr>
    <w:rPr>
      <w:rFonts w:ascii="Century Schoolbook" w:eastAsia="Century Schoolbook" w:hAnsi="Century Schoolbook" w:cs="Century Schoolbook"/>
      <w:sz w:val="14"/>
      <w:szCs w:val="14"/>
    </w:rPr>
  </w:style>
  <w:style w:type="paragraph" w:customStyle="1" w:styleId="1090">
    <w:name w:val="Основной текст (109)"/>
    <w:basedOn w:val="a"/>
    <w:link w:val="109"/>
    <w:pPr>
      <w:shd w:val="clear" w:color="auto" w:fill="FFFFFF"/>
      <w:spacing w:line="0" w:lineRule="atLeast"/>
      <w:jc w:val="both"/>
    </w:pPr>
    <w:rPr>
      <w:rFonts w:ascii="Century Schoolbook" w:eastAsia="Century Schoolbook" w:hAnsi="Century Schoolbook" w:cs="Century Schoolbook"/>
      <w:sz w:val="22"/>
      <w:szCs w:val="22"/>
    </w:rPr>
  </w:style>
  <w:style w:type="paragraph" w:customStyle="1" w:styleId="1131">
    <w:name w:val="Основной текст (113)"/>
    <w:basedOn w:val="a"/>
    <w:link w:val="1130"/>
    <w:pPr>
      <w:shd w:val="clear" w:color="auto" w:fill="FFFFFF"/>
      <w:spacing w:line="0" w:lineRule="atLeast"/>
      <w:jc w:val="both"/>
    </w:pPr>
    <w:rPr>
      <w:rFonts w:ascii="Century Schoolbook" w:eastAsia="Century Schoolbook" w:hAnsi="Century Schoolbook" w:cs="Century Schoolbook"/>
      <w:sz w:val="20"/>
      <w:szCs w:val="20"/>
    </w:rPr>
  </w:style>
  <w:style w:type="paragraph" w:customStyle="1" w:styleId="1111">
    <w:name w:val="Основной текст (111)"/>
    <w:basedOn w:val="a"/>
    <w:link w:val="1110"/>
    <w:pPr>
      <w:shd w:val="clear" w:color="auto" w:fill="FFFFFF"/>
      <w:spacing w:line="0" w:lineRule="atLeast"/>
      <w:jc w:val="both"/>
    </w:pPr>
    <w:rPr>
      <w:rFonts w:ascii="Century Schoolbook" w:eastAsia="Century Schoolbook" w:hAnsi="Century Schoolbook" w:cs="Century Schoolbook"/>
      <w:sz w:val="20"/>
      <w:szCs w:val="20"/>
    </w:rPr>
  </w:style>
  <w:style w:type="paragraph" w:customStyle="1" w:styleId="1121">
    <w:name w:val="Основной текст (112)"/>
    <w:basedOn w:val="a"/>
    <w:link w:val="1120"/>
    <w:pPr>
      <w:shd w:val="clear" w:color="auto" w:fill="FFFFFF"/>
      <w:spacing w:line="101" w:lineRule="exact"/>
      <w:jc w:val="both"/>
    </w:pPr>
    <w:rPr>
      <w:rFonts w:ascii="Century Schoolbook" w:eastAsia="Century Schoolbook" w:hAnsi="Century Schoolbook" w:cs="Century Schoolbook"/>
      <w:i/>
      <w:iCs/>
      <w:sz w:val="15"/>
      <w:szCs w:val="15"/>
    </w:rPr>
  </w:style>
  <w:style w:type="paragraph" w:customStyle="1" w:styleId="1061">
    <w:name w:val="Основной текст (106)"/>
    <w:basedOn w:val="a"/>
    <w:link w:val="1060"/>
    <w:pPr>
      <w:shd w:val="clear" w:color="auto" w:fill="FFFFFF"/>
      <w:spacing w:line="0" w:lineRule="atLeast"/>
    </w:pPr>
    <w:rPr>
      <w:rFonts w:ascii="Century Schoolbook" w:eastAsia="Century Schoolbook" w:hAnsi="Century Schoolbook" w:cs="Century Schoolbook"/>
      <w:sz w:val="18"/>
      <w:szCs w:val="18"/>
    </w:rPr>
  </w:style>
  <w:style w:type="paragraph" w:customStyle="1" w:styleId="1101">
    <w:name w:val="Основной текст (110)"/>
    <w:basedOn w:val="a"/>
    <w:link w:val="1100"/>
    <w:pPr>
      <w:shd w:val="clear" w:color="auto" w:fill="FFFFFF"/>
      <w:spacing w:line="0" w:lineRule="atLeast"/>
      <w:jc w:val="both"/>
    </w:pPr>
    <w:rPr>
      <w:rFonts w:ascii="Trebuchet MS" w:eastAsia="Trebuchet MS" w:hAnsi="Trebuchet MS" w:cs="Trebuchet MS"/>
      <w:sz w:val="8"/>
      <w:szCs w:val="8"/>
    </w:rPr>
  </w:style>
  <w:style w:type="paragraph" w:customStyle="1" w:styleId="742">
    <w:name w:val="Заголовок №7 (4)"/>
    <w:basedOn w:val="a"/>
    <w:link w:val="741"/>
    <w:pPr>
      <w:shd w:val="clear" w:color="auto" w:fill="FFFFFF"/>
      <w:spacing w:before="120" w:line="0" w:lineRule="atLeast"/>
      <w:outlineLvl w:val="6"/>
    </w:pPr>
    <w:rPr>
      <w:rFonts w:ascii="Calibri" w:eastAsia="Calibri" w:hAnsi="Calibri" w:cs="Calibri"/>
      <w:i/>
      <w:iCs/>
      <w:sz w:val="25"/>
      <w:szCs w:val="25"/>
    </w:rPr>
  </w:style>
  <w:style w:type="paragraph" w:customStyle="1" w:styleId="1161">
    <w:name w:val="Основной текст (116)"/>
    <w:basedOn w:val="a"/>
    <w:link w:val="1160"/>
    <w:pPr>
      <w:shd w:val="clear" w:color="auto" w:fill="FFFFFF"/>
      <w:spacing w:line="168" w:lineRule="exact"/>
      <w:jc w:val="both"/>
    </w:pPr>
    <w:rPr>
      <w:rFonts w:ascii="Times New Roman" w:eastAsia="Times New Roman" w:hAnsi="Times New Roman" w:cs="Times New Roman"/>
      <w:b/>
      <w:bCs/>
      <w:sz w:val="16"/>
      <w:szCs w:val="16"/>
    </w:rPr>
  </w:style>
  <w:style w:type="paragraph" w:customStyle="1" w:styleId="453">
    <w:name w:val="Заголовок №4 (5)"/>
    <w:basedOn w:val="a"/>
    <w:link w:val="452"/>
    <w:pPr>
      <w:shd w:val="clear" w:color="auto" w:fill="FFFFFF"/>
      <w:spacing w:before="120" w:after="120" w:line="0" w:lineRule="atLeast"/>
      <w:outlineLvl w:val="3"/>
    </w:pPr>
    <w:rPr>
      <w:rFonts w:ascii="Bookman Old Style" w:eastAsia="Bookman Old Style" w:hAnsi="Bookman Old Style" w:cs="Bookman Old Style"/>
      <w:b/>
      <w:bCs/>
      <w:spacing w:val="30"/>
      <w:sz w:val="17"/>
      <w:szCs w:val="17"/>
      <w:lang w:val="en-US"/>
    </w:rPr>
  </w:style>
  <w:style w:type="paragraph" w:customStyle="1" w:styleId="1141">
    <w:name w:val="Основной текст (114)"/>
    <w:basedOn w:val="a"/>
    <w:link w:val="1140"/>
    <w:pPr>
      <w:shd w:val="clear" w:color="auto" w:fill="FFFFFF"/>
      <w:spacing w:line="0" w:lineRule="atLeast"/>
    </w:pPr>
    <w:rPr>
      <w:rFonts w:ascii="Century Schoolbook" w:eastAsia="Century Schoolbook" w:hAnsi="Century Schoolbook" w:cs="Century Schoolbook"/>
      <w:sz w:val="8"/>
      <w:szCs w:val="8"/>
    </w:rPr>
  </w:style>
  <w:style w:type="paragraph" w:customStyle="1" w:styleId="1151">
    <w:name w:val="Основной текст (115)"/>
    <w:basedOn w:val="a"/>
    <w:link w:val="1150"/>
    <w:pPr>
      <w:shd w:val="clear" w:color="auto" w:fill="FFFFFF"/>
      <w:spacing w:line="0" w:lineRule="atLeast"/>
    </w:pPr>
    <w:rPr>
      <w:rFonts w:ascii="Century Schoolbook" w:eastAsia="Century Schoolbook" w:hAnsi="Century Schoolbook" w:cs="Century Schoolbook"/>
      <w:sz w:val="8"/>
      <w:szCs w:val="8"/>
    </w:rPr>
  </w:style>
  <w:style w:type="paragraph" w:customStyle="1" w:styleId="1171">
    <w:name w:val="Основной текст (117)"/>
    <w:basedOn w:val="a"/>
    <w:link w:val="1170"/>
    <w:pPr>
      <w:shd w:val="clear" w:color="auto" w:fill="FFFFFF"/>
      <w:spacing w:line="0" w:lineRule="atLeast"/>
    </w:pPr>
    <w:rPr>
      <w:rFonts w:ascii="Century Schoolbook" w:eastAsia="Century Schoolbook" w:hAnsi="Century Schoolbook" w:cs="Century Schoolbook"/>
      <w:b/>
      <w:bCs/>
      <w:sz w:val="13"/>
      <w:szCs w:val="13"/>
    </w:rPr>
  </w:style>
  <w:style w:type="paragraph" w:customStyle="1" w:styleId="1181">
    <w:name w:val="Основной текст (118)"/>
    <w:basedOn w:val="a"/>
    <w:link w:val="1180"/>
    <w:pPr>
      <w:shd w:val="clear" w:color="auto" w:fill="FFFFFF"/>
      <w:spacing w:line="0" w:lineRule="atLeast"/>
      <w:jc w:val="both"/>
    </w:pPr>
    <w:rPr>
      <w:rFonts w:ascii="Century Schoolbook" w:eastAsia="Century Schoolbook" w:hAnsi="Century Schoolbook" w:cs="Century Schoolbook"/>
      <w:sz w:val="13"/>
      <w:szCs w:val="13"/>
    </w:rPr>
  </w:style>
  <w:style w:type="paragraph" w:customStyle="1" w:styleId="1190">
    <w:name w:val="Основной текст (119)"/>
    <w:basedOn w:val="a"/>
    <w:link w:val="119"/>
    <w:pPr>
      <w:shd w:val="clear" w:color="auto" w:fill="FFFFFF"/>
      <w:spacing w:line="0" w:lineRule="atLeast"/>
      <w:jc w:val="both"/>
    </w:pPr>
    <w:rPr>
      <w:rFonts w:ascii="Century Schoolbook" w:eastAsia="Century Schoolbook" w:hAnsi="Century Schoolbook" w:cs="Century Schoolbook"/>
      <w:sz w:val="13"/>
      <w:szCs w:val="13"/>
    </w:rPr>
  </w:style>
  <w:style w:type="paragraph" w:customStyle="1" w:styleId="1201">
    <w:name w:val="Основной текст (120)"/>
    <w:basedOn w:val="a"/>
    <w:link w:val="1200"/>
    <w:pPr>
      <w:shd w:val="clear" w:color="auto" w:fill="FFFFFF"/>
      <w:spacing w:before="180" w:after="180" w:line="0" w:lineRule="atLeast"/>
      <w:ind w:firstLine="340"/>
      <w:jc w:val="both"/>
    </w:pPr>
    <w:rPr>
      <w:rFonts w:ascii="Century Schoolbook" w:eastAsia="Century Schoolbook" w:hAnsi="Century Schoolbook" w:cs="Century Schoolbook"/>
      <w:b/>
      <w:bCs/>
      <w:sz w:val="15"/>
      <w:szCs w:val="15"/>
    </w:rPr>
  </w:style>
  <w:style w:type="paragraph" w:customStyle="1" w:styleId="1211">
    <w:name w:val="Основной текст (121)"/>
    <w:basedOn w:val="a"/>
    <w:link w:val="1210"/>
    <w:pPr>
      <w:shd w:val="clear" w:color="auto" w:fill="FFFFFF"/>
      <w:spacing w:before="120" w:line="0" w:lineRule="atLeast"/>
      <w:jc w:val="both"/>
    </w:pPr>
    <w:rPr>
      <w:rFonts w:ascii="Century Schoolbook" w:eastAsia="Century Schoolbook" w:hAnsi="Century Schoolbook" w:cs="Century Schoolbook"/>
      <w:i/>
      <w:iCs/>
      <w:sz w:val="19"/>
      <w:szCs w:val="19"/>
    </w:rPr>
  </w:style>
  <w:style w:type="paragraph" w:customStyle="1" w:styleId="1221">
    <w:name w:val="Основной текст (122)"/>
    <w:basedOn w:val="a"/>
    <w:link w:val="1220"/>
    <w:pPr>
      <w:shd w:val="clear" w:color="auto" w:fill="FFFFFF"/>
      <w:spacing w:line="0" w:lineRule="atLeast"/>
      <w:jc w:val="both"/>
    </w:pPr>
    <w:rPr>
      <w:rFonts w:ascii="Century Schoolbook" w:eastAsia="Century Schoolbook" w:hAnsi="Century Schoolbook" w:cs="Century Schoolbook"/>
      <w:i/>
      <w:iCs/>
      <w:sz w:val="20"/>
      <w:szCs w:val="20"/>
    </w:rPr>
  </w:style>
  <w:style w:type="paragraph" w:customStyle="1" w:styleId="173">
    <w:name w:val="Подпись к картинке (17)"/>
    <w:basedOn w:val="a"/>
    <w:link w:val="172"/>
    <w:pPr>
      <w:shd w:val="clear" w:color="auto" w:fill="FFFFFF"/>
      <w:spacing w:line="130" w:lineRule="exact"/>
      <w:jc w:val="both"/>
    </w:pPr>
    <w:rPr>
      <w:rFonts w:ascii="Century Schoolbook" w:eastAsia="Century Schoolbook" w:hAnsi="Century Schoolbook" w:cs="Century Schoolbook"/>
      <w:sz w:val="13"/>
      <w:szCs w:val="13"/>
    </w:rPr>
  </w:style>
  <w:style w:type="paragraph" w:customStyle="1" w:styleId="1231">
    <w:name w:val="Основной текст (123)"/>
    <w:basedOn w:val="a"/>
    <w:link w:val="1230"/>
    <w:pPr>
      <w:shd w:val="clear" w:color="auto" w:fill="FFFFFF"/>
      <w:spacing w:line="122" w:lineRule="exact"/>
      <w:jc w:val="both"/>
    </w:pPr>
    <w:rPr>
      <w:rFonts w:ascii="Century Schoolbook" w:eastAsia="Century Schoolbook" w:hAnsi="Century Schoolbook" w:cs="Century Schoolbook"/>
      <w:sz w:val="13"/>
      <w:szCs w:val="13"/>
    </w:rPr>
  </w:style>
  <w:style w:type="paragraph" w:customStyle="1" w:styleId="183">
    <w:name w:val="Подпись к картинке (18)"/>
    <w:basedOn w:val="a"/>
    <w:link w:val="182"/>
    <w:pPr>
      <w:shd w:val="clear" w:color="auto" w:fill="FFFFFF"/>
      <w:spacing w:line="127" w:lineRule="exact"/>
      <w:jc w:val="both"/>
    </w:pPr>
    <w:rPr>
      <w:rFonts w:ascii="Century Schoolbook" w:eastAsia="Century Schoolbook" w:hAnsi="Century Schoolbook" w:cs="Century Schoolbook"/>
      <w:sz w:val="13"/>
      <w:szCs w:val="13"/>
    </w:rPr>
  </w:style>
  <w:style w:type="paragraph" w:customStyle="1" w:styleId="1241">
    <w:name w:val="Основной текст (124)"/>
    <w:basedOn w:val="a"/>
    <w:link w:val="1240"/>
    <w:pPr>
      <w:shd w:val="clear" w:color="auto" w:fill="FFFFFF"/>
      <w:spacing w:line="0" w:lineRule="atLeast"/>
    </w:pPr>
    <w:rPr>
      <w:rFonts w:ascii="Century Schoolbook" w:eastAsia="Century Schoolbook" w:hAnsi="Century Schoolbook" w:cs="Century Schoolbook"/>
      <w:b/>
      <w:bCs/>
      <w:sz w:val="11"/>
      <w:szCs w:val="11"/>
    </w:rPr>
  </w:style>
  <w:style w:type="paragraph" w:customStyle="1" w:styleId="1251">
    <w:name w:val="Основной текст (125)"/>
    <w:basedOn w:val="a"/>
    <w:link w:val="1250"/>
    <w:pPr>
      <w:shd w:val="clear" w:color="auto" w:fill="FFFFFF"/>
      <w:spacing w:line="0" w:lineRule="atLeast"/>
    </w:pPr>
    <w:rPr>
      <w:rFonts w:ascii="MS Gothic" w:eastAsia="MS Gothic" w:hAnsi="MS Gothic" w:cs="MS Gothic"/>
      <w:b/>
      <w:bCs/>
      <w:sz w:val="10"/>
      <w:szCs w:val="10"/>
    </w:rPr>
  </w:style>
  <w:style w:type="paragraph" w:customStyle="1" w:styleId="1261">
    <w:name w:val="Основной текст (126)"/>
    <w:basedOn w:val="a"/>
    <w:link w:val="1260"/>
    <w:pPr>
      <w:shd w:val="clear" w:color="auto" w:fill="FFFFFF"/>
      <w:spacing w:line="0" w:lineRule="atLeast"/>
      <w:jc w:val="both"/>
    </w:pPr>
    <w:rPr>
      <w:rFonts w:ascii="Times New Roman" w:eastAsia="Times New Roman" w:hAnsi="Times New Roman" w:cs="Times New Roman"/>
      <w:b/>
      <w:bCs/>
      <w:sz w:val="16"/>
      <w:szCs w:val="16"/>
    </w:rPr>
  </w:style>
  <w:style w:type="paragraph" w:customStyle="1" w:styleId="1271">
    <w:name w:val="Основной текст (127)"/>
    <w:basedOn w:val="a"/>
    <w:link w:val="1270"/>
    <w:pPr>
      <w:shd w:val="clear" w:color="auto" w:fill="FFFFFF"/>
      <w:spacing w:line="173" w:lineRule="exact"/>
      <w:jc w:val="both"/>
    </w:pPr>
    <w:rPr>
      <w:rFonts w:ascii="Century Schoolbook" w:eastAsia="Century Schoolbook" w:hAnsi="Century Schoolbook" w:cs="Century Schoolbook"/>
      <w:b/>
      <w:bCs/>
      <w:sz w:val="15"/>
      <w:szCs w:val="15"/>
    </w:rPr>
  </w:style>
  <w:style w:type="paragraph" w:customStyle="1" w:styleId="1281">
    <w:name w:val="Основной текст (128)"/>
    <w:basedOn w:val="a"/>
    <w:link w:val="1280"/>
    <w:pPr>
      <w:shd w:val="clear" w:color="auto" w:fill="FFFFFF"/>
      <w:spacing w:line="173" w:lineRule="exact"/>
      <w:jc w:val="both"/>
    </w:pPr>
    <w:rPr>
      <w:rFonts w:ascii="Trebuchet MS" w:eastAsia="Trebuchet MS" w:hAnsi="Trebuchet MS" w:cs="Trebuchet MS"/>
      <w:spacing w:val="-10"/>
      <w:sz w:val="17"/>
      <w:szCs w:val="17"/>
    </w:rPr>
  </w:style>
  <w:style w:type="paragraph" w:customStyle="1" w:styleId="1291">
    <w:name w:val="Основной текст (129)"/>
    <w:basedOn w:val="a"/>
    <w:link w:val="1290"/>
    <w:pPr>
      <w:shd w:val="clear" w:color="auto" w:fill="FFFFFF"/>
      <w:spacing w:line="0" w:lineRule="atLeast"/>
    </w:pPr>
    <w:rPr>
      <w:rFonts w:ascii="Century Schoolbook" w:eastAsia="Century Schoolbook" w:hAnsi="Century Schoolbook" w:cs="Century Schoolbook"/>
      <w:sz w:val="12"/>
      <w:szCs w:val="12"/>
    </w:rPr>
  </w:style>
  <w:style w:type="paragraph" w:customStyle="1" w:styleId="1301">
    <w:name w:val="Основной текст (130)"/>
    <w:basedOn w:val="a"/>
    <w:link w:val="1300"/>
    <w:pPr>
      <w:shd w:val="clear" w:color="auto" w:fill="FFFFFF"/>
      <w:spacing w:line="0" w:lineRule="atLeast"/>
    </w:pPr>
    <w:rPr>
      <w:rFonts w:ascii="FrankRuehl" w:eastAsia="FrankRuehl" w:hAnsi="FrankRuehl" w:cs="FrankRuehl"/>
      <w:i/>
      <w:iCs/>
      <w:sz w:val="9"/>
      <w:szCs w:val="9"/>
    </w:rPr>
  </w:style>
  <w:style w:type="paragraph" w:customStyle="1" w:styleId="5f0">
    <w:name w:val="Подпись к таблице (5)"/>
    <w:basedOn w:val="a"/>
    <w:link w:val="5f"/>
    <w:pPr>
      <w:shd w:val="clear" w:color="auto" w:fill="FFFFFF"/>
      <w:spacing w:line="127" w:lineRule="exact"/>
      <w:jc w:val="both"/>
    </w:pPr>
    <w:rPr>
      <w:rFonts w:ascii="Century Schoolbook" w:eastAsia="Century Schoolbook" w:hAnsi="Century Schoolbook" w:cs="Century Schoolbook"/>
      <w:sz w:val="13"/>
      <w:szCs w:val="13"/>
    </w:rPr>
  </w:style>
  <w:style w:type="paragraph" w:customStyle="1" w:styleId="1311">
    <w:name w:val="Основной текст (131)"/>
    <w:basedOn w:val="a"/>
    <w:link w:val="1310"/>
    <w:pPr>
      <w:shd w:val="clear" w:color="auto" w:fill="FFFFFF"/>
      <w:spacing w:line="0" w:lineRule="atLeast"/>
    </w:pPr>
    <w:rPr>
      <w:rFonts w:ascii="Trebuchet MS" w:eastAsia="Trebuchet MS" w:hAnsi="Trebuchet MS" w:cs="Trebuchet MS"/>
      <w:spacing w:val="-10"/>
      <w:sz w:val="17"/>
      <w:szCs w:val="17"/>
    </w:rPr>
  </w:style>
  <w:style w:type="paragraph" w:customStyle="1" w:styleId="1321">
    <w:name w:val="Основной текст (132)"/>
    <w:basedOn w:val="a"/>
    <w:link w:val="1320"/>
    <w:pPr>
      <w:shd w:val="clear" w:color="auto" w:fill="FFFFFF"/>
      <w:spacing w:line="0" w:lineRule="atLeast"/>
    </w:pPr>
    <w:rPr>
      <w:rFonts w:ascii="Times New Roman" w:eastAsia="Times New Roman" w:hAnsi="Times New Roman" w:cs="Times New Roman"/>
      <w:sz w:val="17"/>
      <w:szCs w:val="17"/>
    </w:rPr>
  </w:style>
  <w:style w:type="paragraph" w:customStyle="1" w:styleId="1331">
    <w:name w:val="Основной текст (133)"/>
    <w:basedOn w:val="a"/>
    <w:link w:val="1330"/>
    <w:pPr>
      <w:shd w:val="clear" w:color="auto" w:fill="FFFFFF"/>
      <w:spacing w:line="0" w:lineRule="atLeast"/>
    </w:pPr>
    <w:rPr>
      <w:rFonts w:ascii="Trebuchet MS" w:eastAsia="Trebuchet MS" w:hAnsi="Trebuchet MS" w:cs="Trebuchet MS"/>
      <w:sz w:val="17"/>
      <w:szCs w:val="17"/>
    </w:rPr>
  </w:style>
  <w:style w:type="paragraph" w:customStyle="1" w:styleId="1341">
    <w:name w:val="Основной текст (134)"/>
    <w:basedOn w:val="a"/>
    <w:link w:val="1340"/>
    <w:pPr>
      <w:shd w:val="clear" w:color="auto" w:fill="FFFFFF"/>
      <w:spacing w:line="216" w:lineRule="exact"/>
      <w:jc w:val="both"/>
    </w:pPr>
    <w:rPr>
      <w:rFonts w:ascii="Trebuchet MS" w:eastAsia="Trebuchet MS" w:hAnsi="Trebuchet MS" w:cs="Trebuchet MS"/>
      <w:sz w:val="16"/>
      <w:szCs w:val="16"/>
    </w:rPr>
  </w:style>
  <w:style w:type="paragraph" w:customStyle="1" w:styleId="1421">
    <w:name w:val="Основной текст (142)"/>
    <w:basedOn w:val="a"/>
    <w:link w:val="1420"/>
    <w:pPr>
      <w:shd w:val="clear" w:color="auto" w:fill="FFFFFF"/>
      <w:spacing w:line="0" w:lineRule="atLeast"/>
    </w:pPr>
    <w:rPr>
      <w:rFonts w:ascii="Arial Narrow" w:eastAsia="Arial Narrow" w:hAnsi="Arial Narrow" w:cs="Arial Narrow"/>
      <w:sz w:val="8"/>
      <w:szCs w:val="8"/>
    </w:rPr>
  </w:style>
  <w:style w:type="paragraph" w:customStyle="1" w:styleId="1450">
    <w:name w:val="Основной текст (145)"/>
    <w:basedOn w:val="a"/>
    <w:link w:val="145"/>
    <w:pPr>
      <w:shd w:val="clear" w:color="auto" w:fill="FFFFFF"/>
      <w:spacing w:line="0" w:lineRule="atLeast"/>
    </w:pPr>
    <w:rPr>
      <w:rFonts w:ascii="Arial Narrow" w:eastAsia="Arial Narrow" w:hAnsi="Arial Narrow" w:cs="Arial Narrow"/>
      <w:sz w:val="8"/>
      <w:szCs w:val="8"/>
    </w:rPr>
  </w:style>
  <w:style w:type="paragraph" w:customStyle="1" w:styleId="1470">
    <w:name w:val="Основной текст (147)"/>
    <w:basedOn w:val="a"/>
    <w:link w:val="147"/>
    <w:pPr>
      <w:shd w:val="clear" w:color="auto" w:fill="FFFFFF"/>
      <w:spacing w:line="0" w:lineRule="atLeast"/>
    </w:pPr>
    <w:rPr>
      <w:rFonts w:ascii="Arial Narrow" w:eastAsia="Arial Narrow" w:hAnsi="Arial Narrow" w:cs="Arial Narrow"/>
      <w:sz w:val="11"/>
      <w:szCs w:val="11"/>
    </w:rPr>
  </w:style>
  <w:style w:type="paragraph" w:customStyle="1" w:styleId="1431">
    <w:name w:val="Основной текст (143)"/>
    <w:basedOn w:val="a"/>
    <w:link w:val="1430"/>
    <w:pPr>
      <w:shd w:val="clear" w:color="auto" w:fill="FFFFFF"/>
      <w:spacing w:line="0" w:lineRule="atLeast"/>
    </w:pPr>
    <w:rPr>
      <w:rFonts w:ascii="Arial Narrow" w:eastAsia="Arial Narrow" w:hAnsi="Arial Narrow" w:cs="Arial Narrow"/>
      <w:sz w:val="8"/>
      <w:szCs w:val="8"/>
    </w:rPr>
  </w:style>
  <w:style w:type="paragraph" w:customStyle="1" w:styleId="1440">
    <w:name w:val="Основной текст (144)"/>
    <w:basedOn w:val="a"/>
    <w:link w:val="144"/>
    <w:pPr>
      <w:shd w:val="clear" w:color="auto" w:fill="FFFFFF"/>
      <w:spacing w:line="0" w:lineRule="atLeast"/>
    </w:pPr>
    <w:rPr>
      <w:rFonts w:ascii="Arial Narrow" w:eastAsia="Arial Narrow" w:hAnsi="Arial Narrow" w:cs="Arial Narrow"/>
      <w:sz w:val="8"/>
      <w:szCs w:val="8"/>
    </w:rPr>
  </w:style>
  <w:style w:type="paragraph" w:customStyle="1" w:styleId="1460">
    <w:name w:val="Основной текст (146)"/>
    <w:basedOn w:val="a"/>
    <w:link w:val="146"/>
    <w:pPr>
      <w:shd w:val="clear" w:color="auto" w:fill="FFFFFF"/>
      <w:spacing w:line="0" w:lineRule="atLeast"/>
    </w:pPr>
    <w:rPr>
      <w:rFonts w:ascii="Arial Narrow" w:eastAsia="Arial Narrow" w:hAnsi="Arial Narrow" w:cs="Arial Narrow"/>
      <w:sz w:val="8"/>
      <w:szCs w:val="8"/>
    </w:rPr>
  </w:style>
  <w:style w:type="paragraph" w:customStyle="1" w:styleId="1370">
    <w:name w:val="Основной текст (137)"/>
    <w:basedOn w:val="a"/>
    <w:link w:val="137"/>
    <w:pPr>
      <w:shd w:val="clear" w:color="auto" w:fill="FFFFFF"/>
      <w:spacing w:line="0" w:lineRule="atLeast"/>
    </w:pPr>
    <w:rPr>
      <w:rFonts w:ascii="Arial Narrow" w:eastAsia="Arial Narrow" w:hAnsi="Arial Narrow" w:cs="Arial Narrow"/>
      <w:sz w:val="8"/>
      <w:szCs w:val="8"/>
    </w:rPr>
  </w:style>
  <w:style w:type="paragraph" w:customStyle="1" w:styleId="1411">
    <w:name w:val="Основной текст (141)"/>
    <w:basedOn w:val="a"/>
    <w:link w:val="1410"/>
    <w:pPr>
      <w:shd w:val="clear" w:color="auto" w:fill="FFFFFF"/>
      <w:spacing w:line="0" w:lineRule="atLeast"/>
    </w:pPr>
    <w:rPr>
      <w:rFonts w:ascii="Arial Narrow" w:eastAsia="Arial Narrow" w:hAnsi="Arial Narrow" w:cs="Arial Narrow"/>
      <w:sz w:val="8"/>
      <w:szCs w:val="8"/>
    </w:rPr>
  </w:style>
  <w:style w:type="paragraph" w:customStyle="1" w:styleId="1360">
    <w:name w:val="Основной текст (136)"/>
    <w:basedOn w:val="a"/>
    <w:link w:val="136"/>
    <w:pPr>
      <w:shd w:val="clear" w:color="auto" w:fill="FFFFFF"/>
      <w:spacing w:line="0" w:lineRule="atLeast"/>
    </w:pPr>
    <w:rPr>
      <w:rFonts w:ascii="Arial Narrow" w:eastAsia="Arial Narrow" w:hAnsi="Arial Narrow" w:cs="Arial Narrow"/>
      <w:sz w:val="8"/>
      <w:szCs w:val="8"/>
    </w:rPr>
  </w:style>
  <w:style w:type="paragraph" w:customStyle="1" w:styleId="1401">
    <w:name w:val="Основной текст (140)"/>
    <w:basedOn w:val="a"/>
    <w:link w:val="1400"/>
    <w:pPr>
      <w:shd w:val="clear" w:color="auto" w:fill="FFFFFF"/>
      <w:spacing w:line="0" w:lineRule="atLeast"/>
    </w:pPr>
    <w:rPr>
      <w:rFonts w:ascii="Arial Narrow" w:eastAsia="Arial Narrow" w:hAnsi="Arial Narrow" w:cs="Arial Narrow"/>
      <w:sz w:val="8"/>
      <w:szCs w:val="8"/>
    </w:rPr>
  </w:style>
  <w:style w:type="paragraph" w:customStyle="1" w:styleId="1380">
    <w:name w:val="Основной текст (138)"/>
    <w:basedOn w:val="a"/>
    <w:link w:val="138"/>
    <w:pPr>
      <w:shd w:val="clear" w:color="auto" w:fill="FFFFFF"/>
      <w:spacing w:line="0" w:lineRule="atLeast"/>
    </w:pPr>
    <w:rPr>
      <w:rFonts w:ascii="Calibri" w:eastAsia="Calibri" w:hAnsi="Calibri" w:cs="Calibri"/>
      <w:sz w:val="8"/>
      <w:szCs w:val="8"/>
    </w:rPr>
  </w:style>
  <w:style w:type="paragraph" w:customStyle="1" w:styleId="1390">
    <w:name w:val="Основной текст (139)"/>
    <w:basedOn w:val="a"/>
    <w:link w:val="139"/>
    <w:pPr>
      <w:shd w:val="clear" w:color="auto" w:fill="FFFFFF"/>
      <w:spacing w:line="0" w:lineRule="atLeast"/>
    </w:pPr>
    <w:rPr>
      <w:rFonts w:ascii="Arial Narrow" w:eastAsia="Arial Narrow" w:hAnsi="Arial Narrow" w:cs="Arial Narrow"/>
      <w:sz w:val="8"/>
      <w:szCs w:val="8"/>
    </w:rPr>
  </w:style>
  <w:style w:type="paragraph" w:customStyle="1" w:styleId="193">
    <w:name w:val="Подпись к картинке (19)"/>
    <w:basedOn w:val="a"/>
    <w:link w:val="192"/>
    <w:pPr>
      <w:shd w:val="clear" w:color="auto" w:fill="FFFFFF"/>
      <w:spacing w:line="0" w:lineRule="atLeast"/>
    </w:pPr>
    <w:rPr>
      <w:rFonts w:ascii="Arial Narrow" w:eastAsia="Arial Narrow" w:hAnsi="Arial Narrow" w:cs="Arial Narrow"/>
      <w:b/>
      <w:bCs/>
      <w:i/>
      <w:iCs/>
      <w:smallCaps/>
      <w:spacing w:val="-10"/>
      <w:sz w:val="14"/>
      <w:szCs w:val="14"/>
    </w:rPr>
  </w:style>
  <w:style w:type="paragraph" w:customStyle="1" w:styleId="207">
    <w:name w:val="Подпись к картинке (20)"/>
    <w:basedOn w:val="a"/>
    <w:link w:val="206"/>
    <w:pPr>
      <w:shd w:val="clear" w:color="auto" w:fill="FFFFFF"/>
      <w:spacing w:line="0" w:lineRule="atLeast"/>
    </w:pPr>
    <w:rPr>
      <w:rFonts w:ascii="Century Schoolbook" w:eastAsia="Century Schoolbook" w:hAnsi="Century Schoolbook" w:cs="Century Schoolbook"/>
      <w:b/>
      <w:bCs/>
      <w:sz w:val="13"/>
      <w:szCs w:val="13"/>
    </w:rPr>
  </w:style>
  <w:style w:type="paragraph" w:customStyle="1" w:styleId="1350">
    <w:name w:val="Основной текст (135)"/>
    <w:basedOn w:val="a"/>
    <w:link w:val="135"/>
    <w:pPr>
      <w:shd w:val="clear" w:color="auto" w:fill="FFFFFF"/>
      <w:spacing w:line="0" w:lineRule="atLeast"/>
    </w:pPr>
    <w:rPr>
      <w:rFonts w:ascii="Arial Narrow" w:eastAsia="Arial Narrow" w:hAnsi="Arial Narrow" w:cs="Arial Narrow"/>
      <w:sz w:val="8"/>
      <w:szCs w:val="8"/>
    </w:rPr>
  </w:style>
  <w:style w:type="paragraph" w:customStyle="1" w:styleId="1480">
    <w:name w:val="Основной текст (148)"/>
    <w:basedOn w:val="a"/>
    <w:link w:val="148"/>
    <w:pPr>
      <w:shd w:val="clear" w:color="auto" w:fill="FFFFFF"/>
      <w:spacing w:before="300" w:line="0" w:lineRule="atLeast"/>
    </w:pPr>
    <w:rPr>
      <w:rFonts w:ascii="MS Gothic" w:eastAsia="MS Gothic" w:hAnsi="MS Gothic" w:cs="MS Gothic"/>
      <w:b/>
      <w:bCs/>
      <w:spacing w:val="10"/>
      <w:sz w:val="14"/>
      <w:szCs w:val="14"/>
    </w:rPr>
  </w:style>
  <w:style w:type="paragraph" w:customStyle="1" w:styleId="1490">
    <w:name w:val="Основной текст (149)"/>
    <w:basedOn w:val="a"/>
    <w:link w:val="149"/>
    <w:pPr>
      <w:shd w:val="clear" w:color="auto" w:fill="FFFFFF"/>
      <w:spacing w:line="0" w:lineRule="atLeast"/>
      <w:ind w:hanging="220"/>
      <w:jc w:val="both"/>
    </w:pPr>
    <w:rPr>
      <w:rFonts w:ascii="Century Schoolbook" w:eastAsia="Century Schoolbook" w:hAnsi="Century Schoolbook" w:cs="Century Schoolbook"/>
      <w:b/>
      <w:bCs/>
      <w:i/>
      <w:iCs/>
      <w:sz w:val="15"/>
      <w:szCs w:val="15"/>
    </w:rPr>
  </w:style>
  <w:style w:type="paragraph" w:customStyle="1" w:styleId="5f4">
    <w:name w:val="Оглавление (5)"/>
    <w:basedOn w:val="a"/>
    <w:link w:val="5f3"/>
    <w:pPr>
      <w:shd w:val="clear" w:color="auto" w:fill="FFFFFF"/>
      <w:spacing w:line="0" w:lineRule="atLeast"/>
    </w:pPr>
    <w:rPr>
      <w:rFonts w:ascii="Century Schoolbook" w:eastAsia="Century Schoolbook" w:hAnsi="Century Schoolbook" w:cs="Century Schoolbook"/>
      <w:b/>
      <w:bCs/>
      <w:sz w:val="12"/>
      <w:szCs w:val="12"/>
    </w:rPr>
  </w:style>
  <w:style w:type="paragraph" w:customStyle="1" w:styleId="1501">
    <w:name w:val="Основной текст (150)"/>
    <w:basedOn w:val="a"/>
    <w:link w:val="1500"/>
    <w:pPr>
      <w:shd w:val="clear" w:color="auto" w:fill="FFFFFF"/>
      <w:spacing w:before="300" w:after="180" w:line="0" w:lineRule="atLeast"/>
    </w:pPr>
    <w:rPr>
      <w:rFonts w:ascii="Arial Narrow" w:eastAsia="Arial Narrow" w:hAnsi="Arial Narrow" w:cs="Arial Narrow"/>
      <w:spacing w:val="10"/>
      <w:sz w:val="9"/>
      <w:szCs w:val="9"/>
    </w:rPr>
  </w:style>
  <w:style w:type="paragraph" w:customStyle="1" w:styleId="643">
    <w:name w:val="Заголовок №6 (4)"/>
    <w:basedOn w:val="a"/>
    <w:link w:val="642"/>
    <w:pPr>
      <w:shd w:val="clear" w:color="auto" w:fill="FFFFFF"/>
      <w:spacing w:before="180" w:line="0" w:lineRule="atLeast"/>
      <w:jc w:val="both"/>
      <w:outlineLvl w:val="5"/>
    </w:pPr>
    <w:rPr>
      <w:rFonts w:ascii="Century Schoolbook" w:eastAsia="Century Schoolbook" w:hAnsi="Century Schoolbook" w:cs="Century Schoolbook"/>
      <w:sz w:val="15"/>
      <w:szCs w:val="15"/>
    </w:rPr>
  </w:style>
  <w:style w:type="paragraph" w:customStyle="1" w:styleId="1511">
    <w:name w:val="Основной текст (151)"/>
    <w:basedOn w:val="a"/>
    <w:link w:val="1510"/>
    <w:pPr>
      <w:shd w:val="clear" w:color="auto" w:fill="FFFFFF"/>
      <w:spacing w:before="180" w:line="0" w:lineRule="atLeast"/>
      <w:ind w:hanging="1380"/>
    </w:pPr>
    <w:rPr>
      <w:rFonts w:ascii="Times New Roman" w:eastAsia="Times New Roman" w:hAnsi="Times New Roman" w:cs="Times New Roman"/>
      <w:b/>
      <w:bCs/>
      <w:sz w:val="20"/>
      <w:szCs w:val="20"/>
    </w:rPr>
  </w:style>
  <w:style w:type="paragraph" w:customStyle="1" w:styleId="1521">
    <w:name w:val="Основной текст (152)"/>
    <w:basedOn w:val="a"/>
    <w:link w:val="1520"/>
    <w:pPr>
      <w:shd w:val="clear" w:color="auto" w:fill="FFFFFF"/>
      <w:spacing w:after="300" w:line="0" w:lineRule="atLeast"/>
    </w:pPr>
    <w:rPr>
      <w:rFonts w:ascii="Arial Narrow" w:eastAsia="Arial Narrow" w:hAnsi="Arial Narrow" w:cs="Arial Narrow"/>
      <w:sz w:val="20"/>
      <w:szCs w:val="20"/>
    </w:rPr>
  </w:style>
  <w:style w:type="paragraph" w:customStyle="1" w:styleId="1531">
    <w:name w:val="Основной текст (153)"/>
    <w:basedOn w:val="a"/>
    <w:link w:val="1530"/>
    <w:pPr>
      <w:shd w:val="clear" w:color="auto" w:fill="FFFFFF"/>
      <w:spacing w:before="60" w:after="240" w:line="0" w:lineRule="atLeast"/>
    </w:pPr>
    <w:rPr>
      <w:rFonts w:ascii="Arial Narrow" w:eastAsia="Arial Narrow" w:hAnsi="Arial Narrow" w:cs="Arial Narrow"/>
      <w:i/>
      <w:iCs/>
      <w:spacing w:val="20"/>
      <w:sz w:val="19"/>
      <w:szCs w:val="19"/>
      <w:lang w:val="en-US"/>
    </w:rPr>
  </w:style>
  <w:style w:type="paragraph" w:customStyle="1" w:styleId="1541">
    <w:name w:val="Основной текст (154)"/>
    <w:basedOn w:val="a"/>
    <w:link w:val="1540"/>
    <w:pPr>
      <w:shd w:val="clear" w:color="auto" w:fill="FFFFFF"/>
      <w:spacing w:before="60" w:line="0" w:lineRule="atLeast"/>
    </w:pPr>
    <w:rPr>
      <w:rFonts w:ascii="Arial Narrow" w:eastAsia="Arial Narrow" w:hAnsi="Arial Narrow" w:cs="Arial Narrow"/>
      <w:sz w:val="20"/>
      <w:szCs w:val="20"/>
    </w:rPr>
  </w:style>
  <w:style w:type="paragraph" w:customStyle="1" w:styleId="523">
    <w:name w:val="Заголовок №5 (2)"/>
    <w:basedOn w:val="a"/>
    <w:link w:val="522"/>
    <w:pPr>
      <w:shd w:val="clear" w:color="auto" w:fill="FFFFFF"/>
      <w:spacing w:after="180" w:line="0" w:lineRule="atLeast"/>
      <w:outlineLvl w:val="4"/>
    </w:pPr>
    <w:rPr>
      <w:rFonts w:ascii="Century Schoolbook" w:eastAsia="Century Schoolbook" w:hAnsi="Century Schoolbook" w:cs="Century Schoolbook"/>
      <w:b/>
      <w:bCs/>
      <w:spacing w:val="-10"/>
      <w:sz w:val="16"/>
      <w:szCs w:val="16"/>
    </w:rPr>
  </w:style>
  <w:style w:type="paragraph" w:customStyle="1" w:styleId="1561">
    <w:name w:val="Основной текст (156)"/>
    <w:basedOn w:val="a"/>
    <w:link w:val="1560"/>
    <w:pPr>
      <w:shd w:val="clear" w:color="auto" w:fill="FFFFFF"/>
      <w:spacing w:line="0" w:lineRule="atLeast"/>
    </w:pPr>
    <w:rPr>
      <w:rFonts w:ascii="Times New Roman" w:eastAsia="Times New Roman" w:hAnsi="Times New Roman" w:cs="Times New Roman"/>
      <w:sz w:val="13"/>
      <w:szCs w:val="13"/>
    </w:rPr>
  </w:style>
  <w:style w:type="paragraph" w:customStyle="1" w:styleId="1571">
    <w:name w:val="Основной текст (157)"/>
    <w:basedOn w:val="a"/>
    <w:link w:val="1570"/>
    <w:pPr>
      <w:shd w:val="clear" w:color="auto" w:fill="FFFFFF"/>
      <w:spacing w:line="0" w:lineRule="atLeast"/>
    </w:pPr>
    <w:rPr>
      <w:rFonts w:ascii="Times New Roman" w:eastAsia="Times New Roman" w:hAnsi="Times New Roman" w:cs="Times New Roman"/>
      <w:b/>
      <w:bCs/>
      <w:sz w:val="13"/>
      <w:szCs w:val="13"/>
    </w:rPr>
  </w:style>
  <w:style w:type="paragraph" w:customStyle="1" w:styleId="1581">
    <w:name w:val="Основной текст (158)"/>
    <w:basedOn w:val="a"/>
    <w:link w:val="1580"/>
    <w:pPr>
      <w:shd w:val="clear" w:color="auto" w:fill="FFFFFF"/>
      <w:spacing w:line="0" w:lineRule="atLeast"/>
    </w:pPr>
    <w:rPr>
      <w:rFonts w:ascii="Times New Roman" w:eastAsia="Times New Roman" w:hAnsi="Times New Roman" w:cs="Times New Roman"/>
      <w:b/>
      <w:bCs/>
      <w:sz w:val="13"/>
      <w:szCs w:val="13"/>
    </w:rPr>
  </w:style>
  <w:style w:type="paragraph" w:customStyle="1" w:styleId="1591">
    <w:name w:val="Основной текст (159)"/>
    <w:basedOn w:val="a"/>
    <w:link w:val="1590"/>
    <w:pPr>
      <w:shd w:val="clear" w:color="auto" w:fill="FFFFFF"/>
      <w:spacing w:line="0" w:lineRule="atLeast"/>
    </w:pPr>
    <w:rPr>
      <w:rFonts w:ascii="Trebuchet MS" w:eastAsia="Trebuchet MS" w:hAnsi="Trebuchet MS" w:cs="Trebuchet MS"/>
      <w:sz w:val="12"/>
      <w:szCs w:val="12"/>
    </w:rPr>
  </w:style>
  <w:style w:type="paragraph" w:customStyle="1" w:styleId="1551">
    <w:name w:val="Основной текст (155)"/>
    <w:basedOn w:val="a"/>
    <w:link w:val="1550"/>
    <w:pPr>
      <w:shd w:val="clear" w:color="auto" w:fill="FFFFFF"/>
      <w:spacing w:before="240" w:line="0" w:lineRule="atLeast"/>
    </w:pPr>
    <w:rPr>
      <w:rFonts w:ascii="Times New Roman" w:eastAsia="Times New Roman" w:hAnsi="Times New Roman" w:cs="Times New Roman"/>
      <w:sz w:val="13"/>
      <w:szCs w:val="13"/>
    </w:rPr>
  </w:style>
  <w:style w:type="paragraph" w:customStyle="1" w:styleId="1621">
    <w:name w:val="Основной текст (162)"/>
    <w:basedOn w:val="a"/>
    <w:link w:val="1620"/>
    <w:pPr>
      <w:shd w:val="clear" w:color="auto" w:fill="FFFFFF"/>
      <w:spacing w:before="240" w:after="120" w:line="216" w:lineRule="exact"/>
      <w:jc w:val="both"/>
    </w:pPr>
    <w:rPr>
      <w:rFonts w:ascii="David" w:eastAsia="David" w:hAnsi="David" w:cs="David"/>
      <w:b/>
      <w:bCs/>
      <w:sz w:val="18"/>
      <w:szCs w:val="18"/>
    </w:rPr>
  </w:style>
  <w:style w:type="paragraph" w:customStyle="1" w:styleId="1631">
    <w:name w:val="Основной текст (163)"/>
    <w:basedOn w:val="a"/>
    <w:link w:val="1630"/>
    <w:pPr>
      <w:shd w:val="clear" w:color="auto" w:fill="FFFFFF"/>
      <w:spacing w:after="180" w:line="0" w:lineRule="atLeast"/>
      <w:jc w:val="right"/>
    </w:pPr>
    <w:rPr>
      <w:rFonts w:ascii="Arial Narrow" w:eastAsia="Arial Narrow" w:hAnsi="Arial Narrow" w:cs="Arial Narrow"/>
      <w:sz w:val="21"/>
      <w:szCs w:val="21"/>
    </w:rPr>
  </w:style>
  <w:style w:type="paragraph" w:customStyle="1" w:styleId="1640">
    <w:name w:val="Основной текст (164)"/>
    <w:basedOn w:val="a"/>
    <w:link w:val="164"/>
    <w:pPr>
      <w:shd w:val="clear" w:color="auto" w:fill="FFFFFF"/>
      <w:spacing w:before="180" w:after="180" w:line="218" w:lineRule="exact"/>
      <w:jc w:val="right"/>
    </w:pPr>
    <w:rPr>
      <w:rFonts w:ascii="Arial Narrow" w:eastAsia="Arial Narrow" w:hAnsi="Arial Narrow" w:cs="Arial Narrow"/>
      <w:sz w:val="20"/>
      <w:szCs w:val="20"/>
    </w:rPr>
  </w:style>
  <w:style w:type="paragraph" w:customStyle="1" w:styleId="1650">
    <w:name w:val="Основной текст (165)"/>
    <w:basedOn w:val="a"/>
    <w:link w:val="165"/>
    <w:pPr>
      <w:shd w:val="clear" w:color="auto" w:fill="FFFFFF"/>
      <w:spacing w:before="180" w:after="60" w:line="0" w:lineRule="atLeast"/>
    </w:pPr>
    <w:rPr>
      <w:rFonts w:ascii="Arial Narrow" w:eastAsia="Arial Narrow" w:hAnsi="Arial Narrow" w:cs="Arial Narrow"/>
      <w:sz w:val="21"/>
      <w:szCs w:val="21"/>
    </w:rPr>
  </w:style>
  <w:style w:type="paragraph" w:customStyle="1" w:styleId="1660">
    <w:name w:val="Основной текст (166)"/>
    <w:basedOn w:val="a"/>
    <w:link w:val="166"/>
    <w:pPr>
      <w:shd w:val="clear" w:color="auto" w:fill="FFFFFF"/>
      <w:spacing w:after="180" w:line="0" w:lineRule="atLeast"/>
      <w:jc w:val="both"/>
    </w:pPr>
    <w:rPr>
      <w:rFonts w:ascii="Century Schoolbook" w:eastAsia="Century Schoolbook" w:hAnsi="Century Schoolbook" w:cs="Century Schoolbook"/>
      <w:b/>
      <w:bCs/>
      <w:sz w:val="15"/>
      <w:szCs w:val="15"/>
    </w:rPr>
  </w:style>
  <w:style w:type="paragraph" w:customStyle="1" w:styleId="1670">
    <w:name w:val="Основной текст (167)"/>
    <w:basedOn w:val="a"/>
    <w:link w:val="167"/>
    <w:pPr>
      <w:shd w:val="clear" w:color="auto" w:fill="FFFFFF"/>
      <w:spacing w:before="120" w:after="120" w:line="218" w:lineRule="exact"/>
      <w:jc w:val="both"/>
    </w:pPr>
    <w:rPr>
      <w:rFonts w:ascii="Times New Roman" w:eastAsia="Times New Roman" w:hAnsi="Times New Roman" w:cs="Times New Roman"/>
      <w:b/>
      <w:bCs/>
      <w:sz w:val="16"/>
      <w:szCs w:val="16"/>
    </w:rPr>
  </w:style>
  <w:style w:type="paragraph" w:customStyle="1" w:styleId="1680">
    <w:name w:val="Основной текст (168)"/>
    <w:basedOn w:val="a"/>
    <w:link w:val="168"/>
    <w:pPr>
      <w:shd w:val="clear" w:color="auto" w:fill="FFFFFF"/>
      <w:spacing w:before="120" w:after="120" w:line="218" w:lineRule="exact"/>
      <w:jc w:val="both"/>
    </w:pPr>
    <w:rPr>
      <w:rFonts w:ascii="Arial Narrow" w:eastAsia="Arial Narrow" w:hAnsi="Arial Narrow" w:cs="Arial Narrow"/>
      <w:sz w:val="19"/>
      <w:szCs w:val="19"/>
    </w:rPr>
  </w:style>
  <w:style w:type="paragraph" w:customStyle="1" w:styleId="1690">
    <w:name w:val="Основной текст (169)"/>
    <w:basedOn w:val="a"/>
    <w:link w:val="169"/>
    <w:pPr>
      <w:shd w:val="clear" w:color="auto" w:fill="FFFFFF"/>
      <w:spacing w:after="240" w:line="0" w:lineRule="atLeast"/>
    </w:pPr>
    <w:rPr>
      <w:rFonts w:ascii="Arial Narrow" w:eastAsia="Arial Narrow" w:hAnsi="Arial Narrow" w:cs="Arial Narrow"/>
      <w:sz w:val="20"/>
      <w:szCs w:val="20"/>
    </w:rPr>
  </w:style>
  <w:style w:type="paragraph" w:customStyle="1" w:styleId="1701">
    <w:name w:val="Основной текст (170)"/>
    <w:basedOn w:val="a"/>
    <w:link w:val="1700"/>
    <w:pPr>
      <w:shd w:val="clear" w:color="auto" w:fill="FFFFFF"/>
      <w:spacing w:before="240" w:after="120" w:line="218" w:lineRule="exact"/>
    </w:pPr>
    <w:rPr>
      <w:rFonts w:ascii="MS Gothic" w:eastAsia="MS Gothic" w:hAnsi="MS Gothic" w:cs="MS Gothic"/>
      <w:spacing w:val="-20"/>
      <w:sz w:val="19"/>
      <w:szCs w:val="19"/>
    </w:rPr>
  </w:style>
  <w:style w:type="paragraph" w:customStyle="1" w:styleId="1711">
    <w:name w:val="Основной текст (171)"/>
    <w:basedOn w:val="a"/>
    <w:link w:val="1710"/>
    <w:pPr>
      <w:shd w:val="clear" w:color="auto" w:fill="FFFFFF"/>
      <w:spacing w:before="120" w:after="120" w:line="216" w:lineRule="exact"/>
    </w:pPr>
    <w:rPr>
      <w:rFonts w:ascii="Arial Narrow" w:eastAsia="Arial Narrow" w:hAnsi="Arial Narrow" w:cs="Arial Narrow"/>
      <w:sz w:val="20"/>
      <w:szCs w:val="20"/>
    </w:rPr>
  </w:style>
  <w:style w:type="paragraph" w:customStyle="1" w:styleId="1721">
    <w:name w:val="Основной текст (172)"/>
    <w:basedOn w:val="a"/>
    <w:link w:val="1720"/>
    <w:pPr>
      <w:shd w:val="clear" w:color="auto" w:fill="FFFFFF"/>
      <w:spacing w:before="120" w:after="120" w:line="0" w:lineRule="atLeast"/>
    </w:pPr>
    <w:rPr>
      <w:rFonts w:ascii="David" w:eastAsia="David" w:hAnsi="David" w:cs="David"/>
      <w:b/>
      <w:bCs/>
      <w:sz w:val="18"/>
      <w:szCs w:val="18"/>
    </w:rPr>
  </w:style>
  <w:style w:type="paragraph" w:customStyle="1" w:styleId="1731">
    <w:name w:val="Основной текст (173)"/>
    <w:basedOn w:val="a"/>
    <w:link w:val="1730"/>
    <w:pPr>
      <w:shd w:val="clear" w:color="auto" w:fill="FFFFFF"/>
      <w:spacing w:before="180" w:after="180" w:line="218" w:lineRule="exact"/>
      <w:jc w:val="both"/>
    </w:pPr>
    <w:rPr>
      <w:rFonts w:ascii="Trebuchet MS" w:eastAsia="Trebuchet MS" w:hAnsi="Trebuchet MS" w:cs="Trebuchet MS"/>
      <w:sz w:val="16"/>
      <w:szCs w:val="16"/>
    </w:rPr>
  </w:style>
  <w:style w:type="paragraph" w:customStyle="1" w:styleId="1741">
    <w:name w:val="Основной текст (174)"/>
    <w:basedOn w:val="a"/>
    <w:link w:val="1740"/>
    <w:pPr>
      <w:shd w:val="clear" w:color="auto" w:fill="FFFFFF"/>
      <w:spacing w:after="240" w:line="0" w:lineRule="atLeast"/>
      <w:jc w:val="both"/>
    </w:pPr>
    <w:rPr>
      <w:rFonts w:ascii="Century Schoolbook" w:eastAsia="Century Schoolbook" w:hAnsi="Century Schoolbook" w:cs="Century Schoolbook"/>
      <w:b/>
      <w:bCs/>
      <w:sz w:val="15"/>
      <w:szCs w:val="15"/>
    </w:rPr>
  </w:style>
  <w:style w:type="paragraph" w:customStyle="1" w:styleId="1750">
    <w:name w:val="Основной текст (175)"/>
    <w:basedOn w:val="a"/>
    <w:link w:val="175"/>
    <w:pPr>
      <w:shd w:val="clear" w:color="auto" w:fill="FFFFFF"/>
      <w:spacing w:before="240" w:after="120" w:line="216" w:lineRule="exact"/>
      <w:jc w:val="both"/>
    </w:pPr>
    <w:rPr>
      <w:rFonts w:ascii="Arial Narrow" w:eastAsia="Arial Narrow" w:hAnsi="Arial Narrow" w:cs="Arial Narrow"/>
      <w:sz w:val="21"/>
      <w:szCs w:val="21"/>
    </w:rPr>
  </w:style>
  <w:style w:type="paragraph" w:customStyle="1" w:styleId="1760">
    <w:name w:val="Основной текст (176)"/>
    <w:basedOn w:val="a"/>
    <w:link w:val="176"/>
    <w:pPr>
      <w:shd w:val="clear" w:color="auto" w:fill="FFFFFF"/>
      <w:spacing w:before="120" w:after="120" w:line="214" w:lineRule="exact"/>
      <w:jc w:val="both"/>
    </w:pPr>
    <w:rPr>
      <w:rFonts w:ascii="Trebuchet MS" w:eastAsia="Trebuchet MS" w:hAnsi="Trebuchet MS" w:cs="Trebuchet MS"/>
      <w:sz w:val="14"/>
      <w:szCs w:val="14"/>
    </w:rPr>
  </w:style>
  <w:style w:type="paragraph" w:customStyle="1" w:styleId="1770">
    <w:name w:val="Основной текст (177)"/>
    <w:basedOn w:val="a"/>
    <w:link w:val="177"/>
    <w:pPr>
      <w:shd w:val="clear" w:color="auto" w:fill="FFFFFF"/>
      <w:spacing w:before="180" w:after="120" w:line="216" w:lineRule="exact"/>
      <w:jc w:val="both"/>
    </w:pPr>
    <w:rPr>
      <w:rFonts w:ascii="Trebuchet MS" w:eastAsia="Trebuchet MS" w:hAnsi="Trebuchet MS" w:cs="Trebuchet MS"/>
      <w:sz w:val="15"/>
      <w:szCs w:val="15"/>
    </w:rPr>
  </w:style>
  <w:style w:type="paragraph" w:customStyle="1" w:styleId="1780">
    <w:name w:val="Основной текст (178)"/>
    <w:basedOn w:val="a"/>
    <w:link w:val="178"/>
    <w:pPr>
      <w:shd w:val="clear" w:color="auto" w:fill="FFFFFF"/>
      <w:spacing w:before="120" w:line="216" w:lineRule="exact"/>
      <w:jc w:val="both"/>
    </w:pPr>
    <w:rPr>
      <w:rFonts w:ascii="Century Schoolbook" w:eastAsia="Century Schoolbook" w:hAnsi="Century Schoolbook" w:cs="Century Schoolbook"/>
      <w:b/>
      <w:bCs/>
      <w:sz w:val="15"/>
      <w:szCs w:val="15"/>
    </w:rPr>
  </w:style>
  <w:style w:type="paragraph" w:customStyle="1" w:styleId="1790">
    <w:name w:val="Основной текст (179)"/>
    <w:basedOn w:val="a"/>
    <w:link w:val="179"/>
    <w:pPr>
      <w:shd w:val="clear" w:color="auto" w:fill="FFFFFF"/>
      <w:spacing w:after="240" w:line="0" w:lineRule="atLeast"/>
      <w:jc w:val="both"/>
    </w:pPr>
    <w:rPr>
      <w:rFonts w:ascii="Times New Roman" w:eastAsia="Times New Roman" w:hAnsi="Times New Roman" w:cs="Times New Roman"/>
      <w:b/>
      <w:bCs/>
      <w:sz w:val="16"/>
      <w:szCs w:val="16"/>
    </w:rPr>
  </w:style>
  <w:style w:type="paragraph" w:customStyle="1" w:styleId="1801">
    <w:name w:val="Основной текст (180)"/>
    <w:basedOn w:val="a"/>
    <w:link w:val="1800"/>
    <w:pPr>
      <w:shd w:val="clear" w:color="auto" w:fill="FFFFFF"/>
      <w:spacing w:before="240" w:after="120" w:line="218" w:lineRule="exact"/>
      <w:jc w:val="both"/>
    </w:pPr>
    <w:rPr>
      <w:rFonts w:ascii="David" w:eastAsia="David" w:hAnsi="David" w:cs="David"/>
      <w:b/>
      <w:bCs/>
      <w:sz w:val="17"/>
      <w:szCs w:val="17"/>
    </w:rPr>
  </w:style>
  <w:style w:type="paragraph" w:customStyle="1" w:styleId="1811">
    <w:name w:val="Основной текст (181)"/>
    <w:basedOn w:val="a"/>
    <w:link w:val="1810"/>
    <w:pPr>
      <w:shd w:val="clear" w:color="auto" w:fill="FFFFFF"/>
      <w:spacing w:before="120" w:after="120" w:line="216" w:lineRule="exact"/>
      <w:jc w:val="both"/>
    </w:pPr>
    <w:rPr>
      <w:rFonts w:ascii="Arial Narrow" w:eastAsia="Arial Narrow" w:hAnsi="Arial Narrow" w:cs="Arial Narrow"/>
      <w:sz w:val="22"/>
      <w:szCs w:val="22"/>
    </w:rPr>
  </w:style>
  <w:style w:type="paragraph" w:customStyle="1" w:styleId="1821">
    <w:name w:val="Основной текст (182)"/>
    <w:basedOn w:val="a"/>
    <w:link w:val="1820"/>
    <w:pPr>
      <w:shd w:val="clear" w:color="auto" w:fill="FFFFFF"/>
      <w:spacing w:before="60" w:after="60" w:line="0" w:lineRule="atLeast"/>
      <w:jc w:val="both"/>
    </w:pPr>
    <w:rPr>
      <w:rFonts w:ascii="Century Schoolbook" w:eastAsia="Century Schoolbook" w:hAnsi="Century Schoolbook" w:cs="Century Schoolbook"/>
      <w:b/>
      <w:bCs/>
      <w:sz w:val="16"/>
      <w:szCs w:val="16"/>
    </w:rPr>
  </w:style>
  <w:style w:type="paragraph" w:customStyle="1" w:styleId="1831">
    <w:name w:val="Основной текст (183)"/>
    <w:basedOn w:val="a"/>
    <w:link w:val="1830"/>
    <w:pPr>
      <w:shd w:val="clear" w:color="auto" w:fill="FFFFFF"/>
      <w:spacing w:before="60" w:after="60" w:line="0" w:lineRule="atLeast"/>
      <w:jc w:val="both"/>
    </w:pPr>
    <w:rPr>
      <w:rFonts w:ascii="Arial Narrow" w:eastAsia="Arial Narrow" w:hAnsi="Arial Narrow" w:cs="Arial Narrow"/>
      <w:sz w:val="10"/>
      <w:szCs w:val="10"/>
    </w:rPr>
  </w:style>
  <w:style w:type="paragraph" w:customStyle="1" w:styleId="1841">
    <w:name w:val="Основной текст (184)"/>
    <w:basedOn w:val="a"/>
    <w:link w:val="1840"/>
    <w:pPr>
      <w:shd w:val="clear" w:color="auto" w:fill="FFFFFF"/>
      <w:spacing w:before="120" w:line="221" w:lineRule="exact"/>
      <w:jc w:val="both"/>
    </w:pPr>
    <w:rPr>
      <w:rFonts w:ascii="Arial Narrow" w:eastAsia="Arial Narrow" w:hAnsi="Arial Narrow" w:cs="Arial Narrow"/>
      <w:b/>
      <w:bCs/>
      <w:sz w:val="19"/>
      <w:szCs w:val="19"/>
    </w:rPr>
  </w:style>
  <w:style w:type="paragraph" w:customStyle="1" w:styleId="1850">
    <w:name w:val="Основной текст (185)"/>
    <w:basedOn w:val="a"/>
    <w:link w:val="185"/>
    <w:pPr>
      <w:shd w:val="clear" w:color="auto" w:fill="FFFFFF"/>
      <w:spacing w:after="120" w:line="218" w:lineRule="exact"/>
      <w:jc w:val="both"/>
    </w:pPr>
    <w:rPr>
      <w:rFonts w:ascii="Arial Narrow" w:eastAsia="Arial Narrow" w:hAnsi="Arial Narrow" w:cs="Arial Narrow"/>
      <w:b/>
      <w:bCs/>
      <w:spacing w:val="10"/>
      <w:sz w:val="16"/>
      <w:szCs w:val="16"/>
    </w:rPr>
  </w:style>
  <w:style w:type="paragraph" w:customStyle="1" w:styleId="1860">
    <w:name w:val="Основной текст (186)"/>
    <w:basedOn w:val="a"/>
    <w:link w:val="186"/>
    <w:pPr>
      <w:shd w:val="clear" w:color="auto" w:fill="FFFFFF"/>
      <w:spacing w:after="180" w:line="218" w:lineRule="exact"/>
      <w:jc w:val="both"/>
    </w:pPr>
    <w:rPr>
      <w:rFonts w:ascii="MS Gothic" w:eastAsia="MS Gothic" w:hAnsi="MS Gothic" w:cs="MS Gothic"/>
      <w:spacing w:val="-20"/>
      <w:sz w:val="21"/>
      <w:szCs w:val="21"/>
    </w:rPr>
  </w:style>
  <w:style w:type="paragraph" w:customStyle="1" w:styleId="1870">
    <w:name w:val="Основной текст (187)"/>
    <w:basedOn w:val="a"/>
    <w:link w:val="187"/>
    <w:pPr>
      <w:shd w:val="clear" w:color="auto" w:fill="FFFFFF"/>
      <w:spacing w:before="180" w:after="60" w:line="0" w:lineRule="atLeast"/>
      <w:jc w:val="both"/>
    </w:pPr>
    <w:rPr>
      <w:rFonts w:ascii="Trebuchet MS" w:eastAsia="Trebuchet MS" w:hAnsi="Trebuchet MS" w:cs="Trebuchet MS"/>
      <w:sz w:val="16"/>
      <w:szCs w:val="16"/>
    </w:rPr>
  </w:style>
  <w:style w:type="paragraph" w:customStyle="1" w:styleId="1880">
    <w:name w:val="Основной текст (188)"/>
    <w:basedOn w:val="a"/>
    <w:link w:val="188"/>
    <w:pPr>
      <w:shd w:val="clear" w:color="auto" w:fill="FFFFFF"/>
      <w:spacing w:line="221" w:lineRule="exact"/>
      <w:jc w:val="both"/>
    </w:pPr>
    <w:rPr>
      <w:rFonts w:ascii="Century Schoolbook" w:eastAsia="Century Schoolbook" w:hAnsi="Century Schoolbook" w:cs="Century Schoolbook"/>
      <w:b/>
      <w:bCs/>
      <w:sz w:val="15"/>
      <w:szCs w:val="15"/>
    </w:rPr>
  </w:style>
  <w:style w:type="paragraph" w:customStyle="1" w:styleId="1601">
    <w:name w:val="Основной текст (160)"/>
    <w:basedOn w:val="a"/>
    <w:link w:val="1600"/>
    <w:pPr>
      <w:shd w:val="clear" w:color="auto" w:fill="FFFFFF"/>
      <w:spacing w:before="180" w:after="180" w:line="216" w:lineRule="exact"/>
      <w:jc w:val="both"/>
    </w:pPr>
    <w:rPr>
      <w:rFonts w:ascii="Arial Narrow" w:eastAsia="Arial Narrow" w:hAnsi="Arial Narrow" w:cs="Arial Narrow"/>
      <w:sz w:val="19"/>
      <w:szCs w:val="19"/>
    </w:rPr>
  </w:style>
  <w:style w:type="paragraph" w:customStyle="1" w:styleId="463">
    <w:name w:val="Заголовок №4 (6)"/>
    <w:basedOn w:val="a"/>
    <w:link w:val="462"/>
    <w:pPr>
      <w:shd w:val="clear" w:color="auto" w:fill="FFFFFF"/>
      <w:spacing w:before="240" w:line="221" w:lineRule="exact"/>
      <w:jc w:val="both"/>
      <w:outlineLvl w:val="3"/>
    </w:pPr>
    <w:rPr>
      <w:rFonts w:ascii="Century Schoolbook" w:eastAsia="Century Schoolbook" w:hAnsi="Century Schoolbook" w:cs="Century Schoolbook"/>
      <w:b/>
      <w:bCs/>
      <w:sz w:val="15"/>
      <w:szCs w:val="15"/>
    </w:rPr>
  </w:style>
  <w:style w:type="paragraph" w:customStyle="1" w:styleId="373">
    <w:name w:val="Заголовок №3 (7)"/>
    <w:basedOn w:val="a"/>
    <w:link w:val="372"/>
    <w:pPr>
      <w:shd w:val="clear" w:color="auto" w:fill="FFFFFF"/>
      <w:spacing w:before="240" w:after="120" w:line="216" w:lineRule="exact"/>
      <w:jc w:val="both"/>
      <w:outlineLvl w:val="2"/>
    </w:pPr>
    <w:rPr>
      <w:rFonts w:ascii="Arial Narrow" w:eastAsia="Arial Narrow" w:hAnsi="Arial Narrow" w:cs="Arial Narrow"/>
      <w:spacing w:val="-10"/>
      <w:sz w:val="22"/>
      <w:szCs w:val="22"/>
    </w:rPr>
  </w:style>
  <w:style w:type="paragraph" w:customStyle="1" w:styleId="387">
    <w:name w:val="Заголовок №3 (8)"/>
    <w:basedOn w:val="a"/>
    <w:link w:val="386"/>
    <w:pPr>
      <w:shd w:val="clear" w:color="auto" w:fill="FFFFFF"/>
      <w:spacing w:before="120" w:after="120" w:line="221" w:lineRule="exact"/>
      <w:jc w:val="both"/>
      <w:outlineLvl w:val="2"/>
    </w:pPr>
    <w:rPr>
      <w:rFonts w:ascii="MS Gothic" w:eastAsia="MS Gothic" w:hAnsi="MS Gothic" w:cs="MS Gothic"/>
      <w:spacing w:val="-20"/>
      <w:sz w:val="23"/>
      <w:szCs w:val="23"/>
    </w:rPr>
  </w:style>
  <w:style w:type="paragraph" w:customStyle="1" w:styleId="1611">
    <w:name w:val="Основной текст (161)"/>
    <w:basedOn w:val="a"/>
    <w:link w:val="1610"/>
    <w:pPr>
      <w:shd w:val="clear" w:color="auto" w:fill="FFFFFF"/>
      <w:spacing w:before="120" w:line="218" w:lineRule="exact"/>
      <w:jc w:val="both"/>
    </w:pPr>
    <w:rPr>
      <w:rFonts w:ascii="Times New Roman" w:eastAsia="Times New Roman" w:hAnsi="Times New Roman" w:cs="Times New Roman"/>
      <w:b/>
      <w:bCs/>
      <w:sz w:val="17"/>
      <w:szCs w:val="17"/>
    </w:rPr>
  </w:style>
  <w:style w:type="paragraph" w:customStyle="1" w:styleId="1890">
    <w:name w:val="Основной текст (189)"/>
    <w:basedOn w:val="a"/>
    <w:link w:val="189"/>
    <w:pPr>
      <w:shd w:val="clear" w:color="auto" w:fill="FFFFFF"/>
      <w:spacing w:line="0" w:lineRule="atLeast"/>
    </w:pPr>
    <w:rPr>
      <w:rFonts w:ascii="Century Schoolbook" w:eastAsia="Century Schoolbook" w:hAnsi="Century Schoolbook" w:cs="Century Schoolbook"/>
      <w:b/>
      <w:bCs/>
      <w:sz w:val="16"/>
      <w:szCs w:val="16"/>
    </w:rPr>
  </w:style>
  <w:style w:type="paragraph" w:customStyle="1" w:styleId="6e">
    <w:name w:val="Подпись к таблице (6)"/>
    <w:basedOn w:val="a"/>
    <w:link w:val="6d"/>
    <w:pPr>
      <w:shd w:val="clear" w:color="auto" w:fill="FFFFFF"/>
      <w:spacing w:line="0" w:lineRule="atLeast"/>
    </w:pPr>
    <w:rPr>
      <w:rFonts w:ascii="Century Schoolbook" w:eastAsia="Century Schoolbook" w:hAnsi="Century Schoolbook" w:cs="Century Schoolbook"/>
      <w:b/>
      <w:bCs/>
      <w:sz w:val="12"/>
      <w:szCs w:val="12"/>
    </w:rPr>
  </w:style>
  <w:style w:type="paragraph" w:customStyle="1" w:styleId="7f0">
    <w:name w:val="Подпись к таблице (7)"/>
    <w:basedOn w:val="a"/>
    <w:link w:val="7f"/>
    <w:pPr>
      <w:shd w:val="clear" w:color="auto" w:fill="FFFFFF"/>
      <w:spacing w:line="0" w:lineRule="atLeast"/>
    </w:pPr>
    <w:rPr>
      <w:rFonts w:ascii="Century Schoolbook" w:eastAsia="Century Schoolbook" w:hAnsi="Century Schoolbook" w:cs="Century Schoolbook"/>
      <w:b/>
      <w:bCs/>
      <w:i/>
      <w:iCs/>
      <w:sz w:val="15"/>
      <w:szCs w:val="15"/>
    </w:rPr>
  </w:style>
  <w:style w:type="paragraph" w:customStyle="1" w:styleId="1901">
    <w:name w:val="Основной текст (190)"/>
    <w:basedOn w:val="a"/>
    <w:link w:val="1900"/>
    <w:pPr>
      <w:shd w:val="clear" w:color="auto" w:fill="FFFFFF"/>
      <w:spacing w:line="0" w:lineRule="atLeast"/>
    </w:pPr>
    <w:rPr>
      <w:rFonts w:ascii="Arial Narrow" w:eastAsia="Arial Narrow" w:hAnsi="Arial Narrow" w:cs="Arial Narrow"/>
      <w:sz w:val="8"/>
      <w:szCs w:val="8"/>
    </w:rPr>
  </w:style>
  <w:style w:type="paragraph" w:customStyle="1" w:styleId="1911">
    <w:name w:val="Основной текст (191)"/>
    <w:basedOn w:val="a"/>
    <w:link w:val="1910"/>
    <w:pPr>
      <w:shd w:val="clear" w:color="auto" w:fill="FFFFFF"/>
      <w:spacing w:line="0" w:lineRule="atLeast"/>
    </w:pPr>
    <w:rPr>
      <w:rFonts w:ascii="Arial Narrow" w:eastAsia="Arial Narrow" w:hAnsi="Arial Narrow" w:cs="Arial Narrow"/>
      <w:sz w:val="8"/>
      <w:szCs w:val="8"/>
    </w:rPr>
  </w:style>
  <w:style w:type="paragraph" w:customStyle="1" w:styleId="1921">
    <w:name w:val="Основной текст (192)"/>
    <w:basedOn w:val="a"/>
    <w:link w:val="1920"/>
    <w:pPr>
      <w:shd w:val="clear" w:color="auto" w:fill="FFFFFF"/>
      <w:spacing w:line="0" w:lineRule="atLeast"/>
    </w:pPr>
    <w:rPr>
      <w:rFonts w:ascii="Arial Narrow" w:eastAsia="Arial Narrow" w:hAnsi="Arial Narrow" w:cs="Arial Narrow"/>
      <w:sz w:val="8"/>
      <w:szCs w:val="8"/>
    </w:rPr>
  </w:style>
  <w:style w:type="paragraph" w:customStyle="1" w:styleId="1931">
    <w:name w:val="Основной текст (193)"/>
    <w:basedOn w:val="a"/>
    <w:link w:val="1930"/>
    <w:pPr>
      <w:shd w:val="clear" w:color="auto" w:fill="FFFFFF"/>
      <w:spacing w:line="0" w:lineRule="atLeast"/>
    </w:pPr>
    <w:rPr>
      <w:rFonts w:ascii="Calibri" w:eastAsia="Calibri" w:hAnsi="Calibri" w:cs="Calibri"/>
      <w:sz w:val="8"/>
      <w:szCs w:val="8"/>
    </w:rPr>
  </w:style>
  <w:style w:type="paragraph" w:customStyle="1" w:styleId="1970">
    <w:name w:val="Основной текст (197)"/>
    <w:basedOn w:val="a"/>
    <w:link w:val="197"/>
    <w:pPr>
      <w:shd w:val="clear" w:color="auto" w:fill="FFFFFF"/>
      <w:spacing w:line="0" w:lineRule="atLeast"/>
    </w:pPr>
    <w:rPr>
      <w:rFonts w:ascii="Arial Narrow" w:eastAsia="Arial Narrow" w:hAnsi="Arial Narrow" w:cs="Arial Narrow"/>
      <w:sz w:val="8"/>
      <w:szCs w:val="8"/>
    </w:rPr>
  </w:style>
  <w:style w:type="paragraph" w:customStyle="1" w:styleId="1940">
    <w:name w:val="Основной текст (194)"/>
    <w:basedOn w:val="a"/>
    <w:link w:val="194"/>
    <w:pPr>
      <w:shd w:val="clear" w:color="auto" w:fill="FFFFFF"/>
      <w:spacing w:line="0" w:lineRule="atLeast"/>
    </w:pPr>
    <w:rPr>
      <w:rFonts w:ascii="Arial Narrow" w:eastAsia="Arial Narrow" w:hAnsi="Arial Narrow" w:cs="Arial Narrow"/>
      <w:sz w:val="8"/>
      <w:szCs w:val="8"/>
    </w:rPr>
  </w:style>
  <w:style w:type="paragraph" w:customStyle="1" w:styleId="1950">
    <w:name w:val="Основной текст (195)"/>
    <w:basedOn w:val="a"/>
    <w:link w:val="195"/>
    <w:pPr>
      <w:shd w:val="clear" w:color="auto" w:fill="FFFFFF"/>
      <w:spacing w:line="0" w:lineRule="atLeast"/>
    </w:pPr>
    <w:rPr>
      <w:rFonts w:ascii="Arial Narrow" w:eastAsia="Arial Narrow" w:hAnsi="Arial Narrow" w:cs="Arial Narrow"/>
      <w:sz w:val="8"/>
      <w:szCs w:val="8"/>
    </w:rPr>
  </w:style>
  <w:style w:type="paragraph" w:customStyle="1" w:styleId="1960">
    <w:name w:val="Основной текст (196)"/>
    <w:basedOn w:val="a"/>
    <w:link w:val="196"/>
    <w:pPr>
      <w:shd w:val="clear" w:color="auto" w:fill="FFFFFF"/>
      <w:spacing w:line="0" w:lineRule="atLeast"/>
    </w:pPr>
    <w:rPr>
      <w:rFonts w:ascii="Arial Narrow" w:eastAsia="Arial Narrow" w:hAnsi="Arial Narrow" w:cs="Arial Narrow"/>
      <w:sz w:val="8"/>
      <w:szCs w:val="8"/>
    </w:rPr>
  </w:style>
  <w:style w:type="paragraph" w:customStyle="1" w:styleId="1980">
    <w:name w:val="Основной текст (198)"/>
    <w:basedOn w:val="a"/>
    <w:link w:val="198"/>
    <w:pPr>
      <w:shd w:val="clear" w:color="auto" w:fill="FFFFFF"/>
      <w:spacing w:line="0" w:lineRule="atLeast"/>
    </w:pPr>
    <w:rPr>
      <w:rFonts w:ascii="Arial Narrow" w:eastAsia="Arial Narrow" w:hAnsi="Arial Narrow" w:cs="Arial Narrow"/>
      <w:sz w:val="14"/>
      <w:szCs w:val="14"/>
    </w:rPr>
  </w:style>
  <w:style w:type="paragraph" w:customStyle="1" w:styleId="2031">
    <w:name w:val="Основной текст (203)"/>
    <w:basedOn w:val="a"/>
    <w:link w:val="2030"/>
    <w:pPr>
      <w:shd w:val="clear" w:color="auto" w:fill="FFFFFF"/>
      <w:spacing w:line="0" w:lineRule="atLeast"/>
    </w:pPr>
    <w:rPr>
      <w:rFonts w:ascii="Arial Narrow" w:eastAsia="Arial Narrow" w:hAnsi="Arial Narrow" w:cs="Arial Narrow"/>
      <w:sz w:val="8"/>
      <w:szCs w:val="8"/>
    </w:rPr>
  </w:style>
  <w:style w:type="paragraph" w:customStyle="1" w:styleId="2021">
    <w:name w:val="Основной текст (202)"/>
    <w:basedOn w:val="a"/>
    <w:link w:val="2020"/>
    <w:pPr>
      <w:shd w:val="clear" w:color="auto" w:fill="FFFFFF"/>
      <w:spacing w:line="0" w:lineRule="atLeast"/>
    </w:pPr>
    <w:rPr>
      <w:rFonts w:ascii="Arial Narrow" w:eastAsia="Arial Narrow" w:hAnsi="Arial Narrow" w:cs="Arial Narrow"/>
      <w:sz w:val="8"/>
      <w:szCs w:val="8"/>
    </w:rPr>
  </w:style>
  <w:style w:type="paragraph" w:customStyle="1" w:styleId="2011">
    <w:name w:val="Основной текст (201)"/>
    <w:basedOn w:val="a"/>
    <w:link w:val="2010"/>
    <w:pPr>
      <w:shd w:val="clear" w:color="auto" w:fill="FFFFFF"/>
      <w:spacing w:line="0" w:lineRule="atLeast"/>
    </w:pPr>
    <w:rPr>
      <w:rFonts w:ascii="Arial Narrow" w:eastAsia="Arial Narrow" w:hAnsi="Arial Narrow" w:cs="Arial Narrow"/>
      <w:sz w:val="8"/>
      <w:szCs w:val="8"/>
    </w:rPr>
  </w:style>
  <w:style w:type="paragraph" w:customStyle="1" w:styleId="2001">
    <w:name w:val="Основной текст (200)"/>
    <w:basedOn w:val="a"/>
    <w:link w:val="2000"/>
    <w:pPr>
      <w:shd w:val="clear" w:color="auto" w:fill="FFFFFF"/>
      <w:spacing w:line="0" w:lineRule="atLeast"/>
    </w:pPr>
    <w:rPr>
      <w:rFonts w:ascii="Arial Narrow" w:eastAsia="Arial Narrow" w:hAnsi="Arial Narrow" w:cs="Arial Narrow"/>
      <w:sz w:val="8"/>
      <w:szCs w:val="8"/>
    </w:rPr>
  </w:style>
  <w:style w:type="paragraph" w:customStyle="1" w:styleId="1990">
    <w:name w:val="Основной текст (199)"/>
    <w:basedOn w:val="a"/>
    <w:link w:val="199"/>
    <w:pPr>
      <w:shd w:val="clear" w:color="auto" w:fill="FFFFFF"/>
      <w:spacing w:line="0" w:lineRule="atLeast"/>
    </w:pPr>
    <w:rPr>
      <w:rFonts w:ascii="Arial Narrow" w:eastAsia="Arial Narrow" w:hAnsi="Arial Narrow" w:cs="Arial Narrow"/>
      <w:sz w:val="8"/>
      <w:szCs w:val="8"/>
    </w:rPr>
  </w:style>
  <w:style w:type="paragraph" w:customStyle="1" w:styleId="2041">
    <w:name w:val="Основной текст (204)"/>
    <w:basedOn w:val="a"/>
    <w:link w:val="2040"/>
    <w:pPr>
      <w:shd w:val="clear" w:color="auto" w:fill="FFFFFF"/>
      <w:spacing w:line="0" w:lineRule="atLeast"/>
    </w:pPr>
    <w:rPr>
      <w:rFonts w:ascii="Arial Narrow" w:eastAsia="Arial Narrow" w:hAnsi="Arial Narrow" w:cs="Arial Narrow"/>
      <w:sz w:val="8"/>
      <w:szCs w:val="8"/>
    </w:rPr>
  </w:style>
  <w:style w:type="paragraph" w:customStyle="1" w:styleId="2051">
    <w:name w:val="Основной текст (205)"/>
    <w:basedOn w:val="a"/>
    <w:link w:val="2050"/>
    <w:pPr>
      <w:shd w:val="clear" w:color="auto" w:fill="FFFFFF"/>
      <w:spacing w:line="0" w:lineRule="atLeast"/>
    </w:pPr>
    <w:rPr>
      <w:rFonts w:ascii="Arial Narrow" w:eastAsia="Arial Narrow" w:hAnsi="Arial Narrow" w:cs="Arial Narrow"/>
      <w:sz w:val="8"/>
      <w:szCs w:val="8"/>
    </w:rPr>
  </w:style>
  <w:style w:type="paragraph" w:customStyle="1" w:styleId="2061">
    <w:name w:val="Основной текст (206)"/>
    <w:basedOn w:val="a"/>
    <w:link w:val="2060"/>
    <w:pPr>
      <w:shd w:val="clear" w:color="auto" w:fill="FFFFFF"/>
      <w:spacing w:line="0" w:lineRule="atLeast"/>
    </w:pPr>
    <w:rPr>
      <w:rFonts w:ascii="Arial Narrow" w:eastAsia="Arial Narrow" w:hAnsi="Arial Narrow" w:cs="Arial Narrow"/>
      <w:sz w:val="8"/>
      <w:szCs w:val="8"/>
    </w:rPr>
  </w:style>
  <w:style w:type="paragraph" w:customStyle="1" w:styleId="2071">
    <w:name w:val="Основной текст (207)"/>
    <w:basedOn w:val="a"/>
    <w:link w:val="2070"/>
    <w:pPr>
      <w:shd w:val="clear" w:color="auto" w:fill="FFFFFF"/>
      <w:spacing w:line="0" w:lineRule="atLeast"/>
    </w:pPr>
    <w:rPr>
      <w:rFonts w:ascii="Arial Narrow" w:eastAsia="Arial Narrow" w:hAnsi="Arial Narrow" w:cs="Arial Narrow"/>
      <w:sz w:val="14"/>
      <w:szCs w:val="14"/>
    </w:rPr>
  </w:style>
  <w:style w:type="paragraph" w:customStyle="1" w:styleId="2080">
    <w:name w:val="Основной текст (208)"/>
    <w:basedOn w:val="a"/>
    <w:link w:val="208"/>
    <w:pPr>
      <w:shd w:val="clear" w:color="auto" w:fill="FFFFFF"/>
      <w:spacing w:line="0" w:lineRule="atLeast"/>
    </w:pPr>
    <w:rPr>
      <w:rFonts w:ascii="Arial Narrow" w:eastAsia="Arial Narrow" w:hAnsi="Arial Narrow" w:cs="Arial Narrow"/>
      <w:sz w:val="8"/>
      <w:szCs w:val="8"/>
    </w:rPr>
  </w:style>
  <w:style w:type="paragraph" w:customStyle="1" w:styleId="2090">
    <w:name w:val="Основной текст (209)"/>
    <w:basedOn w:val="a"/>
    <w:link w:val="209"/>
    <w:pPr>
      <w:shd w:val="clear" w:color="auto" w:fill="FFFFFF"/>
      <w:spacing w:line="0" w:lineRule="atLeast"/>
    </w:pPr>
    <w:rPr>
      <w:rFonts w:ascii="Arial Narrow" w:eastAsia="Arial Narrow" w:hAnsi="Arial Narrow" w:cs="Arial Narrow"/>
      <w:sz w:val="8"/>
      <w:szCs w:val="8"/>
    </w:rPr>
  </w:style>
  <w:style w:type="paragraph" w:customStyle="1" w:styleId="2101">
    <w:name w:val="Основной текст (210)"/>
    <w:basedOn w:val="a"/>
    <w:link w:val="2100"/>
    <w:pPr>
      <w:shd w:val="clear" w:color="auto" w:fill="FFFFFF"/>
      <w:spacing w:line="0" w:lineRule="atLeast"/>
    </w:pPr>
    <w:rPr>
      <w:rFonts w:ascii="Arial Narrow" w:eastAsia="Arial Narrow" w:hAnsi="Arial Narrow" w:cs="Arial Narrow"/>
      <w:sz w:val="8"/>
      <w:szCs w:val="8"/>
    </w:rPr>
  </w:style>
  <w:style w:type="paragraph" w:customStyle="1" w:styleId="2111">
    <w:name w:val="Основной текст (211)"/>
    <w:basedOn w:val="a"/>
    <w:link w:val="2110"/>
    <w:pPr>
      <w:shd w:val="clear" w:color="auto" w:fill="FFFFFF"/>
      <w:spacing w:line="0" w:lineRule="atLeast"/>
    </w:pPr>
    <w:rPr>
      <w:rFonts w:ascii="Arial Narrow" w:eastAsia="Arial Narrow" w:hAnsi="Arial Narrow" w:cs="Arial Narrow"/>
      <w:i/>
      <w:iCs/>
      <w:sz w:val="8"/>
      <w:szCs w:val="8"/>
    </w:rPr>
  </w:style>
  <w:style w:type="paragraph" w:customStyle="1" w:styleId="2121">
    <w:name w:val="Основной текст (212)"/>
    <w:basedOn w:val="a"/>
    <w:link w:val="2120"/>
    <w:pPr>
      <w:shd w:val="clear" w:color="auto" w:fill="FFFFFF"/>
      <w:spacing w:line="0" w:lineRule="atLeast"/>
    </w:pPr>
    <w:rPr>
      <w:rFonts w:ascii="Arial Narrow" w:eastAsia="Arial Narrow" w:hAnsi="Arial Narrow" w:cs="Arial Narrow"/>
      <w:sz w:val="20"/>
      <w:szCs w:val="20"/>
    </w:rPr>
  </w:style>
  <w:style w:type="paragraph" w:customStyle="1" w:styleId="2130">
    <w:name w:val="Основной текст (213)"/>
    <w:basedOn w:val="a"/>
    <w:link w:val="213"/>
    <w:pPr>
      <w:shd w:val="clear" w:color="auto" w:fill="FFFFFF"/>
      <w:spacing w:line="0" w:lineRule="atLeast"/>
    </w:pPr>
    <w:rPr>
      <w:rFonts w:ascii="Arial Narrow" w:eastAsia="Arial Narrow" w:hAnsi="Arial Narrow" w:cs="Arial Narrow"/>
      <w:sz w:val="20"/>
      <w:szCs w:val="20"/>
    </w:rPr>
  </w:style>
  <w:style w:type="paragraph" w:customStyle="1" w:styleId="2140">
    <w:name w:val="Основной текст (214)"/>
    <w:basedOn w:val="a"/>
    <w:link w:val="214"/>
    <w:pPr>
      <w:shd w:val="clear" w:color="auto" w:fill="FFFFFF"/>
      <w:spacing w:line="0" w:lineRule="atLeast"/>
    </w:pPr>
    <w:rPr>
      <w:rFonts w:ascii="Arial Narrow" w:eastAsia="Arial Narrow" w:hAnsi="Arial Narrow" w:cs="Arial Narrow"/>
      <w:sz w:val="8"/>
      <w:szCs w:val="8"/>
    </w:rPr>
  </w:style>
  <w:style w:type="paragraph" w:customStyle="1" w:styleId="2150">
    <w:name w:val="Основной текст (215)"/>
    <w:basedOn w:val="a"/>
    <w:link w:val="215"/>
    <w:pPr>
      <w:shd w:val="clear" w:color="auto" w:fill="FFFFFF"/>
      <w:spacing w:line="0" w:lineRule="atLeast"/>
      <w:jc w:val="both"/>
    </w:pPr>
    <w:rPr>
      <w:rFonts w:ascii="Arial Narrow" w:eastAsia="Arial Narrow" w:hAnsi="Arial Narrow" w:cs="Arial Narrow"/>
      <w:sz w:val="8"/>
      <w:szCs w:val="8"/>
    </w:rPr>
  </w:style>
  <w:style w:type="paragraph" w:customStyle="1" w:styleId="2160">
    <w:name w:val="Основной текст (216)"/>
    <w:basedOn w:val="a"/>
    <w:link w:val="216"/>
    <w:pPr>
      <w:shd w:val="clear" w:color="auto" w:fill="FFFFFF"/>
      <w:spacing w:line="0" w:lineRule="atLeast"/>
    </w:pPr>
    <w:rPr>
      <w:rFonts w:ascii="Calibri" w:eastAsia="Calibri" w:hAnsi="Calibri" w:cs="Calibri"/>
      <w:sz w:val="8"/>
      <w:szCs w:val="8"/>
    </w:rPr>
  </w:style>
  <w:style w:type="paragraph" w:customStyle="1" w:styleId="2170">
    <w:name w:val="Основной текст (217)"/>
    <w:basedOn w:val="a"/>
    <w:link w:val="217"/>
    <w:pPr>
      <w:shd w:val="clear" w:color="auto" w:fill="FFFFFF"/>
      <w:spacing w:line="0" w:lineRule="atLeast"/>
      <w:jc w:val="both"/>
    </w:pPr>
    <w:rPr>
      <w:rFonts w:ascii="Arial Narrow" w:eastAsia="Arial Narrow" w:hAnsi="Arial Narrow" w:cs="Arial Narrow"/>
      <w:sz w:val="15"/>
      <w:szCs w:val="15"/>
    </w:rPr>
  </w:style>
  <w:style w:type="paragraph" w:customStyle="1" w:styleId="2180">
    <w:name w:val="Основной текст (218)"/>
    <w:basedOn w:val="a"/>
    <w:link w:val="218"/>
    <w:pPr>
      <w:shd w:val="clear" w:color="auto" w:fill="FFFFFF"/>
      <w:spacing w:line="0" w:lineRule="atLeast"/>
    </w:pPr>
    <w:rPr>
      <w:rFonts w:ascii="Franklin Gothic Heavy" w:eastAsia="Franklin Gothic Heavy" w:hAnsi="Franklin Gothic Heavy" w:cs="Franklin Gothic Heavy"/>
      <w:sz w:val="15"/>
      <w:szCs w:val="15"/>
    </w:rPr>
  </w:style>
  <w:style w:type="paragraph" w:customStyle="1" w:styleId="2221">
    <w:name w:val="Основной текст (222)"/>
    <w:basedOn w:val="a"/>
    <w:link w:val="2220"/>
    <w:pPr>
      <w:shd w:val="clear" w:color="auto" w:fill="FFFFFF"/>
      <w:spacing w:line="0" w:lineRule="atLeast"/>
    </w:pPr>
    <w:rPr>
      <w:rFonts w:ascii="Calibri" w:eastAsia="Calibri" w:hAnsi="Calibri" w:cs="Calibri"/>
      <w:sz w:val="8"/>
      <w:szCs w:val="8"/>
    </w:rPr>
  </w:style>
  <w:style w:type="paragraph" w:customStyle="1" w:styleId="2201">
    <w:name w:val="Основной текст (220)"/>
    <w:basedOn w:val="a"/>
    <w:link w:val="2200"/>
    <w:pPr>
      <w:shd w:val="clear" w:color="auto" w:fill="FFFFFF"/>
      <w:spacing w:line="0" w:lineRule="atLeast"/>
    </w:pPr>
    <w:rPr>
      <w:rFonts w:ascii="Arial Narrow" w:eastAsia="Arial Narrow" w:hAnsi="Arial Narrow" w:cs="Arial Narrow"/>
      <w:sz w:val="8"/>
      <w:szCs w:val="8"/>
    </w:rPr>
  </w:style>
  <w:style w:type="paragraph" w:customStyle="1" w:styleId="2211">
    <w:name w:val="Основной текст (221)"/>
    <w:basedOn w:val="a"/>
    <w:link w:val="2210"/>
    <w:pPr>
      <w:shd w:val="clear" w:color="auto" w:fill="FFFFFF"/>
      <w:spacing w:line="0" w:lineRule="atLeast"/>
    </w:pPr>
    <w:rPr>
      <w:rFonts w:ascii="Arial Narrow" w:eastAsia="Arial Narrow" w:hAnsi="Arial Narrow" w:cs="Arial Narrow"/>
      <w:sz w:val="8"/>
      <w:szCs w:val="8"/>
    </w:rPr>
  </w:style>
  <w:style w:type="paragraph" w:customStyle="1" w:styleId="2190">
    <w:name w:val="Основной текст (219)"/>
    <w:basedOn w:val="a"/>
    <w:link w:val="219"/>
    <w:pPr>
      <w:shd w:val="clear" w:color="auto" w:fill="FFFFFF"/>
      <w:spacing w:line="0" w:lineRule="atLeast"/>
    </w:pPr>
    <w:rPr>
      <w:rFonts w:ascii="Calibri" w:eastAsia="Calibri" w:hAnsi="Calibri" w:cs="Calibri"/>
      <w:i/>
      <w:iCs/>
      <w:sz w:val="38"/>
      <w:szCs w:val="38"/>
    </w:rPr>
  </w:style>
  <w:style w:type="paragraph" w:customStyle="1" w:styleId="2241">
    <w:name w:val="Основной текст (224)"/>
    <w:basedOn w:val="a"/>
    <w:link w:val="2240"/>
    <w:pPr>
      <w:shd w:val="clear" w:color="auto" w:fill="FFFFFF"/>
      <w:spacing w:line="0" w:lineRule="atLeast"/>
      <w:jc w:val="right"/>
    </w:pPr>
    <w:rPr>
      <w:rFonts w:ascii="Arial Narrow" w:eastAsia="Arial Narrow" w:hAnsi="Arial Narrow" w:cs="Arial Narrow"/>
      <w:sz w:val="20"/>
      <w:szCs w:val="20"/>
    </w:rPr>
  </w:style>
  <w:style w:type="paragraph" w:customStyle="1" w:styleId="2231">
    <w:name w:val="Основной текст (223)"/>
    <w:basedOn w:val="a"/>
    <w:link w:val="2230"/>
    <w:pPr>
      <w:shd w:val="clear" w:color="auto" w:fill="FFFFFF"/>
      <w:spacing w:line="0" w:lineRule="atLeast"/>
      <w:jc w:val="right"/>
    </w:pPr>
    <w:rPr>
      <w:rFonts w:ascii="Trebuchet MS" w:eastAsia="Trebuchet MS" w:hAnsi="Trebuchet MS" w:cs="Trebuchet MS"/>
      <w:b/>
      <w:bCs/>
      <w:sz w:val="15"/>
      <w:szCs w:val="15"/>
    </w:rPr>
  </w:style>
  <w:style w:type="paragraph" w:customStyle="1" w:styleId="2250">
    <w:name w:val="Основной текст (225)"/>
    <w:basedOn w:val="a"/>
    <w:link w:val="225"/>
    <w:pPr>
      <w:shd w:val="clear" w:color="auto" w:fill="FFFFFF"/>
      <w:spacing w:line="0" w:lineRule="atLeast"/>
    </w:pPr>
    <w:rPr>
      <w:rFonts w:ascii="Century Schoolbook" w:eastAsia="Century Schoolbook" w:hAnsi="Century Schoolbook" w:cs="Century Schoolbook"/>
      <w:sz w:val="13"/>
      <w:szCs w:val="13"/>
    </w:rPr>
  </w:style>
  <w:style w:type="paragraph" w:customStyle="1" w:styleId="2260">
    <w:name w:val="Основной текст (226)"/>
    <w:basedOn w:val="a"/>
    <w:link w:val="226"/>
    <w:pPr>
      <w:shd w:val="clear" w:color="auto" w:fill="FFFFFF"/>
      <w:spacing w:line="0" w:lineRule="atLeast"/>
    </w:pPr>
    <w:rPr>
      <w:rFonts w:ascii="Century Schoolbook" w:eastAsia="Century Schoolbook" w:hAnsi="Century Schoolbook" w:cs="Century Schoolbook"/>
      <w:sz w:val="9"/>
      <w:szCs w:val="9"/>
    </w:rPr>
  </w:style>
  <w:style w:type="paragraph" w:customStyle="1" w:styleId="2270">
    <w:name w:val="Основной текст (227)"/>
    <w:basedOn w:val="a"/>
    <w:link w:val="227"/>
    <w:pPr>
      <w:shd w:val="clear" w:color="auto" w:fill="FFFFFF"/>
      <w:spacing w:line="0" w:lineRule="atLeast"/>
      <w:jc w:val="both"/>
    </w:pPr>
    <w:rPr>
      <w:rFonts w:ascii="Georgia" w:eastAsia="Georgia" w:hAnsi="Georgia" w:cs="Georgia"/>
      <w:b/>
      <w:bCs/>
      <w:i/>
      <w:iCs/>
      <w:sz w:val="16"/>
      <w:szCs w:val="16"/>
    </w:rPr>
  </w:style>
  <w:style w:type="paragraph" w:customStyle="1" w:styleId="2280">
    <w:name w:val="Основной текст (228)"/>
    <w:basedOn w:val="a"/>
    <w:link w:val="228"/>
    <w:pPr>
      <w:shd w:val="clear" w:color="auto" w:fill="FFFFFF"/>
      <w:spacing w:line="0" w:lineRule="atLeast"/>
    </w:pPr>
    <w:rPr>
      <w:rFonts w:ascii="Arial Narrow" w:eastAsia="Arial Narrow" w:hAnsi="Arial Narrow" w:cs="Arial Narrow"/>
      <w:sz w:val="8"/>
      <w:szCs w:val="8"/>
    </w:rPr>
  </w:style>
  <w:style w:type="paragraph" w:customStyle="1" w:styleId="2290">
    <w:name w:val="Основной текст (229)"/>
    <w:basedOn w:val="a"/>
    <w:link w:val="229"/>
    <w:pPr>
      <w:shd w:val="clear" w:color="auto" w:fill="FFFFFF"/>
      <w:spacing w:line="0" w:lineRule="atLeast"/>
    </w:pPr>
    <w:rPr>
      <w:rFonts w:ascii="Arial Narrow" w:eastAsia="Arial Narrow" w:hAnsi="Arial Narrow" w:cs="Arial Narrow"/>
      <w:sz w:val="9"/>
      <w:szCs w:val="9"/>
    </w:rPr>
  </w:style>
  <w:style w:type="paragraph" w:customStyle="1" w:styleId="2301">
    <w:name w:val="Основной текст (230)"/>
    <w:basedOn w:val="a"/>
    <w:link w:val="2300"/>
    <w:pPr>
      <w:shd w:val="clear" w:color="auto" w:fill="FFFFFF"/>
      <w:spacing w:line="0" w:lineRule="atLeast"/>
    </w:pPr>
    <w:rPr>
      <w:rFonts w:ascii="SimHei" w:eastAsia="SimHei" w:hAnsi="SimHei" w:cs="SimHei"/>
      <w:b/>
      <w:bCs/>
      <w:spacing w:val="-10"/>
      <w:sz w:val="13"/>
      <w:szCs w:val="13"/>
    </w:rPr>
  </w:style>
  <w:style w:type="paragraph" w:customStyle="1" w:styleId="2311">
    <w:name w:val="Основной текст (231)"/>
    <w:basedOn w:val="a"/>
    <w:link w:val="2310"/>
    <w:pPr>
      <w:shd w:val="clear" w:color="auto" w:fill="FFFFFF"/>
      <w:spacing w:line="0" w:lineRule="atLeast"/>
    </w:pPr>
    <w:rPr>
      <w:rFonts w:ascii="Trebuchet MS" w:eastAsia="Trebuchet MS" w:hAnsi="Trebuchet MS" w:cs="Trebuchet MS"/>
      <w:b/>
      <w:bCs/>
      <w:spacing w:val="-10"/>
      <w:sz w:val="12"/>
      <w:szCs w:val="12"/>
    </w:rPr>
  </w:style>
  <w:style w:type="paragraph" w:customStyle="1" w:styleId="2321">
    <w:name w:val="Основной текст (232)"/>
    <w:basedOn w:val="a"/>
    <w:link w:val="2320"/>
    <w:pPr>
      <w:shd w:val="clear" w:color="auto" w:fill="FFFFFF"/>
      <w:spacing w:line="0" w:lineRule="atLeast"/>
    </w:pPr>
    <w:rPr>
      <w:rFonts w:ascii="Trebuchet MS" w:eastAsia="Trebuchet MS" w:hAnsi="Trebuchet MS" w:cs="Trebuchet MS"/>
      <w:b/>
      <w:bCs/>
      <w:spacing w:val="-10"/>
      <w:sz w:val="13"/>
      <w:szCs w:val="13"/>
    </w:rPr>
  </w:style>
  <w:style w:type="paragraph" w:customStyle="1" w:styleId="2331">
    <w:name w:val="Основной текст (233)"/>
    <w:basedOn w:val="a"/>
    <w:link w:val="2330"/>
    <w:pPr>
      <w:shd w:val="clear" w:color="auto" w:fill="FFFFFF"/>
      <w:spacing w:line="0" w:lineRule="atLeast"/>
    </w:pPr>
    <w:rPr>
      <w:rFonts w:ascii="Arial Narrow" w:eastAsia="Arial Narrow" w:hAnsi="Arial Narrow" w:cs="Arial Narrow"/>
      <w:sz w:val="8"/>
      <w:szCs w:val="8"/>
    </w:rPr>
  </w:style>
  <w:style w:type="paragraph" w:customStyle="1" w:styleId="2341">
    <w:name w:val="Основной текст (234)"/>
    <w:basedOn w:val="a"/>
    <w:link w:val="2340"/>
    <w:pPr>
      <w:shd w:val="clear" w:color="auto" w:fill="FFFFFF"/>
      <w:spacing w:line="0" w:lineRule="atLeast"/>
    </w:pPr>
    <w:rPr>
      <w:rFonts w:ascii="Arial Narrow" w:eastAsia="Arial Narrow" w:hAnsi="Arial Narrow" w:cs="Arial Narrow"/>
      <w:sz w:val="8"/>
      <w:szCs w:val="8"/>
    </w:rPr>
  </w:style>
  <w:style w:type="paragraph" w:customStyle="1" w:styleId="2351">
    <w:name w:val="Основной текст (235)"/>
    <w:basedOn w:val="a"/>
    <w:link w:val="2350"/>
    <w:pPr>
      <w:shd w:val="clear" w:color="auto" w:fill="FFFFFF"/>
      <w:spacing w:line="0" w:lineRule="atLeast"/>
    </w:pPr>
    <w:rPr>
      <w:rFonts w:ascii="Arial Narrow" w:eastAsia="Arial Narrow" w:hAnsi="Arial Narrow" w:cs="Arial Narrow"/>
      <w:b/>
      <w:bCs/>
      <w:i/>
      <w:iCs/>
      <w:sz w:val="9"/>
      <w:szCs w:val="9"/>
    </w:rPr>
  </w:style>
  <w:style w:type="paragraph" w:customStyle="1" w:styleId="2360">
    <w:name w:val="Основной текст (236)"/>
    <w:basedOn w:val="a"/>
    <w:link w:val="236"/>
    <w:pPr>
      <w:shd w:val="clear" w:color="auto" w:fill="FFFFFF"/>
      <w:spacing w:line="0" w:lineRule="atLeast"/>
    </w:pPr>
    <w:rPr>
      <w:rFonts w:ascii="Arial Narrow" w:eastAsia="Arial Narrow" w:hAnsi="Arial Narrow" w:cs="Arial Narrow"/>
      <w:sz w:val="8"/>
      <w:szCs w:val="8"/>
    </w:rPr>
  </w:style>
  <w:style w:type="paragraph" w:customStyle="1" w:styleId="2370">
    <w:name w:val="Основной текст (237)"/>
    <w:basedOn w:val="a"/>
    <w:link w:val="237"/>
    <w:pPr>
      <w:shd w:val="clear" w:color="auto" w:fill="FFFFFF"/>
      <w:spacing w:line="0" w:lineRule="atLeast"/>
    </w:pPr>
    <w:rPr>
      <w:rFonts w:ascii="Malgun Gothic" w:eastAsia="Malgun Gothic" w:hAnsi="Malgun Gothic" w:cs="Malgun Gothic"/>
      <w:b/>
      <w:bCs/>
      <w:sz w:val="11"/>
      <w:szCs w:val="11"/>
    </w:rPr>
  </w:style>
  <w:style w:type="paragraph" w:customStyle="1" w:styleId="2430">
    <w:name w:val="Основной текст (243)"/>
    <w:basedOn w:val="a"/>
    <w:link w:val="243"/>
    <w:pPr>
      <w:shd w:val="clear" w:color="auto" w:fill="FFFFFF"/>
      <w:spacing w:line="0" w:lineRule="atLeast"/>
    </w:pPr>
    <w:rPr>
      <w:rFonts w:ascii="Arial Narrow" w:eastAsia="Arial Narrow" w:hAnsi="Arial Narrow" w:cs="Arial Narrow"/>
      <w:sz w:val="8"/>
      <w:szCs w:val="8"/>
    </w:rPr>
  </w:style>
  <w:style w:type="paragraph" w:customStyle="1" w:styleId="2401">
    <w:name w:val="Основной текст (240)"/>
    <w:basedOn w:val="a"/>
    <w:link w:val="2400"/>
    <w:pPr>
      <w:shd w:val="clear" w:color="auto" w:fill="FFFFFF"/>
      <w:spacing w:line="0" w:lineRule="atLeast"/>
    </w:pPr>
    <w:rPr>
      <w:rFonts w:ascii="Arial Narrow" w:eastAsia="Arial Narrow" w:hAnsi="Arial Narrow" w:cs="Arial Narrow"/>
      <w:sz w:val="8"/>
      <w:szCs w:val="8"/>
    </w:rPr>
  </w:style>
  <w:style w:type="paragraph" w:customStyle="1" w:styleId="2420">
    <w:name w:val="Основной текст (242)"/>
    <w:basedOn w:val="a"/>
    <w:link w:val="242"/>
    <w:pPr>
      <w:shd w:val="clear" w:color="auto" w:fill="FFFFFF"/>
      <w:spacing w:line="0" w:lineRule="atLeast"/>
    </w:pPr>
    <w:rPr>
      <w:rFonts w:ascii="Arial Narrow" w:eastAsia="Arial Narrow" w:hAnsi="Arial Narrow" w:cs="Arial Narrow"/>
      <w:sz w:val="8"/>
      <w:szCs w:val="8"/>
    </w:rPr>
  </w:style>
  <w:style w:type="paragraph" w:customStyle="1" w:styleId="2411">
    <w:name w:val="Основной текст (241)"/>
    <w:basedOn w:val="a"/>
    <w:link w:val="2410"/>
    <w:pPr>
      <w:shd w:val="clear" w:color="auto" w:fill="FFFFFF"/>
      <w:spacing w:line="0" w:lineRule="atLeast"/>
    </w:pPr>
    <w:rPr>
      <w:rFonts w:ascii="Arial Narrow" w:eastAsia="Arial Narrow" w:hAnsi="Arial Narrow" w:cs="Arial Narrow"/>
      <w:sz w:val="8"/>
      <w:szCs w:val="8"/>
    </w:rPr>
  </w:style>
  <w:style w:type="paragraph" w:customStyle="1" w:styleId="2450">
    <w:name w:val="Основной текст (245)"/>
    <w:basedOn w:val="a"/>
    <w:link w:val="245"/>
    <w:pPr>
      <w:shd w:val="clear" w:color="auto" w:fill="FFFFFF"/>
      <w:spacing w:line="0" w:lineRule="atLeast"/>
    </w:pPr>
    <w:rPr>
      <w:rFonts w:ascii="Calibri" w:eastAsia="Calibri" w:hAnsi="Calibri" w:cs="Calibri"/>
      <w:sz w:val="8"/>
      <w:szCs w:val="8"/>
    </w:rPr>
  </w:style>
  <w:style w:type="paragraph" w:customStyle="1" w:styleId="2380">
    <w:name w:val="Основной текст (238)"/>
    <w:basedOn w:val="a"/>
    <w:link w:val="238"/>
    <w:pPr>
      <w:shd w:val="clear" w:color="auto" w:fill="FFFFFF"/>
      <w:spacing w:line="0" w:lineRule="atLeast"/>
    </w:pPr>
    <w:rPr>
      <w:rFonts w:ascii="Arial Narrow" w:eastAsia="Arial Narrow" w:hAnsi="Arial Narrow" w:cs="Arial Narrow"/>
      <w:sz w:val="8"/>
      <w:szCs w:val="8"/>
    </w:rPr>
  </w:style>
  <w:style w:type="paragraph" w:customStyle="1" w:styleId="2470">
    <w:name w:val="Основной текст (247)"/>
    <w:basedOn w:val="a"/>
    <w:link w:val="247"/>
    <w:pPr>
      <w:shd w:val="clear" w:color="auto" w:fill="FFFFFF"/>
      <w:spacing w:line="0" w:lineRule="atLeast"/>
    </w:pPr>
    <w:rPr>
      <w:rFonts w:ascii="Arial Narrow" w:eastAsia="Arial Narrow" w:hAnsi="Arial Narrow" w:cs="Arial Narrow"/>
      <w:sz w:val="8"/>
      <w:szCs w:val="8"/>
    </w:rPr>
  </w:style>
  <w:style w:type="paragraph" w:customStyle="1" w:styleId="2390">
    <w:name w:val="Основной текст (239)"/>
    <w:basedOn w:val="a"/>
    <w:link w:val="239"/>
    <w:pPr>
      <w:shd w:val="clear" w:color="auto" w:fill="FFFFFF"/>
      <w:spacing w:line="0" w:lineRule="atLeast"/>
    </w:pPr>
    <w:rPr>
      <w:rFonts w:ascii="Arial Narrow" w:eastAsia="Arial Narrow" w:hAnsi="Arial Narrow" w:cs="Arial Narrow"/>
      <w:sz w:val="8"/>
      <w:szCs w:val="8"/>
    </w:rPr>
  </w:style>
  <w:style w:type="paragraph" w:customStyle="1" w:styleId="2440">
    <w:name w:val="Основной текст (244)"/>
    <w:basedOn w:val="a"/>
    <w:link w:val="244"/>
    <w:pPr>
      <w:shd w:val="clear" w:color="auto" w:fill="FFFFFF"/>
      <w:spacing w:line="0" w:lineRule="atLeast"/>
    </w:pPr>
    <w:rPr>
      <w:rFonts w:ascii="Arial Narrow" w:eastAsia="Arial Narrow" w:hAnsi="Arial Narrow" w:cs="Arial Narrow"/>
      <w:sz w:val="8"/>
      <w:szCs w:val="8"/>
    </w:rPr>
  </w:style>
  <w:style w:type="paragraph" w:customStyle="1" w:styleId="2460">
    <w:name w:val="Основной текст (246)"/>
    <w:basedOn w:val="a"/>
    <w:link w:val="246"/>
    <w:pPr>
      <w:shd w:val="clear" w:color="auto" w:fill="FFFFFF"/>
      <w:spacing w:line="0" w:lineRule="atLeast"/>
    </w:pPr>
    <w:rPr>
      <w:rFonts w:ascii="Arial Narrow" w:eastAsia="Arial Narrow" w:hAnsi="Arial Narrow" w:cs="Arial Narrow"/>
      <w:sz w:val="8"/>
      <w:szCs w:val="8"/>
    </w:rPr>
  </w:style>
  <w:style w:type="paragraph" w:customStyle="1" w:styleId="2490">
    <w:name w:val="Основной текст (249)"/>
    <w:basedOn w:val="a"/>
    <w:link w:val="249"/>
    <w:pPr>
      <w:shd w:val="clear" w:color="auto" w:fill="FFFFFF"/>
      <w:spacing w:line="0" w:lineRule="atLeast"/>
    </w:pPr>
    <w:rPr>
      <w:rFonts w:ascii="Century Schoolbook" w:eastAsia="Century Schoolbook" w:hAnsi="Century Schoolbook" w:cs="Century Schoolbook"/>
      <w:b/>
      <w:bCs/>
      <w:sz w:val="12"/>
      <w:szCs w:val="12"/>
    </w:rPr>
  </w:style>
  <w:style w:type="paragraph" w:customStyle="1" w:styleId="2480">
    <w:name w:val="Основной текст (248)"/>
    <w:basedOn w:val="a"/>
    <w:link w:val="248"/>
    <w:pPr>
      <w:shd w:val="clear" w:color="auto" w:fill="FFFFFF"/>
      <w:spacing w:line="0" w:lineRule="atLeast"/>
    </w:pPr>
    <w:rPr>
      <w:rFonts w:ascii="Arial Narrow" w:eastAsia="Arial Narrow" w:hAnsi="Arial Narrow" w:cs="Arial Narrow"/>
      <w:sz w:val="8"/>
      <w:szCs w:val="8"/>
    </w:rPr>
  </w:style>
  <w:style w:type="paragraph" w:customStyle="1" w:styleId="2501">
    <w:name w:val="Основной текст (250)"/>
    <w:basedOn w:val="a"/>
    <w:link w:val="2500"/>
    <w:pPr>
      <w:shd w:val="clear" w:color="auto" w:fill="FFFFFF"/>
      <w:spacing w:after="120" w:line="0" w:lineRule="atLeast"/>
      <w:ind w:hanging="240"/>
    </w:pPr>
    <w:rPr>
      <w:rFonts w:ascii="Arial Narrow" w:eastAsia="Arial Narrow" w:hAnsi="Arial Narrow" w:cs="Arial Narrow"/>
      <w:spacing w:val="140"/>
      <w:sz w:val="11"/>
      <w:szCs w:val="11"/>
    </w:rPr>
  </w:style>
  <w:style w:type="paragraph" w:customStyle="1" w:styleId="2511">
    <w:name w:val="Основной текст (251)"/>
    <w:basedOn w:val="a"/>
    <w:link w:val="2510"/>
    <w:pPr>
      <w:shd w:val="clear" w:color="auto" w:fill="FFFFFF"/>
      <w:spacing w:after="240" w:line="0" w:lineRule="atLeast"/>
    </w:pPr>
    <w:rPr>
      <w:rFonts w:ascii="Arial Narrow" w:eastAsia="Arial Narrow" w:hAnsi="Arial Narrow" w:cs="Arial Narrow"/>
      <w:spacing w:val="100"/>
      <w:sz w:val="11"/>
      <w:szCs w:val="11"/>
    </w:rPr>
  </w:style>
  <w:style w:type="paragraph" w:customStyle="1" w:styleId="2520">
    <w:name w:val="Основной текст (252)"/>
    <w:basedOn w:val="a"/>
    <w:link w:val="252"/>
    <w:pPr>
      <w:shd w:val="clear" w:color="auto" w:fill="FFFFFF"/>
      <w:spacing w:line="0" w:lineRule="atLeast"/>
      <w:jc w:val="both"/>
    </w:pPr>
    <w:rPr>
      <w:rFonts w:ascii="Arial Narrow" w:eastAsia="Arial Narrow" w:hAnsi="Arial Narrow" w:cs="Arial Narrow"/>
      <w:sz w:val="13"/>
      <w:szCs w:val="13"/>
    </w:rPr>
  </w:style>
  <w:style w:type="paragraph" w:customStyle="1" w:styleId="2530">
    <w:name w:val="Основной текст (253)"/>
    <w:basedOn w:val="a"/>
    <w:link w:val="253"/>
    <w:pPr>
      <w:shd w:val="clear" w:color="auto" w:fill="FFFFFF"/>
      <w:spacing w:line="0" w:lineRule="atLeast"/>
    </w:pPr>
    <w:rPr>
      <w:rFonts w:ascii="Arial Narrow" w:eastAsia="Arial Narrow" w:hAnsi="Arial Narrow" w:cs="Arial Narrow"/>
      <w:sz w:val="8"/>
      <w:szCs w:val="8"/>
    </w:rPr>
  </w:style>
  <w:style w:type="paragraph" w:customStyle="1" w:styleId="2540">
    <w:name w:val="Основной текст (254)"/>
    <w:basedOn w:val="a"/>
    <w:link w:val="254"/>
    <w:pPr>
      <w:shd w:val="clear" w:color="auto" w:fill="FFFFFF"/>
      <w:spacing w:line="0" w:lineRule="atLeast"/>
    </w:pPr>
    <w:rPr>
      <w:rFonts w:ascii="Arial Narrow" w:eastAsia="Arial Narrow" w:hAnsi="Arial Narrow" w:cs="Arial Narrow"/>
    </w:rPr>
  </w:style>
  <w:style w:type="paragraph" w:customStyle="1" w:styleId="2550">
    <w:name w:val="Основной текст (255)"/>
    <w:basedOn w:val="a"/>
    <w:link w:val="255"/>
    <w:pPr>
      <w:shd w:val="clear" w:color="auto" w:fill="FFFFFF"/>
      <w:spacing w:line="0" w:lineRule="atLeast"/>
    </w:pPr>
    <w:rPr>
      <w:rFonts w:ascii="Century Schoolbook" w:eastAsia="Century Schoolbook" w:hAnsi="Century Schoolbook" w:cs="Century Schoolbook"/>
      <w:b/>
      <w:bCs/>
      <w:i/>
      <w:iCs/>
      <w:sz w:val="13"/>
      <w:szCs w:val="13"/>
    </w:rPr>
  </w:style>
  <w:style w:type="paragraph" w:customStyle="1" w:styleId="2560">
    <w:name w:val="Основной текст (256)"/>
    <w:basedOn w:val="a"/>
    <w:link w:val="256"/>
    <w:pPr>
      <w:shd w:val="clear" w:color="auto" w:fill="FFFFFF"/>
      <w:spacing w:line="0" w:lineRule="atLeast"/>
    </w:pPr>
    <w:rPr>
      <w:rFonts w:ascii="Calibri" w:eastAsia="Calibri" w:hAnsi="Calibri" w:cs="Calibri"/>
      <w:b/>
      <w:bCs/>
      <w:i/>
      <w:iCs/>
      <w:sz w:val="14"/>
      <w:szCs w:val="14"/>
    </w:rPr>
  </w:style>
  <w:style w:type="paragraph" w:customStyle="1" w:styleId="2570">
    <w:name w:val="Основной текст (257)"/>
    <w:basedOn w:val="a"/>
    <w:link w:val="257"/>
    <w:pPr>
      <w:shd w:val="clear" w:color="auto" w:fill="FFFFFF"/>
      <w:spacing w:line="0" w:lineRule="atLeast"/>
    </w:pPr>
    <w:rPr>
      <w:rFonts w:ascii="Calibri" w:eastAsia="Calibri" w:hAnsi="Calibri" w:cs="Calibri"/>
      <w:b/>
      <w:bCs/>
      <w:w w:val="20"/>
      <w:sz w:val="69"/>
      <w:szCs w:val="69"/>
    </w:rPr>
  </w:style>
  <w:style w:type="paragraph" w:customStyle="1" w:styleId="24b">
    <w:name w:val="Заголовок №2 (4)"/>
    <w:basedOn w:val="a"/>
    <w:link w:val="24a"/>
    <w:pPr>
      <w:shd w:val="clear" w:color="auto" w:fill="FFFFFF"/>
      <w:spacing w:after="420" w:line="0" w:lineRule="atLeast"/>
      <w:jc w:val="right"/>
      <w:outlineLvl w:val="1"/>
    </w:pPr>
    <w:rPr>
      <w:rFonts w:ascii="Trebuchet MS" w:eastAsia="Trebuchet MS" w:hAnsi="Trebuchet MS" w:cs="Trebuchet MS"/>
      <w:b/>
      <w:bCs/>
      <w:sz w:val="16"/>
      <w:szCs w:val="16"/>
    </w:rPr>
  </w:style>
  <w:style w:type="paragraph" w:customStyle="1" w:styleId="2580">
    <w:name w:val="Основной текст (258)"/>
    <w:basedOn w:val="a"/>
    <w:link w:val="258"/>
    <w:pPr>
      <w:shd w:val="clear" w:color="auto" w:fill="FFFFFF"/>
      <w:spacing w:line="0" w:lineRule="atLeast"/>
    </w:pPr>
    <w:rPr>
      <w:rFonts w:ascii="Arial Narrow" w:eastAsia="Arial Narrow" w:hAnsi="Arial Narrow" w:cs="Arial Narrow"/>
      <w:spacing w:val="20"/>
      <w:sz w:val="17"/>
      <w:szCs w:val="17"/>
    </w:rPr>
  </w:style>
  <w:style w:type="paragraph" w:customStyle="1" w:styleId="2590">
    <w:name w:val="Основной текст (259)"/>
    <w:basedOn w:val="a"/>
    <w:link w:val="259"/>
    <w:pPr>
      <w:shd w:val="clear" w:color="auto" w:fill="FFFFFF"/>
      <w:spacing w:line="0" w:lineRule="atLeast"/>
    </w:pPr>
    <w:rPr>
      <w:rFonts w:ascii="Arial Narrow" w:eastAsia="Arial Narrow" w:hAnsi="Arial Narrow" w:cs="Arial Narrow"/>
      <w:sz w:val="8"/>
      <w:szCs w:val="8"/>
    </w:rPr>
  </w:style>
  <w:style w:type="paragraph" w:customStyle="1" w:styleId="2601">
    <w:name w:val="Основной текст (260)"/>
    <w:basedOn w:val="a"/>
    <w:link w:val="2600"/>
    <w:pPr>
      <w:shd w:val="clear" w:color="auto" w:fill="FFFFFF"/>
      <w:spacing w:line="0" w:lineRule="atLeast"/>
    </w:pPr>
    <w:rPr>
      <w:rFonts w:ascii="Arial Narrow" w:eastAsia="Arial Narrow" w:hAnsi="Arial Narrow" w:cs="Arial Narrow"/>
      <w:sz w:val="40"/>
      <w:szCs w:val="40"/>
    </w:rPr>
  </w:style>
  <w:style w:type="paragraph" w:customStyle="1" w:styleId="2611">
    <w:name w:val="Основной текст (261)"/>
    <w:basedOn w:val="a"/>
    <w:link w:val="2610"/>
    <w:pPr>
      <w:shd w:val="clear" w:color="auto" w:fill="FFFFFF"/>
      <w:spacing w:after="60" w:line="0" w:lineRule="atLeast"/>
      <w:jc w:val="center"/>
    </w:pPr>
    <w:rPr>
      <w:rFonts w:ascii="Arial Narrow" w:eastAsia="Arial Narrow" w:hAnsi="Arial Narrow" w:cs="Arial Narrow"/>
      <w:sz w:val="14"/>
      <w:szCs w:val="14"/>
    </w:rPr>
  </w:style>
  <w:style w:type="paragraph" w:customStyle="1" w:styleId="2621">
    <w:name w:val="Основной текст (262)"/>
    <w:basedOn w:val="a"/>
    <w:link w:val="2620"/>
    <w:pPr>
      <w:shd w:val="clear" w:color="auto" w:fill="FFFFFF"/>
      <w:spacing w:line="130" w:lineRule="exact"/>
    </w:pPr>
    <w:rPr>
      <w:rFonts w:ascii="Times New Roman" w:eastAsia="Times New Roman" w:hAnsi="Times New Roman" w:cs="Times New Roman"/>
      <w:b/>
      <w:bCs/>
      <w:sz w:val="14"/>
      <w:szCs w:val="14"/>
    </w:rPr>
  </w:style>
  <w:style w:type="paragraph" w:customStyle="1" w:styleId="2730">
    <w:name w:val="Основной текст (273)"/>
    <w:basedOn w:val="a"/>
    <w:link w:val="273"/>
    <w:pPr>
      <w:shd w:val="clear" w:color="auto" w:fill="FFFFFF"/>
      <w:spacing w:after="240" w:line="0" w:lineRule="atLeast"/>
    </w:pPr>
    <w:rPr>
      <w:rFonts w:ascii="Arial Narrow" w:eastAsia="Arial Narrow" w:hAnsi="Arial Narrow" w:cs="Arial Narrow"/>
      <w:sz w:val="8"/>
      <w:szCs w:val="8"/>
    </w:rPr>
  </w:style>
  <w:style w:type="paragraph" w:customStyle="1" w:styleId="2740">
    <w:name w:val="Основной текст (274)"/>
    <w:basedOn w:val="a"/>
    <w:link w:val="274"/>
    <w:pPr>
      <w:shd w:val="clear" w:color="auto" w:fill="FFFFFF"/>
      <w:spacing w:line="0" w:lineRule="atLeast"/>
    </w:pPr>
    <w:rPr>
      <w:rFonts w:ascii="Arial Narrow" w:eastAsia="Arial Narrow" w:hAnsi="Arial Narrow" w:cs="Arial Narrow"/>
      <w:spacing w:val="-20"/>
      <w:sz w:val="18"/>
      <w:szCs w:val="18"/>
    </w:rPr>
  </w:style>
  <w:style w:type="paragraph" w:customStyle="1" w:styleId="2680">
    <w:name w:val="Основной текст (268)"/>
    <w:basedOn w:val="a"/>
    <w:link w:val="268"/>
    <w:pPr>
      <w:shd w:val="clear" w:color="auto" w:fill="FFFFFF"/>
      <w:spacing w:line="0" w:lineRule="atLeast"/>
    </w:pPr>
    <w:rPr>
      <w:rFonts w:ascii="Arial Narrow" w:eastAsia="Arial Narrow" w:hAnsi="Arial Narrow" w:cs="Arial Narrow"/>
      <w:sz w:val="19"/>
      <w:szCs w:val="19"/>
    </w:rPr>
  </w:style>
  <w:style w:type="paragraph" w:customStyle="1" w:styleId="2701">
    <w:name w:val="Основной текст (270)"/>
    <w:basedOn w:val="a"/>
    <w:link w:val="2700"/>
    <w:pPr>
      <w:shd w:val="clear" w:color="auto" w:fill="FFFFFF"/>
      <w:spacing w:line="0" w:lineRule="atLeast"/>
    </w:pPr>
    <w:rPr>
      <w:rFonts w:ascii="Arial Narrow" w:eastAsia="Arial Narrow" w:hAnsi="Arial Narrow" w:cs="Arial Narrow"/>
      <w:sz w:val="20"/>
      <w:szCs w:val="20"/>
    </w:rPr>
  </w:style>
  <w:style w:type="paragraph" w:customStyle="1" w:styleId="2640">
    <w:name w:val="Основной текст (264)"/>
    <w:basedOn w:val="a"/>
    <w:link w:val="264"/>
    <w:pPr>
      <w:shd w:val="clear" w:color="auto" w:fill="FFFFFF"/>
      <w:spacing w:line="0" w:lineRule="atLeast"/>
    </w:pPr>
    <w:rPr>
      <w:rFonts w:ascii="Arial Narrow" w:eastAsia="Arial Narrow" w:hAnsi="Arial Narrow" w:cs="Arial Narrow"/>
      <w:sz w:val="8"/>
      <w:szCs w:val="8"/>
    </w:rPr>
  </w:style>
  <w:style w:type="paragraph" w:customStyle="1" w:styleId="2670">
    <w:name w:val="Основной текст (267)"/>
    <w:basedOn w:val="a"/>
    <w:link w:val="267"/>
    <w:pPr>
      <w:shd w:val="clear" w:color="auto" w:fill="FFFFFF"/>
      <w:spacing w:line="0" w:lineRule="atLeast"/>
    </w:pPr>
    <w:rPr>
      <w:rFonts w:ascii="Arial Narrow" w:eastAsia="Arial Narrow" w:hAnsi="Arial Narrow" w:cs="Arial Narrow"/>
      <w:sz w:val="8"/>
      <w:szCs w:val="8"/>
    </w:rPr>
  </w:style>
  <w:style w:type="paragraph" w:customStyle="1" w:styleId="2690">
    <w:name w:val="Основной текст (269)"/>
    <w:basedOn w:val="a"/>
    <w:link w:val="269"/>
    <w:pPr>
      <w:shd w:val="clear" w:color="auto" w:fill="FFFFFF"/>
      <w:spacing w:line="0" w:lineRule="atLeast"/>
    </w:pPr>
    <w:rPr>
      <w:rFonts w:ascii="Arial Narrow" w:eastAsia="Arial Narrow" w:hAnsi="Arial Narrow" w:cs="Arial Narrow"/>
      <w:sz w:val="9"/>
      <w:szCs w:val="9"/>
    </w:rPr>
  </w:style>
  <w:style w:type="paragraph" w:customStyle="1" w:styleId="2711">
    <w:name w:val="Основной текст (271)"/>
    <w:basedOn w:val="a"/>
    <w:link w:val="2710"/>
    <w:pPr>
      <w:shd w:val="clear" w:color="auto" w:fill="FFFFFF"/>
      <w:spacing w:line="0" w:lineRule="atLeast"/>
    </w:pPr>
    <w:rPr>
      <w:rFonts w:ascii="Arial Narrow" w:eastAsia="Arial Narrow" w:hAnsi="Arial Narrow" w:cs="Arial Narrow"/>
      <w:sz w:val="8"/>
      <w:szCs w:val="8"/>
    </w:rPr>
  </w:style>
  <w:style w:type="paragraph" w:customStyle="1" w:styleId="2720">
    <w:name w:val="Основной текст (272)"/>
    <w:basedOn w:val="a"/>
    <w:link w:val="272"/>
    <w:pPr>
      <w:shd w:val="clear" w:color="auto" w:fill="FFFFFF"/>
      <w:spacing w:line="0" w:lineRule="atLeast"/>
    </w:pPr>
    <w:rPr>
      <w:rFonts w:ascii="Arial Narrow" w:eastAsia="Arial Narrow" w:hAnsi="Arial Narrow" w:cs="Arial Narrow"/>
      <w:sz w:val="8"/>
      <w:szCs w:val="8"/>
    </w:rPr>
  </w:style>
  <w:style w:type="paragraph" w:customStyle="1" w:styleId="2660">
    <w:name w:val="Основной текст (266)"/>
    <w:basedOn w:val="a"/>
    <w:link w:val="266"/>
    <w:pPr>
      <w:shd w:val="clear" w:color="auto" w:fill="FFFFFF"/>
      <w:spacing w:line="0" w:lineRule="atLeast"/>
    </w:pPr>
    <w:rPr>
      <w:rFonts w:ascii="Arial Narrow" w:eastAsia="Arial Narrow" w:hAnsi="Arial Narrow" w:cs="Arial Narrow"/>
      <w:sz w:val="8"/>
      <w:szCs w:val="8"/>
    </w:rPr>
  </w:style>
  <w:style w:type="paragraph" w:customStyle="1" w:styleId="2650">
    <w:name w:val="Основной текст (265)"/>
    <w:basedOn w:val="a"/>
    <w:link w:val="265"/>
    <w:pPr>
      <w:shd w:val="clear" w:color="auto" w:fill="FFFFFF"/>
      <w:spacing w:line="0" w:lineRule="atLeast"/>
    </w:pPr>
    <w:rPr>
      <w:rFonts w:ascii="Arial Narrow" w:eastAsia="Arial Narrow" w:hAnsi="Arial Narrow" w:cs="Arial Narrow"/>
      <w:sz w:val="14"/>
      <w:szCs w:val="14"/>
    </w:rPr>
  </w:style>
  <w:style w:type="paragraph" w:customStyle="1" w:styleId="2630">
    <w:name w:val="Основной текст (263)"/>
    <w:basedOn w:val="a"/>
    <w:link w:val="263"/>
    <w:pPr>
      <w:shd w:val="clear" w:color="auto" w:fill="FFFFFF"/>
      <w:spacing w:line="0" w:lineRule="atLeast"/>
    </w:pPr>
    <w:rPr>
      <w:rFonts w:ascii="Arial Narrow" w:eastAsia="Arial Narrow" w:hAnsi="Arial Narrow" w:cs="Arial Narrow"/>
      <w:sz w:val="9"/>
      <w:szCs w:val="9"/>
    </w:rPr>
  </w:style>
  <w:style w:type="paragraph" w:customStyle="1" w:styleId="2750">
    <w:name w:val="Основной текст (275)"/>
    <w:basedOn w:val="a"/>
    <w:link w:val="275"/>
    <w:pPr>
      <w:shd w:val="clear" w:color="auto" w:fill="FFFFFF"/>
      <w:spacing w:line="72" w:lineRule="exact"/>
      <w:jc w:val="both"/>
    </w:pPr>
    <w:rPr>
      <w:rFonts w:ascii="Calibri" w:eastAsia="Calibri" w:hAnsi="Calibri" w:cs="Calibri"/>
      <w:b/>
      <w:bCs/>
      <w:spacing w:val="-10"/>
      <w:sz w:val="13"/>
      <w:szCs w:val="13"/>
    </w:rPr>
  </w:style>
  <w:style w:type="paragraph" w:customStyle="1" w:styleId="2840">
    <w:name w:val="Основной текст (284)"/>
    <w:basedOn w:val="a"/>
    <w:link w:val="284"/>
    <w:pPr>
      <w:shd w:val="clear" w:color="auto" w:fill="FFFFFF"/>
      <w:spacing w:line="0" w:lineRule="atLeast"/>
    </w:pPr>
    <w:rPr>
      <w:rFonts w:ascii="Arial Narrow" w:eastAsia="Arial Narrow" w:hAnsi="Arial Narrow" w:cs="Arial Narrow"/>
      <w:sz w:val="8"/>
      <w:szCs w:val="8"/>
    </w:rPr>
  </w:style>
  <w:style w:type="paragraph" w:customStyle="1" w:styleId="2850">
    <w:name w:val="Основной текст (285)"/>
    <w:basedOn w:val="a"/>
    <w:link w:val="285"/>
    <w:pPr>
      <w:shd w:val="clear" w:color="auto" w:fill="FFFFFF"/>
      <w:spacing w:line="0" w:lineRule="atLeast"/>
    </w:pPr>
    <w:rPr>
      <w:rFonts w:ascii="Arial Narrow" w:eastAsia="Arial Narrow" w:hAnsi="Arial Narrow" w:cs="Arial Narrow"/>
      <w:sz w:val="8"/>
      <w:szCs w:val="8"/>
    </w:rPr>
  </w:style>
  <w:style w:type="paragraph" w:customStyle="1" w:styleId="2911">
    <w:name w:val="Основной текст (291)"/>
    <w:basedOn w:val="a"/>
    <w:link w:val="2910"/>
    <w:pPr>
      <w:shd w:val="clear" w:color="auto" w:fill="FFFFFF"/>
      <w:spacing w:line="0" w:lineRule="atLeast"/>
    </w:pPr>
    <w:rPr>
      <w:rFonts w:ascii="Arial Narrow" w:eastAsia="Arial Narrow" w:hAnsi="Arial Narrow" w:cs="Arial Narrow"/>
      <w:sz w:val="8"/>
      <w:szCs w:val="8"/>
    </w:rPr>
  </w:style>
  <w:style w:type="paragraph" w:customStyle="1" w:styleId="2930">
    <w:name w:val="Основной текст (293)"/>
    <w:basedOn w:val="a"/>
    <w:link w:val="293"/>
    <w:pPr>
      <w:shd w:val="clear" w:color="auto" w:fill="FFFFFF"/>
      <w:spacing w:line="0" w:lineRule="atLeast"/>
    </w:pPr>
    <w:rPr>
      <w:rFonts w:ascii="Arial Narrow" w:eastAsia="Arial Narrow" w:hAnsi="Arial Narrow" w:cs="Arial Narrow"/>
      <w:sz w:val="8"/>
      <w:szCs w:val="8"/>
    </w:rPr>
  </w:style>
  <w:style w:type="paragraph" w:customStyle="1" w:styleId="2780">
    <w:name w:val="Основной текст (278)"/>
    <w:basedOn w:val="a"/>
    <w:link w:val="278"/>
    <w:pPr>
      <w:shd w:val="clear" w:color="auto" w:fill="FFFFFF"/>
      <w:spacing w:line="0" w:lineRule="atLeast"/>
      <w:jc w:val="center"/>
    </w:pPr>
    <w:rPr>
      <w:rFonts w:ascii="Arial Narrow" w:eastAsia="Arial Narrow" w:hAnsi="Arial Narrow" w:cs="Arial Narrow"/>
      <w:sz w:val="8"/>
      <w:szCs w:val="8"/>
    </w:rPr>
  </w:style>
  <w:style w:type="paragraph" w:customStyle="1" w:styleId="2830">
    <w:name w:val="Основной текст (283)"/>
    <w:basedOn w:val="a"/>
    <w:link w:val="283"/>
    <w:pPr>
      <w:shd w:val="clear" w:color="auto" w:fill="FFFFFF"/>
      <w:spacing w:line="0" w:lineRule="atLeast"/>
    </w:pPr>
    <w:rPr>
      <w:rFonts w:ascii="Arial Narrow" w:eastAsia="Arial Narrow" w:hAnsi="Arial Narrow" w:cs="Arial Narrow"/>
      <w:sz w:val="8"/>
      <w:szCs w:val="8"/>
    </w:rPr>
  </w:style>
  <w:style w:type="paragraph" w:customStyle="1" w:styleId="2860">
    <w:name w:val="Основной текст (286)"/>
    <w:basedOn w:val="a"/>
    <w:link w:val="286"/>
    <w:pPr>
      <w:shd w:val="clear" w:color="auto" w:fill="FFFFFF"/>
      <w:spacing w:line="0" w:lineRule="atLeast"/>
    </w:pPr>
    <w:rPr>
      <w:rFonts w:ascii="Arial Narrow" w:eastAsia="Arial Narrow" w:hAnsi="Arial Narrow" w:cs="Arial Narrow"/>
      <w:sz w:val="9"/>
      <w:szCs w:val="9"/>
    </w:rPr>
  </w:style>
  <w:style w:type="paragraph" w:customStyle="1" w:styleId="2920">
    <w:name w:val="Основной текст (292)"/>
    <w:basedOn w:val="a"/>
    <w:link w:val="292"/>
    <w:pPr>
      <w:shd w:val="clear" w:color="auto" w:fill="FFFFFF"/>
      <w:spacing w:line="0" w:lineRule="atLeast"/>
    </w:pPr>
    <w:rPr>
      <w:rFonts w:ascii="Arial Narrow" w:eastAsia="Arial Narrow" w:hAnsi="Arial Narrow" w:cs="Arial Narrow"/>
      <w:sz w:val="8"/>
      <w:szCs w:val="8"/>
    </w:rPr>
  </w:style>
  <w:style w:type="paragraph" w:customStyle="1" w:styleId="2950">
    <w:name w:val="Основной текст (295)"/>
    <w:basedOn w:val="a"/>
    <w:link w:val="295"/>
    <w:pPr>
      <w:shd w:val="clear" w:color="auto" w:fill="FFFFFF"/>
      <w:spacing w:line="0" w:lineRule="atLeast"/>
    </w:pPr>
    <w:rPr>
      <w:rFonts w:ascii="Arial Narrow" w:eastAsia="Arial Narrow" w:hAnsi="Arial Narrow" w:cs="Arial Narrow"/>
      <w:sz w:val="10"/>
      <w:szCs w:val="10"/>
    </w:rPr>
  </w:style>
  <w:style w:type="paragraph" w:customStyle="1" w:styleId="2770">
    <w:name w:val="Основной текст (277)"/>
    <w:basedOn w:val="a"/>
    <w:link w:val="277"/>
    <w:pPr>
      <w:shd w:val="clear" w:color="auto" w:fill="FFFFFF"/>
      <w:spacing w:line="0" w:lineRule="atLeast"/>
      <w:jc w:val="center"/>
    </w:pPr>
    <w:rPr>
      <w:rFonts w:ascii="Arial Narrow" w:eastAsia="Arial Narrow" w:hAnsi="Arial Narrow" w:cs="Arial Narrow"/>
      <w:sz w:val="8"/>
      <w:szCs w:val="8"/>
    </w:rPr>
  </w:style>
  <w:style w:type="paragraph" w:customStyle="1" w:styleId="2820">
    <w:name w:val="Основной текст (282)"/>
    <w:basedOn w:val="a"/>
    <w:link w:val="282"/>
    <w:pPr>
      <w:shd w:val="clear" w:color="auto" w:fill="FFFFFF"/>
      <w:spacing w:line="0" w:lineRule="atLeast"/>
    </w:pPr>
    <w:rPr>
      <w:rFonts w:ascii="Arial Narrow" w:eastAsia="Arial Narrow" w:hAnsi="Arial Narrow" w:cs="Arial Narrow"/>
      <w:sz w:val="8"/>
      <w:szCs w:val="8"/>
    </w:rPr>
  </w:style>
  <w:style w:type="paragraph" w:customStyle="1" w:styleId="2870">
    <w:name w:val="Основной текст (287)"/>
    <w:basedOn w:val="a"/>
    <w:link w:val="287"/>
    <w:pPr>
      <w:shd w:val="clear" w:color="auto" w:fill="FFFFFF"/>
      <w:spacing w:line="0" w:lineRule="atLeast"/>
    </w:pPr>
    <w:rPr>
      <w:rFonts w:ascii="Trebuchet MS" w:eastAsia="Trebuchet MS" w:hAnsi="Trebuchet MS" w:cs="Trebuchet MS"/>
      <w:b/>
      <w:bCs/>
      <w:sz w:val="8"/>
      <w:szCs w:val="8"/>
    </w:rPr>
  </w:style>
  <w:style w:type="paragraph" w:customStyle="1" w:styleId="2890">
    <w:name w:val="Основной текст (289)"/>
    <w:basedOn w:val="a"/>
    <w:link w:val="289"/>
    <w:pPr>
      <w:shd w:val="clear" w:color="auto" w:fill="FFFFFF"/>
      <w:spacing w:line="0" w:lineRule="atLeast"/>
    </w:pPr>
    <w:rPr>
      <w:rFonts w:ascii="Arial Narrow" w:eastAsia="Arial Narrow" w:hAnsi="Arial Narrow" w:cs="Arial Narrow"/>
      <w:sz w:val="8"/>
      <w:szCs w:val="8"/>
    </w:rPr>
  </w:style>
  <w:style w:type="paragraph" w:customStyle="1" w:styleId="2960">
    <w:name w:val="Основной текст (296)"/>
    <w:basedOn w:val="a"/>
    <w:link w:val="296"/>
    <w:pPr>
      <w:shd w:val="clear" w:color="auto" w:fill="FFFFFF"/>
      <w:spacing w:line="0" w:lineRule="atLeast"/>
    </w:pPr>
    <w:rPr>
      <w:rFonts w:ascii="Arial Narrow" w:eastAsia="Arial Narrow" w:hAnsi="Arial Narrow" w:cs="Arial Narrow"/>
      <w:sz w:val="11"/>
      <w:szCs w:val="11"/>
    </w:rPr>
  </w:style>
  <w:style w:type="paragraph" w:customStyle="1" w:styleId="2790">
    <w:name w:val="Основной текст (279)"/>
    <w:basedOn w:val="a"/>
    <w:link w:val="279"/>
    <w:pPr>
      <w:shd w:val="clear" w:color="auto" w:fill="FFFFFF"/>
      <w:spacing w:line="0" w:lineRule="atLeast"/>
      <w:jc w:val="center"/>
    </w:pPr>
    <w:rPr>
      <w:rFonts w:ascii="Arial Narrow" w:eastAsia="Arial Narrow" w:hAnsi="Arial Narrow" w:cs="Arial Narrow"/>
      <w:sz w:val="9"/>
      <w:szCs w:val="9"/>
    </w:rPr>
  </w:style>
  <w:style w:type="paragraph" w:customStyle="1" w:styleId="2811">
    <w:name w:val="Основной текст (281)"/>
    <w:basedOn w:val="a"/>
    <w:link w:val="2810"/>
    <w:pPr>
      <w:shd w:val="clear" w:color="auto" w:fill="FFFFFF"/>
      <w:spacing w:line="0" w:lineRule="atLeast"/>
    </w:pPr>
    <w:rPr>
      <w:rFonts w:ascii="Arial Narrow" w:eastAsia="Arial Narrow" w:hAnsi="Arial Narrow" w:cs="Arial Narrow"/>
      <w:sz w:val="9"/>
      <w:szCs w:val="9"/>
    </w:rPr>
  </w:style>
  <w:style w:type="paragraph" w:customStyle="1" w:styleId="2880">
    <w:name w:val="Основной текст (288)"/>
    <w:basedOn w:val="a"/>
    <w:link w:val="288"/>
    <w:pPr>
      <w:shd w:val="clear" w:color="auto" w:fill="FFFFFF"/>
      <w:spacing w:line="0" w:lineRule="atLeast"/>
    </w:pPr>
    <w:rPr>
      <w:rFonts w:ascii="Arial Narrow" w:eastAsia="Arial Narrow" w:hAnsi="Arial Narrow" w:cs="Arial Narrow"/>
      <w:sz w:val="9"/>
      <w:szCs w:val="9"/>
    </w:rPr>
  </w:style>
  <w:style w:type="paragraph" w:customStyle="1" w:styleId="2901">
    <w:name w:val="Основной текст (290)"/>
    <w:basedOn w:val="a"/>
    <w:link w:val="2900"/>
    <w:pPr>
      <w:shd w:val="clear" w:color="auto" w:fill="FFFFFF"/>
      <w:spacing w:line="0" w:lineRule="atLeast"/>
    </w:pPr>
    <w:rPr>
      <w:rFonts w:ascii="Arial Narrow" w:eastAsia="Arial Narrow" w:hAnsi="Arial Narrow" w:cs="Arial Narrow"/>
      <w:sz w:val="11"/>
      <w:szCs w:val="11"/>
    </w:rPr>
  </w:style>
  <w:style w:type="paragraph" w:customStyle="1" w:styleId="2940">
    <w:name w:val="Основной текст (294)"/>
    <w:basedOn w:val="a"/>
    <w:link w:val="294"/>
    <w:pPr>
      <w:shd w:val="clear" w:color="auto" w:fill="FFFFFF"/>
      <w:spacing w:line="0" w:lineRule="atLeast"/>
    </w:pPr>
    <w:rPr>
      <w:rFonts w:ascii="Arial Narrow" w:eastAsia="Arial Narrow" w:hAnsi="Arial Narrow" w:cs="Arial Narrow"/>
      <w:sz w:val="10"/>
      <w:szCs w:val="10"/>
    </w:rPr>
  </w:style>
  <w:style w:type="paragraph" w:customStyle="1" w:styleId="2801">
    <w:name w:val="Основной текст (280)"/>
    <w:basedOn w:val="a"/>
    <w:link w:val="2800"/>
    <w:pPr>
      <w:shd w:val="clear" w:color="auto" w:fill="FFFFFF"/>
      <w:spacing w:line="0" w:lineRule="atLeast"/>
      <w:jc w:val="center"/>
    </w:pPr>
    <w:rPr>
      <w:rFonts w:ascii="Arial Narrow" w:eastAsia="Arial Narrow" w:hAnsi="Arial Narrow" w:cs="Arial Narrow"/>
      <w:sz w:val="8"/>
      <w:szCs w:val="8"/>
    </w:rPr>
  </w:style>
  <w:style w:type="paragraph" w:customStyle="1" w:styleId="2760">
    <w:name w:val="Основной текст (276)"/>
    <w:basedOn w:val="a"/>
    <w:link w:val="276"/>
    <w:pPr>
      <w:shd w:val="clear" w:color="auto" w:fill="FFFFFF"/>
      <w:spacing w:line="0" w:lineRule="atLeast"/>
      <w:jc w:val="center"/>
    </w:pPr>
    <w:rPr>
      <w:rFonts w:ascii="Arial Narrow" w:eastAsia="Arial Narrow" w:hAnsi="Arial Narrow" w:cs="Arial Narrow"/>
      <w:sz w:val="8"/>
      <w:szCs w:val="8"/>
    </w:rPr>
  </w:style>
  <w:style w:type="paragraph" w:customStyle="1" w:styleId="2970">
    <w:name w:val="Основной текст (297)"/>
    <w:basedOn w:val="a"/>
    <w:link w:val="297"/>
    <w:pPr>
      <w:shd w:val="clear" w:color="auto" w:fill="FFFFFF"/>
      <w:spacing w:line="86" w:lineRule="exact"/>
      <w:jc w:val="both"/>
    </w:pPr>
    <w:rPr>
      <w:rFonts w:ascii="Calibri" w:eastAsia="Calibri" w:hAnsi="Calibri" w:cs="Calibri"/>
      <w:b/>
      <w:bCs/>
      <w:spacing w:val="-10"/>
      <w:w w:val="150"/>
      <w:sz w:val="16"/>
      <w:szCs w:val="16"/>
    </w:rPr>
  </w:style>
  <w:style w:type="paragraph" w:customStyle="1" w:styleId="2980">
    <w:name w:val="Основной текст (298)"/>
    <w:basedOn w:val="a"/>
    <w:link w:val="298"/>
    <w:pPr>
      <w:shd w:val="clear" w:color="auto" w:fill="FFFFFF"/>
      <w:spacing w:line="0" w:lineRule="atLeast"/>
    </w:pPr>
    <w:rPr>
      <w:rFonts w:ascii="Arial Narrow" w:eastAsia="Arial Narrow" w:hAnsi="Arial Narrow" w:cs="Arial Narrow"/>
      <w:sz w:val="23"/>
      <w:szCs w:val="23"/>
    </w:rPr>
  </w:style>
  <w:style w:type="paragraph" w:customStyle="1" w:styleId="3001">
    <w:name w:val="Основной текст (300)"/>
    <w:basedOn w:val="a"/>
    <w:link w:val="3000"/>
    <w:pPr>
      <w:shd w:val="clear" w:color="auto" w:fill="FFFFFF"/>
      <w:spacing w:line="0" w:lineRule="atLeast"/>
    </w:pPr>
    <w:rPr>
      <w:rFonts w:ascii="Arial Narrow" w:eastAsia="Arial Narrow" w:hAnsi="Arial Narrow" w:cs="Arial Narrow"/>
      <w:sz w:val="31"/>
      <w:szCs w:val="31"/>
    </w:rPr>
  </w:style>
  <w:style w:type="paragraph" w:customStyle="1" w:styleId="2990">
    <w:name w:val="Основной текст (299)"/>
    <w:basedOn w:val="a"/>
    <w:link w:val="299"/>
    <w:pPr>
      <w:shd w:val="clear" w:color="auto" w:fill="FFFFFF"/>
      <w:spacing w:after="300" w:line="0" w:lineRule="atLeast"/>
    </w:pPr>
    <w:rPr>
      <w:rFonts w:ascii="Arial Narrow" w:eastAsia="Arial Narrow" w:hAnsi="Arial Narrow" w:cs="Arial Narrow"/>
      <w:sz w:val="12"/>
      <w:szCs w:val="12"/>
    </w:rPr>
  </w:style>
  <w:style w:type="paragraph" w:customStyle="1" w:styleId="3011">
    <w:name w:val="Основной текст (301)"/>
    <w:basedOn w:val="a"/>
    <w:link w:val="3010"/>
    <w:pPr>
      <w:shd w:val="clear" w:color="auto" w:fill="FFFFFF"/>
      <w:spacing w:before="180" w:line="0" w:lineRule="atLeast"/>
    </w:pPr>
    <w:rPr>
      <w:rFonts w:ascii="Arial Narrow" w:eastAsia="Arial Narrow" w:hAnsi="Arial Narrow" w:cs="Arial Narrow"/>
      <w:b/>
      <w:bCs/>
      <w:i/>
      <w:iCs/>
      <w:sz w:val="19"/>
      <w:szCs w:val="19"/>
    </w:rPr>
  </w:style>
  <w:style w:type="paragraph" w:customStyle="1" w:styleId="3030">
    <w:name w:val="Основной текст (303)"/>
    <w:basedOn w:val="a"/>
    <w:link w:val="303"/>
    <w:pPr>
      <w:shd w:val="clear" w:color="auto" w:fill="FFFFFF"/>
      <w:spacing w:line="0" w:lineRule="atLeast"/>
      <w:jc w:val="both"/>
    </w:pPr>
    <w:rPr>
      <w:rFonts w:ascii="Arial Narrow" w:eastAsia="Arial Narrow" w:hAnsi="Arial Narrow" w:cs="Arial Narrow"/>
      <w:sz w:val="20"/>
      <w:szCs w:val="20"/>
    </w:rPr>
  </w:style>
  <w:style w:type="paragraph" w:customStyle="1" w:styleId="3020">
    <w:name w:val="Основной текст (302)"/>
    <w:basedOn w:val="a"/>
    <w:link w:val="302"/>
    <w:pPr>
      <w:shd w:val="clear" w:color="auto" w:fill="FFFFFF"/>
      <w:spacing w:line="0" w:lineRule="atLeast"/>
    </w:pPr>
    <w:rPr>
      <w:rFonts w:ascii="Calibri" w:eastAsia="Calibri" w:hAnsi="Calibri" w:cs="Calibri"/>
      <w:sz w:val="14"/>
      <w:szCs w:val="14"/>
      <w:lang w:val="en-US"/>
    </w:rPr>
  </w:style>
  <w:style w:type="paragraph" w:customStyle="1" w:styleId="3040">
    <w:name w:val="Основной текст (304)"/>
    <w:basedOn w:val="a"/>
    <w:link w:val="304"/>
    <w:pPr>
      <w:shd w:val="clear" w:color="auto" w:fill="FFFFFF"/>
      <w:spacing w:line="127" w:lineRule="exact"/>
      <w:jc w:val="both"/>
    </w:pPr>
    <w:rPr>
      <w:rFonts w:ascii="Century Schoolbook" w:eastAsia="Century Schoolbook" w:hAnsi="Century Schoolbook" w:cs="Century Schoolbook"/>
      <w:sz w:val="12"/>
      <w:szCs w:val="12"/>
    </w:rPr>
  </w:style>
  <w:style w:type="paragraph" w:customStyle="1" w:styleId="3050">
    <w:name w:val="Основной текст (305)"/>
    <w:basedOn w:val="a"/>
    <w:link w:val="305"/>
    <w:pPr>
      <w:shd w:val="clear" w:color="auto" w:fill="FFFFFF"/>
      <w:spacing w:line="0" w:lineRule="atLeast"/>
      <w:jc w:val="both"/>
    </w:pPr>
    <w:rPr>
      <w:rFonts w:ascii="Arial Narrow" w:eastAsia="Arial Narrow" w:hAnsi="Arial Narrow" w:cs="Arial Narrow"/>
      <w:sz w:val="9"/>
      <w:szCs w:val="9"/>
    </w:rPr>
  </w:style>
  <w:style w:type="paragraph" w:customStyle="1" w:styleId="3090">
    <w:name w:val="Основной текст (309)"/>
    <w:basedOn w:val="a"/>
    <w:link w:val="309"/>
    <w:pPr>
      <w:shd w:val="clear" w:color="auto" w:fill="FFFFFF"/>
      <w:spacing w:line="0" w:lineRule="atLeast"/>
    </w:pPr>
    <w:rPr>
      <w:rFonts w:ascii="Arial Narrow" w:eastAsia="Arial Narrow" w:hAnsi="Arial Narrow" w:cs="Arial Narrow"/>
      <w:sz w:val="8"/>
      <w:szCs w:val="8"/>
    </w:rPr>
  </w:style>
  <w:style w:type="paragraph" w:customStyle="1" w:styleId="3111">
    <w:name w:val="Основной текст (311)"/>
    <w:basedOn w:val="a"/>
    <w:link w:val="3110"/>
    <w:pPr>
      <w:shd w:val="clear" w:color="auto" w:fill="FFFFFF"/>
      <w:spacing w:line="0" w:lineRule="atLeast"/>
    </w:pPr>
    <w:rPr>
      <w:rFonts w:ascii="Arial Narrow" w:eastAsia="Arial Narrow" w:hAnsi="Arial Narrow" w:cs="Arial Narrow"/>
      <w:sz w:val="8"/>
      <w:szCs w:val="8"/>
    </w:rPr>
  </w:style>
  <w:style w:type="paragraph" w:customStyle="1" w:styleId="3120">
    <w:name w:val="Основной текст (312)"/>
    <w:basedOn w:val="a"/>
    <w:link w:val="312"/>
    <w:pPr>
      <w:shd w:val="clear" w:color="auto" w:fill="FFFFFF"/>
      <w:spacing w:line="0" w:lineRule="atLeast"/>
    </w:pPr>
    <w:rPr>
      <w:rFonts w:ascii="Arial Narrow" w:eastAsia="Arial Narrow" w:hAnsi="Arial Narrow" w:cs="Arial Narrow"/>
      <w:sz w:val="8"/>
      <w:szCs w:val="8"/>
    </w:rPr>
  </w:style>
  <w:style w:type="paragraph" w:customStyle="1" w:styleId="3080">
    <w:name w:val="Основной текст (308)"/>
    <w:basedOn w:val="a"/>
    <w:link w:val="308"/>
    <w:pPr>
      <w:shd w:val="clear" w:color="auto" w:fill="FFFFFF"/>
      <w:spacing w:line="0" w:lineRule="atLeast"/>
    </w:pPr>
    <w:rPr>
      <w:rFonts w:ascii="Arial Narrow" w:eastAsia="Arial Narrow" w:hAnsi="Arial Narrow" w:cs="Arial Narrow"/>
      <w:sz w:val="8"/>
      <w:szCs w:val="8"/>
    </w:rPr>
  </w:style>
  <w:style w:type="paragraph" w:customStyle="1" w:styleId="3101">
    <w:name w:val="Основной текст (310)"/>
    <w:basedOn w:val="a"/>
    <w:link w:val="3100"/>
    <w:pPr>
      <w:shd w:val="clear" w:color="auto" w:fill="FFFFFF"/>
      <w:spacing w:line="0" w:lineRule="atLeast"/>
    </w:pPr>
    <w:rPr>
      <w:rFonts w:ascii="Arial Narrow" w:eastAsia="Arial Narrow" w:hAnsi="Arial Narrow" w:cs="Arial Narrow"/>
      <w:sz w:val="8"/>
      <w:szCs w:val="8"/>
    </w:rPr>
  </w:style>
  <w:style w:type="paragraph" w:customStyle="1" w:styleId="3060">
    <w:name w:val="Основной текст (306)"/>
    <w:basedOn w:val="a"/>
    <w:link w:val="306"/>
    <w:pPr>
      <w:shd w:val="clear" w:color="auto" w:fill="FFFFFF"/>
      <w:spacing w:line="0" w:lineRule="atLeast"/>
    </w:pPr>
    <w:rPr>
      <w:rFonts w:ascii="MS Gothic" w:eastAsia="MS Gothic" w:hAnsi="MS Gothic" w:cs="MS Gothic"/>
      <w:sz w:val="8"/>
      <w:szCs w:val="8"/>
    </w:rPr>
  </w:style>
  <w:style w:type="paragraph" w:customStyle="1" w:styleId="3070">
    <w:name w:val="Основной текст (307)"/>
    <w:basedOn w:val="a"/>
    <w:link w:val="307"/>
    <w:pPr>
      <w:shd w:val="clear" w:color="auto" w:fill="FFFFFF"/>
      <w:spacing w:line="0" w:lineRule="atLeast"/>
    </w:pPr>
    <w:rPr>
      <w:rFonts w:ascii="Arial Narrow" w:eastAsia="Arial Narrow" w:hAnsi="Arial Narrow" w:cs="Arial Narrow"/>
      <w:sz w:val="8"/>
      <w:szCs w:val="8"/>
    </w:rPr>
  </w:style>
  <w:style w:type="paragraph" w:customStyle="1" w:styleId="8ff0">
    <w:name w:val="Подпись к таблице (8)"/>
    <w:basedOn w:val="a"/>
    <w:link w:val="8ff"/>
    <w:pPr>
      <w:shd w:val="clear" w:color="auto" w:fill="FFFFFF"/>
      <w:spacing w:line="120" w:lineRule="exact"/>
      <w:jc w:val="both"/>
    </w:pPr>
    <w:rPr>
      <w:rFonts w:ascii="Century Schoolbook" w:eastAsia="Century Schoolbook" w:hAnsi="Century Schoolbook" w:cs="Century Schoolbook"/>
      <w:sz w:val="13"/>
      <w:szCs w:val="13"/>
    </w:rPr>
  </w:style>
  <w:style w:type="paragraph" w:customStyle="1" w:styleId="3150">
    <w:name w:val="Основной текст (315)"/>
    <w:basedOn w:val="a"/>
    <w:link w:val="315"/>
    <w:pPr>
      <w:shd w:val="clear" w:color="auto" w:fill="FFFFFF"/>
      <w:spacing w:line="0" w:lineRule="atLeast"/>
    </w:pPr>
    <w:rPr>
      <w:rFonts w:ascii="Arial Narrow" w:eastAsia="Arial Narrow" w:hAnsi="Arial Narrow" w:cs="Arial Narrow"/>
      <w:sz w:val="20"/>
      <w:szCs w:val="20"/>
    </w:rPr>
  </w:style>
  <w:style w:type="paragraph" w:customStyle="1" w:styleId="3130">
    <w:name w:val="Основной текст (313)"/>
    <w:basedOn w:val="a"/>
    <w:link w:val="313"/>
    <w:pPr>
      <w:shd w:val="clear" w:color="auto" w:fill="FFFFFF"/>
      <w:spacing w:line="0" w:lineRule="atLeast"/>
    </w:pPr>
    <w:rPr>
      <w:rFonts w:ascii="Arial Narrow" w:eastAsia="Arial Narrow" w:hAnsi="Arial Narrow" w:cs="Arial Narrow"/>
      <w:sz w:val="8"/>
      <w:szCs w:val="8"/>
    </w:rPr>
  </w:style>
  <w:style w:type="paragraph" w:customStyle="1" w:styleId="3140">
    <w:name w:val="Основной текст (314)"/>
    <w:basedOn w:val="a"/>
    <w:link w:val="314"/>
    <w:pPr>
      <w:shd w:val="clear" w:color="auto" w:fill="FFFFFF"/>
      <w:spacing w:line="0" w:lineRule="atLeast"/>
    </w:pPr>
    <w:rPr>
      <w:rFonts w:ascii="Arial Narrow" w:eastAsia="Arial Narrow" w:hAnsi="Arial Narrow" w:cs="Arial Narrow"/>
      <w:sz w:val="9"/>
      <w:szCs w:val="9"/>
    </w:rPr>
  </w:style>
  <w:style w:type="paragraph" w:customStyle="1" w:styleId="3170">
    <w:name w:val="Основной текст (317)"/>
    <w:basedOn w:val="a"/>
    <w:link w:val="317"/>
    <w:pPr>
      <w:shd w:val="clear" w:color="auto" w:fill="FFFFFF"/>
      <w:spacing w:line="0" w:lineRule="atLeast"/>
    </w:pPr>
    <w:rPr>
      <w:rFonts w:ascii="Arial Narrow" w:eastAsia="Arial Narrow" w:hAnsi="Arial Narrow" w:cs="Arial Narrow"/>
      <w:sz w:val="8"/>
      <w:szCs w:val="8"/>
    </w:rPr>
  </w:style>
  <w:style w:type="paragraph" w:customStyle="1" w:styleId="3201">
    <w:name w:val="Основной текст (320)"/>
    <w:basedOn w:val="a"/>
    <w:link w:val="3200"/>
    <w:pPr>
      <w:shd w:val="clear" w:color="auto" w:fill="FFFFFF"/>
      <w:spacing w:line="0" w:lineRule="atLeast"/>
    </w:pPr>
    <w:rPr>
      <w:rFonts w:ascii="Arial Narrow" w:eastAsia="Arial Narrow" w:hAnsi="Arial Narrow" w:cs="Arial Narrow"/>
      <w:sz w:val="12"/>
      <w:szCs w:val="12"/>
    </w:rPr>
  </w:style>
  <w:style w:type="paragraph" w:customStyle="1" w:styleId="3160">
    <w:name w:val="Основной текст (316)"/>
    <w:basedOn w:val="a"/>
    <w:link w:val="316"/>
    <w:pPr>
      <w:shd w:val="clear" w:color="auto" w:fill="FFFFFF"/>
      <w:spacing w:line="0" w:lineRule="atLeast"/>
    </w:pPr>
    <w:rPr>
      <w:rFonts w:ascii="Arial Narrow" w:eastAsia="Arial Narrow" w:hAnsi="Arial Narrow" w:cs="Arial Narrow"/>
      <w:sz w:val="8"/>
      <w:szCs w:val="8"/>
    </w:rPr>
  </w:style>
  <w:style w:type="paragraph" w:customStyle="1" w:styleId="3190">
    <w:name w:val="Основной текст (319)"/>
    <w:basedOn w:val="a"/>
    <w:link w:val="319"/>
    <w:pPr>
      <w:shd w:val="clear" w:color="auto" w:fill="FFFFFF"/>
      <w:spacing w:line="0" w:lineRule="atLeast"/>
    </w:pPr>
    <w:rPr>
      <w:rFonts w:ascii="Calibri" w:eastAsia="Calibri" w:hAnsi="Calibri" w:cs="Calibri"/>
      <w:sz w:val="8"/>
      <w:szCs w:val="8"/>
    </w:rPr>
  </w:style>
  <w:style w:type="paragraph" w:customStyle="1" w:styleId="3180">
    <w:name w:val="Основной текст (318)"/>
    <w:basedOn w:val="a"/>
    <w:link w:val="318"/>
    <w:pPr>
      <w:shd w:val="clear" w:color="auto" w:fill="FFFFFF"/>
      <w:spacing w:line="0" w:lineRule="atLeast"/>
    </w:pPr>
    <w:rPr>
      <w:rFonts w:ascii="Arial Narrow" w:eastAsia="Arial Narrow" w:hAnsi="Arial Narrow" w:cs="Arial Narrow"/>
      <w:sz w:val="8"/>
      <w:szCs w:val="8"/>
    </w:rPr>
  </w:style>
  <w:style w:type="paragraph" w:customStyle="1" w:styleId="3231">
    <w:name w:val="Основной текст (323)"/>
    <w:basedOn w:val="a"/>
    <w:link w:val="3230"/>
    <w:pPr>
      <w:shd w:val="clear" w:color="auto" w:fill="FFFFFF"/>
      <w:spacing w:line="0" w:lineRule="atLeast"/>
    </w:pPr>
    <w:rPr>
      <w:rFonts w:ascii="Arial Narrow" w:eastAsia="Arial Narrow" w:hAnsi="Arial Narrow" w:cs="Arial Narrow"/>
      <w:sz w:val="22"/>
      <w:szCs w:val="22"/>
    </w:rPr>
  </w:style>
  <w:style w:type="paragraph" w:customStyle="1" w:styleId="3260">
    <w:name w:val="Основной текст (326)"/>
    <w:basedOn w:val="a"/>
    <w:link w:val="326"/>
    <w:pPr>
      <w:shd w:val="clear" w:color="auto" w:fill="FFFFFF"/>
      <w:spacing w:line="0" w:lineRule="atLeast"/>
    </w:pPr>
    <w:rPr>
      <w:rFonts w:ascii="Arial Narrow" w:eastAsia="Arial Narrow" w:hAnsi="Arial Narrow" w:cs="Arial Narrow"/>
      <w:sz w:val="8"/>
      <w:szCs w:val="8"/>
    </w:rPr>
  </w:style>
  <w:style w:type="paragraph" w:customStyle="1" w:styleId="3221">
    <w:name w:val="Основной текст (322)"/>
    <w:basedOn w:val="a"/>
    <w:link w:val="3220"/>
    <w:pPr>
      <w:shd w:val="clear" w:color="auto" w:fill="FFFFFF"/>
      <w:spacing w:line="0" w:lineRule="atLeast"/>
    </w:pPr>
    <w:rPr>
      <w:rFonts w:ascii="Arial Narrow" w:eastAsia="Arial Narrow" w:hAnsi="Arial Narrow" w:cs="Arial Narrow"/>
      <w:sz w:val="8"/>
      <w:szCs w:val="8"/>
    </w:rPr>
  </w:style>
  <w:style w:type="paragraph" w:customStyle="1" w:styleId="3250">
    <w:name w:val="Основной текст (325)"/>
    <w:basedOn w:val="a"/>
    <w:link w:val="325"/>
    <w:pPr>
      <w:shd w:val="clear" w:color="auto" w:fill="FFFFFF"/>
      <w:spacing w:line="0" w:lineRule="atLeast"/>
    </w:pPr>
    <w:rPr>
      <w:rFonts w:ascii="Arial Narrow" w:eastAsia="Arial Narrow" w:hAnsi="Arial Narrow" w:cs="Arial Narrow"/>
      <w:sz w:val="8"/>
      <w:szCs w:val="8"/>
    </w:rPr>
  </w:style>
  <w:style w:type="paragraph" w:customStyle="1" w:styleId="3240">
    <w:name w:val="Основной текст (324)"/>
    <w:basedOn w:val="a"/>
    <w:link w:val="324"/>
    <w:pPr>
      <w:shd w:val="clear" w:color="auto" w:fill="FFFFFF"/>
      <w:spacing w:line="0" w:lineRule="atLeast"/>
    </w:pPr>
    <w:rPr>
      <w:rFonts w:ascii="Arial Narrow" w:eastAsia="Arial Narrow" w:hAnsi="Arial Narrow" w:cs="Arial Narrow"/>
      <w:sz w:val="8"/>
      <w:szCs w:val="8"/>
    </w:rPr>
  </w:style>
  <w:style w:type="paragraph" w:customStyle="1" w:styleId="3211">
    <w:name w:val="Основной текст (321)"/>
    <w:basedOn w:val="a"/>
    <w:link w:val="3210"/>
    <w:pPr>
      <w:shd w:val="clear" w:color="auto" w:fill="FFFFFF"/>
      <w:spacing w:line="0" w:lineRule="atLeast"/>
    </w:pPr>
    <w:rPr>
      <w:rFonts w:ascii="Arial Narrow" w:eastAsia="Arial Narrow" w:hAnsi="Arial Narrow" w:cs="Arial Narrow"/>
      <w:sz w:val="8"/>
      <w:szCs w:val="8"/>
    </w:rPr>
  </w:style>
  <w:style w:type="paragraph" w:customStyle="1" w:styleId="3321">
    <w:name w:val="Основной текст (332)"/>
    <w:basedOn w:val="a"/>
    <w:link w:val="3320"/>
    <w:pPr>
      <w:shd w:val="clear" w:color="auto" w:fill="FFFFFF"/>
      <w:spacing w:line="0" w:lineRule="atLeast"/>
    </w:pPr>
    <w:rPr>
      <w:rFonts w:ascii="Arial Narrow" w:eastAsia="Arial Narrow" w:hAnsi="Arial Narrow" w:cs="Arial Narrow"/>
      <w:sz w:val="20"/>
      <w:szCs w:val="20"/>
    </w:rPr>
  </w:style>
  <w:style w:type="paragraph" w:customStyle="1" w:styleId="3270">
    <w:name w:val="Основной текст (327)"/>
    <w:basedOn w:val="a"/>
    <w:link w:val="327"/>
    <w:pPr>
      <w:shd w:val="clear" w:color="auto" w:fill="FFFFFF"/>
      <w:spacing w:line="0" w:lineRule="atLeast"/>
    </w:pPr>
    <w:rPr>
      <w:rFonts w:ascii="Arial Narrow" w:eastAsia="Arial Narrow" w:hAnsi="Arial Narrow" w:cs="Arial Narrow"/>
      <w:sz w:val="8"/>
      <w:szCs w:val="8"/>
    </w:rPr>
  </w:style>
  <w:style w:type="paragraph" w:customStyle="1" w:styleId="3301">
    <w:name w:val="Основной текст (330)"/>
    <w:basedOn w:val="a"/>
    <w:link w:val="3300"/>
    <w:pPr>
      <w:shd w:val="clear" w:color="auto" w:fill="FFFFFF"/>
      <w:spacing w:line="0" w:lineRule="atLeast"/>
    </w:pPr>
    <w:rPr>
      <w:rFonts w:ascii="Arial Narrow" w:eastAsia="Arial Narrow" w:hAnsi="Arial Narrow" w:cs="Arial Narrow"/>
      <w:sz w:val="8"/>
      <w:szCs w:val="8"/>
    </w:rPr>
  </w:style>
  <w:style w:type="paragraph" w:customStyle="1" w:styleId="3311">
    <w:name w:val="Основной текст (331)"/>
    <w:basedOn w:val="a"/>
    <w:link w:val="3310"/>
    <w:pPr>
      <w:shd w:val="clear" w:color="auto" w:fill="FFFFFF"/>
      <w:spacing w:line="0" w:lineRule="atLeast"/>
    </w:pPr>
    <w:rPr>
      <w:rFonts w:ascii="Arial Narrow" w:eastAsia="Arial Narrow" w:hAnsi="Arial Narrow" w:cs="Arial Narrow"/>
      <w:sz w:val="20"/>
      <w:szCs w:val="20"/>
    </w:rPr>
  </w:style>
  <w:style w:type="paragraph" w:customStyle="1" w:styleId="3280">
    <w:name w:val="Основной текст (328)"/>
    <w:basedOn w:val="a"/>
    <w:link w:val="328"/>
    <w:pPr>
      <w:shd w:val="clear" w:color="auto" w:fill="FFFFFF"/>
      <w:spacing w:line="0" w:lineRule="atLeast"/>
    </w:pPr>
    <w:rPr>
      <w:rFonts w:ascii="Arial Narrow" w:eastAsia="Arial Narrow" w:hAnsi="Arial Narrow" w:cs="Arial Narrow"/>
      <w:sz w:val="8"/>
      <w:szCs w:val="8"/>
    </w:rPr>
  </w:style>
  <w:style w:type="paragraph" w:customStyle="1" w:styleId="3290">
    <w:name w:val="Основной текст (329)"/>
    <w:basedOn w:val="a"/>
    <w:link w:val="329"/>
    <w:pPr>
      <w:shd w:val="clear" w:color="auto" w:fill="FFFFFF"/>
      <w:spacing w:line="0" w:lineRule="atLeast"/>
    </w:pPr>
    <w:rPr>
      <w:rFonts w:ascii="Arial Narrow" w:eastAsia="Arial Narrow" w:hAnsi="Arial Narrow" w:cs="Arial Narrow"/>
      <w:sz w:val="8"/>
      <w:szCs w:val="8"/>
    </w:rPr>
  </w:style>
  <w:style w:type="paragraph" w:customStyle="1" w:styleId="3331">
    <w:name w:val="Основной текст (333)"/>
    <w:basedOn w:val="a"/>
    <w:link w:val="3330"/>
    <w:pPr>
      <w:shd w:val="clear" w:color="auto" w:fill="FFFFFF"/>
      <w:spacing w:line="0" w:lineRule="atLeast"/>
    </w:pPr>
    <w:rPr>
      <w:rFonts w:ascii="Arial Narrow" w:eastAsia="Arial Narrow" w:hAnsi="Arial Narrow" w:cs="Arial Narrow"/>
      <w:sz w:val="8"/>
      <w:szCs w:val="8"/>
    </w:rPr>
  </w:style>
  <w:style w:type="paragraph" w:customStyle="1" w:styleId="3340">
    <w:name w:val="Основной текст (334)"/>
    <w:basedOn w:val="a"/>
    <w:link w:val="334"/>
    <w:pPr>
      <w:shd w:val="clear" w:color="auto" w:fill="FFFFFF"/>
      <w:spacing w:line="0" w:lineRule="atLeast"/>
    </w:pPr>
    <w:rPr>
      <w:rFonts w:ascii="Arial Narrow" w:eastAsia="Arial Narrow" w:hAnsi="Arial Narrow" w:cs="Arial Narrow"/>
      <w:sz w:val="20"/>
      <w:szCs w:val="20"/>
    </w:rPr>
  </w:style>
  <w:style w:type="paragraph" w:customStyle="1" w:styleId="3350">
    <w:name w:val="Основной текст (335)"/>
    <w:basedOn w:val="a"/>
    <w:link w:val="335"/>
    <w:pPr>
      <w:shd w:val="clear" w:color="auto" w:fill="FFFFFF"/>
      <w:spacing w:line="0" w:lineRule="atLeast"/>
    </w:pPr>
    <w:rPr>
      <w:rFonts w:ascii="MS Gothic" w:eastAsia="MS Gothic" w:hAnsi="MS Gothic" w:cs="MS Gothic"/>
      <w:sz w:val="10"/>
      <w:szCs w:val="10"/>
    </w:rPr>
  </w:style>
  <w:style w:type="paragraph" w:customStyle="1" w:styleId="3360">
    <w:name w:val="Основной текст (336)"/>
    <w:basedOn w:val="a"/>
    <w:link w:val="336"/>
    <w:pPr>
      <w:shd w:val="clear" w:color="auto" w:fill="FFFFFF"/>
      <w:spacing w:line="168" w:lineRule="exact"/>
      <w:jc w:val="both"/>
    </w:pPr>
    <w:rPr>
      <w:rFonts w:ascii="Times New Roman" w:eastAsia="Times New Roman" w:hAnsi="Times New Roman" w:cs="Times New Roman"/>
      <w:b/>
      <w:bCs/>
      <w:sz w:val="17"/>
      <w:szCs w:val="17"/>
    </w:rPr>
  </w:style>
  <w:style w:type="paragraph" w:customStyle="1" w:styleId="3370">
    <w:name w:val="Основной текст (337)"/>
    <w:basedOn w:val="a"/>
    <w:link w:val="337"/>
    <w:pPr>
      <w:shd w:val="clear" w:color="auto" w:fill="FFFFFF"/>
      <w:spacing w:line="168" w:lineRule="exact"/>
      <w:jc w:val="both"/>
    </w:pPr>
    <w:rPr>
      <w:rFonts w:ascii="Trebuchet MS" w:eastAsia="Trebuchet MS" w:hAnsi="Trebuchet MS" w:cs="Trebuchet MS"/>
      <w:sz w:val="17"/>
      <w:szCs w:val="17"/>
    </w:rPr>
  </w:style>
  <w:style w:type="paragraph" w:customStyle="1" w:styleId="3380">
    <w:name w:val="Основной текст (338)"/>
    <w:basedOn w:val="a"/>
    <w:link w:val="338"/>
    <w:pPr>
      <w:shd w:val="clear" w:color="auto" w:fill="FFFFFF"/>
      <w:spacing w:line="168" w:lineRule="exact"/>
      <w:jc w:val="both"/>
    </w:pPr>
    <w:rPr>
      <w:rFonts w:ascii="Trebuchet MS" w:eastAsia="Trebuchet MS" w:hAnsi="Trebuchet MS" w:cs="Trebuchet MS"/>
      <w:sz w:val="16"/>
      <w:szCs w:val="16"/>
    </w:rPr>
  </w:style>
  <w:style w:type="paragraph" w:customStyle="1" w:styleId="6fc">
    <w:name w:val="Оглавление (6)"/>
    <w:basedOn w:val="a"/>
    <w:link w:val="6fb"/>
    <w:pPr>
      <w:shd w:val="clear" w:color="auto" w:fill="FFFFFF"/>
      <w:spacing w:line="168" w:lineRule="exact"/>
      <w:jc w:val="both"/>
    </w:pPr>
    <w:rPr>
      <w:rFonts w:ascii="Century Schoolbook" w:eastAsia="Century Schoolbook" w:hAnsi="Century Schoolbook" w:cs="Century Schoolbook"/>
      <w:sz w:val="13"/>
      <w:szCs w:val="13"/>
    </w:rPr>
  </w:style>
  <w:style w:type="paragraph" w:customStyle="1" w:styleId="3390">
    <w:name w:val="Основной текст (339)"/>
    <w:basedOn w:val="a"/>
    <w:link w:val="339"/>
    <w:pPr>
      <w:shd w:val="clear" w:color="auto" w:fill="FFFFFF"/>
      <w:spacing w:line="0" w:lineRule="atLeast"/>
      <w:jc w:val="both"/>
    </w:pPr>
    <w:rPr>
      <w:rFonts w:ascii="Arial Narrow" w:eastAsia="Arial Narrow" w:hAnsi="Arial Narrow" w:cs="Arial Narrow"/>
      <w:sz w:val="20"/>
      <w:szCs w:val="20"/>
    </w:rPr>
  </w:style>
  <w:style w:type="paragraph" w:customStyle="1" w:styleId="3401">
    <w:name w:val="Основной текст (340)"/>
    <w:basedOn w:val="a"/>
    <w:link w:val="3400"/>
    <w:pPr>
      <w:shd w:val="clear" w:color="auto" w:fill="FFFFFF"/>
      <w:spacing w:line="0" w:lineRule="atLeast"/>
    </w:pPr>
    <w:rPr>
      <w:rFonts w:ascii="Times New Roman" w:eastAsia="Times New Roman" w:hAnsi="Times New Roman" w:cs="Times New Roman"/>
      <w:b/>
      <w:bCs/>
      <w:sz w:val="16"/>
      <w:szCs w:val="16"/>
    </w:rPr>
  </w:style>
  <w:style w:type="paragraph" w:styleId="6fe">
    <w:name w:val="toc 6"/>
    <w:basedOn w:val="a"/>
    <w:link w:val="6fd"/>
    <w:autoRedefine/>
    <w:pPr>
      <w:shd w:val="clear" w:color="auto" w:fill="FFFFFF"/>
      <w:spacing w:before="180" w:after="60" w:line="0" w:lineRule="atLeast"/>
      <w:ind w:hanging="340"/>
    </w:pPr>
    <w:rPr>
      <w:rFonts w:ascii="Times New Roman" w:eastAsia="Times New Roman" w:hAnsi="Times New Roman" w:cs="Times New Roman"/>
      <w:b/>
      <w:bCs/>
      <w:sz w:val="16"/>
      <w:szCs w:val="16"/>
    </w:rPr>
  </w:style>
  <w:style w:type="paragraph" w:styleId="affffffff1">
    <w:name w:val="header"/>
    <w:basedOn w:val="a"/>
    <w:link w:val="affffffff2"/>
    <w:uiPriority w:val="99"/>
    <w:unhideWhenUsed/>
    <w:rsid w:val="00605E84"/>
    <w:pPr>
      <w:tabs>
        <w:tab w:val="center" w:pos="4677"/>
        <w:tab w:val="right" w:pos="9355"/>
      </w:tabs>
    </w:pPr>
  </w:style>
  <w:style w:type="character" w:customStyle="1" w:styleId="affffffff2">
    <w:name w:val="Верхний колонтитул Знак"/>
    <w:link w:val="affffffff1"/>
    <w:uiPriority w:val="99"/>
    <w:rsid w:val="00605E84"/>
    <w:rPr>
      <w:color w:val="000000"/>
      <w:sz w:val="24"/>
      <w:szCs w:val="24"/>
      <w:lang w:val="ru"/>
    </w:rPr>
  </w:style>
  <w:style w:type="paragraph" w:styleId="affffffff3">
    <w:name w:val="footer"/>
    <w:basedOn w:val="a"/>
    <w:link w:val="affffffff4"/>
    <w:uiPriority w:val="99"/>
    <w:unhideWhenUsed/>
    <w:rsid w:val="00605E84"/>
    <w:pPr>
      <w:tabs>
        <w:tab w:val="center" w:pos="4677"/>
        <w:tab w:val="right" w:pos="9355"/>
      </w:tabs>
    </w:pPr>
  </w:style>
  <w:style w:type="character" w:customStyle="1" w:styleId="affffffff4">
    <w:name w:val="Нижний колонтитул Знак"/>
    <w:link w:val="affffffff3"/>
    <w:uiPriority w:val="99"/>
    <w:rsid w:val="00605E84"/>
    <w:rPr>
      <w:color w:val="000000"/>
      <w:sz w:val="24"/>
      <w:szCs w:val="24"/>
      <w:lang w:val="ru"/>
    </w:rPr>
  </w:style>
  <w:style w:type="character" w:styleId="affffffff5">
    <w:name w:val="Placeholder Text"/>
    <w:basedOn w:val="a0"/>
    <w:uiPriority w:val="99"/>
    <w:semiHidden/>
    <w:rsid w:val="006B4D2F"/>
    <w:rPr>
      <w:color w:val="808080"/>
    </w:rPr>
  </w:style>
  <w:style w:type="paragraph" w:styleId="affffffff6">
    <w:name w:val="Balloon Text"/>
    <w:basedOn w:val="a"/>
    <w:link w:val="affffffff7"/>
    <w:uiPriority w:val="99"/>
    <w:semiHidden/>
    <w:unhideWhenUsed/>
    <w:rsid w:val="006B4D2F"/>
    <w:rPr>
      <w:rFonts w:ascii="Tahoma" w:hAnsi="Tahoma" w:cs="Tahoma"/>
      <w:sz w:val="16"/>
      <w:szCs w:val="16"/>
    </w:rPr>
  </w:style>
  <w:style w:type="character" w:customStyle="1" w:styleId="affffffff7">
    <w:name w:val="Текст выноски Знак"/>
    <w:basedOn w:val="a0"/>
    <w:link w:val="affffffff6"/>
    <w:uiPriority w:val="99"/>
    <w:semiHidden/>
    <w:rsid w:val="006B4D2F"/>
    <w:rPr>
      <w:rFonts w:ascii="Tahoma" w:hAnsi="Tahoma" w:cs="Tahoma"/>
      <w:color w:val="000000"/>
      <w:sz w:val="16"/>
      <w:szCs w:val="16"/>
      <w:lang w:val="ru"/>
    </w:rPr>
  </w:style>
  <w:style w:type="table" w:styleId="affffffff8">
    <w:name w:val="Table Grid"/>
    <w:basedOn w:val="a1"/>
    <w:uiPriority w:val="59"/>
    <w:rsid w:val="00156F0E"/>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NewRoman1">
    <w:name w:val="Основной текст + Times New Roman"/>
    <w:aliases w:val="8 pt,Полужирный"/>
    <w:rsid w:val="00C01D86"/>
    <w:rPr>
      <w:rFonts w:ascii="Times New Roman" w:eastAsia="Times New Roman" w:hAnsi="Times New Roman" w:cs="Times New Roman" w:hint="default"/>
      <w:b/>
      <w:bCs/>
      <w:i w:val="0"/>
      <w:iCs w:val="0"/>
      <w:smallCaps w:val="0"/>
      <w:strike w:val="0"/>
      <w:dstrike w:val="0"/>
      <w:spacing w:val="0"/>
      <w:sz w:val="16"/>
      <w:szCs w:val="16"/>
      <w:u w:val="none"/>
      <w:effect w:val="none"/>
    </w:rPr>
  </w:style>
  <w:style w:type="paragraph" w:styleId="affffffff9">
    <w:name w:val="endnote text"/>
    <w:basedOn w:val="a"/>
    <w:link w:val="affffffffa"/>
    <w:uiPriority w:val="99"/>
    <w:semiHidden/>
    <w:unhideWhenUsed/>
    <w:rsid w:val="00D45A81"/>
    <w:rPr>
      <w:sz w:val="20"/>
      <w:szCs w:val="20"/>
    </w:rPr>
  </w:style>
  <w:style w:type="character" w:customStyle="1" w:styleId="affffffffa">
    <w:name w:val="Текст концевой сноски Знак"/>
    <w:basedOn w:val="a0"/>
    <w:link w:val="affffffff9"/>
    <w:uiPriority w:val="99"/>
    <w:semiHidden/>
    <w:rsid w:val="00D45A81"/>
    <w:rPr>
      <w:color w:val="000000"/>
      <w:lang w:val="ru"/>
    </w:rPr>
  </w:style>
  <w:style w:type="character" w:styleId="affffffffb">
    <w:name w:val="endnote reference"/>
    <w:basedOn w:val="a0"/>
    <w:uiPriority w:val="99"/>
    <w:semiHidden/>
    <w:unhideWhenUsed/>
    <w:rsid w:val="00D45A81"/>
    <w:rPr>
      <w:vertAlign w:val="superscript"/>
    </w:rPr>
  </w:style>
  <w:style w:type="paragraph" w:styleId="affffffffc">
    <w:name w:val="footnote text"/>
    <w:basedOn w:val="a"/>
    <w:link w:val="affffffffd"/>
    <w:uiPriority w:val="99"/>
    <w:semiHidden/>
    <w:unhideWhenUsed/>
    <w:rsid w:val="00266E5D"/>
    <w:rPr>
      <w:sz w:val="20"/>
      <w:szCs w:val="20"/>
    </w:rPr>
  </w:style>
  <w:style w:type="character" w:customStyle="1" w:styleId="affffffffd">
    <w:name w:val="Текст сноски Знак"/>
    <w:basedOn w:val="a0"/>
    <w:link w:val="affffffffc"/>
    <w:uiPriority w:val="99"/>
    <w:semiHidden/>
    <w:rsid w:val="00266E5D"/>
    <w:rPr>
      <w:color w:val="000000"/>
      <w:lang w:val="ru"/>
    </w:rPr>
  </w:style>
  <w:style w:type="character" w:styleId="affffffffe">
    <w:name w:val="footnote reference"/>
    <w:basedOn w:val="a0"/>
    <w:uiPriority w:val="99"/>
    <w:semiHidden/>
    <w:unhideWhenUsed/>
    <w:rsid w:val="00266E5D"/>
    <w:rPr>
      <w:vertAlign w:val="superscript"/>
    </w:rPr>
  </w:style>
  <w:style w:type="paragraph" w:styleId="afffffffff">
    <w:name w:val="List Paragraph"/>
    <w:basedOn w:val="a"/>
    <w:uiPriority w:val="34"/>
    <w:qFormat/>
    <w:rsid w:val="000621C8"/>
    <w:pPr>
      <w:ind w:left="720"/>
      <w:contextualSpacing/>
    </w:pPr>
  </w:style>
  <w:style w:type="character" w:customStyle="1" w:styleId="12pt">
    <w:name w:val="Заголовок №1 + Интервал 2 pt"/>
    <w:rsid w:val="00F12362"/>
    <w:rPr>
      <w:rFonts w:ascii="Times New Roman" w:eastAsia="Times New Roman" w:hAnsi="Times New Roman" w:cs="Times New Roman"/>
      <w:b w:val="0"/>
      <w:bCs w:val="0"/>
      <w:i w:val="0"/>
      <w:iCs w:val="0"/>
      <w:smallCaps w:val="0"/>
      <w:strike w:val="0"/>
      <w:spacing w:val="40"/>
      <w:sz w:val="16"/>
      <w:szCs w:val="16"/>
    </w:rPr>
  </w:style>
  <w:style w:type="character" w:customStyle="1" w:styleId="afffffffff0">
    <w:name w:val="Оглавление_"/>
    <w:rsid w:val="00F12362"/>
    <w:rPr>
      <w:rFonts w:ascii="Times New Roman" w:eastAsia="Times New Roman" w:hAnsi="Times New Roman" w:cs="Times New Roman"/>
      <w:b w:val="0"/>
      <w:bCs w:val="0"/>
      <w:i w:val="0"/>
      <w:iCs w:val="0"/>
      <w:smallCaps w:val="0"/>
      <w:strike w:val="0"/>
      <w:spacing w:val="0"/>
      <w:sz w:val="16"/>
      <w:szCs w:val="16"/>
    </w:rPr>
  </w:style>
  <w:style w:type="character" w:customStyle="1" w:styleId="23pt">
    <w:name w:val="Оглавление (2) + Интервал 3 pt"/>
    <w:rsid w:val="00F12362"/>
    <w:rPr>
      <w:rFonts w:ascii="Times New Roman" w:eastAsia="Times New Roman" w:hAnsi="Times New Roman" w:cs="Times New Roman"/>
      <w:b w:val="0"/>
      <w:bCs w:val="0"/>
      <w:i w:val="0"/>
      <w:iCs w:val="0"/>
      <w:smallCaps w:val="0"/>
      <w:strike w:val="0"/>
      <w:spacing w:val="60"/>
      <w:sz w:val="16"/>
      <w:szCs w:val="16"/>
    </w:rPr>
  </w:style>
  <w:style w:type="character" w:customStyle="1" w:styleId="2fff">
    <w:name w:val="Оглавление (2) + Не полужирный"/>
    <w:rsid w:val="00F12362"/>
    <w:rPr>
      <w:rFonts w:ascii="Times New Roman" w:eastAsia="Times New Roman" w:hAnsi="Times New Roman" w:cs="Times New Roman"/>
      <w:b/>
      <w:bCs/>
      <w:i w:val="0"/>
      <w:iCs w:val="0"/>
      <w:smallCaps w:val="0"/>
      <w:strike w:val="0"/>
      <w:spacing w:val="0"/>
      <w:sz w:val="16"/>
      <w:szCs w:val="16"/>
    </w:rPr>
  </w:style>
  <w:style w:type="character" w:customStyle="1" w:styleId="23pt0">
    <w:name w:val="Основной текст (2) + Интервал 3 pt"/>
    <w:rsid w:val="00F12362"/>
    <w:rPr>
      <w:rFonts w:ascii="Times New Roman" w:eastAsia="Times New Roman" w:hAnsi="Times New Roman" w:cs="Times New Roman"/>
      <w:b w:val="0"/>
      <w:bCs w:val="0"/>
      <w:i w:val="0"/>
      <w:iCs w:val="0"/>
      <w:smallCaps w:val="0"/>
      <w:strike w:val="0"/>
      <w:spacing w:val="60"/>
      <w:sz w:val="16"/>
      <w:szCs w:val="16"/>
    </w:rPr>
  </w:style>
  <w:style w:type="character" w:customStyle="1" w:styleId="285pt">
    <w:name w:val="Оглавление (2) + 8;5 pt"/>
    <w:rsid w:val="00F12362"/>
    <w:rPr>
      <w:rFonts w:ascii="Times New Roman" w:eastAsia="Times New Roman" w:hAnsi="Times New Roman" w:cs="Times New Roman"/>
      <w:b w:val="0"/>
      <w:bCs w:val="0"/>
      <w:i w:val="0"/>
      <w:iCs w:val="0"/>
      <w:smallCaps w:val="0"/>
      <w:strike w:val="0"/>
      <w:spacing w:val="0"/>
      <w:sz w:val="17"/>
      <w:szCs w:val="17"/>
    </w:rPr>
  </w:style>
  <w:style w:type="character" w:customStyle="1" w:styleId="85pt5">
    <w:name w:val="Оглавление + 8;5 pt"/>
    <w:rsid w:val="00F12362"/>
    <w:rPr>
      <w:rFonts w:ascii="Times New Roman" w:eastAsia="Times New Roman" w:hAnsi="Times New Roman" w:cs="Times New Roman"/>
      <w:b w:val="0"/>
      <w:bCs w:val="0"/>
      <w:i w:val="0"/>
      <w:iCs w:val="0"/>
      <w:smallCaps w:val="0"/>
      <w:strike w:val="0"/>
      <w:spacing w:val="0"/>
      <w:sz w:val="17"/>
      <w:szCs w:val="17"/>
    </w:rPr>
  </w:style>
  <w:style w:type="character" w:customStyle="1" w:styleId="26pt0">
    <w:name w:val="Оглавление (2) + Интервал 6 pt"/>
    <w:rsid w:val="00F12362"/>
    <w:rPr>
      <w:rFonts w:ascii="Times New Roman" w:eastAsia="Times New Roman" w:hAnsi="Times New Roman" w:cs="Times New Roman"/>
      <w:b w:val="0"/>
      <w:bCs w:val="0"/>
      <w:i w:val="0"/>
      <w:iCs w:val="0"/>
      <w:smallCaps w:val="0"/>
      <w:strike w:val="0"/>
      <w:spacing w:val="120"/>
      <w:sz w:val="16"/>
      <w:szCs w:val="16"/>
    </w:rPr>
  </w:style>
  <w:style w:type="character" w:customStyle="1" w:styleId="3ptf3">
    <w:name w:val="Оглавление + Интервал 3 pt"/>
    <w:rsid w:val="00F12362"/>
    <w:rPr>
      <w:rFonts w:ascii="Times New Roman" w:eastAsia="Times New Roman" w:hAnsi="Times New Roman" w:cs="Times New Roman"/>
      <w:b w:val="0"/>
      <w:bCs w:val="0"/>
      <w:i w:val="0"/>
      <w:iCs w:val="0"/>
      <w:smallCaps w:val="0"/>
      <w:strike w:val="0"/>
      <w:spacing w:val="70"/>
      <w:sz w:val="16"/>
      <w:szCs w:val="16"/>
    </w:rPr>
  </w:style>
  <w:style w:type="character" w:customStyle="1" w:styleId="22pt1">
    <w:name w:val="Основной текст (2) + Интервал 2 pt"/>
    <w:rsid w:val="00F12362"/>
    <w:rPr>
      <w:rFonts w:ascii="Times New Roman" w:eastAsia="Times New Roman" w:hAnsi="Times New Roman" w:cs="Times New Roman"/>
      <w:b w:val="0"/>
      <w:bCs w:val="0"/>
      <w:i w:val="0"/>
      <w:iCs w:val="0"/>
      <w:smallCaps w:val="0"/>
      <w:strike w:val="0"/>
      <w:spacing w:val="40"/>
      <w:sz w:val="16"/>
      <w:szCs w:val="16"/>
    </w:rPr>
  </w:style>
  <w:style w:type="character" w:customStyle="1" w:styleId="2ptfb">
    <w:name w:val="Основной текст + Курсив;Интервал 2 pt"/>
    <w:rsid w:val="00F12362"/>
    <w:rPr>
      <w:rFonts w:ascii="Times New Roman" w:eastAsia="Times New Roman" w:hAnsi="Times New Roman" w:cs="Times New Roman"/>
      <w:b w:val="0"/>
      <w:bCs w:val="0"/>
      <w:i/>
      <w:iCs/>
      <w:smallCaps w:val="0"/>
      <w:strike w:val="0"/>
      <w:spacing w:val="40"/>
      <w:sz w:val="16"/>
      <w:szCs w:val="16"/>
    </w:rPr>
  </w:style>
  <w:style w:type="character" w:customStyle="1" w:styleId="38pt">
    <w:name w:val="Основной текст (3) + 8 pt"/>
    <w:rsid w:val="00F12362"/>
    <w:rPr>
      <w:rFonts w:ascii="Times New Roman" w:eastAsia="Times New Roman" w:hAnsi="Times New Roman" w:cs="Times New Roman"/>
      <w:b w:val="0"/>
      <w:bCs w:val="0"/>
      <w:i w:val="0"/>
      <w:iCs w:val="0"/>
      <w:smallCaps w:val="0"/>
      <w:strike w:val="0"/>
      <w:spacing w:val="0"/>
      <w:sz w:val="16"/>
      <w:szCs w:val="16"/>
    </w:rPr>
  </w:style>
  <w:style w:type="character" w:customStyle="1" w:styleId="2fff0">
    <w:name w:val="Основной текст (2) + Не курсив"/>
    <w:rsid w:val="003358DF"/>
    <w:rPr>
      <w:rFonts w:ascii="Times New Roman" w:eastAsia="Times New Roman" w:hAnsi="Times New Roman" w:cs="Times New Roman"/>
      <w:b w:val="0"/>
      <w:bCs w:val="0"/>
      <w:i/>
      <w:iCs/>
      <w:smallCaps w:val="0"/>
      <w:strike w:val="0"/>
      <w:spacing w:val="0"/>
      <w:sz w:val="21"/>
      <w:szCs w:val="21"/>
    </w:rPr>
  </w:style>
  <w:style w:type="character" w:customStyle="1" w:styleId="2115pt">
    <w:name w:val="Основной текст (2) + 11;5 pt;Не курсив"/>
    <w:rsid w:val="003358DF"/>
    <w:rPr>
      <w:rFonts w:ascii="Times New Roman" w:eastAsia="Times New Roman" w:hAnsi="Times New Roman" w:cs="Times New Roman"/>
      <w:b w:val="0"/>
      <w:bCs w:val="0"/>
      <w:i/>
      <w:iCs/>
      <w:smallCaps w:val="0"/>
      <w:strike w:val="0"/>
      <w:spacing w:val="0"/>
      <w:sz w:val="23"/>
      <w:szCs w:val="23"/>
    </w:rPr>
  </w:style>
  <w:style w:type="character" w:customStyle="1" w:styleId="105pt">
    <w:name w:val="Основной текст + 10;5 pt"/>
    <w:rsid w:val="003358DF"/>
    <w:rPr>
      <w:rFonts w:ascii="Times New Roman" w:eastAsia="Times New Roman" w:hAnsi="Times New Roman" w:cs="Times New Roman"/>
      <w:b w:val="0"/>
      <w:bCs w:val="0"/>
      <w:i w:val="0"/>
      <w:iCs w:val="0"/>
      <w:smallCaps w:val="0"/>
      <w:strike w:val="0"/>
      <w:spacing w:val="0"/>
      <w:sz w:val="21"/>
      <w:szCs w:val="21"/>
    </w:rPr>
  </w:style>
  <w:style w:type="character" w:customStyle="1" w:styleId="105pt1pt">
    <w:name w:val="Основной текст + 10;5 pt;Интервал 1 pt"/>
    <w:rsid w:val="003358DF"/>
    <w:rPr>
      <w:rFonts w:ascii="Times New Roman" w:eastAsia="Times New Roman" w:hAnsi="Times New Roman" w:cs="Times New Roman"/>
      <w:b w:val="0"/>
      <w:bCs w:val="0"/>
      <w:i w:val="0"/>
      <w:iCs w:val="0"/>
      <w:smallCaps w:val="0"/>
      <w:strike w:val="0"/>
      <w:spacing w:val="20"/>
      <w:sz w:val="21"/>
      <w:szCs w:val="21"/>
    </w:rPr>
  </w:style>
  <w:style w:type="character" w:customStyle="1" w:styleId="105pt0">
    <w:name w:val="Основной текст + 10;5 pt;Курсив"/>
    <w:rsid w:val="003358DF"/>
    <w:rPr>
      <w:rFonts w:ascii="Times New Roman" w:eastAsia="Times New Roman" w:hAnsi="Times New Roman" w:cs="Times New Roman"/>
      <w:b w:val="0"/>
      <w:bCs w:val="0"/>
      <w:i/>
      <w:iCs/>
      <w:smallCaps w:val="0"/>
      <w:strike w:val="0"/>
      <w:spacing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sz w:val="24"/>
      <w:szCs w:val="24"/>
      <w:lang w:val="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66CC"/>
      <w:u w:val="single"/>
    </w:rPr>
  </w:style>
  <w:style w:type="character" w:customStyle="1" w:styleId="a4">
    <w:name w:val="Сноска_"/>
    <w:link w:val="a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pt">
    <w:name w:val="Сноска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a6">
    <w:name w:val="Сноска +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2">
    <w:name w:val="Сноска (2)_"/>
    <w:link w:val="2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1">
    <w:name w:val="Сноска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2">
    <w:name w:val="Сноска (2)"/>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3">
    <w:name w:val="Сноска (3)_"/>
    <w:link w:val="30"/>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31">
    <w:name w:val="Сноска (3)"/>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23">
    <w:name w:val="Сноска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4">
    <w:name w:val="Сноска (2)"/>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a7">
    <w:name w:val="Сноска"/>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4">
    <w:name w:val="Сноска (4)_"/>
    <w:link w:val="40"/>
    <w:rPr>
      <w:rFonts w:ascii="Century Schoolbook" w:eastAsia="Century Schoolbook" w:hAnsi="Century Schoolbook" w:cs="Century Schoolbook"/>
      <w:b w:val="0"/>
      <w:bCs w:val="0"/>
      <w:i w:val="0"/>
      <w:iCs w:val="0"/>
      <w:smallCaps w:val="0"/>
      <w:strike w:val="0"/>
      <w:sz w:val="10"/>
      <w:szCs w:val="10"/>
    </w:rPr>
  </w:style>
  <w:style w:type="character" w:customStyle="1" w:styleId="25">
    <w:name w:val="Сноска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6">
    <w:name w:val="Сноска (2)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27">
    <w:name w:val="Сноска (2)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8">
    <w:name w:val="Сноска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2pt">
    <w:name w:val="Сноска (2)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22pt0">
    <w:name w:val="Сноска (2)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29">
    <w:name w:val="Сноска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
    <w:name w:val="Сноска (5)_"/>
    <w:link w:val="5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52pt">
    <w:name w:val="Сноска (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51">
    <w:name w:val="Сноска (5) + Не полужирный;Курсив"/>
    <w:rPr>
      <w:rFonts w:ascii="Century Schoolbook" w:eastAsia="Century Schoolbook" w:hAnsi="Century Schoolbook" w:cs="Century Schoolbook"/>
      <w:b/>
      <w:bCs/>
      <w:i/>
      <w:iCs/>
      <w:smallCaps w:val="0"/>
      <w:strike w:val="0"/>
      <w:spacing w:val="0"/>
      <w:sz w:val="12"/>
      <w:szCs w:val="12"/>
      <w:lang w:val="en-US"/>
    </w:rPr>
  </w:style>
  <w:style w:type="character" w:customStyle="1" w:styleId="52">
    <w:name w:val="Сноска (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6pt">
    <w:name w:val="Сноска (2)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53">
    <w:name w:val="Заголовок №5_"/>
    <w:link w:val="5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5">
    <w:name w:val="Заголовок №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a">
    <w:name w:val="Основной текст (2)_"/>
    <w:link w:val="2b"/>
    <w:rPr>
      <w:rFonts w:ascii="Century Schoolbook" w:eastAsia="Century Schoolbook" w:hAnsi="Century Schoolbook" w:cs="Century Schoolbook"/>
      <w:b w:val="0"/>
      <w:bCs w:val="0"/>
      <w:i w:val="0"/>
      <w:iCs w:val="0"/>
      <w:smallCaps w:val="0"/>
      <w:strike w:val="0"/>
      <w:spacing w:val="0"/>
      <w:sz w:val="22"/>
      <w:szCs w:val="22"/>
    </w:rPr>
  </w:style>
  <w:style w:type="character" w:customStyle="1" w:styleId="32">
    <w:name w:val="Основной текст (3)_"/>
    <w:link w:val="33"/>
    <w:rPr>
      <w:rFonts w:ascii="Century Schoolbook" w:eastAsia="Century Schoolbook" w:hAnsi="Century Schoolbook" w:cs="Century Schoolbook"/>
      <w:b w:val="0"/>
      <w:bCs w:val="0"/>
      <w:i w:val="0"/>
      <w:iCs w:val="0"/>
      <w:smallCaps w:val="0"/>
      <w:strike w:val="0"/>
      <w:spacing w:val="0"/>
      <w:sz w:val="39"/>
      <w:szCs w:val="39"/>
    </w:rPr>
  </w:style>
  <w:style w:type="character" w:customStyle="1" w:styleId="41">
    <w:name w:val="Основной текст (4)_"/>
    <w:link w:val="42"/>
    <w:rPr>
      <w:rFonts w:ascii="Century Schoolbook" w:eastAsia="Century Schoolbook" w:hAnsi="Century Schoolbook" w:cs="Century Schoolbook"/>
      <w:b w:val="0"/>
      <w:bCs w:val="0"/>
      <w:i w:val="0"/>
      <w:iCs w:val="0"/>
      <w:smallCaps w:val="0"/>
      <w:strike w:val="0"/>
      <w:spacing w:val="0"/>
      <w:sz w:val="34"/>
      <w:szCs w:val="34"/>
    </w:rPr>
  </w:style>
  <w:style w:type="character" w:customStyle="1" w:styleId="2c">
    <w:name w:val="Подпись к картинке (2)_"/>
    <w:link w:val="2d"/>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4pt">
    <w:name w:val="Основной текст (2) + Интервал 4 pt"/>
    <w:rPr>
      <w:rFonts w:ascii="Century Schoolbook" w:eastAsia="Century Schoolbook" w:hAnsi="Century Schoolbook" w:cs="Century Schoolbook"/>
      <w:b w:val="0"/>
      <w:bCs w:val="0"/>
      <w:i w:val="0"/>
      <w:iCs w:val="0"/>
      <w:smallCaps w:val="0"/>
      <w:strike w:val="0"/>
      <w:spacing w:val="80"/>
      <w:sz w:val="22"/>
      <w:szCs w:val="22"/>
    </w:rPr>
  </w:style>
  <w:style w:type="character" w:customStyle="1" w:styleId="56">
    <w:name w:val="Основной текст (5)_"/>
    <w:link w:val="57"/>
    <w:rPr>
      <w:rFonts w:ascii="Century Schoolbook" w:eastAsia="Century Schoolbook" w:hAnsi="Century Schoolbook" w:cs="Century Schoolbook"/>
      <w:b w:val="0"/>
      <w:bCs w:val="0"/>
      <w:i w:val="0"/>
      <w:iCs w:val="0"/>
      <w:smallCaps w:val="0"/>
      <w:strike w:val="0"/>
      <w:spacing w:val="0"/>
      <w:sz w:val="26"/>
      <w:szCs w:val="26"/>
    </w:rPr>
  </w:style>
  <w:style w:type="character" w:customStyle="1" w:styleId="6">
    <w:name w:val="Основной текст (6)_"/>
    <w:link w:val="60"/>
    <w:rPr>
      <w:rFonts w:ascii="Century Schoolbook" w:eastAsia="Century Schoolbook" w:hAnsi="Century Schoolbook" w:cs="Century Schoolbook"/>
      <w:b w:val="0"/>
      <w:bCs w:val="0"/>
      <w:i w:val="0"/>
      <w:iCs w:val="0"/>
      <w:smallCaps w:val="0"/>
      <w:strike w:val="0"/>
      <w:spacing w:val="0"/>
      <w:sz w:val="47"/>
      <w:szCs w:val="47"/>
    </w:rPr>
  </w:style>
  <w:style w:type="character" w:customStyle="1" w:styleId="1">
    <w:name w:val="Заголовок №1_"/>
    <w:link w:val="10"/>
    <w:rPr>
      <w:rFonts w:ascii="Century Schoolbook" w:eastAsia="Century Schoolbook" w:hAnsi="Century Schoolbook" w:cs="Century Schoolbook"/>
      <w:b w:val="0"/>
      <w:bCs w:val="0"/>
      <w:i w:val="0"/>
      <w:iCs w:val="0"/>
      <w:smallCaps w:val="0"/>
      <w:strike w:val="0"/>
      <w:spacing w:val="0"/>
      <w:sz w:val="39"/>
      <w:szCs w:val="39"/>
    </w:rPr>
  </w:style>
  <w:style w:type="character" w:customStyle="1" w:styleId="7">
    <w:name w:val="Основной текст (7)_"/>
    <w:link w:val="70"/>
    <w:rPr>
      <w:rFonts w:ascii="Calibri" w:eastAsia="Calibri" w:hAnsi="Calibri" w:cs="Calibri"/>
      <w:b w:val="0"/>
      <w:bCs w:val="0"/>
      <w:i w:val="0"/>
      <w:iCs w:val="0"/>
      <w:smallCaps w:val="0"/>
      <w:strike w:val="0"/>
      <w:spacing w:val="-10"/>
      <w:sz w:val="25"/>
      <w:szCs w:val="25"/>
    </w:rPr>
  </w:style>
  <w:style w:type="character" w:customStyle="1" w:styleId="8">
    <w:name w:val="Основной текст (8)_"/>
    <w:link w:val="8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1">
    <w:name w:val="Основной текст (8) +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81pt">
    <w:name w:val="Основной текст (8) + Интервал 1 pt"/>
    <w:rPr>
      <w:rFonts w:ascii="Century Schoolbook" w:eastAsia="Century Schoolbook" w:hAnsi="Century Schoolbook" w:cs="Century Schoolbook"/>
      <w:b w:val="0"/>
      <w:bCs w:val="0"/>
      <w:i w:val="0"/>
      <w:iCs w:val="0"/>
      <w:smallCaps w:val="0"/>
      <w:strike w:val="0"/>
      <w:spacing w:val="30"/>
      <w:sz w:val="15"/>
      <w:szCs w:val="15"/>
    </w:rPr>
  </w:style>
  <w:style w:type="character" w:customStyle="1" w:styleId="82">
    <w:name w:val="Основной текст (8) + Не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8">
    <w:name w:val="Основной текст_"/>
    <w:link w:val="26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
    <w:name w:val="Основной текст (9)_"/>
    <w:link w:val="9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4pt">
    <w:name w:val="Основной текст (9) + Интервал 4 pt"/>
    <w:rPr>
      <w:rFonts w:ascii="Century Schoolbook" w:eastAsia="Century Schoolbook" w:hAnsi="Century Schoolbook" w:cs="Century Schoolbook"/>
      <w:b w:val="0"/>
      <w:bCs w:val="0"/>
      <w:i w:val="0"/>
      <w:iCs w:val="0"/>
      <w:smallCaps w:val="0"/>
      <w:strike w:val="0"/>
      <w:spacing w:val="90"/>
      <w:sz w:val="15"/>
      <w:szCs w:val="15"/>
    </w:rPr>
  </w:style>
  <w:style w:type="character" w:customStyle="1" w:styleId="91">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13pt">
    <w:name w:val="Основной текст (9) + 13 pt;Малые прописные"/>
    <w:rPr>
      <w:rFonts w:ascii="Century Schoolbook" w:eastAsia="Century Schoolbook" w:hAnsi="Century Schoolbook" w:cs="Century Schoolbook"/>
      <w:b w:val="0"/>
      <w:bCs w:val="0"/>
      <w:i w:val="0"/>
      <w:iCs w:val="0"/>
      <w:smallCaps/>
      <w:strike w:val="0"/>
      <w:spacing w:val="0"/>
      <w:sz w:val="26"/>
      <w:szCs w:val="26"/>
    </w:rPr>
  </w:style>
  <w:style w:type="character" w:customStyle="1" w:styleId="100">
    <w:name w:val="Основной текст (10)_"/>
    <w:link w:val="10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02">
    <w:name w:val="Основной текст (10) + Не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2pt0">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2pt1">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43">
    <w:name w:val="Заголовок №4_"/>
    <w:link w:val="4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2pt">
    <w:name w:val="Заголовок №4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11">
    <w:name w:val="Основной текст (11)_"/>
    <w:link w:val="110"/>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1TimesNewRoman10pt">
    <w:name w:val="Основной текст (11) + Times New Roman;10 pt;Полужирный"/>
    <w:rPr>
      <w:rFonts w:ascii="Times New Roman" w:eastAsia="Times New Roman" w:hAnsi="Times New Roman" w:cs="Times New Roman"/>
      <w:b/>
      <w:bCs/>
      <w:i w:val="0"/>
      <w:iCs w:val="0"/>
      <w:smallCaps w:val="0"/>
      <w:strike w:val="0"/>
      <w:spacing w:val="0"/>
      <w:sz w:val="20"/>
      <w:szCs w:val="20"/>
    </w:rPr>
  </w:style>
  <w:style w:type="character" w:customStyle="1" w:styleId="111pt">
    <w:name w:val="Основной текст (11) + Интервал 1 pt"/>
    <w:rPr>
      <w:rFonts w:ascii="Century Schoolbook" w:eastAsia="Century Schoolbook" w:hAnsi="Century Schoolbook" w:cs="Century Schoolbook"/>
      <w:b w:val="0"/>
      <w:bCs w:val="0"/>
      <w:i w:val="0"/>
      <w:iCs w:val="0"/>
      <w:smallCaps w:val="0"/>
      <w:strike w:val="0"/>
      <w:spacing w:val="30"/>
      <w:sz w:val="19"/>
      <w:szCs w:val="19"/>
    </w:rPr>
  </w:style>
  <w:style w:type="character" w:customStyle="1" w:styleId="92pt">
    <w:name w:val="Основной текст (9)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9">
    <w:name w:val="Колонтитул_"/>
    <w:link w:val="aa"/>
    <w:rPr>
      <w:rFonts w:ascii="Times New Roman" w:eastAsia="Times New Roman" w:hAnsi="Times New Roman" w:cs="Times New Roman"/>
      <w:b w:val="0"/>
      <w:bCs w:val="0"/>
      <w:i w:val="0"/>
      <w:iCs w:val="0"/>
      <w:smallCaps w:val="0"/>
      <w:strike w:val="0"/>
      <w:sz w:val="20"/>
      <w:szCs w:val="20"/>
    </w:rPr>
  </w:style>
  <w:style w:type="character" w:customStyle="1" w:styleId="Calibri">
    <w:name w:val="Колонтитул + Calibri;Полужирный"/>
    <w:rPr>
      <w:rFonts w:ascii="Calibri" w:eastAsia="Calibri" w:hAnsi="Calibri" w:cs="Calibri"/>
      <w:b/>
      <w:bCs/>
      <w:i w:val="0"/>
      <w:iCs w:val="0"/>
      <w:smallCaps w:val="0"/>
      <w:strike w:val="0"/>
      <w:spacing w:val="0"/>
      <w:sz w:val="20"/>
      <w:szCs w:val="20"/>
    </w:rPr>
  </w:style>
  <w:style w:type="character" w:customStyle="1" w:styleId="ab">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6pt">
    <w:name w:val="Основной текст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e">
    <w:name w:val="Заголовок №2_"/>
    <w:link w:val="2f"/>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42pt0">
    <w:name w:val="Заголовок №4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c">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5pt">
    <w:name w:val="Основной текст + 9;5 pt"/>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2pt2">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3pt">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d">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pt3">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CenturySchoolbook105pt">
    <w:name w:val="Колонтитул + Century Schoolbook;10;5 pt;Курсив"/>
    <w:rPr>
      <w:rFonts w:ascii="Century Schoolbook" w:eastAsia="Century Schoolbook" w:hAnsi="Century Schoolbook" w:cs="Century Schoolbook"/>
      <w:b w:val="0"/>
      <w:bCs w:val="0"/>
      <w:i/>
      <w:iCs/>
      <w:smallCaps w:val="0"/>
      <w:strike w:val="0"/>
      <w:sz w:val="21"/>
      <w:szCs w:val="21"/>
    </w:rPr>
  </w:style>
  <w:style w:type="character" w:customStyle="1" w:styleId="12">
    <w:name w:val="Основной текст (12)_"/>
    <w:link w:val="12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21">
    <w:name w:val="Основной текст (12) +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12TimesNewRoman65pt">
    <w:name w:val="Основной текст (12)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122">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ae">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0">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123">
    <w:name w:val="Основной текст (12) +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12TimesNewRoman65pt0">
    <w:name w:val="Основной текст (12)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af">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pt">
    <w:name w:val="Основной текст + Курсив;Интервал 1 pt"/>
    <w:rPr>
      <w:rFonts w:ascii="Century Schoolbook" w:eastAsia="Century Schoolbook" w:hAnsi="Century Schoolbook" w:cs="Century Schoolbook"/>
      <w:b w:val="0"/>
      <w:bCs w:val="0"/>
      <w:i/>
      <w:iCs/>
      <w:smallCaps w:val="0"/>
      <w:strike w:val="0"/>
      <w:spacing w:val="30"/>
      <w:sz w:val="15"/>
      <w:szCs w:val="15"/>
      <w:lang w:val="en-US"/>
    </w:rPr>
  </w:style>
  <w:style w:type="character" w:customStyle="1" w:styleId="af0">
    <w:name w:val="Основной текст + Полужирный"/>
    <w:rPr>
      <w:rFonts w:ascii="Century Schoolbook" w:eastAsia="Century Schoolbook" w:hAnsi="Century Schoolbook" w:cs="Century Schoolbook"/>
      <w:b/>
      <w:bCs/>
      <w:i w:val="0"/>
      <w:iCs w:val="0"/>
      <w:smallCaps w:val="0"/>
      <w:strike w:val="0"/>
      <w:spacing w:val="0"/>
      <w:sz w:val="15"/>
      <w:szCs w:val="15"/>
      <w:lang w:val="en-US"/>
    </w:rPr>
  </w:style>
  <w:style w:type="character" w:customStyle="1" w:styleId="af1">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2">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CenturySchoolbook8pt">
    <w:name w:val="Колонтитул + Century Schoolbook;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af3">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1">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13">
    <w:name w:val="Основной текст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30">
    <w:name w:val="Основной текст (13)_"/>
    <w:link w:val="131"/>
    <w:rPr>
      <w:rFonts w:ascii="Century Schoolbook" w:eastAsia="Century Schoolbook" w:hAnsi="Century Schoolbook" w:cs="Century Schoolbook"/>
      <w:b w:val="0"/>
      <w:bCs w:val="0"/>
      <w:i w:val="0"/>
      <w:iCs w:val="0"/>
      <w:smallCaps w:val="0"/>
      <w:strike w:val="0"/>
      <w:sz w:val="71"/>
      <w:szCs w:val="71"/>
    </w:rPr>
  </w:style>
  <w:style w:type="character" w:customStyle="1" w:styleId="1375pt">
    <w:name w:val="Основной текст (13)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4">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2">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5">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pt4">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2pt5">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3pt3">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420">
    <w:name w:val="Заголовок №4 (2)_"/>
    <w:link w:val="42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alibri1pt">
    <w:name w:val="Колонтитул + Calibri;Полужирный;Интервал 1 pt"/>
    <w:rPr>
      <w:rFonts w:ascii="Calibri" w:eastAsia="Calibri" w:hAnsi="Calibri" w:cs="Calibri"/>
      <w:b/>
      <w:bCs/>
      <w:i w:val="0"/>
      <w:iCs w:val="0"/>
      <w:smallCaps w:val="0"/>
      <w:strike w:val="0"/>
      <w:spacing w:val="30"/>
      <w:sz w:val="20"/>
      <w:szCs w:val="20"/>
    </w:rPr>
  </w:style>
  <w:style w:type="character" w:customStyle="1" w:styleId="af6">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7">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8">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4">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8pt">
    <w:name w:val="Основной текст + 8 pt"/>
    <w:rPr>
      <w:rFonts w:ascii="Century Schoolbook" w:eastAsia="Century Schoolbook" w:hAnsi="Century Schoolbook" w:cs="Century Schoolbook"/>
      <w:b w:val="0"/>
      <w:bCs w:val="0"/>
      <w:i w:val="0"/>
      <w:iCs w:val="0"/>
      <w:smallCaps w:val="0"/>
      <w:strike w:val="0"/>
      <w:spacing w:val="0"/>
      <w:sz w:val="16"/>
      <w:szCs w:val="16"/>
      <w:lang w:val="en-US"/>
    </w:rPr>
  </w:style>
  <w:style w:type="character" w:customStyle="1" w:styleId="af9">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a">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2f0">
    <w:name w:val="Основной текст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b">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4">
    <w:name w:val="Основной текст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2">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3">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275pt">
    <w:name w:val="Основной текст (12)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5">
    <w:name w:val="Подпись к картинке (3)_"/>
    <w:link w:val="36"/>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c">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4">
    <w:name w:val="Основной текст (14)_"/>
    <w:link w:val="140"/>
    <w:rPr>
      <w:rFonts w:ascii="Century Schoolbook" w:eastAsia="Century Schoolbook" w:hAnsi="Century Schoolbook" w:cs="Century Schoolbook"/>
      <w:b w:val="0"/>
      <w:bCs w:val="0"/>
      <w:i w:val="0"/>
      <w:iCs w:val="0"/>
      <w:smallCaps w:val="0"/>
      <w:strike w:val="0"/>
      <w:sz w:val="20"/>
      <w:szCs w:val="20"/>
    </w:rPr>
  </w:style>
  <w:style w:type="character" w:customStyle="1" w:styleId="1475pt">
    <w:name w:val="Основной текст (14)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5">
    <w:name w:val="Основной текст (15)_"/>
    <w:link w:val="15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2TimesNewRoman65pt1">
    <w:name w:val="Основной текст (12)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121pt">
    <w:name w:val="Основной текст (12) + Курсив;Интервал 1 pt"/>
    <w:rPr>
      <w:rFonts w:ascii="Century Schoolbook" w:eastAsia="Century Schoolbook" w:hAnsi="Century Schoolbook" w:cs="Century Schoolbook"/>
      <w:b w:val="0"/>
      <w:bCs w:val="0"/>
      <w:i/>
      <w:iCs/>
      <w:smallCaps w:val="0"/>
      <w:strike w:val="0"/>
      <w:spacing w:val="30"/>
      <w:sz w:val="12"/>
      <w:szCs w:val="12"/>
    </w:rPr>
  </w:style>
  <w:style w:type="character" w:customStyle="1" w:styleId="3pt5">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2pt6">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2pt7">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fd">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e">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Calibri10pt-1pt">
    <w:name w:val="Основной текст + Calibri;10 pt;Полужирный;Курсив;Интервал -1 pt"/>
    <w:rPr>
      <w:rFonts w:ascii="Calibri" w:eastAsia="Calibri" w:hAnsi="Calibri" w:cs="Calibri"/>
      <w:b/>
      <w:bCs/>
      <w:i/>
      <w:iCs/>
      <w:smallCaps w:val="0"/>
      <w:strike w:val="0"/>
      <w:spacing w:val="-20"/>
      <w:sz w:val="20"/>
      <w:szCs w:val="20"/>
    </w:rPr>
  </w:style>
  <w:style w:type="character" w:customStyle="1" w:styleId="aff">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6">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0">
    <w:name w:val="Подпись к картинке_"/>
    <w:link w:val="aff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2">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7">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3">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pt0">
    <w:name w:val="Основной текст + Курсив;Интервал 1 pt"/>
    <w:rPr>
      <w:rFonts w:ascii="Century Schoolbook" w:eastAsia="Century Schoolbook" w:hAnsi="Century Schoolbook" w:cs="Century Schoolbook"/>
      <w:b w:val="0"/>
      <w:bCs w:val="0"/>
      <w:i/>
      <w:iCs/>
      <w:smallCaps w:val="0"/>
      <w:strike w:val="0"/>
      <w:spacing w:val="30"/>
      <w:sz w:val="15"/>
      <w:szCs w:val="15"/>
    </w:rPr>
  </w:style>
  <w:style w:type="character" w:customStyle="1" w:styleId="3pt8">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2pt8">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320">
    <w:name w:val="Заголовок №3 (2)_"/>
    <w:link w:val="321"/>
    <w:rPr>
      <w:rFonts w:ascii="Calibri" w:eastAsia="Calibri" w:hAnsi="Calibri" w:cs="Calibri"/>
      <w:b w:val="0"/>
      <w:bCs w:val="0"/>
      <w:i w:val="0"/>
      <w:iCs w:val="0"/>
      <w:smallCaps w:val="0"/>
      <w:strike w:val="0"/>
      <w:spacing w:val="0"/>
      <w:sz w:val="18"/>
      <w:szCs w:val="18"/>
    </w:rPr>
  </w:style>
  <w:style w:type="character" w:customStyle="1" w:styleId="3210pt-1pt">
    <w:name w:val="Заголовок №3 (2) + 10 pt;Интервал -1 pt"/>
    <w:rPr>
      <w:rFonts w:ascii="Calibri" w:eastAsia="Calibri" w:hAnsi="Calibri" w:cs="Calibri"/>
      <w:b w:val="0"/>
      <w:bCs w:val="0"/>
      <w:i w:val="0"/>
      <w:iCs w:val="0"/>
      <w:smallCaps w:val="0"/>
      <w:strike w:val="0"/>
      <w:spacing w:val="-20"/>
      <w:sz w:val="20"/>
      <w:szCs w:val="20"/>
    </w:rPr>
  </w:style>
  <w:style w:type="character" w:customStyle="1" w:styleId="aff4">
    <w:name w:val="Подпись к картинке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330">
    <w:name w:val="Заголовок №3 (3)_"/>
    <w:link w:val="33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5">
    <w:name w:val="Подпись к картинке +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45">
    <w:name w:val="Подпись к картинке (4)_"/>
    <w:link w:val="46"/>
    <w:rPr>
      <w:rFonts w:ascii="Calibri" w:eastAsia="Calibri" w:hAnsi="Calibri" w:cs="Calibri"/>
      <w:b w:val="0"/>
      <w:bCs w:val="0"/>
      <w:i w:val="0"/>
      <w:iCs w:val="0"/>
      <w:smallCaps w:val="0"/>
      <w:strike w:val="0"/>
      <w:spacing w:val="0"/>
      <w:sz w:val="18"/>
      <w:szCs w:val="18"/>
    </w:rPr>
  </w:style>
  <w:style w:type="character" w:customStyle="1" w:styleId="16">
    <w:name w:val="Основной текст (16)_"/>
    <w:link w:val="160"/>
    <w:rPr>
      <w:rFonts w:ascii="Century Schoolbook" w:eastAsia="Century Schoolbook" w:hAnsi="Century Schoolbook" w:cs="Century Schoolbook"/>
      <w:b w:val="0"/>
      <w:bCs w:val="0"/>
      <w:i w:val="0"/>
      <w:iCs w:val="0"/>
      <w:smallCaps w:val="0"/>
      <w:strike w:val="0"/>
      <w:sz w:val="14"/>
      <w:szCs w:val="14"/>
    </w:rPr>
  </w:style>
  <w:style w:type="character" w:customStyle="1" w:styleId="aff6">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9">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2pt9">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lang w:val="en-US"/>
    </w:rPr>
  </w:style>
  <w:style w:type="character" w:customStyle="1" w:styleId="58">
    <w:name w:val="Подпись к картинке (5)_"/>
    <w:link w:val="59"/>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75pt1pt">
    <w:name w:val="Подпись к картинке + 7;5 pt;Курсив;Интервал 1 pt"/>
    <w:rPr>
      <w:rFonts w:ascii="Century Schoolbook" w:eastAsia="Century Schoolbook" w:hAnsi="Century Schoolbook" w:cs="Century Schoolbook"/>
      <w:b w:val="0"/>
      <w:bCs w:val="0"/>
      <w:i/>
      <w:iCs/>
      <w:smallCaps w:val="0"/>
      <w:strike w:val="0"/>
      <w:spacing w:val="30"/>
      <w:sz w:val="15"/>
      <w:szCs w:val="15"/>
    </w:rPr>
  </w:style>
  <w:style w:type="character" w:customStyle="1" w:styleId="1pt1">
    <w:name w:val="Подпись к картинке + Курсив;Интервал 1 pt"/>
    <w:rPr>
      <w:rFonts w:ascii="Century Schoolbook" w:eastAsia="Century Schoolbook" w:hAnsi="Century Schoolbook" w:cs="Century Schoolbook"/>
      <w:b w:val="0"/>
      <w:bCs w:val="0"/>
      <w:i/>
      <w:iCs/>
      <w:smallCaps w:val="0"/>
      <w:strike w:val="0"/>
      <w:spacing w:val="30"/>
      <w:sz w:val="12"/>
      <w:szCs w:val="12"/>
    </w:rPr>
  </w:style>
  <w:style w:type="character" w:customStyle="1" w:styleId="75pt">
    <w:name w:val="Подпись к картинке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imesNewRoman">
    <w:name w:val="Подпись к картинке + Times New Roman;Полужирный;Курсив"/>
    <w:rPr>
      <w:rFonts w:ascii="Times New Roman" w:eastAsia="Times New Roman" w:hAnsi="Times New Roman" w:cs="Times New Roman"/>
      <w:b/>
      <w:bCs/>
      <w:i/>
      <w:iCs/>
      <w:smallCaps w:val="0"/>
      <w:strike w:val="0"/>
      <w:spacing w:val="0"/>
      <w:sz w:val="12"/>
      <w:szCs w:val="12"/>
    </w:rPr>
  </w:style>
  <w:style w:type="character" w:customStyle="1" w:styleId="aff7">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7">
    <w:name w:val="Основной текст (17)_"/>
    <w:link w:val="17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3pta">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CenturyGothic55pt">
    <w:name w:val="Подпись к картинке + Century Gothic;5;5 pt;Полужирный;Курсив"/>
    <w:rPr>
      <w:rFonts w:ascii="Century Gothic" w:eastAsia="Century Gothic" w:hAnsi="Century Gothic" w:cs="Century Gothic"/>
      <w:b/>
      <w:bCs/>
      <w:i/>
      <w:iCs/>
      <w:smallCaps w:val="0"/>
      <w:strike w:val="0"/>
      <w:spacing w:val="0"/>
      <w:sz w:val="11"/>
      <w:szCs w:val="11"/>
    </w:rPr>
  </w:style>
  <w:style w:type="character" w:customStyle="1" w:styleId="47">
    <w:name w:val="Основной текст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8">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pta">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ff9">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a">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2TimesNewRoman">
    <w:name w:val="Основной текст (12) + Times New Roman;Полужирный;Курсив"/>
    <w:rPr>
      <w:rFonts w:ascii="Times New Roman" w:eastAsia="Times New Roman" w:hAnsi="Times New Roman" w:cs="Times New Roman"/>
      <w:b/>
      <w:bCs/>
      <w:i/>
      <w:iCs/>
      <w:smallCaps w:val="0"/>
      <w:strike w:val="0"/>
      <w:spacing w:val="0"/>
      <w:sz w:val="12"/>
      <w:szCs w:val="12"/>
    </w:rPr>
  </w:style>
  <w:style w:type="character" w:customStyle="1" w:styleId="124">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25">
    <w:name w:val="Основной текст (12) +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affb">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5a">
    <w:name w:val="Основной текст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imesNewRoman8pt">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61">
    <w:name w:val="Основной текст6"/>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8">
    <w:name w:val="Основной текст (18)_"/>
    <w:link w:val="180"/>
    <w:rPr>
      <w:rFonts w:ascii="Century Schoolbook" w:eastAsia="Century Schoolbook" w:hAnsi="Century Schoolbook" w:cs="Century Schoolbook"/>
      <w:b w:val="0"/>
      <w:bCs w:val="0"/>
      <w:i w:val="0"/>
      <w:iCs w:val="0"/>
      <w:smallCaps w:val="0"/>
      <w:strike w:val="0"/>
      <w:sz w:val="15"/>
      <w:szCs w:val="15"/>
    </w:rPr>
  </w:style>
  <w:style w:type="character" w:customStyle="1" w:styleId="TrebuchetMS9pt0pt">
    <w:name w:val="Основной текст + Trebuchet MS;9 pt;Интервал 0 pt"/>
    <w:rPr>
      <w:rFonts w:ascii="Trebuchet MS" w:eastAsia="Trebuchet MS" w:hAnsi="Trebuchet MS" w:cs="Trebuchet MS"/>
      <w:b w:val="0"/>
      <w:bCs w:val="0"/>
      <w:i w:val="0"/>
      <w:iCs w:val="0"/>
      <w:smallCaps w:val="0"/>
      <w:strike w:val="0"/>
      <w:spacing w:val="-10"/>
      <w:sz w:val="18"/>
      <w:szCs w:val="18"/>
    </w:rPr>
  </w:style>
  <w:style w:type="character" w:customStyle="1" w:styleId="affc">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32">
    <w:name w:val="Основной текст (33)_"/>
    <w:link w:val="333"/>
    <w:rPr>
      <w:rFonts w:ascii="Gungsuh" w:eastAsia="Gungsuh" w:hAnsi="Gungsuh" w:cs="Gungsuh"/>
      <w:b w:val="0"/>
      <w:bCs w:val="0"/>
      <w:i w:val="0"/>
      <w:iCs w:val="0"/>
      <w:smallCaps w:val="0"/>
      <w:strike w:val="0"/>
      <w:spacing w:val="0"/>
      <w:sz w:val="15"/>
      <w:szCs w:val="15"/>
    </w:rPr>
  </w:style>
  <w:style w:type="character" w:customStyle="1" w:styleId="3ptb">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2f1">
    <w:name w:val="Подпись к таблице (2)_"/>
    <w:link w:val="2f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3">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4">
    <w:name w:val="Подпись к таблице (2)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9">
    <w:name w:val="Основной текст (19)_"/>
    <w:link w:val="190"/>
    <w:rPr>
      <w:rFonts w:ascii="Times New Roman" w:eastAsia="Times New Roman" w:hAnsi="Times New Roman" w:cs="Times New Roman"/>
      <w:b w:val="0"/>
      <w:bCs w:val="0"/>
      <w:i w:val="0"/>
      <w:iCs w:val="0"/>
      <w:smallCaps w:val="0"/>
      <w:strike w:val="0"/>
      <w:sz w:val="20"/>
      <w:szCs w:val="20"/>
    </w:rPr>
  </w:style>
  <w:style w:type="character" w:customStyle="1" w:styleId="affd">
    <w:name w:val="Подпись к таблице_"/>
    <w:link w:val="affe"/>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ptb">
    <w:name w:val="Подпись к таблице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afff">
    <w:name w:val="Подпись к таблице +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afff0">
    <w:name w:val="Подпись к картинке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afff1">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71">
    <w:name w:val="Основной текст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4">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2">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3">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4">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83">
    <w:name w:val="Основной текст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f5">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6">
    <w:name w:val="Основной текст + 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2f5">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00">
    <w:name w:val="Основной текст (20)_"/>
    <w:link w:val="20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26">
    <w:name w:val="Основной текст (12) + Курсив"/>
    <w:rPr>
      <w:rFonts w:ascii="Century Schoolbook" w:eastAsia="Century Schoolbook" w:hAnsi="Century Schoolbook" w:cs="Century Schoolbook"/>
      <w:b w:val="0"/>
      <w:bCs w:val="0"/>
      <w:i/>
      <w:iCs/>
      <w:smallCaps w:val="0"/>
      <w:strike w:val="0"/>
      <w:spacing w:val="0"/>
      <w:sz w:val="12"/>
      <w:szCs w:val="12"/>
      <w:lang w:val="en-US"/>
    </w:rPr>
  </w:style>
  <w:style w:type="character" w:customStyle="1" w:styleId="220">
    <w:name w:val="Основной текст (22)_"/>
    <w:link w:val="221"/>
    <w:rPr>
      <w:rFonts w:ascii="Century Schoolbook" w:eastAsia="Century Schoolbook" w:hAnsi="Century Schoolbook" w:cs="Century Schoolbook"/>
      <w:b w:val="0"/>
      <w:bCs w:val="0"/>
      <w:i w:val="0"/>
      <w:iCs w:val="0"/>
      <w:smallCaps w:val="0"/>
      <w:strike w:val="0"/>
      <w:sz w:val="8"/>
      <w:szCs w:val="8"/>
    </w:rPr>
  </w:style>
  <w:style w:type="character" w:customStyle="1" w:styleId="280">
    <w:name w:val="Основной текст (28)_"/>
    <w:link w:val="281"/>
    <w:rPr>
      <w:rFonts w:ascii="Century Schoolbook" w:eastAsia="Century Schoolbook" w:hAnsi="Century Schoolbook" w:cs="Century Schoolbook"/>
      <w:b w:val="0"/>
      <w:bCs w:val="0"/>
      <w:i w:val="0"/>
      <w:iCs w:val="0"/>
      <w:smallCaps w:val="0"/>
      <w:strike w:val="0"/>
      <w:sz w:val="8"/>
      <w:szCs w:val="8"/>
    </w:rPr>
  </w:style>
  <w:style w:type="character" w:customStyle="1" w:styleId="230">
    <w:name w:val="Основной текст (23)_"/>
    <w:link w:val="231"/>
    <w:rPr>
      <w:rFonts w:ascii="Century Schoolbook" w:eastAsia="Century Schoolbook" w:hAnsi="Century Schoolbook" w:cs="Century Schoolbook"/>
      <w:b w:val="0"/>
      <w:bCs w:val="0"/>
      <w:i w:val="0"/>
      <w:iCs w:val="0"/>
      <w:smallCaps w:val="0"/>
      <w:strike w:val="0"/>
      <w:sz w:val="8"/>
      <w:szCs w:val="8"/>
    </w:rPr>
  </w:style>
  <w:style w:type="character" w:customStyle="1" w:styleId="240">
    <w:name w:val="Основной текст (24)_"/>
    <w:link w:val="241"/>
    <w:rPr>
      <w:rFonts w:ascii="Century Schoolbook" w:eastAsia="Century Schoolbook" w:hAnsi="Century Schoolbook" w:cs="Century Schoolbook"/>
      <w:b w:val="0"/>
      <w:bCs w:val="0"/>
      <w:i w:val="0"/>
      <w:iCs w:val="0"/>
      <w:smallCaps w:val="0"/>
      <w:strike w:val="0"/>
      <w:sz w:val="8"/>
      <w:szCs w:val="8"/>
    </w:rPr>
  </w:style>
  <w:style w:type="character" w:customStyle="1" w:styleId="290">
    <w:name w:val="Основной текст (29)_"/>
    <w:link w:val="291"/>
    <w:rPr>
      <w:rFonts w:ascii="Century Schoolbook" w:eastAsia="Century Schoolbook" w:hAnsi="Century Schoolbook" w:cs="Century Schoolbook"/>
      <w:b w:val="0"/>
      <w:bCs w:val="0"/>
      <w:i w:val="0"/>
      <w:iCs w:val="0"/>
      <w:smallCaps w:val="0"/>
      <w:strike w:val="0"/>
      <w:sz w:val="8"/>
      <w:szCs w:val="8"/>
    </w:rPr>
  </w:style>
  <w:style w:type="character" w:customStyle="1" w:styleId="310">
    <w:name w:val="Основной текст (31)_"/>
    <w:link w:val="311"/>
    <w:rPr>
      <w:rFonts w:ascii="Century Schoolbook" w:eastAsia="Century Schoolbook" w:hAnsi="Century Schoolbook" w:cs="Century Schoolbook"/>
      <w:b w:val="0"/>
      <w:bCs w:val="0"/>
      <w:i w:val="0"/>
      <w:iCs w:val="0"/>
      <w:smallCaps w:val="0"/>
      <w:strike w:val="0"/>
      <w:sz w:val="8"/>
      <w:szCs w:val="8"/>
    </w:rPr>
  </w:style>
  <w:style w:type="character" w:customStyle="1" w:styleId="250">
    <w:name w:val="Основной текст (25)_"/>
    <w:link w:val="251"/>
    <w:rPr>
      <w:rFonts w:ascii="Century Schoolbook" w:eastAsia="Century Schoolbook" w:hAnsi="Century Schoolbook" w:cs="Century Schoolbook"/>
      <w:b w:val="0"/>
      <w:bCs w:val="0"/>
      <w:i w:val="0"/>
      <w:iCs w:val="0"/>
      <w:smallCaps w:val="0"/>
      <w:strike w:val="0"/>
      <w:sz w:val="8"/>
      <w:szCs w:val="8"/>
    </w:rPr>
  </w:style>
  <w:style w:type="character" w:customStyle="1" w:styleId="261">
    <w:name w:val="Основной текст (26)_"/>
    <w:link w:val="262"/>
    <w:rPr>
      <w:rFonts w:ascii="Century Schoolbook" w:eastAsia="Century Schoolbook" w:hAnsi="Century Schoolbook" w:cs="Century Schoolbook"/>
      <w:b w:val="0"/>
      <w:bCs w:val="0"/>
      <w:i w:val="0"/>
      <w:iCs w:val="0"/>
      <w:smallCaps w:val="0"/>
      <w:strike w:val="0"/>
      <w:sz w:val="8"/>
      <w:szCs w:val="8"/>
    </w:rPr>
  </w:style>
  <w:style w:type="character" w:customStyle="1" w:styleId="270">
    <w:name w:val="Основной текст (27)_"/>
    <w:link w:val="271"/>
    <w:rPr>
      <w:rFonts w:ascii="Century Schoolbook" w:eastAsia="Century Schoolbook" w:hAnsi="Century Schoolbook" w:cs="Century Schoolbook"/>
      <w:b w:val="0"/>
      <w:bCs w:val="0"/>
      <w:i w:val="0"/>
      <w:iCs w:val="0"/>
      <w:smallCaps w:val="0"/>
      <w:strike w:val="0"/>
      <w:sz w:val="8"/>
      <w:szCs w:val="8"/>
    </w:rPr>
  </w:style>
  <w:style w:type="character" w:customStyle="1" w:styleId="300">
    <w:name w:val="Основной текст (30)_"/>
    <w:link w:val="301"/>
    <w:rPr>
      <w:rFonts w:ascii="Century Schoolbook" w:eastAsia="Century Schoolbook" w:hAnsi="Century Schoolbook" w:cs="Century Schoolbook"/>
      <w:b w:val="0"/>
      <w:bCs w:val="0"/>
      <w:i w:val="0"/>
      <w:iCs w:val="0"/>
      <w:smallCaps w:val="0"/>
      <w:strike w:val="0"/>
      <w:sz w:val="8"/>
      <w:szCs w:val="8"/>
    </w:rPr>
  </w:style>
  <w:style w:type="character" w:customStyle="1" w:styleId="210">
    <w:name w:val="Основной текст (21)_"/>
    <w:link w:val="211"/>
    <w:rPr>
      <w:rFonts w:ascii="Trebuchet MS" w:eastAsia="Trebuchet MS" w:hAnsi="Trebuchet MS" w:cs="Trebuchet MS"/>
      <w:b w:val="0"/>
      <w:bCs w:val="0"/>
      <w:i w:val="0"/>
      <w:iCs w:val="0"/>
      <w:smallCaps w:val="0"/>
      <w:strike w:val="0"/>
      <w:sz w:val="8"/>
      <w:szCs w:val="8"/>
    </w:rPr>
  </w:style>
  <w:style w:type="character" w:customStyle="1" w:styleId="322">
    <w:name w:val="Основной текст (32)_"/>
    <w:link w:val="323"/>
    <w:rPr>
      <w:rFonts w:ascii="Century Schoolbook" w:eastAsia="Century Schoolbook" w:hAnsi="Century Schoolbook" w:cs="Century Schoolbook"/>
      <w:b w:val="0"/>
      <w:bCs w:val="0"/>
      <w:i w:val="0"/>
      <w:iCs w:val="0"/>
      <w:smallCaps w:val="0"/>
      <w:strike w:val="0"/>
      <w:sz w:val="8"/>
      <w:szCs w:val="8"/>
    </w:rPr>
  </w:style>
  <w:style w:type="character" w:customStyle="1" w:styleId="afff7">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575pt">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2TimesNewRoman0">
    <w:name w:val="Основной текст (12) + Times New Roman;Полужирный;Курсив"/>
    <w:rPr>
      <w:rFonts w:ascii="Times New Roman" w:eastAsia="Times New Roman" w:hAnsi="Times New Roman" w:cs="Times New Roman"/>
      <w:b/>
      <w:bCs/>
      <w:i/>
      <w:iCs/>
      <w:smallCaps w:val="0"/>
      <w:strike w:val="0"/>
      <w:spacing w:val="0"/>
      <w:sz w:val="12"/>
      <w:szCs w:val="12"/>
    </w:rPr>
  </w:style>
  <w:style w:type="character" w:customStyle="1" w:styleId="127">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2TimesNewRoman65pt2">
    <w:name w:val="Основной текст (12)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12TimesNewRoman65pt3">
    <w:name w:val="Основной текст (12)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afff8">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5b">
    <w:name w:val="Подпись к картинке (5) + Не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afff9">
    <w:name w:val="Подпись к картинке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afffa">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c">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b">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6pt0">
    <w:name w:val="Основной текст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62">
    <w:name w:val="Подпись к картинке (6)_"/>
    <w:link w:val="6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1pt">
    <w:name w:val="Подпись к картинке (6) + Интервал 1 pt"/>
    <w:rPr>
      <w:rFonts w:ascii="Century Schoolbook" w:eastAsia="Century Schoolbook" w:hAnsi="Century Schoolbook" w:cs="Century Schoolbook"/>
      <w:b w:val="0"/>
      <w:bCs w:val="0"/>
      <w:i w:val="0"/>
      <w:iCs w:val="0"/>
      <w:smallCaps w:val="0"/>
      <w:strike w:val="0"/>
      <w:spacing w:val="30"/>
      <w:sz w:val="15"/>
      <w:szCs w:val="15"/>
      <w:u w:val="single"/>
      <w:lang w:val="en-US"/>
    </w:rPr>
  </w:style>
  <w:style w:type="character" w:customStyle="1" w:styleId="72">
    <w:name w:val="Подпись к картинке (7)_"/>
    <w:link w:val="73"/>
    <w:rPr>
      <w:rFonts w:ascii="Calibri" w:eastAsia="Calibri" w:hAnsi="Calibri" w:cs="Calibri"/>
      <w:b w:val="0"/>
      <w:bCs w:val="0"/>
      <w:i w:val="0"/>
      <w:iCs w:val="0"/>
      <w:smallCaps w:val="0"/>
      <w:strike w:val="0"/>
      <w:spacing w:val="-20"/>
      <w:sz w:val="20"/>
      <w:szCs w:val="20"/>
    </w:rPr>
  </w:style>
  <w:style w:type="character" w:customStyle="1" w:styleId="5c">
    <w:name w:val="Подпись к картинке (5) + Не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340">
    <w:name w:val="Основной текст (34)_"/>
    <w:link w:val="341"/>
    <w:rPr>
      <w:rFonts w:ascii="Calibri" w:eastAsia="Calibri" w:hAnsi="Calibri" w:cs="Calibri"/>
      <w:b w:val="0"/>
      <w:bCs w:val="0"/>
      <w:i w:val="0"/>
      <w:iCs w:val="0"/>
      <w:smallCaps w:val="0"/>
      <w:strike w:val="0"/>
      <w:spacing w:val="-20"/>
      <w:sz w:val="20"/>
      <w:szCs w:val="20"/>
    </w:rPr>
  </w:style>
  <w:style w:type="character" w:customStyle="1" w:styleId="37">
    <w:name w:val="Заголовок №3_"/>
    <w:link w:val="38"/>
    <w:rPr>
      <w:rFonts w:ascii="Calibri" w:eastAsia="Calibri" w:hAnsi="Calibri" w:cs="Calibri"/>
      <w:b w:val="0"/>
      <w:bCs w:val="0"/>
      <w:i w:val="0"/>
      <w:iCs w:val="0"/>
      <w:smallCaps w:val="0"/>
      <w:strike w:val="0"/>
      <w:spacing w:val="-20"/>
      <w:sz w:val="20"/>
      <w:szCs w:val="20"/>
    </w:rPr>
  </w:style>
  <w:style w:type="character" w:customStyle="1" w:styleId="39">
    <w:name w:val="Заголовок №3"/>
    <w:rPr>
      <w:rFonts w:ascii="Calibri" w:eastAsia="Calibri" w:hAnsi="Calibri" w:cs="Calibri"/>
      <w:b w:val="0"/>
      <w:bCs w:val="0"/>
      <w:i w:val="0"/>
      <w:iCs w:val="0"/>
      <w:smallCaps w:val="0"/>
      <w:strike w:val="0"/>
      <w:spacing w:val="-20"/>
      <w:sz w:val="20"/>
      <w:szCs w:val="20"/>
      <w:u w:val="single"/>
    </w:rPr>
  </w:style>
  <w:style w:type="character" w:customStyle="1" w:styleId="128">
    <w:name w:val="Основной текст (12) + Курсив"/>
    <w:rPr>
      <w:rFonts w:ascii="Century Schoolbook" w:eastAsia="Century Schoolbook" w:hAnsi="Century Schoolbook" w:cs="Century Schoolbook"/>
      <w:b w:val="0"/>
      <w:bCs w:val="0"/>
      <w:i/>
      <w:iCs/>
      <w:smallCaps w:val="0"/>
      <w:strike w:val="0"/>
      <w:spacing w:val="0"/>
      <w:sz w:val="12"/>
      <w:szCs w:val="12"/>
      <w:lang w:val="en-US"/>
    </w:rPr>
  </w:style>
  <w:style w:type="character" w:customStyle="1" w:styleId="afffc">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42">
    <w:name w:val="Заголовок №3 (4)_"/>
    <w:link w:val="343"/>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29">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3ptd">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d">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e">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e">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2ptc">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95">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affff0">
    <w:name w:val="Основной текст + Малые прописные"/>
    <w:rPr>
      <w:rFonts w:ascii="Century Schoolbook" w:eastAsia="Century Schoolbook" w:hAnsi="Century Schoolbook" w:cs="Century Schoolbook"/>
      <w:b w:val="0"/>
      <w:bCs w:val="0"/>
      <w:i w:val="0"/>
      <w:iCs w:val="0"/>
      <w:smallCaps/>
      <w:strike w:val="0"/>
      <w:spacing w:val="0"/>
      <w:sz w:val="15"/>
      <w:szCs w:val="15"/>
    </w:rPr>
  </w:style>
  <w:style w:type="character" w:customStyle="1" w:styleId="TrebuchetMS8pt">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rebuchetMS">
    <w:name w:val="Основной текст + Trebuchet MS"/>
    <w:rPr>
      <w:rFonts w:ascii="Trebuchet MS" w:eastAsia="Trebuchet MS" w:hAnsi="Trebuchet MS" w:cs="Trebuchet MS"/>
      <w:b w:val="0"/>
      <w:bCs w:val="0"/>
      <w:i w:val="0"/>
      <w:iCs w:val="0"/>
      <w:smallCaps w:val="0"/>
      <w:strike w:val="0"/>
      <w:spacing w:val="0"/>
      <w:sz w:val="15"/>
      <w:szCs w:val="15"/>
    </w:rPr>
  </w:style>
  <w:style w:type="character" w:customStyle="1" w:styleId="affff1">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2">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3">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4">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a">
    <w:name w:val="Подпись к таблице (3)_"/>
    <w:link w:val="3b"/>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c">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50">
    <w:name w:val="Основной текст (35)_"/>
    <w:link w:val="351"/>
    <w:rPr>
      <w:rFonts w:ascii="Century Schoolbook" w:eastAsia="Century Schoolbook" w:hAnsi="Century Schoolbook" w:cs="Century Schoolbook"/>
      <w:b w:val="0"/>
      <w:bCs w:val="0"/>
      <w:i w:val="0"/>
      <w:iCs w:val="0"/>
      <w:smallCaps w:val="0"/>
      <w:strike w:val="0"/>
      <w:sz w:val="8"/>
      <w:szCs w:val="8"/>
    </w:rPr>
  </w:style>
  <w:style w:type="character" w:customStyle="1" w:styleId="122pt">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affff5">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6">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ptd">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ffff7">
    <w:name w:val="Подпись к картинке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2pte">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affff8">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9">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5pt0">
    <w:name w:val="Основной текст + 9;5 pt"/>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352">
    <w:name w:val="Заголовок №3 (5)_"/>
    <w:link w:val="353"/>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23pt">
    <w:name w:val="Основной текст (12) + Интервал 3 pt"/>
    <w:rPr>
      <w:rFonts w:ascii="Century Schoolbook" w:eastAsia="Century Schoolbook" w:hAnsi="Century Schoolbook" w:cs="Century Schoolbook"/>
      <w:b w:val="0"/>
      <w:bCs w:val="0"/>
      <w:i w:val="0"/>
      <w:iCs w:val="0"/>
      <w:smallCaps w:val="0"/>
      <w:strike w:val="0"/>
      <w:spacing w:val="70"/>
      <w:sz w:val="12"/>
      <w:szCs w:val="12"/>
    </w:rPr>
  </w:style>
  <w:style w:type="character" w:customStyle="1" w:styleId="96">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8Calibri9pt">
    <w:name w:val="Основной текст (8) + Calibri;9 pt;Полужирный"/>
    <w:rPr>
      <w:rFonts w:ascii="Calibri" w:eastAsia="Calibri" w:hAnsi="Calibri" w:cs="Calibri"/>
      <w:b/>
      <w:bCs/>
      <w:i w:val="0"/>
      <w:iCs w:val="0"/>
      <w:smallCaps w:val="0"/>
      <w:strike w:val="0"/>
      <w:spacing w:val="0"/>
      <w:sz w:val="18"/>
      <w:szCs w:val="18"/>
    </w:rPr>
  </w:style>
  <w:style w:type="character" w:customStyle="1" w:styleId="65pt">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affffa">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b">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c">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d">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e">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ptf">
    <w:name w:val="Основной текст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3ptf">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ff">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5TrebuchetMS65pt">
    <w:name w:val="Подпись к картинке (5) + Trebuchet MS;6;5 pt"/>
    <w:rPr>
      <w:rFonts w:ascii="Trebuchet MS" w:eastAsia="Trebuchet MS" w:hAnsi="Trebuchet MS" w:cs="Trebuchet MS"/>
      <w:b w:val="0"/>
      <w:bCs w:val="0"/>
      <w:i w:val="0"/>
      <w:iCs w:val="0"/>
      <w:smallCaps w:val="0"/>
      <w:strike w:val="0"/>
      <w:spacing w:val="0"/>
      <w:sz w:val="13"/>
      <w:szCs w:val="13"/>
    </w:rPr>
  </w:style>
  <w:style w:type="character" w:customStyle="1" w:styleId="afffff0">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f0">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ff1">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f2">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ptf1">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ff3">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ptf2">
    <w:name w:val="Основной текст + Интервал 3 pt"/>
    <w:rPr>
      <w:rFonts w:ascii="Century Schoolbook" w:eastAsia="Century Schoolbook" w:hAnsi="Century Schoolbook" w:cs="Century Schoolbook"/>
      <w:b w:val="0"/>
      <w:bCs w:val="0"/>
      <w:i w:val="0"/>
      <w:iCs w:val="0"/>
      <w:smallCaps w:val="0"/>
      <w:strike w:val="0"/>
      <w:spacing w:val="60"/>
      <w:sz w:val="15"/>
      <w:szCs w:val="15"/>
    </w:rPr>
  </w:style>
  <w:style w:type="character" w:customStyle="1" w:styleId="afffff4">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f5">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2a">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CenturySchoolbook8pt0">
    <w:name w:val="Колонтитул + Century Schoolbook;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Calibri0">
    <w:name w:val="Колонтитул + Calibri;Полужирный"/>
    <w:rPr>
      <w:rFonts w:ascii="Calibri" w:eastAsia="Calibri" w:hAnsi="Calibri" w:cs="Calibri"/>
      <w:b/>
      <w:bCs/>
      <w:i w:val="0"/>
      <w:iCs w:val="0"/>
      <w:smallCaps w:val="0"/>
      <w:strike w:val="0"/>
      <w:spacing w:val="0"/>
      <w:sz w:val="20"/>
      <w:szCs w:val="20"/>
    </w:rPr>
  </w:style>
  <w:style w:type="character" w:customStyle="1" w:styleId="48">
    <w:name w:val="Заголовок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fff6">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2b">
    <w:name w:val="Основной текст (12)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97">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60">
    <w:name w:val="Основной текст (36)_"/>
    <w:link w:val="361"/>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1275pt0">
    <w:name w:val="Основной текст (12)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8">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75pt1">
    <w:name w:val="Основной текст (12) + 7;5 pt;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afffff7">
    <w:name w:val="Основной текст + 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2ptf0">
    <w:name w:val="Основной текст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99">
    <w:name w:val="Основной текст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pt1">
    <w:name w:val="Основной текст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9a">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b">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c">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d">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70">
    <w:name w:val="Основной текст (37)_"/>
    <w:link w:val="37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fff8">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9e">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4">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6">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7">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80">
    <w:name w:val="Основной текст (38)_"/>
    <w:link w:val="381"/>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386pt">
    <w:name w:val="Основной текст (38)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895pt">
    <w:name w:val="Основной текст (38) + 9;5 pt;Не курсив"/>
    <w:rPr>
      <w:rFonts w:ascii="Century Schoolbook" w:eastAsia="Century Schoolbook" w:hAnsi="Century Schoolbook" w:cs="Century Schoolbook"/>
      <w:b w:val="0"/>
      <w:bCs w:val="0"/>
      <w:i/>
      <w:iCs/>
      <w:smallCaps w:val="0"/>
      <w:strike w:val="0"/>
      <w:spacing w:val="0"/>
      <w:sz w:val="19"/>
      <w:szCs w:val="19"/>
    </w:rPr>
  </w:style>
  <w:style w:type="character" w:customStyle="1" w:styleId="390">
    <w:name w:val="Основной текст (39)_"/>
    <w:link w:val="391"/>
    <w:rPr>
      <w:rFonts w:ascii="Century Schoolbook" w:eastAsia="Century Schoolbook" w:hAnsi="Century Schoolbook" w:cs="Century Schoolbook"/>
      <w:b w:val="0"/>
      <w:bCs w:val="0"/>
      <w:i w:val="0"/>
      <w:iCs w:val="0"/>
      <w:smallCaps w:val="0"/>
      <w:strike w:val="0"/>
      <w:spacing w:val="30"/>
      <w:sz w:val="12"/>
      <w:szCs w:val="12"/>
    </w:rPr>
  </w:style>
  <w:style w:type="character" w:customStyle="1" w:styleId="390pt">
    <w:name w:val="Основной текст (39) + Интервал 0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95pt1">
    <w:name w:val="Основной текст + 9;5 pt"/>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11">
    <w:name w:val="Основной текст (11)"/>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112">
    <w:name w:val="Основной текст (11)"/>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392">
    <w:name w:val="Основной текст (39)"/>
    <w:rPr>
      <w:rFonts w:ascii="Century Schoolbook" w:eastAsia="Century Schoolbook" w:hAnsi="Century Schoolbook" w:cs="Century Schoolbook"/>
      <w:b w:val="0"/>
      <w:bCs w:val="0"/>
      <w:i w:val="0"/>
      <w:iCs w:val="0"/>
      <w:smallCaps w:val="0"/>
      <w:strike w:val="0"/>
      <w:spacing w:val="30"/>
      <w:sz w:val="12"/>
      <w:szCs w:val="12"/>
    </w:rPr>
  </w:style>
  <w:style w:type="character" w:customStyle="1" w:styleId="11-1pt">
    <w:name w:val="Основной текст (11) + Интервал -1 pt"/>
    <w:rPr>
      <w:rFonts w:ascii="Century Schoolbook" w:eastAsia="Century Schoolbook" w:hAnsi="Century Schoolbook" w:cs="Century Schoolbook"/>
      <w:b w:val="0"/>
      <w:bCs w:val="0"/>
      <w:i w:val="0"/>
      <w:iCs w:val="0"/>
      <w:smallCaps w:val="0"/>
      <w:strike w:val="0"/>
      <w:spacing w:val="-20"/>
      <w:sz w:val="19"/>
      <w:szCs w:val="19"/>
      <w:lang w:val="en-US"/>
    </w:rPr>
  </w:style>
  <w:style w:type="character" w:customStyle="1" w:styleId="8TimesNewRoman125pt30">
    <w:name w:val="Основной текст (8) + Times New Roman;12;5 pt;Не курсив;Масштаб 30%"/>
    <w:rPr>
      <w:rFonts w:ascii="Times New Roman" w:eastAsia="Times New Roman" w:hAnsi="Times New Roman" w:cs="Times New Roman"/>
      <w:b w:val="0"/>
      <w:bCs w:val="0"/>
      <w:i/>
      <w:iCs/>
      <w:smallCaps w:val="0"/>
      <w:strike/>
      <w:spacing w:val="0"/>
      <w:w w:val="30"/>
      <w:sz w:val="25"/>
      <w:szCs w:val="25"/>
      <w:u w:val="single"/>
      <w:lang w:val="en-US"/>
    </w:rPr>
  </w:style>
  <w:style w:type="character" w:customStyle="1" w:styleId="8TimesNewRoman125pt300">
    <w:name w:val="Основной текст (8) + Times New Roman;12;5 pt;Не курсив;Масштаб 30%"/>
    <w:rPr>
      <w:rFonts w:ascii="Times New Roman" w:eastAsia="Times New Roman" w:hAnsi="Times New Roman" w:cs="Times New Roman"/>
      <w:b w:val="0"/>
      <w:bCs w:val="0"/>
      <w:i/>
      <w:iCs/>
      <w:smallCaps w:val="0"/>
      <w:strike w:val="0"/>
      <w:spacing w:val="0"/>
      <w:w w:val="30"/>
      <w:sz w:val="25"/>
      <w:szCs w:val="25"/>
      <w:u w:val="single"/>
    </w:rPr>
  </w:style>
  <w:style w:type="character" w:customStyle="1" w:styleId="85">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1pt0">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81pt1">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u w:val="single"/>
    </w:rPr>
  </w:style>
  <w:style w:type="character" w:customStyle="1" w:styleId="382">
    <w:name w:val="Основной текст (38)"/>
    <w:rPr>
      <w:rFonts w:ascii="Century Schoolbook" w:eastAsia="Century Schoolbook" w:hAnsi="Century Schoolbook" w:cs="Century Schoolbook"/>
      <w:b w:val="0"/>
      <w:bCs w:val="0"/>
      <w:i w:val="0"/>
      <w:iCs w:val="0"/>
      <w:smallCaps w:val="0"/>
      <w:strike/>
      <w:spacing w:val="0"/>
      <w:sz w:val="14"/>
      <w:szCs w:val="14"/>
      <w:lang w:val="en-US"/>
    </w:rPr>
  </w:style>
  <w:style w:type="character" w:customStyle="1" w:styleId="ArialNarrow11pt">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TimesNewRoman8pt0">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400">
    <w:name w:val="Основной текст (40)_"/>
    <w:link w:val="401"/>
    <w:rPr>
      <w:rFonts w:ascii="Calibri" w:eastAsia="Calibri" w:hAnsi="Calibri" w:cs="Calibri"/>
      <w:b w:val="0"/>
      <w:bCs w:val="0"/>
      <w:i w:val="0"/>
      <w:iCs w:val="0"/>
      <w:smallCaps w:val="0"/>
      <w:strike w:val="0"/>
      <w:spacing w:val="0"/>
      <w:sz w:val="15"/>
      <w:szCs w:val="15"/>
    </w:rPr>
  </w:style>
  <w:style w:type="character" w:customStyle="1" w:styleId="86">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ArialNarrow">
    <w:name w:val="Основной текст (8) + Arial Narrow;Полужирный;Малые прописные"/>
    <w:rPr>
      <w:rFonts w:ascii="Arial Narrow" w:eastAsia="Arial Narrow" w:hAnsi="Arial Narrow" w:cs="Arial Narrow"/>
      <w:b/>
      <w:bCs/>
      <w:i w:val="0"/>
      <w:iCs w:val="0"/>
      <w:smallCaps/>
      <w:strike w:val="0"/>
      <w:spacing w:val="0"/>
      <w:sz w:val="15"/>
      <w:szCs w:val="15"/>
    </w:rPr>
  </w:style>
  <w:style w:type="character" w:customStyle="1" w:styleId="86pt">
    <w:name w:val="Основной текст (8)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9f">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03">
    <w:name w:val="Основной текст1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10">
    <w:name w:val="Основной текст (41)_"/>
    <w:link w:val="41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7">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81pt2">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6pt2">
    <w:name w:val="Основной текст + 6 pt;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422">
    <w:name w:val="Основной текст (42)_"/>
    <w:link w:val="423"/>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424">
    <w:name w:val="Основной текст (42)"/>
    <w:rPr>
      <w:rFonts w:ascii="Century Schoolbook" w:eastAsia="Century Schoolbook" w:hAnsi="Century Schoolbook" w:cs="Century Schoolbook"/>
      <w:b w:val="0"/>
      <w:bCs w:val="0"/>
      <w:i w:val="0"/>
      <w:iCs w:val="0"/>
      <w:smallCaps w:val="0"/>
      <w:strike w:val="0"/>
      <w:spacing w:val="0"/>
      <w:sz w:val="15"/>
      <w:szCs w:val="15"/>
      <w:u w:val="single"/>
      <w:lang w:val="en-US"/>
    </w:rPr>
  </w:style>
  <w:style w:type="character" w:customStyle="1" w:styleId="425">
    <w:name w:val="Основной текст (42) + Не полужирный;Курсив"/>
    <w:rPr>
      <w:rFonts w:ascii="Century Schoolbook" w:eastAsia="Century Schoolbook" w:hAnsi="Century Schoolbook" w:cs="Century Schoolbook"/>
      <w:b/>
      <w:bCs/>
      <w:i/>
      <w:iCs/>
      <w:smallCaps w:val="0"/>
      <w:strike w:val="0"/>
      <w:spacing w:val="0"/>
      <w:sz w:val="15"/>
      <w:szCs w:val="15"/>
      <w:u w:val="single"/>
      <w:lang w:val="en-US"/>
    </w:rPr>
  </w:style>
  <w:style w:type="character" w:customStyle="1" w:styleId="88">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pt2">
    <w:name w:val="Основной текст + Курсив;Интервал 1 pt"/>
    <w:rPr>
      <w:rFonts w:ascii="Century Schoolbook" w:eastAsia="Century Schoolbook" w:hAnsi="Century Schoolbook" w:cs="Century Schoolbook"/>
      <w:b w:val="0"/>
      <w:bCs w:val="0"/>
      <w:i/>
      <w:iCs/>
      <w:smallCaps w:val="0"/>
      <w:strike w:val="0"/>
      <w:spacing w:val="20"/>
      <w:sz w:val="15"/>
      <w:szCs w:val="15"/>
    </w:rPr>
  </w:style>
  <w:style w:type="character" w:customStyle="1" w:styleId="120pt">
    <w:name w:val="Основной текст (12) + Интервал 0 pt"/>
    <w:rPr>
      <w:rFonts w:ascii="Century Schoolbook" w:eastAsia="Century Schoolbook" w:hAnsi="Century Schoolbook" w:cs="Century Schoolbook"/>
      <w:b w:val="0"/>
      <w:bCs w:val="0"/>
      <w:i w:val="0"/>
      <w:iCs w:val="0"/>
      <w:smallCaps w:val="0"/>
      <w:strike w:val="0"/>
      <w:spacing w:val="10"/>
      <w:sz w:val="12"/>
      <w:szCs w:val="12"/>
    </w:rPr>
  </w:style>
  <w:style w:type="character" w:customStyle="1" w:styleId="12ArialNarrow65pt">
    <w:name w:val="Основной текст (12) + Arial Narrow;6;5 pt;Курсив"/>
    <w:rPr>
      <w:rFonts w:ascii="Arial Narrow" w:eastAsia="Arial Narrow" w:hAnsi="Arial Narrow" w:cs="Arial Narrow"/>
      <w:b w:val="0"/>
      <w:bCs w:val="0"/>
      <w:i/>
      <w:iCs/>
      <w:smallCaps w:val="0"/>
      <w:strike w:val="0"/>
      <w:spacing w:val="0"/>
      <w:sz w:val="13"/>
      <w:szCs w:val="13"/>
    </w:rPr>
  </w:style>
  <w:style w:type="character" w:customStyle="1" w:styleId="104">
    <w:name w:val="Основной текст (1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9f0">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1">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30">
    <w:name w:val="Основной текст (43)_"/>
    <w:link w:val="431"/>
    <w:rPr>
      <w:rFonts w:ascii="Arial Narrow" w:eastAsia="Arial Narrow" w:hAnsi="Arial Narrow" w:cs="Arial Narrow"/>
      <w:b w:val="0"/>
      <w:bCs w:val="0"/>
      <w:i w:val="0"/>
      <w:iCs w:val="0"/>
      <w:smallCaps w:val="0"/>
      <w:strike w:val="0"/>
      <w:sz w:val="103"/>
      <w:szCs w:val="103"/>
    </w:rPr>
  </w:style>
  <w:style w:type="character" w:customStyle="1" w:styleId="4325pt">
    <w:name w:val="Основной текст (43) + 25 pt;Не курсив"/>
    <w:rPr>
      <w:rFonts w:ascii="Arial Narrow" w:eastAsia="Arial Narrow" w:hAnsi="Arial Narrow" w:cs="Arial Narrow"/>
      <w:b w:val="0"/>
      <w:bCs w:val="0"/>
      <w:i/>
      <w:iCs/>
      <w:smallCaps w:val="0"/>
      <w:strike w:val="0"/>
      <w:sz w:val="50"/>
      <w:szCs w:val="50"/>
    </w:rPr>
  </w:style>
  <w:style w:type="character" w:customStyle="1" w:styleId="3-1pt">
    <w:name w:val="Основной текст (3) + Интервал -1 pt"/>
    <w:rPr>
      <w:rFonts w:ascii="Century Schoolbook" w:eastAsia="Century Schoolbook" w:hAnsi="Century Schoolbook" w:cs="Century Schoolbook"/>
      <w:b w:val="0"/>
      <w:bCs w:val="0"/>
      <w:i w:val="0"/>
      <w:iCs w:val="0"/>
      <w:smallCaps w:val="0"/>
      <w:strike w:val="0"/>
      <w:spacing w:val="-20"/>
      <w:sz w:val="39"/>
      <w:szCs w:val="39"/>
      <w:lang w:val="en-US"/>
    </w:rPr>
  </w:style>
  <w:style w:type="character" w:customStyle="1" w:styleId="Impact22pt3pt">
    <w:name w:val="Основной текст + Impact;22 pt;Интервал 3 pt"/>
    <w:rPr>
      <w:rFonts w:ascii="Impact" w:eastAsia="Impact" w:hAnsi="Impact" w:cs="Impact"/>
      <w:b w:val="0"/>
      <w:bCs w:val="0"/>
      <w:i w:val="0"/>
      <w:iCs w:val="0"/>
      <w:smallCaps w:val="0"/>
      <w:strike w:val="0"/>
      <w:spacing w:val="60"/>
      <w:sz w:val="44"/>
      <w:szCs w:val="44"/>
    </w:rPr>
  </w:style>
  <w:style w:type="character" w:customStyle="1" w:styleId="ArialNarrow85pt">
    <w:name w:val="Основной текст + Arial Narrow;8;5 pt;Полужирный"/>
    <w:rPr>
      <w:rFonts w:ascii="Arial Narrow" w:eastAsia="Arial Narrow" w:hAnsi="Arial Narrow" w:cs="Arial Narrow"/>
      <w:b/>
      <w:bCs/>
      <w:i w:val="0"/>
      <w:iCs w:val="0"/>
      <w:smallCaps w:val="0"/>
      <w:strike w:val="0"/>
      <w:spacing w:val="0"/>
      <w:sz w:val="17"/>
      <w:szCs w:val="17"/>
    </w:rPr>
  </w:style>
  <w:style w:type="character" w:customStyle="1" w:styleId="89">
    <w:name w:val="Основной текст (8)"/>
    <w:rPr>
      <w:rFonts w:ascii="Century Schoolbook" w:eastAsia="Century Schoolbook" w:hAnsi="Century Schoolbook" w:cs="Century Schoolbook"/>
      <w:b w:val="0"/>
      <w:bCs w:val="0"/>
      <w:i w:val="0"/>
      <w:iCs w:val="0"/>
      <w:smallCaps w:val="0"/>
      <w:strike w:val="0"/>
      <w:spacing w:val="0"/>
      <w:sz w:val="15"/>
      <w:szCs w:val="15"/>
      <w:u w:val="single"/>
      <w:lang w:val="en-US"/>
    </w:rPr>
  </w:style>
  <w:style w:type="character" w:customStyle="1" w:styleId="8a">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8b">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31pt">
    <w:name w:val="Основной текст (3) + Интервал 1 pt"/>
    <w:rPr>
      <w:rFonts w:ascii="Century Schoolbook" w:eastAsia="Century Schoolbook" w:hAnsi="Century Schoolbook" w:cs="Century Schoolbook"/>
      <w:b w:val="0"/>
      <w:bCs w:val="0"/>
      <w:i w:val="0"/>
      <w:iCs w:val="0"/>
      <w:smallCaps w:val="0"/>
      <w:strike w:val="0"/>
      <w:spacing w:val="20"/>
      <w:sz w:val="39"/>
      <w:szCs w:val="39"/>
    </w:rPr>
  </w:style>
  <w:style w:type="character" w:customStyle="1" w:styleId="afffff9">
    <w:name w:val="Основной текст + Курсив"/>
    <w:rPr>
      <w:rFonts w:ascii="Century Schoolbook" w:eastAsia="Century Schoolbook" w:hAnsi="Century Schoolbook" w:cs="Century Schoolbook"/>
      <w:b w:val="0"/>
      <w:bCs w:val="0"/>
      <w:i/>
      <w:iCs/>
      <w:smallCaps w:val="0"/>
      <w:strike w:val="0"/>
      <w:spacing w:val="0"/>
      <w:sz w:val="15"/>
      <w:szCs w:val="15"/>
      <w:u w:val="single"/>
    </w:rPr>
  </w:style>
  <w:style w:type="character" w:customStyle="1" w:styleId="440">
    <w:name w:val="Основной текст (44)_"/>
    <w:link w:val="441"/>
    <w:rPr>
      <w:rFonts w:ascii="Times New Roman" w:eastAsia="Times New Roman" w:hAnsi="Times New Roman" w:cs="Times New Roman"/>
      <w:b w:val="0"/>
      <w:bCs w:val="0"/>
      <w:i w:val="0"/>
      <w:iCs w:val="0"/>
      <w:smallCaps w:val="0"/>
      <w:strike w:val="0"/>
      <w:spacing w:val="0"/>
      <w:sz w:val="16"/>
      <w:szCs w:val="16"/>
    </w:rPr>
  </w:style>
  <w:style w:type="character" w:customStyle="1" w:styleId="442">
    <w:name w:val="Основной текст (44)"/>
    <w:rPr>
      <w:rFonts w:ascii="Times New Roman" w:eastAsia="Times New Roman" w:hAnsi="Times New Roman" w:cs="Times New Roman"/>
      <w:b w:val="0"/>
      <w:bCs w:val="0"/>
      <w:i w:val="0"/>
      <w:iCs w:val="0"/>
      <w:smallCaps w:val="0"/>
      <w:strike/>
      <w:spacing w:val="0"/>
      <w:sz w:val="16"/>
      <w:szCs w:val="16"/>
    </w:rPr>
  </w:style>
  <w:style w:type="character" w:customStyle="1" w:styleId="TimesNewRoman8pt2pt">
    <w:name w:val="Основной текст + Times New Roman;8 pt;Полужирный;Интервал 2 pt"/>
    <w:rPr>
      <w:rFonts w:ascii="Times New Roman" w:eastAsia="Times New Roman" w:hAnsi="Times New Roman" w:cs="Times New Roman"/>
      <w:b/>
      <w:bCs/>
      <w:i w:val="0"/>
      <w:iCs w:val="0"/>
      <w:smallCaps w:val="0"/>
      <w:strike w:val="0"/>
      <w:spacing w:val="50"/>
      <w:sz w:val="16"/>
      <w:szCs w:val="16"/>
    </w:rPr>
  </w:style>
  <w:style w:type="character" w:customStyle="1" w:styleId="Calibri1">
    <w:name w:val="Основной текст + Calibri;Полужирный;Курсив;Малые прописные"/>
    <w:rPr>
      <w:rFonts w:ascii="Calibri" w:eastAsia="Calibri" w:hAnsi="Calibri" w:cs="Calibri"/>
      <w:b/>
      <w:bCs/>
      <w:i/>
      <w:iCs/>
      <w:smallCaps/>
      <w:strike w:val="0"/>
      <w:spacing w:val="0"/>
      <w:sz w:val="15"/>
      <w:szCs w:val="15"/>
    </w:rPr>
  </w:style>
  <w:style w:type="character" w:customStyle="1" w:styleId="8c">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50">
    <w:name w:val="Основной текст (45)_"/>
    <w:link w:val="451"/>
    <w:rPr>
      <w:rFonts w:ascii="Calibri" w:eastAsia="Calibri" w:hAnsi="Calibri" w:cs="Calibri"/>
      <w:b w:val="0"/>
      <w:bCs w:val="0"/>
      <w:i w:val="0"/>
      <w:iCs w:val="0"/>
      <w:smallCaps w:val="0"/>
      <w:strike w:val="0"/>
      <w:spacing w:val="0"/>
      <w:sz w:val="16"/>
      <w:szCs w:val="16"/>
    </w:rPr>
  </w:style>
  <w:style w:type="character" w:customStyle="1" w:styleId="8d">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432">
    <w:name w:val="Заголовок №4 (3)_"/>
    <w:link w:val="433"/>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4375pt">
    <w:name w:val="Заголовок №4 (3) + 7;5 pt;Не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8e">
    <w:name w:val="Подпись к картинке (8)_"/>
    <w:link w:val="8f"/>
    <w:rPr>
      <w:rFonts w:ascii="Calibri" w:eastAsia="Calibri" w:hAnsi="Calibri" w:cs="Calibri"/>
      <w:b w:val="0"/>
      <w:bCs w:val="0"/>
      <w:i w:val="0"/>
      <w:iCs w:val="0"/>
      <w:smallCaps w:val="0"/>
      <w:strike w:val="0"/>
      <w:spacing w:val="0"/>
      <w:sz w:val="16"/>
      <w:szCs w:val="16"/>
      <w:lang w:val="en-US"/>
    </w:rPr>
  </w:style>
  <w:style w:type="character" w:customStyle="1" w:styleId="afffffa">
    <w:name w:val="Подпись к картинке +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8f0">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8f1">
    <w:name w:val="Основной текст (8)"/>
    <w:rPr>
      <w:rFonts w:ascii="Century Schoolbook" w:eastAsia="Century Schoolbook" w:hAnsi="Century Schoolbook" w:cs="Century Schoolbook"/>
      <w:b w:val="0"/>
      <w:bCs w:val="0"/>
      <w:i w:val="0"/>
      <w:iCs w:val="0"/>
      <w:smallCaps w:val="0"/>
      <w:strike w:val="0"/>
      <w:spacing w:val="0"/>
      <w:sz w:val="15"/>
      <w:szCs w:val="15"/>
      <w:u w:val="single"/>
      <w:lang w:val="en-US"/>
    </w:rPr>
  </w:style>
  <w:style w:type="character" w:customStyle="1" w:styleId="113">
    <w:name w:val="Основной текст11"/>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3d">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02">
    <w:name w:val="Основной текст (2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03">
    <w:name w:val="Основной текст (20)"/>
    <w:rPr>
      <w:rFonts w:ascii="Century Schoolbook" w:eastAsia="Century Schoolbook" w:hAnsi="Century Schoolbook" w:cs="Century Schoolbook"/>
      <w:b w:val="0"/>
      <w:bCs w:val="0"/>
      <w:i w:val="0"/>
      <w:iCs w:val="0"/>
      <w:smallCaps w:val="0"/>
      <w:strike w:val="0"/>
      <w:spacing w:val="0"/>
      <w:sz w:val="12"/>
      <w:szCs w:val="12"/>
      <w:u w:val="single"/>
    </w:rPr>
  </w:style>
  <w:style w:type="character" w:customStyle="1" w:styleId="204">
    <w:name w:val="Основной текст (20) + Не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20Calibri75pt">
    <w:name w:val="Основной текст (20) + Calibri;7;5 pt;Полужирный;Малые прописные"/>
    <w:rPr>
      <w:rFonts w:ascii="Calibri" w:eastAsia="Calibri" w:hAnsi="Calibri" w:cs="Calibri"/>
      <w:b/>
      <w:bCs/>
      <w:i w:val="0"/>
      <w:iCs w:val="0"/>
      <w:smallCaps/>
      <w:strike w:val="0"/>
      <w:spacing w:val="0"/>
      <w:sz w:val="15"/>
      <w:szCs w:val="15"/>
      <w:lang w:val="en-US"/>
    </w:rPr>
  </w:style>
  <w:style w:type="character" w:customStyle="1" w:styleId="6pt0pt">
    <w:name w:val="Основной текст + 6 pt;Полужирный;Курсив;Интервал 0 pt"/>
    <w:rPr>
      <w:rFonts w:ascii="Century Schoolbook" w:eastAsia="Century Schoolbook" w:hAnsi="Century Schoolbook" w:cs="Century Schoolbook"/>
      <w:b/>
      <w:bCs/>
      <w:i/>
      <w:iCs/>
      <w:smallCaps w:val="0"/>
      <w:strike w:val="0"/>
      <w:spacing w:val="-10"/>
      <w:sz w:val="12"/>
      <w:szCs w:val="12"/>
    </w:rPr>
  </w:style>
  <w:style w:type="character" w:customStyle="1" w:styleId="12c">
    <w:name w:val="Основной текст12"/>
    <w:rPr>
      <w:rFonts w:ascii="Century Schoolbook" w:eastAsia="Century Schoolbook" w:hAnsi="Century Schoolbook" w:cs="Century Schoolbook"/>
      <w:b w:val="0"/>
      <w:bCs w:val="0"/>
      <w:i w:val="0"/>
      <w:iCs w:val="0"/>
      <w:smallCaps w:val="0"/>
      <w:strike/>
      <w:spacing w:val="0"/>
      <w:sz w:val="15"/>
      <w:szCs w:val="15"/>
    </w:rPr>
  </w:style>
  <w:style w:type="character" w:customStyle="1" w:styleId="460">
    <w:name w:val="Основной текст (46)_"/>
    <w:link w:val="461"/>
    <w:rPr>
      <w:rFonts w:ascii="Malgun Gothic" w:eastAsia="Malgun Gothic" w:hAnsi="Malgun Gothic" w:cs="Malgun Gothic"/>
      <w:b w:val="0"/>
      <w:bCs w:val="0"/>
      <w:i w:val="0"/>
      <w:iCs w:val="0"/>
      <w:smallCaps w:val="0"/>
      <w:strike w:val="0"/>
      <w:sz w:val="13"/>
      <w:szCs w:val="13"/>
    </w:rPr>
  </w:style>
  <w:style w:type="character" w:customStyle="1" w:styleId="85pt">
    <w:name w:val="Основной текст + 8;5 pt"/>
    <w:rPr>
      <w:rFonts w:ascii="Century Schoolbook" w:eastAsia="Century Schoolbook" w:hAnsi="Century Schoolbook" w:cs="Century Schoolbook"/>
      <w:b w:val="0"/>
      <w:bCs w:val="0"/>
      <w:i w:val="0"/>
      <w:iCs w:val="0"/>
      <w:smallCaps w:val="0"/>
      <w:strike w:val="0"/>
      <w:spacing w:val="0"/>
      <w:sz w:val="17"/>
      <w:szCs w:val="17"/>
    </w:rPr>
  </w:style>
  <w:style w:type="character" w:customStyle="1" w:styleId="9f2">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pt3">
    <w:name w:val="Основной текст + Курсив;Интервал 1 pt"/>
    <w:rPr>
      <w:rFonts w:ascii="Century Schoolbook" w:eastAsia="Century Schoolbook" w:hAnsi="Century Schoolbook" w:cs="Century Schoolbook"/>
      <w:b w:val="0"/>
      <w:bCs w:val="0"/>
      <w:i/>
      <w:iCs/>
      <w:smallCaps w:val="0"/>
      <w:strike w:val="0"/>
      <w:spacing w:val="20"/>
      <w:sz w:val="15"/>
      <w:szCs w:val="15"/>
      <w:lang w:val="en-US"/>
    </w:rPr>
  </w:style>
  <w:style w:type="character" w:customStyle="1" w:styleId="8f2">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6pt0pt">
    <w:name w:val="Основной текст (8) + 6 pt;Полужирный;Интервал 0 pt"/>
    <w:rPr>
      <w:rFonts w:ascii="Century Schoolbook" w:eastAsia="Century Schoolbook" w:hAnsi="Century Schoolbook" w:cs="Century Schoolbook"/>
      <w:b/>
      <w:bCs/>
      <w:i w:val="0"/>
      <w:iCs w:val="0"/>
      <w:smallCaps w:val="0"/>
      <w:strike w:val="0"/>
      <w:spacing w:val="-10"/>
      <w:sz w:val="12"/>
      <w:szCs w:val="12"/>
    </w:rPr>
  </w:style>
  <w:style w:type="character" w:customStyle="1" w:styleId="8SimHei8pt0pt">
    <w:name w:val="Основной текст (8) + SimHei;8 pt;Полужирный;Интервал 0 pt"/>
    <w:rPr>
      <w:rFonts w:ascii="SimHei" w:eastAsia="SimHei" w:hAnsi="SimHei" w:cs="SimHei"/>
      <w:b/>
      <w:bCs/>
      <w:i w:val="0"/>
      <w:iCs w:val="0"/>
      <w:smallCaps w:val="0"/>
      <w:strike w:val="0"/>
      <w:spacing w:val="-10"/>
      <w:sz w:val="16"/>
      <w:szCs w:val="16"/>
    </w:rPr>
  </w:style>
  <w:style w:type="character" w:customStyle="1" w:styleId="222">
    <w:name w:val="Заголовок №2 (2)_"/>
    <w:link w:val="223"/>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64">
    <w:name w:val="Подпись к картинке (6)"/>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3">
    <w:name w:val="Подпись к картинке (9)_"/>
    <w:link w:val="9f4"/>
    <w:rPr>
      <w:rFonts w:ascii="Calibri" w:eastAsia="Calibri" w:hAnsi="Calibri" w:cs="Calibri"/>
      <w:b w:val="0"/>
      <w:bCs w:val="0"/>
      <w:i w:val="0"/>
      <w:iCs w:val="0"/>
      <w:smallCaps w:val="0"/>
      <w:strike w:val="0"/>
      <w:spacing w:val="-20"/>
      <w:sz w:val="16"/>
      <w:szCs w:val="16"/>
      <w:lang w:val="en-US"/>
    </w:rPr>
  </w:style>
  <w:style w:type="character" w:customStyle="1" w:styleId="TimesNewRoman65pt">
    <w:name w:val="Подпись к картинке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470">
    <w:name w:val="Основной текст (47)_"/>
    <w:link w:val="471"/>
    <w:rPr>
      <w:rFonts w:ascii="Arial Narrow" w:eastAsia="Arial Narrow" w:hAnsi="Arial Narrow" w:cs="Arial Narrow"/>
      <w:b w:val="0"/>
      <w:bCs w:val="0"/>
      <w:i w:val="0"/>
      <w:iCs w:val="0"/>
      <w:smallCaps w:val="0"/>
      <w:strike w:val="0"/>
      <w:sz w:val="15"/>
      <w:szCs w:val="15"/>
    </w:rPr>
  </w:style>
  <w:style w:type="character" w:customStyle="1" w:styleId="9f5">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4">
    <w:name w:val="Основной текст (11)"/>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1175pt">
    <w:name w:val="Основной текст (11) + 7;5 pt"/>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TimesNewRoman0pt">
    <w:name w:val="Основной текст + Times New Roman;Полужирный;Интервал 0 pt"/>
    <w:rPr>
      <w:rFonts w:ascii="Times New Roman" w:eastAsia="Times New Roman" w:hAnsi="Times New Roman" w:cs="Times New Roman"/>
      <w:b/>
      <w:bCs/>
      <w:i w:val="0"/>
      <w:iCs w:val="0"/>
      <w:smallCaps w:val="0"/>
      <w:strike w:val="0"/>
      <w:spacing w:val="10"/>
      <w:sz w:val="15"/>
      <w:szCs w:val="15"/>
    </w:rPr>
  </w:style>
  <w:style w:type="character" w:customStyle="1" w:styleId="105">
    <w:name w:val="Подпись к картинке (10)_"/>
    <w:link w:val="106"/>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107">
    <w:name w:val="Подпись к картинке (10)"/>
    <w:rPr>
      <w:rFonts w:ascii="Century Schoolbook" w:eastAsia="Century Schoolbook" w:hAnsi="Century Schoolbook" w:cs="Century Schoolbook"/>
      <w:b w:val="0"/>
      <w:bCs w:val="0"/>
      <w:i w:val="0"/>
      <w:iCs w:val="0"/>
      <w:smallCaps w:val="0"/>
      <w:strike w:val="0"/>
      <w:spacing w:val="0"/>
      <w:sz w:val="19"/>
      <w:szCs w:val="19"/>
      <w:u w:val="single"/>
      <w:lang w:val="en-US"/>
    </w:rPr>
  </w:style>
  <w:style w:type="character" w:customStyle="1" w:styleId="1075pt">
    <w:name w:val="Подпись к картинке (10) + 7;5 pt;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15">
    <w:name w:val="Подпись к картинке (11)_"/>
    <w:link w:val="116"/>
    <w:rPr>
      <w:rFonts w:ascii="Calibri" w:eastAsia="Calibri" w:hAnsi="Calibri" w:cs="Calibri"/>
      <w:b w:val="0"/>
      <w:bCs w:val="0"/>
      <w:i w:val="0"/>
      <w:iCs w:val="0"/>
      <w:smallCaps w:val="0"/>
      <w:strike w:val="0"/>
      <w:spacing w:val="0"/>
      <w:sz w:val="15"/>
      <w:szCs w:val="15"/>
      <w:lang w:val="en-US"/>
    </w:rPr>
  </w:style>
  <w:style w:type="character" w:customStyle="1" w:styleId="1165pt">
    <w:name w:val="Подпись к картинке (11) + 6;5 pt"/>
    <w:rPr>
      <w:rFonts w:ascii="Calibri" w:eastAsia="Calibri" w:hAnsi="Calibri" w:cs="Calibri"/>
      <w:b w:val="0"/>
      <w:bCs w:val="0"/>
      <w:i w:val="0"/>
      <w:iCs w:val="0"/>
      <w:smallCaps w:val="0"/>
      <w:strike w:val="0"/>
      <w:spacing w:val="0"/>
      <w:sz w:val="13"/>
      <w:szCs w:val="13"/>
      <w:lang w:val="ru"/>
    </w:rPr>
  </w:style>
  <w:style w:type="character" w:customStyle="1" w:styleId="12d">
    <w:name w:val="Подпись к картинке (12)_"/>
    <w:link w:val="12e"/>
    <w:rPr>
      <w:rFonts w:ascii="Century Schoolbook" w:eastAsia="Century Schoolbook" w:hAnsi="Century Schoolbook" w:cs="Century Schoolbook"/>
      <w:b w:val="0"/>
      <w:bCs w:val="0"/>
      <w:i w:val="0"/>
      <w:iCs w:val="0"/>
      <w:smallCaps w:val="0"/>
      <w:strike w:val="0"/>
      <w:spacing w:val="-10"/>
      <w:sz w:val="12"/>
      <w:szCs w:val="12"/>
    </w:rPr>
  </w:style>
  <w:style w:type="character" w:customStyle="1" w:styleId="12Calibri65pt0pt">
    <w:name w:val="Подпись к картинке (12) + Calibri;6;5 pt;Малые прописные;Интервал 0 pt"/>
    <w:rPr>
      <w:rFonts w:ascii="Calibri" w:eastAsia="Calibri" w:hAnsi="Calibri" w:cs="Calibri"/>
      <w:b w:val="0"/>
      <w:bCs w:val="0"/>
      <w:i w:val="0"/>
      <w:iCs w:val="0"/>
      <w:smallCaps/>
      <w:strike w:val="0"/>
      <w:spacing w:val="0"/>
      <w:sz w:val="13"/>
      <w:szCs w:val="13"/>
    </w:rPr>
  </w:style>
  <w:style w:type="character" w:customStyle="1" w:styleId="10Calibri10pt0pt">
    <w:name w:val="Подпись к картинке (10) + Calibri;10 pt;Полужирный;Курсив;Интервал 0 pt"/>
    <w:rPr>
      <w:rFonts w:ascii="Calibri" w:eastAsia="Calibri" w:hAnsi="Calibri" w:cs="Calibri"/>
      <w:b/>
      <w:bCs/>
      <w:i/>
      <w:iCs/>
      <w:smallCaps w:val="0"/>
      <w:strike w:val="0"/>
      <w:spacing w:val="-10"/>
      <w:sz w:val="20"/>
      <w:szCs w:val="20"/>
      <w:u w:val="single"/>
      <w:lang w:val="en-US"/>
    </w:rPr>
  </w:style>
  <w:style w:type="character" w:customStyle="1" w:styleId="10-1pt">
    <w:name w:val="Подпись к картинке (10) + Интервал -1 pt"/>
    <w:rPr>
      <w:rFonts w:ascii="Century Schoolbook" w:eastAsia="Century Schoolbook" w:hAnsi="Century Schoolbook" w:cs="Century Schoolbook"/>
      <w:b w:val="0"/>
      <w:bCs w:val="0"/>
      <w:i w:val="0"/>
      <w:iCs w:val="0"/>
      <w:smallCaps w:val="0"/>
      <w:strike w:val="0"/>
      <w:spacing w:val="-20"/>
      <w:sz w:val="19"/>
      <w:szCs w:val="19"/>
      <w:lang w:val="ru"/>
    </w:rPr>
  </w:style>
  <w:style w:type="character" w:customStyle="1" w:styleId="TimesNewRoman0">
    <w:name w:val="Подпись к картинке + Times New Roman;Полужирный;Курсив"/>
    <w:rPr>
      <w:rFonts w:ascii="Times New Roman" w:eastAsia="Times New Roman" w:hAnsi="Times New Roman" w:cs="Times New Roman"/>
      <w:b/>
      <w:bCs/>
      <w:i/>
      <w:iCs/>
      <w:smallCaps w:val="0"/>
      <w:strike w:val="0"/>
      <w:spacing w:val="0"/>
      <w:sz w:val="12"/>
      <w:szCs w:val="12"/>
    </w:rPr>
  </w:style>
  <w:style w:type="character" w:customStyle="1" w:styleId="8f3">
    <w:name w:val="Основной текст (8)"/>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132">
    <w:name w:val="Основной текст1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MalgunGothic">
    <w:name w:val="Основной текст + Malgun Gothic"/>
    <w:rPr>
      <w:rFonts w:ascii="Malgun Gothic" w:eastAsia="Malgun Gothic" w:hAnsi="Malgun Gothic" w:cs="Malgun Gothic"/>
      <w:b w:val="0"/>
      <w:bCs w:val="0"/>
      <w:i w:val="0"/>
      <w:iCs w:val="0"/>
      <w:smallCaps w:val="0"/>
      <w:strike w:val="0"/>
      <w:spacing w:val="0"/>
      <w:sz w:val="15"/>
      <w:szCs w:val="15"/>
    </w:rPr>
  </w:style>
  <w:style w:type="character" w:customStyle="1" w:styleId="480">
    <w:name w:val="Основной текст (48)"/>
    <w:rPr>
      <w:rFonts w:ascii="Century Schoolbook" w:eastAsia="Century Schoolbook" w:hAnsi="Century Schoolbook" w:cs="Century Schoolbook"/>
      <w:b/>
      <w:bCs/>
      <w:i/>
      <w:iCs/>
      <w:spacing w:val="-10"/>
      <w:sz w:val="12"/>
      <w:szCs w:val="12"/>
    </w:rPr>
  </w:style>
  <w:style w:type="character" w:customStyle="1" w:styleId="157pt">
    <w:name w:val="Основной текст (15) + 7 pt"/>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151">
    <w:name w:val="Основной текст (15) + Курсив"/>
    <w:rPr>
      <w:rFonts w:ascii="Century Schoolbook" w:eastAsia="Century Schoolbook" w:hAnsi="Century Schoolbook" w:cs="Century Schoolbook"/>
      <w:b w:val="0"/>
      <w:bCs w:val="0"/>
      <w:i/>
      <w:iCs/>
      <w:smallCaps w:val="0"/>
      <w:strike w:val="0"/>
      <w:spacing w:val="0"/>
      <w:sz w:val="12"/>
      <w:szCs w:val="12"/>
      <w:lang w:val="en-US"/>
    </w:rPr>
  </w:style>
  <w:style w:type="character" w:customStyle="1" w:styleId="12TrebuchetMS65pt">
    <w:name w:val="Основной текст (12) + Trebuchet MS;6;5 pt;Полужирный"/>
    <w:rPr>
      <w:rFonts w:ascii="Trebuchet MS" w:eastAsia="Trebuchet MS" w:hAnsi="Trebuchet MS" w:cs="Trebuchet MS"/>
      <w:b/>
      <w:bCs/>
      <w:i w:val="0"/>
      <w:iCs w:val="0"/>
      <w:smallCaps w:val="0"/>
      <w:strike w:val="0"/>
      <w:spacing w:val="0"/>
      <w:sz w:val="13"/>
      <w:szCs w:val="13"/>
    </w:rPr>
  </w:style>
  <w:style w:type="character" w:customStyle="1" w:styleId="1255pt">
    <w:name w:val="Основной текст (12) + 5;5 pt;Полужирный;Курсив"/>
    <w:rPr>
      <w:rFonts w:ascii="Century Schoolbook" w:eastAsia="Century Schoolbook" w:hAnsi="Century Schoolbook" w:cs="Century Schoolbook"/>
      <w:b/>
      <w:bCs/>
      <w:i/>
      <w:iCs/>
      <w:smallCaps w:val="0"/>
      <w:strike w:val="0"/>
      <w:spacing w:val="0"/>
      <w:sz w:val="11"/>
      <w:szCs w:val="11"/>
    </w:rPr>
  </w:style>
  <w:style w:type="character" w:customStyle="1" w:styleId="1295pt">
    <w:name w:val="Основной текст (12) + 9;5 pt"/>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111pt0">
    <w:name w:val="Основной текст (11) + Интервал 1 pt"/>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49">
    <w:name w:val="Основной текст (49)_"/>
    <w:link w:val="490"/>
    <w:rPr>
      <w:rFonts w:ascii="Arial Narrow" w:eastAsia="Arial Narrow" w:hAnsi="Arial Narrow" w:cs="Arial Narrow"/>
      <w:b w:val="0"/>
      <w:bCs w:val="0"/>
      <w:i w:val="0"/>
      <w:iCs w:val="0"/>
      <w:smallCaps w:val="0"/>
      <w:strike w:val="0"/>
      <w:sz w:val="15"/>
      <w:szCs w:val="15"/>
    </w:rPr>
  </w:style>
  <w:style w:type="character" w:customStyle="1" w:styleId="117">
    <w:name w:val="Основной текст (11)"/>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86pt0">
    <w:name w:val="Основной текст (8) + 6 pt;Не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8f4">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00">
    <w:name w:val="Основной текст (50)_"/>
    <w:link w:val="501"/>
    <w:rPr>
      <w:rFonts w:ascii="Calibri" w:eastAsia="Calibri" w:hAnsi="Calibri" w:cs="Calibri"/>
      <w:b w:val="0"/>
      <w:bCs w:val="0"/>
      <w:i w:val="0"/>
      <w:iCs w:val="0"/>
      <w:smallCaps w:val="0"/>
      <w:strike w:val="0"/>
      <w:spacing w:val="-10"/>
      <w:sz w:val="18"/>
      <w:szCs w:val="18"/>
    </w:rPr>
  </w:style>
  <w:style w:type="character" w:customStyle="1" w:styleId="9f6">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5pt0">
    <w:name w:val="Колонтитул + 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362">
    <w:name w:val="Заголовок №3 (6)_"/>
    <w:link w:val="36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1">
    <w:name w:val="Основной текст14"/>
    <w:rPr>
      <w:rFonts w:ascii="Century Schoolbook" w:eastAsia="Century Schoolbook" w:hAnsi="Century Schoolbook" w:cs="Century Schoolbook"/>
      <w:b w:val="0"/>
      <w:bCs w:val="0"/>
      <w:i w:val="0"/>
      <w:iCs w:val="0"/>
      <w:smallCaps w:val="0"/>
      <w:strike/>
      <w:spacing w:val="0"/>
      <w:sz w:val="15"/>
      <w:szCs w:val="15"/>
      <w:u w:val="single"/>
    </w:rPr>
  </w:style>
  <w:style w:type="character" w:customStyle="1" w:styleId="Calibri8pt-1pt">
    <w:name w:val="Основной текст + Calibri;8 pt;Курсив;Интервал -1 pt"/>
    <w:rPr>
      <w:rFonts w:ascii="Calibri" w:eastAsia="Calibri" w:hAnsi="Calibri" w:cs="Calibri"/>
      <w:b w:val="0"/>
      <w:bCs w:val="0"/>
      <w:i/>
      <w:iCs/>
      <w:smallCaps w:val="0"/>
      <w:strike w:val="0"/>
      <w:spacing w:val="-20"/>
      <w:sz w:val="16"/>
      <w:szCs w:val="16"/>
    </w:rPr>
  </w:style>
  <w:style w:type="character" w:customStyle="1" w:styleId="6pt3">
    <w:name w:val="Основной текст + 6 pt;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8f5">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pt">
    <w:name w:val="Основной текст + 7 pt;Курсив"/>
    <w:rPr>
      <w:rFonts w:ascii="Century Schoolbook" w:eastAsia="Century Schoolbook" w:hAnsi="Century Schoolbook" w:cs="Century Schoolbook"/>
      <w:b w:val="0"/>
      <w:bCs w:val="0"/>
      <w:i/>
      <w:iCs/>
      <w:smallCaps w:val="0"/>
      <w:strike w:val="0"/>
      <w:spacing w:val="0"/>
      <w:sz w:val="14"/>
      <w:szCs w:val="14"/>
    </w:rPr>
  </w:style>
  <w:style w:type="character" w:customStyle="1" w:styleId="9f7">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8">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f6">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9">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pt4">
    <w:name w:val="Основной текст + Курсив;Интервал 1 pt"/>
    <w:rPr>
      <w:rFonts w:ascii="Century Schoolbook" w:eastAsia="Century Schoolbook" w:hAnsi="Century Schoolbook" w:cs="Century Schoolbook"/>
      <w:b w:val="0"/>
      <w:bCs w:val="0"/>
      <w:i/>
      <w:iCs/>
      <w:smallCaps w:val="0"/>
      <w:strike w:val="0"/>
      <w:spacing w:val="20"/>
      <w:sz w:val="15"/>
      <w:szCs w:val="15"/>
    </w:rPr>
  </w:style>
  <w:style w:type="character" w:customStyle="1" w:styleId="133">
    <w:name w:val="Подпись к картинке (13)_"/>
    <w:link w:val="134"/>
    <w:rPr>
      <w:rFonts w:ascii="Arial Narrow" w:eastAsia="Arial Narrow" w:hAnsi="Arial Narrow" w:cs="Arial Narrow"/>
      <w:b w:val="0"/>
      <w:bCs w:val="0"/>
      <w:i w:val="0"/>
      <w:iCs w:val="0"/>
      <w:smallCaps w:val="0"/>
      <w:strike w:val="0"/>
      <w:spacing w:val="0"/>
      <w:sz w:val="15"/>
      <w:szCs w:val="15"/>
    </w:rPr>
  </w:style>
  <w:style w:type="character" w:customStyle="1" w:styleId="afffffb">
    <w:name w:val="Подпись к картинке + Курсив"/>
    <w:rPr>
      <w:rFonts w:ascii="Century Schoolbook" w:eastAsia="Century Schoolbook" w:hAnsi="Century Schoolbook" w:cs="Century Schoolbook"/>
      <w:b w:val="0"/>
      <w:bCs w:val="0"/>
      <w:i/>
      <w:iCs/>
      <w:smallCaps w:val="0"/>
      <w:strike w:val="0"/>
      <w:spacing w:val="0"/>
      <w:sz w:val="12"/>
      <w:szCs w:val="12"/>
      <w:lang w:val="en-US"/>
    </w:rPr>
  </w:style>
  <w:style w:type="character" w:customStyle="1" w:styleId="510">
    <w:name w:val="Основной текст (51)_"/>
    <w:link w:val="511"/>
    <w:rPr>
      <w:rFonts w:ascii="Arial Narrow" w:eastAsia="Arial Narrow" w:hAnsi="Arial Narrow" w:cs="Arial Narrow"/>
      <w:b w:val="0"/>
      <w:bCs w:val="0"/>
      <w:i w:val="0"/>
      <w:iCs w:val="0"/>
      <w:smallCaps w:val="0"/>
      <w:strike w:val="0"/>
      <w:spacing w:val="0"/>
      <w:sz w:val="15"/>
      <w:szCs w:val="15"/>
    </w:rPr>
  </w:style>
  <w:style w:type="character" w:customStyle="1" w:styleId="520">
    <w:name w:val="Основной текст (52)_"/>
    <w:link w:val="521"/>
    <w:rPr>
      <w:rFonts w:ascii="Arial Narrow" w:eastAsia="Arial Narrow" w:hAnsi="Arial Narrow" w:cs="Arial Narrow"/>
      <w:b w:val="0"/>
      <w:bCs w:val="0"/>
      <w:i w:val="0"/>
      <w:iCs w:val="0"/>
      <w:smallCaps w:val="0"/>
      <w:strike w:val="0"/>
      <w:sz w:val="14"/>
      <w:szCs w:val="14"/>
    </w:rPr>
  </w:style>
  <w:style w:type="character" w:customStyle="1" w:styleId="8f7">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1pt">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530">
    <w:name w:val="Основной текст (53)_"/>
    <w:link w:val="53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530pt">
    <w:name w:val="Основной текст (53) + Интервал 0 pt"/>
    <w:rPr>
      <w:rFonts w:ascii="Century Schoolbook" w:eastAsia="Century Schoolbook" w:hAnsi="Century Schoolbook" w:cs="Century Schoolbook"/>
      <w:b w:val="0"/>
      <w:bCs w:val="0"/>
      <w:i w:val="0"/>
      <w:iCs w:val="0"/>
      <w:smallCaps w:val="0"/>
      <w:strike w:val="0"/>
      <w:spacing w:val="-10"/>
      <w:sz w:val="13"/>
      <w:szCs w:val="13"/>
    </w:rPr>
  </w:style>
  <w:style w:type="character" w:customStyle="1" w:styleId="540">
    <w:name w:val="Основной текст (54)_"/>
    <w:link w:val="541"/>
    <w:rPr>
      <w:rFonts w:ascii="Arial Narrow" w:eastAsia="Arial Narrow" w:hAnsi="Arial Narrow" w:cs="Arial Narrow"/>
      <w:b w:val="0"/>
      <w:bCs w:val="0"/>
      <w:i w:val="0"/>
      <w:iCs w:val="0"/>
      <w:smallCaps w:val="0"/>
      <w:strike w:val="0"/>
      <w:sz w:val="12"/>
      <w:szCs w:val="12"/>
    </w:rPr>
  </w:style>
  <w:style w:type="character" w:customStyle="1" w:styleId="550">
    <w:name w:val="Основной текст (55)_"/>
    <w:link w:val="551"/>
    <w:rPr>
      <w:rFonts w:ascii="Arial Narrow" w:eastAsia="Arial Narrow" w:hAnsi="Arial Narrow" w:cs="Arial Narrow"/>
      <w:b w:val="0"/>
      <w:bCs w:val="0"/>
      <w:i w:val="0"/>
      <w:iCs w:val="0"/>
      <w:smallCaps w:val="0"/>
      <w:strike w:val="0"/>
      <w:sz w:val="11"/>
      <w:szCs w:val="11"/>
    </w:rPr>
  </w:style>
  <w:style w:type="character" w:customStyle="1" w:styleId="560">
    <w:name w:val="Основной текст (56)_"/>
    <w:link w:val="561"/>
    <w:rPr>
      <w:rFonts w:ascii="Arial Narrow" w:eastAsia="Arial Narrow" w:hAnsi="Arial Narrow" w:cs="Arial Narrow"/>
      <w:b w:val="0"/>
      <w:bCs w:val="0"/>
      <w:i w:val="0"/>
      <w:iCs w:val="0"/>
      <w:smallCaps w:val="0"/>
      <w:strike w:val="0"/>
      <w:sz w:val="11"/>
      <w:szCs w:val="11"/>
    </w:rPr>
  </w:style>
  <w:style w:type="character" w:customStyle="1" w:styleId="570">
    <w:name w:val="Основной текст (57)_"/>
    <w:link w:val="571"/>
    <w:rPr>
      <w:rFonts w:ascii="Arial Narrow" w:eastAsia="Arial Narrow" w:hAnsi="Arial Narrow" w:cs="Arial Narrow"/>
      <w:b w:val="0"/>
      <w:bCs w:val="0"/>
      <w:i w:val="0"/>
      <w:iCs w:val="0"/>
      <w:smallCaps w:val="0"/>
      <w:strike w:val="0"/>
      <w:sz w:val="11"/>
      <w:szCs w:val="11"/>
    </w:rPr>
  </w:style>
  <w:style w:type="character" w:customStyle="1" w:styleId="580">
    <w:name w:val="Основной текст (58)_"/>
    <w:link w:val="581"/>
    <w:rPr>
      <w:rFonts w:ascii="Arial Narrow" w:eastAsia="Arial Narrow" w:hAnsi="Arial Narrow" w:cs="Arial Narrow"/>
      <w:b w:val="0"/>
      <w:bCs w:val="0"/>
      <w:i w:val="0"/>
      <w:iCs w:val="0"/>
      <w:smallCaps w:val="0"/>
      <w:strike w:val="0"/>
      <w:sz w:val="12"/>
      <w:szCs w:val="12"/>
    </w:rPr>
  </w:style>
  <w:style w:type="character" w:customStyle="1" w:styleId="8f8">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90">
    <w:name w:val="Основной текст (59)_"/>
    <w:link w:val="591"/>
    <w:rPr>
      <w:rFonts w:ascii="Arial Narrow" w:eastAsia="Arial Narrow" w:hAnsi="Arial Narrow" w:cs="Arial Narrow"/>
      <w:b w:val="0"/>
      <w:bCs w:val="0"/>
      <w:i w:val="0"/>
      <w:iCs w:val="0"/>
      <w:smallCaps w:val="0"/>
      <w:strike w:val="0"/>
      <w:sz w:val="8"/>
      <w:szCs w:val="8"/>
    </w:rPr>
  </w:style>
  <w:style w:type="character" w:customStyle="1" w:styleId="865pt0pt">
    <w:name w:val="Основной текст (8) + 6;5 pt;Не курсив;Интервал 0 pt"/>
    <w:rPr>
      <w:rFonts w:ascii="Century Schoolbook" w:eastAsia="Century Schoolbook" w:hAnsi="Century Schoolbook" w:cs="Century Schoolbook"/>
      <w:b w:val="0"/>
      <w:bCs w:val="0"/>
      <w:i/>
      <w:iCs/>
      <w:smallCaps w:val="0"/>
      <w:strike w:val="0"/>
      <w:spacing w:val="-10"/>
      <w:sz w:val="13"/>
      <w:szCs w:val="13"/>
    </w:rPr>
  </w:style>
  <w:style w:type="character" w:customStyle="1" w:styleId="9fa">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f">
    <w:name w:val="Заголовок №1 (2)_"/>
    <w:link w:val="12f0"/>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12f1">
    <w:name w:val="Заголовок №1 (2) + 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18">
    <w:name w:val="Основной текст (11)"/>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175pt2pt">
    <w:name w:val="Основной текст (11) + 7;5 pt;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600">
    <w:name w:val="Основной текст (60)_"/>
    <w:link w:val="601"/>
    <w:rPr>
      <w:rFonts w:ascii="Times New Roman" w:eastAsia="Times New Roman" w:hAnsi="Times New Roman" w:cs="Times New Roman"/>
      <w:b w:val="0"/>
      <w:bCs w:val="0"/>
      <w:i w:val="0"/>
      <w:iCs w:val="0"/>
      <w:smallCaps w:val="0"/>
      <w:strike w:val="0"/>
      <w:spacing w:val="0"/>
      <w:sz w:val="13"/>
      <w:szCs w:val="13"/>
    </w:rPr>
  </w:style>
  <w:style w:type="character" w:customStyle="1" w:styleId="8f9">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a">
    <w:name w:val="Подпись к таблице (4)_"/>
    <w:link w:val="4b"/>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c">
    <w:name w:val="Подпись к таблице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1pt">
    <w:name w:val="Подпись к таблице (4)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9fb">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c">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20">
    <w:name w:val="Основной текст (62)_"/>
    <w:link w:val="621"/>
    <w:rPr>
      <w:rFonts w:ascii="Arial Narrow" w:eastAsia="Arial Narrow" w:hAnsi="Arial Narrow" w:cs="Arial Narrow"/>
      <w:b w:val="0"/>
      <w:bCs w:val="0"/>
      <w:i w:val="0"/>
      <w:iCs w:val="0"/>
      <w:smallCaps w:val="0"/>
      <w:strike w:val="0"/>
      <w:spacing w:val="0"/>
      <w:sz w:val="13"/>
      <w:szCs w:val="13"/>
    </w:rPr>
  </w:style>
  <w:style w:type="character" w:customStyle="1" w:styleId="610">
    <w:name w:val="Основной текст (61)_"/>
    <w:link w:val="611"/>
    <w:rPr>
      <w:rFonts w:ascii="Trebuchet MS" w:eastAsia="Trebuchet MS" w:hAnsi="Trebuchet MS" w:cs="Trebuchet MS"/>
      <w:b w:val="0"/>
      <w:bCs w:val="0"/>
      <w:i w:val="0"/>
      <w:iCs w:val="0"/>
      <w:smallCaps w:val="0"/>
      <w:strike w:val="0"/>
      <w:spacing w:val="0"/>
      <w:sz w:val="12"/>
      <w:szCs w:val="12"/>
    </w:rPr>
  </w:style>
  <w:style w:type="character" w:customStyle="1" w:styleId="122pt0">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4d">
    <w:name w:val="Оглавление 4 Знак"/>
    <w:link w:val="4e"/>
    <w:rsid w:val="00A672A9"/>
    <w:rPr>
      <w:rFonts w:ascii="Times New Roman" w:eastAsia="Century Schoolbook" w:hAnsi="Times New Roman" w:cs="Century Schoolbook"/>
      <w:b/>
      <w:i/>
      <w:color w:val="000000"/>
      <w:sz w:val="24"/>
      <w:szCs w:val="15"/>
    </w:rPr>
  </w:style>
  <w:style w:type="character" w:customStyle="1" w:styleId="81pt3">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8fa">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30">
    <w:name w:val="Основной текст (63)_"/>
    <w:link w:val="631"/>
    <w:rPr>
      <w:rFonts w:ascii="Times New Roman" w:eastAsia="Times New Roman" w:hAnsi="Times New Roman" w:cs="Times New Roman"/>
      <w:b w:val="0"/>
      <w:bCs w:val="0"/>
      <w:i w:val="0"/>
      <w:iCs w:val="0"/>
      <w:smallCaps w:val="0"/>
      <w:strike w:val="0"/>
      <w:sz w:val="17"/>
      <w:szCs w:val="17"/>
    </w:rPr>
  </w:style>
  <w:style w:type="character" w:customStyle="1" w:styleId="ArialNarrow8pt">
    <w:name w:val="Основной текст + Arial Narrow;8 pt"/>
    <w:rPr>
      <w:rFonts w:ascii="Arial Narrow" w:eastAsia="Arial Narrow" w:hAnsi="Arial Narrow" w:cs="Arial Narrow"/>
      <w:b w:val="0"/>
      <w:bCs w:val="0"/>
      <w:i w:val="0"/>
      <w:iCs w:val="0"/>
      <w:smallCaps w:val="0"/>
      <w:strike w:val="0"/>
      <w:spacing w:val="0"/>
      <w:sz w:val="16"/>
      <w:szCs w:val="16"/>
    </w:rPr>
  </w:style>
  <w:style w:type="character" w:customStyle="1" w:styleId="TimesNewRoman9pt">
    <w:name w:val="Основной текст + Times New Roman;9 pt"/>
    <w:rPr>
      <w:rFonts w:ascii="Times New Roman" w:eastAsia="Times New Roman" w:hAnsi="Times New Roman" w:cs="Times New Roman"/>
      <w:b w:val="0"/>
      <w:bCs w:val="0"/>
      <w:i w:val="0"/>
      <w:iCs w:val="0"/>
      <w:smallCaps w:val="0"/>
      <w:strike w:val="0"/>
      <w:spacing w:val="0"/>
      <w:sz w:val="18"/>
      <w:szCs w:val="18"/>
    </w:rPr>
  </w:style>
  <w:style w:type="character" w:customStyle="1" w:styleId="ArialNarrow85pt0">
    <w:name w:val="Основной текст + Arial Narrow;8;5 pt;Полужирный"/>
    <w:rPr>
      <w:rFonts w:ascii="Arial Narrow" w:eastAsia="Arial Narrow" w:hAnsi="Arial Narrow" w:cs="Arial Narrow"/>
      <w:b/>
      <w:bCs/>
      <w:i w:val="0"/>
      <w:iCs w:val="0"/>
      <w:smallCaps w:val="0"/>
      <w:strike w:val="0"/>
      <w:spacing w:val="0"/>
      <w:sz w:val="17"/>
      <w:szCs w:val="17"/>
    </w:rPr>
  </w:style>
  <w:style w:type="character" w:customStyle="1" w:styleId="ArialNarrow85pt1">
    <w:name w:val="Основной текст + Arial Narrow;8;5 pt"/>
    <w:rPr>
      <w:rFonts w:ascii="Arial Narrow" w:eastAsia="Arial Narrow" w:hAnsi="Arial Narrow" w:cs="Arial Narrow"/>
      <w:b w:val="0"/>
      <w:bCs w:val="0"/>
      <w:i w:val="0"/>
      <w:iCs w:val="0"/>
      <w:smallCaps w:val="0"/>
      <w:strike w:val="0"/>
      <w:spacing w:val="0"/>
      <w:sz w:val="17"/>
      <w:szCs w:val="17"/>
    </w:rPr>
  </w:style>
  <w:style w:type="character" w:customStyle="1" w:styleId="640">
    <w:name w:val="Основной текст (64)_"/>
    <w:link w:val="641"/>
    <w:rPr>
      <w:rFonts w:ascii="SimHei" w:eastAsia="SimHei" w:hAnsi="SimHei" w:cs="SimHei"/>
      <w:b w:val="0"/>
      <w:bCs w:val="0"/>
      <w:i w:val="0"/>
      <w:iCs w:val="0"/>
      <w:smallCaps w:val="0"/>
      <w:strike w:val="0"/>
      <w:spacing w:val="-20"/>
      <w:sz w:val="18"/>
      <w:szCs w:val="18"/>
    </w:rPr>
  </w:style>
  <w:style w:type="character" w:customStyle="1" w:styleId="afffffc">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8ArialNarrow10pt">
    <w:name w:val="Основной текст (8) + Arial Narrow;10 pt;Не курсив"/>
    <w:rPr>
      <w:rFonts w:ascii="Arial Narrow" w:eastAsia="Arial Narrow" w:hAnsi="Arial Narrow" w:cs="Arial Narrow"/>
      <w:b w:val="0"/>
      <w:bCs w:val="0"/>
      <w:i/>
      <w:iCs/>
      <w:smallCaps w:val="0"/>
      <w:strike w:val="0"/>
      <w:spacing w:val="0"/>
      <w:sz w:val="20"/>
      <w:szCs w:val="20"/>
    </w:rPr>
  </w:style>
  <w:style w:type="character" w:customStyle="1" w:styleId="8fb">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5">
    <w:name w:val="Подпись к картинке (6)"/>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1pt">
    <w:name w:val="Подпись к картинке (6)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275pt2">
    <w:name w:val="Основной текст (12)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e">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f">
    <w:name w:val="Подпись к таблице (3)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f0">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ArialNarrow">
    <w:name w:val="Подпись к таблице (3) + Arial Narrow;Курсив"/>
    <w:rPr>
      <w:rFonts w:ascii="Arial Narrow" w:eastAsia="Arial Narrow" w:hAnsi="Arial Narrow" w:cs="Arial Narrow"/>
      <w:b w:val="0"/>
      <w:bCs w:val="0"/>
      <w:i/>
      <w:iCs/>
      <w:smallCaps w:val="0"/>
      <w:strike w:val="0"/>
      <w:spacing w:val="0"/>
      <w:sz w:val="15"/>
      <w:szCs w:val="15"/>
    </w:rPr>
  </w:style>
  <w:style w:type="character" w:customStyle="1" w:styleId="TimesNewRoman85pt">
    <w:name w:val="Основной текст + Times New Roman;8;5 pt"/>
    <w:rPr>
      <w:rFonts w:ascii="Times New Roman" w:eastAsia="Times New Roman" w:hAnsi="Times New Roman" w:cs="Times New Roman"/>
      <w:b w:val="0"/>
      <w:bCs w:val="0"/>
      <w:i w:val="0"/>
      <w:iCs w:val="0"/>
      <w:smallCaps w:val="0"/>
      <w:strike w:val="0"/>
      <w:spacing w:val="0"/>
      <w:sz w:val="17"/>
      <w:szCs w:val="17"/>
    </w:rPr>
  </w:style>
  <w:style w:type="character" w:customStyle="1" w:styleId="9fd">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8">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9">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TimesNewRoman8pt">
    <w:name w:val="Подпись к таблице (2) + Times New Roman;8 pt"/>
    <w:rPr>
      <w:rFonts w:ascii="Times New Roman" w:eastAsia="Times New Roman" w:hAnsi="Times New Roman" w:cs="Times New Roman"/>
      <w:b w:val="0"/>
      <w:bCs w:val="0"/>
      <w:i w:val="0"/>
      <w:iCs w:val="0"/>
      <w:smallCaps w:val="0"/>
      <w:strike w:val="0"/>
      <w:spacing w:val="0"/>
      <w:sz w:val="16"/>
      <w:szCs w:val="16"/>
    </w:rPr>
  </w:style>
  <w:style w:type="character" w:customStyle="1" w:styleId="122pt1">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9fe">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50">
    <w:name w:val="Основной текст (65)_"/>
    <w:link w:val="651"/>
    <w:rPr>
      <w:rFonts w:ascii="SimHei" w:eastAsia="SimHei" w:hAnsi="SimHei" w:cs="SimHei"/>
      <w:b w:val="0"/>
      <w:bCs w:val="0"/>
      <w:i w:val="0"/>
      <w:iCs w:val="0"/>
      <w:smallCaps w:val="0"/>
      <w:strike w:val="0"/>
      <w:spacing w:val="0"/>
      <w:sz w:val="11"/>
      <w:szCs w:val="11"/>
      <w:lang w:val="en-US"/>
    </w:rPr>
  </w:style>
  <w:style w:type="character" w:customStyle="1" w:styleId="TimesNewRoman45pt">
    <w:name w:val="Основной текст + Times New Roman;4;5 pt;Полужирный"/>
    <w:rPr>
      <w:rFonts w:ascii="Times New Roman" w:eastAsia="Times New Roman" w:hAnsi="Times New Roman" w:cs="Times New Roman"/>
      <w:b/>
      <w:bCs/>
      <w:i w:val="0"/>
      <w:iCs w:val="0"/>
      <w:smallCaps w:val="0"/>
      <w:strike w:val="0"/>
      <w:spacing w:val="0"/>
      <w:sz w:val="9"/>
      <w:szCs w:val="9"/>
    </w:rPr>
  </w:style>
  <w:style w:type="character" w:customStyle="1" w:styleId="66">
    <w:name w:val="Основной текст (66)_"/>
    <w:link w:val="660"/>
    <w:rPr>
      <w:rFonts w:ascii="Arial Narrow" w:eastAsia="Arial Narrow" w:hAnsi="Arial Narrow" w:cs="Arial Narrow"/>
      <w:b w:val="0"/>
      <w:bCs w:val="0"/>
      <w:i w:val="0"/>
      <w:iCs w:val="0"/>
      <w:smallCaps w:val="0"/>
      <w:strike w:val="0"/>
      <w:spacing w:val="0"/>
      <w:w w:val="100"/>
      <w:sz w:val="8"/>
      <w:szCs w:val="8"/>
      <w:lang w:val="en-US"/>
    </w:rPr>
  </w:style>
  <w:style w:type="character" w:customStyle="1" w:styleId="2fa">
    <w:name w:val="Оглавление (2)_"/>
    <w:link w:val="2fb"/>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fffd">
    <w:name w:val="Оглавление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67">
    <w:name w:val="Основной текст (67)_"/>
    <w:link w:val="670"/>
    <w:rPr>
      <w:rFonts w:ascii="SimHei" w:eastAsia="SimHei" w:hAnsi="SimHei" w:cs="SimHei"/>
      <w:b w:val="0"/>
      <w:bCs w:val="0"/>
      <w:i w:val="0"/>
      <w:iCs w:val="0"/>
      <w:smallCaps w:val="0"/>
      <w:strike w:val="0"/>
      <w:sz w:val="11"/>
      <w:szCs w:val="11"/>
    </w:rPr>
  </w:style>
  <w:style w:type="character" w:customStyle="1" w:styleId="142">
    <w:name w:val="Подпись к картинке (14)_"/>
    <w:link w:val="143"/>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4TimesNewRoman65pt">
    <w:name w:val="Подпись к картинке (14) + Times New Roman;6;5 pt;Полужирный;Курсив"/>
    <w:rPr>
      <w:rFonts w:ascii="Times New Roman" w:eastAsia="Times New Roman" w:hAnsi="Times New Roman" w:cs="Times New Roman"/>
      <w:b/>
      <w:bCs/>
      <w:i/>
      <w:iCs/>
      <w:smallCaps w:val="0"/>
      <w:strike w:val="0"/>
      <w:spacing w:val="0"/>
      <w:sz w:val="13"/>
      <w:szCs w:val="13"/>
    </w:rPr>
  </w:style>
  <w:style w:type="character" w:customStyle="1" w:styleId="68">
    <w:name w:val="Основной текст (68)_"/>
    <w:link w:val="680"/>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69">
    <w:name w:val="Основной текст (69)_"/>
    <w:link w:val="690"/>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691">
    <w:name w:val="Основной текст (69)"/>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122pt2">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92pt0">
    <w:name w:val="Основной текст (9)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2fc">
    <w:name w:val="Подпись к таблице (2)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fd">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imesNewRoman85pt0">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8fc">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ArialNarrow75pt">
    <w:name w:val="Основной текст (12) + Arial Narrow;7;5 pt;Курсив"/>
    <w:rPr>
      <w:rFonts w:ascii="Arial Narrow" w:eastAsia="Arial Narrow" w:hAnsi="Arial Narrow" w:cs="Arial Narrow"/>
      <w:b w:val="0"/>
      <w:bCs w:val="0"/>
      <w:i/>
      <w:iCs/>
      <w:smallCaps w:val="0"/>
      <w:strike w:val="0"/>
      <w:spacing w:val="0"/>
      <w:sz w:val="15"/>
      <w:szCs w:val="15"/>
      <w:lang w:val="en-US"/>
    </w:rPr>
  </w:style>
  <w:style w:type="character" w:customStyle="1" w:styleId="65pt0">
    <w:name w:val="Основной текст + 6;5 pt;Полужирный;Малые прописные"/>
    <w:rPr>
      <w:rFonts w:ascii="Century Schoolbook" w:eastAsia="Century Schoolbook" w:hAnsi="Century Schoolbook" w:cs="Century Schoolbook"/>
      <w:b/>
      <w:bCs/>
      <w:i w:val="0"/>
      <w:iCs w:val="0"/>
      <w:smallCaps/>
      <w:strike w:val="0"/>
      <w:spacing w:val="0"/>
      <w:sz w:val="13"/>
      <w:szCs w:val="13"/>
    </w:rPr>
  </w:style>
  <w:style w:type="character" w:customStyle="1" w:styleId="9ff0">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1">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2">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rialNarrow8pt0">
    <w:name w:val="Основной текст + Arial Narrow;8 pt"/>
    <w:rPr>
      <w:rFonts w:ascii="Arial Narrow" w:eastAsia="Arial Narrow" w:hAnsi="Arial Narrow" w:cs="Arial Narrow"/>
      <w:b w:val="0"/>
      <w:bCs w:val="0"/>
      <w:i w:val="0"/>
      <w:iCs w:val="0"/>
      <w:smallCaps w:val="0"/>
      <w:strike w:val="0"/>
      <w:spacing w:val="0"/>
      <w:sz w:val="16"/>
      <w:szCs w:val="16"/>
    </w:rPr>
  </w:style>
  <w:style w:type="character" w:customStyle="1" w:styleId="700">
    <w:name w:val="Основной текст (70)_"/>
    <w:link w:val="701"/>
    <w:rPr>
      <w:rFonts w:ascii="Arial Narrow" w:eastAsia="Arial Narrow" w:hAnsi="Arial Narrow" w:cs="Arial Narrow"/>
      <w:b w:val="0"/>
      <w:bCs w:val="0"/>
      <w:i w:val="0"/>
      <w:iCs w:val="0"/>
      <w:smallCaps w:val="0"/>
      <w:strike w:val="0"/>
      <w:sz w:val="8"/>
      <w:szCs w:val="8"/>
    </w:rPr>
  </w:style>
  <w:style w:type="character" w:customStyle="1" w:styleId="710">
    <w:name w:val="Основной текст (71)_"/>
    <w:link w:val="711"/>
    <w:rPr>
      <w:rFonts w:ascii="Arial Narrow" w:eastAsia="Arial Narrow" w:hAnsi="Arial Narrow" w:cs="Arial Narrow"/>
      <w:b w:val="0"/>
      <w:bCs w:val="0"/>
      <w:i w:val="0"/>
      <w:iCs w:val="0"/>
      <w:smallCaps w:val="0"/>
      <w:strike w:val="0"/>
      <w:sz w:val="8"/>
      <w:szCs w:val="8"/>
    </w:rPr>
  </w:style>
  <w:style w:type="character" w:customStyle="1" w:styleId="720">
    <w:name w:val="Основной текст (72)_"/>
    <w:link w:val="721"/>
    <w:rPr>
      <w:rFonts w:ascii="SimHei" w:eastAsia="SimHei" w:hAnsi="SimHei" w:cs="SimHei"/>
      <w:b w:val="0"/>
      <w:bCs w:val="0"/>
      <w:i w:val="0"/>
      <w:iCs w:val="0"/>
      <w:smallCaps w:val="0"/>
      <w:strike w:val="0"/>
      <w:spacing w:val="-20"/>
      <w:sz w:val="17"/>
      <w:szCs w:val="17"/>
    </w:rPr>
  </w:style>
  <w:style w:type="character" w:customStyle="1" w:styleId="72CenturySchoolbook75pt0pt">
    <w:name w:val="Основной текст (72) + Century Schoolbook;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2Calibri55pt0pt">
    <w:name w:val="Основной текст (72) + Calibri;5;5 pt;Интервал 0 pt"/>
    <w:rPr>
      <w:rFonts w:ascii="Calibri" w:eastAsia="Calibri" w:hAnsi="Calibri" w:cs="Calibri"/>
      <w:b w:val="0"/>
      <w:bCs w:val="0"/>
      <w:i w:val="0"/>
      <w:iCs w:val="0"/>
      <w:smallCaps w:val="0"/>
      <w:strike w:val="0"/>
      <w:spacing w:val="0"/>
      <w:sz w:val="11"/>
      <w:szCs w:val="11"/>
    </w:rPr>
  </w:style>
  <w:style w:type="character" w:customStyle="1" w:styleId="443">
    <w:name w:val="Заголовок №4 (4)_"/>
    <w:link w:val="444"/>
    <w:rPr>
      <w:rFonts w:ascii="Arial Narrow" w:eastAsia="Arial Narrow" w:hAnsi="Arial Narrow" w:cs="Arial Narrow"/>
      <w:b w:val="0"/>
      <w:bCs w:val="0"/>
      <w:i w:val="0"/>
      <w:iCs w:val="0"/>
      <w:smallCaps w:val="0"/>
      <w:strike w:val="0"/>
      <w:spacing w:val="0"/>
      <w:sz w:val="18"/>
      <w:szCs w:val="18"/>
    </w:rPr>
  </w:style>
  <w:style w:type="character" w:customStyle="1" w:styleId="122pt3">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730">
    <w:name w:val="Основной текст (73)_"/>
    <w:link w:val="73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pt1pt">
    <w:name w:val="Основной текст + 6 pt;Интервал 1 pt"/>
    <w:rPr>
      <w:rFonts w:ascii="Century Schoolbook" w:eastAsia="Century Schoolbook" w:hAnsi="Century Schoolbook" w:cs="Century Schoolbook"/>
      <w:b w:val="0"/>
      <w:bCs w:val="0"/>
      <w:i w:val="0"/>
      <w:iCs w:val="0"/>
      <w:smallCaps w:val="0"/>
      <w:strike w:val="0"/>
      <w:spacing w:val="30"/>
      <w:sz w:val="12"/>
      <w:szCs w:val="12"/>
    </w:rPr>
  </w:style>
  <w:style w:type="character" w:customStyle="1" w:styleId="6pt1pt0">
    <w:name w:val="Основной текст + 6 pt;Интервал 1 pt"/>
    <w:rPr>
      <w:rFonts w:ascii="Century Schoolbook" w:eastAsia="Century Schoolbook" w:hAnsi="Century Schoolbook" w:cs="Century Schoolbook"/>
      <w:b w:val="0"/>
      <w:bCs w:val="0"/>
      <w:i w:val="0"/>
      <w:iCs w:val="0"/>
      <w:smallCaps w:val="0"/>
      <w:strike w:val="0"/>
      <w:spacing w:val="30"/>
      <w:sz w:val="12"/>
      <w:szCs w:val="12"/>
      <w:u w:val="single"/>
    </w:rPr>
  </w:style>
  <w:style w:type="character" w:customStyle="1" w:styleId="85pt1">
    <w:name w:val="Основной текст + 8;5 pt;Полужирный"/>
    <w:rPr>
      <w:rFonts w:ascii="Century Schoolbook" w:eastAsia="Century Schoolbook" w:hAnsi="Century Schoolbook" w:cs="Century Schoolbook"/>
      <w:b/>
      <w:bCs/>
      <w:i w:val="0"/>
      <w:iCs w:val="0"/>
      <w:smallCaps w:val="0"/>
      <w:strike w:val="0"/>
      <w:spacing w:val="0"/>
      <w:sz w:val="17"/>
      <w:szCs w:val="17"/>
    </w:rPr>
  </w:style>
  <w:style w:type="character" w:customStyle="1" w:styleId="9ff3">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2">
    <w:name w:val="Подпись к картинке (15)_"/>
    <w:link w:val="153"/>
    <w:rPr>
      <w:rFonts w:ascii="Calibri" w:eastAsia="Calibri" w:hAnsi="Calibri" w:cs="Calibri"/>
      <w:b w:val="0"/>
      <w:bCs w:val="0"/>
      <w:i w:val="0"/>
      <w:iCs w:val="0"/>
      <w:smallCaps w:val="0"/>
      <w:strike w:val="0"/>
      <w:spacing w:val="-20"/>
      <w:sz w:val="19"/>
      <w:szCs w:val="19"/>
    </w:rPr>
  </w:style>
  <w:style w:type="character" w:customStyle="1" w:styleId="7375pt">
    <w:name w:val="Основной текст (73) + 7;5 pt;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74">
    <w:name w:val="Основной текст (74)_"/>
    <w:link w:val="740"/>
    <w:rPr>
      <w:rFonts w:ascii="Century Schoolbook" w:eastAsia="Century Schoolbook" w:hAnsi="Century Schoolbook" w:cs="Century Schoolbook"/>
      <w:b w:val="0"/>
      <w:bCs w:val="0"/>
      <w:i w:val="0"/>
      <w:iCs w:val="0"/>
      <w:smallCaps w:val="0"/>
      <w:strike w:val="0"/>
      <w:sz w:val="16"/>
      <w:szCs w:val="16"/>
    </w:rPr>
  </w:style>
  <w:style w:type="character" w:customStyle="1" w:styleId="6pt4">
    <w:name w:val="Основной текст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1pt4">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lang w:val="en-US"/>
    </w:rPr>
  </w:style>
  <w:style w:type="character" w:customStyle="1" w:styleId="81pt5">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u w:val="single"/>
      <w:lang w:val="en-US"/>
    </w:rPr>
  </w:style>
  <w:style w:type="character" w:customStyle="1" w:styleId="732">
    <w:name w:val="Основной текст (73)"/>
    <w:rPr>
      <w:rFonts w:ascii="Century Schoolbook" w:eastAsia="Century Schoolbook" w:hAnsi="Century Schoolbook" w:cs="Century Schoolbook"/>
      <w:b w:val="0"/>
      <w:bCs w:val="0"/>
      <w:i w:val="0"/>
      <w:iCs w:val="0"/>
      <w:smallCaps w:val="0"/>
      <w:strike w:val="0"/>
      <w:spacing w:val="0"/>
      <w:sz w:val="12"/>
      <w:szCs w:val="12"/>
      <w:u w:val="single"/>
    </w:rPr>
  </w:style>
  <w:style w:type="character" w:customStyle="1" w:styleId="1pt5">
    <w:name w:val="Основной текст + Интервал 1 pt"/>
    <w:rPr>
      <w:rFonts w:ascii="Century Schoolbook" w:eastAsia="Century Schoolbook" w:hAnsi="Century Schoolbook" w:cs="Century Schoolbook"/>
      <w:b w:val="0"/>
      <w:bCs w:val="0"/>
      <w:i w:val="0"/>
      <w:iCs w:val="0"/>
      <w:smallCaps w:val="0"/>
      <w:strike w:val="0"/>
      <w:spacing w:val="30"/>
      <w:sz w:val="15"/>
      <w:szCs w:val="15"/>
    </w:rPr>
  </w:style>
  <w:style w:type="character" w:customStyle="1" w:styleId="9ff4">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5">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enturySchoolbook7pt">
    <w:name w:val="Колонтитул + Century Schoolbook;7 pt;Полужирный"/>
    <w:rPr>
      <w:rFonts w:ascii="Century Schoolbook" w:eastAsia="Century Schoolbook" w:hAnsi="Century Schoolbook" w:cs="Century Schoolbook"/>
      <w:b/>
      <w:bCs/>
      <w:i w:val="0"/>
      <w:iCs w:val="0"/>
      <w:smallCaps w:val="0"/>
      <w:strike w:val="0"/>
      <w:spacing w:val="0"/>
      <w:sz w:val="14"/>
      <w:szCs w:val="14"/>
    </w:rPr>
  </w:style>
  <w:style w:type="character" w:customStyle="1" w:styleId="9pt">
    <w:name w:val="Колонтитул + 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8pt0">
    <w:name w:val="Колонтитул + 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8fd">
    <w:name w:val="Основной текст (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f2">
    <w:name w:val="Основной текст (12)"/>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fffe">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4">
    <w:name w:val="Основной текст1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f">
    <w:name w:val="Подпись к таблице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f0">
    <w:name w:val="Подпись к таблице (4) + Не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10pt">
    <w:name w:val="Основной текст (11) + Интервал 0 pt"/>
    <w:rPr>
      <w:rFonts w:ascii="Century Schoolbook" w:eastAsia="Century Schoolbook" w:hAnsi="Century Schoolbook" w:cs="Century Schoolbook"/>
      <w:b w:val="0"/>
      <w:bCs w:val="0"/>
      <w:i w:val="0"/>
      <w:iCs w:val="0"/>
      <w:smallCaps w:val="0"/>
      <w:strike w:val="0"/>
      <w:spacing w:val="10"/>
      <w:sz w:val="19"/>
      <w:szCs w:val="19"/>
    </w:rPr>
  </w:style>
  <w:style w:type="character" w:customStyle="1" w:styleId="2ptf1">
    <w:name w:val="Основной текст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affffff">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65pt1">
    <w:name w:val="Основной текст + 6;5 pt;Полужирный;Малые прописные"/>
    <w:rPr>
      <w:rFonts w:ascii="Century Schoolbook" w:eastAsia="Century Schoolbook" w:hAnsi="Century Schoolbook" w:cs="Century Schoolbook"/>
      <w:b/>
      <w:bCs/>
      <w:i w:val="0"/>
      <w:iCs w:val="0"/>
      <w:smallCaps/>
      <w:strike w:val="0"/>
      <w:spacing w:val="0"/>
      <w:sz w:val="13"/>
      <w:szCs w:val="13"/>
    </w:rPr>
  </w:style>
  <w:style w:type="character" w:customStyle="1" w:styleId="6pt5">
    <w:name w:val="Основной текст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fe">
    <w:name w:val="Основной текст (8) + Не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ff0">
    <w:name w:val="Основной текст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affffff1">
    <w:name w:val="Основной текст + Полужирный"/>
    <w:rPr>
      <w:rFonts w:ascii="Century Schoolbook" w:eastAsia="Century Schoolbook" w:hAnsi="Century Schoolbook" w:cs="Century Schoolbook"/>
      <w:b/>
      <w:bCs/>
      <w:i w:val="0"/>
      <w:iCs w:val="0"/>
      <w:smallCaps w:val="0"/>
      <w:strike w:val="0"/>
      <w:spacing w:val="0"/>
      <w:sz w:val="15"/>
      <w:szCs w:val="15"/>
      <w:u w:val="single"/>
    </w:rPr>
  </w:style>
  <w:style w:type="character" w:customStyle="1" w:styleId="161">
    <w:name w:val="Основной текст16"/>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affffff2">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pt6">
    <w:name w:val="Основной текст + Курсив;Интервал 1 pt"/>
    <w:rPr>
      <w:rFonts w:ascii="Century Schoolbook" w:eastAsia="Century Schoolbook" w:hAnsi="Century Schoolbook" w:cs="Century Schoolbook"/>
      <w:b w:val="0"/>
      <w:bCs w:val="0"/>
      <w:i/>
      <w:iCs/>
      <w:smallCaps w:val="0"/>
      <w:strike w:val="0"/>
      <w:spacing w:val="20"/>
      <w:sz w:val="15"/>
      <w:szCs w:val="15"/>
      <w:lang w:val="en-US"/>
    </w:rPr>
  </w:style>
  <w:style w:type="character" w:customStyle="1" w:styleId="1pt7">
    <w:name w:val="Основной текст + Курсив;Интервал 1 pt"/>
    <w:rPr>
      <w:rFonts w:ascii="Century Schoolbook" w:eastAsia="Century Schoolbook" w:hAnsi="Century Schoolbook" w:cs="Century Schoolbook"/>
      <w:b w:val="0"/>
      <w:bCs w:val="0"/>
      <w:i/>
      <w:iCs/>
      <w:smallCaps w:val="0"/>
      <w:strike w:val="0"/>
      <w:spacing w:val="20"/>
      <w:sz w:val="15"/>
      <w:szCs w:val="15"/>
      <w:lang w:val="en-US"/>
    </w:rPr>
  </w:style>
  <w:style w:type="character" w:customStyle="1" w:styleId="9ff6">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7">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75pt3">
    <w:name w:val="Основной текст (12)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f1">
    <w:name w:val="Оглавление (3)_"/>
    <w:link w:val="3f2"/>
    <w:rPr>
      <w:rFonts w:ascii="Century Schoolbook" w:eastAsia="Century Schoolbook" w:hAnsi="Century Schoolbook" w:cs="Century Schoolbook"/>
      <w:b w:val="0"/>
      <w:bCs w:val="0"/>
      <w:i w:val="0"/>
      <w:iCs w:val="0"/>
      <w:smallCaps w:val="0"/>
      <w:strike w:val="0"/>
      <w:sz w:val="14"/>
      <w:szCs w:val="14"/>
    </w:rPr>
  </w:style>
  <w:style w:type="character" w:customStyle="1" w:styleId="2fe">
    <w:name w:val="Оглавление (2)"/>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3">
    <w:name w:val="Основной текст (3)"/>
    <w:rPr>
      <w:rFonts w:ascii="Century Schoolbook" w:eastAsia="Century Schoolbook" w:hAnsi="Century Schoolbook" w:cs="Century Schoolbook"/>
      <w:b w:val="0"/>
      <w:bCs w:val="0"/>
      <w:i w:val="0"/>
      <w:iCs w:val="0"/>
      <w:smallCaps w:val="0"/>
      <w:strike w:val="0"/>
      <w:spacing w:val="0"/>
      <w:sz w:val="39"/>
      <w:szCs w:val="39"/>
      <w:lang w:val="en-US"/>
    </w:rPr>
  </w:style>
  <w:style w:type="character" w:customStyle="1" w:styleId="76">
    <w:name w:val="Основной текст (76)_"/>
    <w:link w:val="760"/>
    <w:rPr>
      <w:rFonts w:ascii="Century Schoolbook" w:eastAsia="Century Schoolbook" w:hAnsi="Century Schoolbook" w:cs="Century Schoolbook"/>
      <w:b w:val="0"/>
      <w:bCs w:val="0"/>
      <w:i w:val="0"/>
      <w:iCs w:val="0"/>
      <w:smallCaps w:val="0"/>
      <w:strike w:val="0"/>
      <w:sz w:val="20"/>
      <w:szCs w:val="20"/>
    </w:rPr>
  </w:style>
  <w:style w:type="character" w:customStyle="1" w:styleId="7675pt">
    <w:name w:val="Основной текст (76)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5d">
    <w:name w:val="Заголовок №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8">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f">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0">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5">
    <w:name w:val="Основной текст (75)_"/>
    <w:link w:val="750"/>
    <w:rPr>
      <w:rFonts w:ascii="MS Gothic" w:eastAsia="MS Gothic" w:hAnsi="MS Gothic" w:cs="MS Gothic"/>
      <w:b w:val="0"/>
      <w:bCs w:val="0"/>
      <w:i w:val="0"/>
      <w:iCs w:val="0"/>
      <w:smallCaps w:val="0"/>
      <w:strike w:val="0"/>
      <w:sz w:val="11"/>
      <w:szCs w:val="11"/>
    </w:rPr>
  </w:style>
  <w:style w:type="character" w:customStyle="1" w:styleId="14pt">
    <w:name w:val="Основной текст + 14 pt;Курсив"/>
    <w:rPr>
      <w:rFonts w:ascii="Century Schoolbook" w:eastAsia="Century Schoolbook" w:hAnsi="Century Schoolbook" w:cs="Century Schoolbook"/>
      <w:b w:val="0"/>
      <w:bCs w:val="0"/>
      <w:i/>
      <w:iCs/>
      <w:smallCaps w:val="0"/>
      <w:strike w:val="0"/>
      <w:spacing w:val="0"/>
      <w:sz w:val="28"/>
      <w:szCs w:val="28"/>
    </w:rPr>
  </w:style>
  <w:style w:type="character" w:customStyle="1" w:styleId="6pt6">
    <w:name w:val="Основной текст + 6 pt;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6pt7">
    <w:name w:val="Основной текст + 6 pt;Курсив"/>
    <w:rPr>
      <w:rFonts w:ascii="Century Schoolbook" w:eastAsia="Century Schoolbook" w:hAnsi="Century Schoolbook" w:cs="Century Schoolbook"/>
      <w:b w:val="0"/>
      <w:bCs w:val="0"/>
      <w:i/>
      <w:iCs/>
      <w:smallCaps w:val="0"/>
      <w:strike w:val="0"/>
      <w:spacing w:val="0"/>
      <w:sz w:val="12"/>
      <w:szCs w:val="12"/>
      <w:u w:val="single"/>
      <w:lang w:val="en-US"/>
    </w:rPr>
  </w:style>
  <w:style w:type="character" w:customStyle="1" w:styleId="Calibri2">
    <w:name w:val="Основной текст + Calibri;Полужирный;Курсив;Малые прописные"/>
    <w:rPr>
      <w:rFonts w:ascii="Calibri" w:eastAsia="Calibri" w:hAnsi="Calibri" w:cs="Calibri"/>
      <w:b/>
      <w:bCs/>
      <w:i/>
      <w:iCs/>
      <w:smallCaps/>
      <w:strike w:val="0"/>
      <w:spacing w:val="0"/>
      <w:sz w:val="15"/>
      <w:szCs w:val="15"/>
      <w:u w:val="single"/>
    </w:rPr>
  </w:style>
  <w:style w:type="character" w:customStyle="1" w:styleId="Calibri3">
    <w:name w:val="Основной текст + Calibri;Полужирный;Курсив;Малые прописные"/>
    <w:rPr>
      <w:rFonts w:ascii="Calibri" w:eastAsia="Calibri" w:hAnsi="Calibri" w:cs="Calibri"/>
      <w:b/>
      <w:bCs/>
      <w:i/>
      <w:iCs/>
      <w:smallCaps/>
      <w:strike w:val="0"/>
      <w:spacing w:val="0"/>
      <w:sz w:val="15"/>
      <w:szCs w:val="15"/>
    </w:rPr>
  </w:style>
  <w:style w:type="character" w:customStyle="1" w:styleId="65pt6pt">
    <w:name w:val="Основной текст + 6;5 pt;Полужирный;Интервал 6 pt"/>
    <w:rPr>
      <w:rFonts w:ascii="Century Schoolbook" w:eastAsia="Century Schoolbook" w:hAnsi="Century Schoolbook" w:cs="Century Schoolbook"/>
      <w:b/>
      <w:bCs/>
      <w:i w:val="0"/>
      <w:iCs w:val="0"/>
      <w:smallCaps w:val="0"/>
      <w:strike w:val="0"/>
      <w:spacing w:val="120"/>
      <w:sz w:val="13"/>
      <w:szCs w:val="13"/>
    </w:rPr>
  </w:style>
  <w:style w:type="character" w:customStyle="1" w:styleId="78">
    <w:name w:val="Основной текст (78)_"/>
    <w:link w:val="780"/>
    <w:rPr>
      <w:rFonts w:ascii="Times New Roman" w:eastAsia="Times New Roman" w:hAnsi="Times New Roman" w:cs="Times New Roman"/>
      <w:b w:val="0"/>
      <w:bCs w:val="0"/>
      <w:i w:val="0"/>
      <w:iCs w:val="0"/>
      <w:smallCaps w:val="0"/>
      <w:strike w:val="0"/>
      <w:spacing w:val="0"/>
      <w:sz w:val="15"/>
      <w:szCs w:val="15"/>
    </w:rPr>
  </w:style>
  <w:style w:type="character" w:customStyle="1" w:styleId="79">
    <w:name w:val="Основной текст (79)_"/>
    <w:link w:val="79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9ff9">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a">
    <w:name w:val="Основной текст (9)"/>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1pt">
    <w:name w:val="Основной текст + 11 pt;Полужирный"/>
    <w:rPr>
      <w:rFonts w:ascii="Century Schoolbook" w:eastAsia="Century Schoolbook" w:hAnsi="Century Schoolbook" w:cs="Century Schoolbook"/>
      <w:b/>
      <w:bCs/>
      <w:i w:val="0"/>
      <w:iCs w:val="0"/>
      <w:smallCaps w:val="0"/>
      <w:strike w:val="0"/>
      <w:spacing w:val="0"/>
      <w:sz w:val="22"/>
      <w:szCs w:val="22"/>
    </w:rPr>
  </w:style>
  <w:style w:type="character" w:customStyle="1" w:styleId="16pt">
    <w:name w:val="Основной текст + 16 pt;Курсив"/>
    <w:rPr>
      <w:rFonts w:ascii="Century Schoolbook" w:eastAsia="Century Schoolbook" w:hAnsi="Century Schoolbook" w:cs="Century Schoolbook"/>
      <w:b w:val="0"/>
      <w:bCs w:val="0"/>
      <w:i/>
      <w:iCs/>
      <w:smallCaps w:val="0"/>
      <w:strike w:val="0"/>
      <w:spacing w:val="0"/>
      <w:sz w:val="32"/>
      <w:szCs w:val="32"/>
    </w:rPr>
  </w:style>
  <w:style w:type="character" w:customStyle="1" w:styleId="796pt">
    <w:name w:val="Основной текст (79) + Интервал 6 pt"/>
    <w:rPr>
      <w:rFonts w:ascii="Century Schoolbook" w:eastAsia="Century Schoolbook" w:hAnsi="Century Schoolbook" w:cs="Century Schoolbook"/>
      <w:b w:val="0"/>
      <w:bCs w:val="0"/>
      <w:i w:val="0"/>
      <w:iCs w:val="0"/>
      <w:smallCaps w:val="0"/>
      <w:strike w:val="0"/>
      <w:spacing w:val="120"/>
      <w:sz w:val="13"/>
      <w:szCs w:val="13"/>
    </w:rPr>
  </w:style>
  <w:style w:type="character" w:customStyle="1" w:styleId="77">
    <w:name w:val="Основной текст (77)_"/>
    <w:link w:val="770"/>
    <w:rPr>
      <w:rFonts w:ascii="Century Schoolbook" w:eastAsia="Century Schoolbook" w:hAnsi="Century Schoolbook" w:cs="Century Schoolbook"/>
      <w:b w:val="0"/>
      <w:bCs w:val="0"/>
      <w:i w:val="0"/>
      <w:iCs w:val="0"/>
      <w:smallCaps w:val="0"/>
      <w:strike w:val="0"/>
      <w:sz w:val="20"/>
      <w:szCs w:val="20"/>
    </w:rPr>
  </w:style>
  <w:style w:type="character" w:customStyle="1" w:styleId="7775pt">
    <w:name w:val="Основной текст (77)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ffb">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c">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00">
    <w:name w:val="Основной текст (80)_"/>
    <w:link w:val="80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802">
    <w:name w:val="Основной текст (8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22pt4">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383">
    <w:name w:val="Основной текст (38)"/>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722">
    <w:name w:val="Заголовок №7 (2)_"/>
    <w:link w:val="723"/>
    <w:rPr>
      <w:rFonts w:ascii="Trebuchet MS" w:eastAsia="Trebuchet MS" w:hAnsi="Trebuchet MS" w:cs="Trebuchet MS"/>
      <w:b w:val="0"/>
      <w:bCs w:val="0"/>
      <w:i w:val="0"/>
      <w:iCs w:val="0"/>
      <w:smallCaps w:val="0"/>
      <w:strike w:val="0"/>
      <w:spacing w:val="0"/>
      <w:sz w:val="15"/>
      <w:szCs w:val="15"/>
    </w:rPr>
  </w:style>
  <w:style w:type="character" w:customStyle="1" w:styleId="72CenturySchoolbook">
    <w:name w:val="Заголовок №7 (2) + Century Schoolbook"/>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ptf2">
    <w:name w:val="Основной текст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81pt6">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85pt">
    <w:name w:val="Основной текст + 18;5 pt;Курсив"/>
    <w:rPr>
      <w:rFonts w:ascii="Century Schoolbook" w:eastAsia="Century Schoolbook" w:hAnsi="Century Schoolbook" w:cs="Century Schoolbook"/>
      <w:b w:val="0"/>
      <w:bCs w:val="0"/>
      <w:i/>
      <w:iCs/>
      <w:smallCaps w:val="0"/>
      <w:strike w:val="0"/>
      <w:spacing w:val="0"/>
      <w:sz w:val="37"/>
      <w:szCs w:val="37"/>
    </w:rPr>
  </w:style>
  <w:style w:type="character" w:customStyle="1" w:styleId="810">
    <w:name w:val="Основной текст (81)_"/>
    <w:link w:val="811"/>
    <w:rPr>
      <w:rFonts w:ascii="MS Gothic" w:eastAsia="MS Gothic" w:hAnsi="MS Gothic" w:cs="MS Gothic"/>
      <w:b w:val="0"/>
      <w:bCs w:val="0"/>
      <w:i w:val="0"/>
      <w:iCs w:val="0"/>
      <w:smallCaps w:val="0"/>
      <w:strike w:val="0"/>
      <w:spacing w:val="-10"/>
      <w:sz w:val="18"/>
      <w:szCs w:val="18"/>
    </w:rPr>
  </w:style>
  <w:style w:type="character" w:customStyle="1" w:styleId="812">
    <w:name w:val="Основной текст (81)"/>
    <w:rPr>
      <w:rFonts w:ascii="MS Gothic" w:eastAsia="MS Gothic" w:hAnsi="MS Gothic" w:cs="MS Gothic"/>
      <w:b w:val="0"/>
      <w:bCs w:val="0"/>
      <w:i w:val="0"/>
      <w:iCs w:val="0"/>
      <w:smallCaps w:val="0"/>
      <w:strike w:val="0"/>
      <w:spacing w:val="-10"/>
      <w:sz w:val="18"/>
      <w:szCs w:val="18"/>
      <w:u w:val="single"/>
    </w:rPr>
  </w:style>
  <w:style w:type="character" w:customStyle="1" w:styleId="81CenturySchoolbook75pt0pt">
    <w:name w:val="Основной текст (81) + Century Schoolbook;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20">
    <w:name w:val="Основной текст (82)_"/>
    <w:link w:val="821"/>
    <w:rPr>
      <w:rFonts w:ascii="Trebuchet MS" w:eastAsia="Trebuchet MS" w:hAnsi="Trebuchet MS" w:cs="Trebuchet MS"/>
      <w:b w:val="0"/>
      <w:bCs w:val="0"/>
      <w:i w:val="0"/>
      <w:iCs w:val="0"/>
      <w:smallCaps w:val="0"/>
      <w:strike w:val="0"/>
      <w:spacing w:val="0"/>
      <w:sz w:val="16"/>
      <w:szCs w:val="16"/>
    </w:rPr>
  </w:style>
  <w:style w:type="character" w:customStyle="1" w:styleId="822">
    <w:name w:val="Основной текст (82)"/>
    <w:rPr>
      <w:rFonts w:ascii="Trebuchet MS" w:eastAsia="Trebuchet MS" w:hAnsi="Trebuchet MS" w:cs="Trebuchet MS"/>
      <w:b w:val="0"/>
      <w:bCs w:val="0"/>
      <w:i w:val="0"/>
      <w:iCs w:val="0"/>
      <w:smallCaps w:val="0"/>
      <w:strike w:val="0"/>
      <w:spacing w:val="0"/>
      <w:sz w:val="16"/>
      <w:szCs w:val="16"/>
      <w:u w:val="single"/>
    </w:rPr>
  </w:style>
  <w:style w:type="character" w:customStyle="1" w:styleId="830">
    <w:name w:val="Основной текст (83)_"/>
    <w:link w:val="831"/>
    <w:rPr>
      <w:rFonts w:ascii="Century Schoolbook" w:eastAsia="Century Schoolbook" w:hAnsi="Century Schoolbook" w:cs="Century Schoolbook"/>
      <w:b w:val="0"/>
      <w:bCs w:val="0"/>
      <w:i w:val="0"/>
      <w:iCs w:val="0"/>
      <w:smallCaps w:val="0"/>
      <w:strike w:val="0"/>
      <w:sz w:val="20"/>
      <w:szCs w:val="20"/>
    </w:rPr>
  </w:style>
  <w:style w:type="character" w:customStyle="1" w:styleId="8375pt">
    <w:name w:val="Основной текст (83)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TrebuchetMS8pt0">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162">
    <w:name w:val="Подпись к картинке (16)_"/>
    <w:link w:val="163"/>
    <w:rPr>
      <w:rFonts w:ascii="MS Gothic" w:eastAsia="MS Gothic" w:hAnsi="MS Gothic" w:cs="MS Gothic"/>
      <w:b w:val="0"/>
      <w:bCs w:val="0"/>
      <w:i w:val="0"/>
      <w:iCs w:val="0"/>
      <w:smallCaps w:val="0"/>
      <w:strike w:val="0"/>
      <w:spacing w:val="0"/>
      <w:sz w:val="16"/>
      <w:szCs w:val="16"/>
    </w:rPr>
  </w:style>
  <w:style w:type="character" w:customStyle="1" w:styleId="affffff3">
    <w:name w:val="Подпись к картинке"/>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ffff4">
    <w:name w:val="Подпись к картинке +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840">
    <w:name w:val="Основной текст (84)_"/>
    <w:link w:val="84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42">
    <w:name w:val="Основной текст (84)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7a">
    <w:name w:val="Заголовок №7_"/>
    <w:link w:val="7b"/>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c">
    <w:name w:val="Заголовок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d">
    <w:name w:val="Заголовок №7"/>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7e">
    <w:name w:val="Заголовок №7"/>
    <w:rPr>
      <w:rFonts w:ascii="Century Schoolbook" w:eastAsia="Century Schoolbook" w:hAnsi="Century Schoolbook" w:cs="Century Schoolbook"/>
      <w:b w:val="0"/>
      <w:bCs w:val="0"/>
      <w:i w:val="0"/>
      <w:iCs w:val="0"/>
      <w:smallCaps w:val="0"/>
      <w:strike/>
      <w:spacing w:val="0"/>
      <w:sz w:val="15"/>
      <w:szCs w:val="15"/>
    </w:rPr>
  </w:style>
  <w:style w:type="character" w:customStyle="1" w:styleId="75pt0">
    <w:name w:val="Подпись к картинке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426">
    <w:name w:val="Заголовок №4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27">
    <w:name w:val="Заголовок №4 (2)"/>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71">
    <w:name w:val="Основной текст17"/>
    <w:rPr>
      <w:rFonts w:ascii="Century Schoolbook" w:eastAsia="Century Schoolbook" w:hAnsi="Century Schoolbook" w:cs="Century Schoolbook"/>
      <w:b w:val="0"/>
      <w:bCs w:val="0"/>
      <w:i w:val="0"/>
      <w:iCs w:val="0"/>
      <w:smallCaps w:val="0"/>
      <w:strike/>
      <w:spacing w:val="0"/>
      <w:sz w:val="15"/>
      <w:szCs w:val="15"/>
    </w:rPr>
  </w:style>
  <w:style w:type="character" w:customStyle="1" w:styleId="TimesNewRoman125pt30">
    <w:name w:val="Основной текст + Times New Roman;12;5 pt;Масштаб 30%"/>
    <w:rPr>
      <w:rFonts w:ascii="Times New Roman" w:eastAsia="Times New Roman" w:hAnsi="Times New Roman" w:cs="Times New Roman"/>
      <w:b w:val="0"/>
      <w:bCs w:val="0"/>
      <w:i w:val="0"/>
      <w:iCs w:val="0"/>
      <w:smallCaps w:val="0"/>
      <w:strike w:val="0"/>
      <w:spacing w:val="0"/>
      <w:w w:val="30"/>
      <w:sz w:val="25"/>
      <w:szCs w:val="25"/>
    </w:rPr>
  </w:style>
  <w:style w:type="character" w:customStyle="1" w:styleId="7pt0">
    <w:name w:val="Основной текст + 7 pt;Полужирный"/>
    <w:rPr>
      <w:rFonts w:ascii="Century Schoolbook" w:eastAsia="Century Schoolbook" w:hAnsi="Century Schoolbook" w:cs="Century Schoolbook"/>
      <w:b/>
      <w:bCs/>
      <w:i w:val="0"/>
      <w:iCs w:val="0"/>
      <w:smallCaps w:val="0"/>
      <w:strike w:val="0"/>
      <w:spacing w:val="0"/>
      <w:sz w:val="14"/>
      <w:szCs w:val="14"/>
    </w:rPr>
  </w:style>
  <w:style w:type="character" w:customStyle="1" w:styleId="92pt1">
    <w:name w:val="Основной текст (9)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9ffd">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e">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65pt0pt">
    <w:name w:val="Подпись к картинке + 6;5 pt;Курсив;Интервал 0 pt"/>
    <w:rPr>
      <w:rFonts w:ascii="Century Schoolbook" w:eastAsia="Century Schoolbook" w:hAnsi="Century Schoolbook" w:cs="Century Schoolbook"/>
      <w:b w:val="0"/>
      <w:bCs w:val="0"/>
      <w:i/>
      <w:iCs/>
      <w:smallCaps w:val="0"/>
      <w:strike w:val="0"/>
      <w:spacing w:val="10"/>
      <w:sz w:val="13"/>
      <w:szCs w:val="13"/>
    </w:rPr>
  </w:style>
  <w:style w:type="character" w:customStyle="1" w:styleId="TrebuchetMS0">
    <w:name w:val="Подпись к картинке + Trebuchet MS;Курсив"/>
    <w:rPr>
      <w:rFonts w:ascii="Trebuchet MS" w:eastAsia="Trebuchet MS" w:hAnsi="Trebuchet MS" w:cs="Trebuchet MS"/>
      <w:b w:val="0"/>
      <w:bCs w:val="0"/>
      <w:i/>
      <w:iCs/>
      <w:smallCaps w:val="0"/>
      <w:strike w:val="0"/>
      <w:spacing w:val="0"/>
      <w:sz w:val="12"/>
      <w:szCs w:val="12"/>
    </w:rPr>
  </w:style>
  <w:style w:type="character" w:customStyle="1" w:styleId="2ff1">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2">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f3">
    <w:name w:val="Заголовок №1 (2) + 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2f4">
    <w:name w:val="Заголовок №1 (2)"/>
    <w:rPr>
      <w:rFonts w:ascii="Century Schoolbook" w:eastAsia="Century Schoolbook" w:hAnsi="Century Schoolbook" w:cs="Century Schoolbook"/>
      <w:b w:val="0"/>
      <w:bCs w:val="0"/>
      <w:i w:val="0"/>
      <w:iCs w:val="0"/>
      <w:smallCaps w:val="0"/>
      <w:strike w:val="0"/>
      <w:spacing w:val="0"/>
      <w:sz w:val="15"/>
      <w:szCs w:val="15"/>
      <w:lang w:val="ru"/>
    </w:rPr>
  </w:style>
  <w:style w:type="character" w:customStyle="1" w:styleId="8TimesNewRoman">
    <w:name w:val="Основной текст (8) + Times New Roman;Полужирный"/>
    <w:rPr>
      <w:rFonts w:ascii="Times New Roman" w:eastAsia="Times New Roman" w:hAnsi="Times New Roman" w:cs="Times New Roman"/>
      <w:b/>
      <w:bCs/>
      <w:i w:val="0"/>
      <w:iCs w:val="0"/>
      <w:smallCaps w:val="0"/>
      <w:strike w:val="0"/>
      <w:spacing w:val="0"/>
      <w:sz w:val="15"/>
      <w:szCs w:val="15"/>
    </w:rPr>
  </w:style>
  <w:style w:type="character" w:customStyle="1" w:styleId="895pt0pt">
    <w:name w:val="Основной текст (8) + 9;5 pt;Не курсив;Интервал 0 pt"/>
    <w:rPr>
      <w:rFonts w:ascii="Century Schoolbook" w:eastAsia="Century Schoolbook" w:hAnsi="Century Schoolbook" w:cs="Century Schoolbook"/>
      <w:b w:val="0"/>
      <w:bCs w:val="0"/>
      <w:i/>
      <w:iCs/>
      <w:smallCaps w:val="0"/>
      <w:strike w:val="0"/>
      <w:spacing w:val="10"/>
      <w:sz w:val="19"/>
      <w:szCs w:val="19"/>
    </w:rPr>
  </w:style>
  <w:style w:type="character" w:customStyle="1" w:styleId="81pt7">
    <w:name w:val="Основной текст (8)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880">
    <w:name w:val="Основной текст (88)_"/>
    <w:link w:val="881"/>
    <w:rPr>
      <w:rFonts w:ascii="Century Schoolbook" w:eastAsia="Century Schoolbook" w:hAnsi="Century Schoolbook" w:cs="Century Schoolbook"/>
      <w:b w:val="0"/>
      <w:bCs w:val="0"/>
      <w:i w:val="0"/>
      <w:iCs w:val="0"/>
      <w:smallCaps w:val="0"/>
      <w:strike w:val="0"/>
      <w:spacing w:val="10"/>
      <w:sz w:val="13"/>
      <w:szCs w:val="13"/>
    </w:rPr>
  </w:style>
  <w:style w:type="character" w:customStyle="1" w:styleId="8875pt0pt">
    <w:name w:val="Основной текст (88) + 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90">
    <w:name w:val="Основной текст (89)_"/>
    <w:link w:val="891"/>
    <w:rPr>
      <w:rFonts w:ascii="FrankRuehl" w:eastAsia="FrankRuehl" w:hAnsi="FrankRuehl" w:cs="FrankRuehl"/>
      <w:b w:val="0"/>
      <w:bCs w:val="0"/>
      <w:i w:val="0"/>
      <w:iCs w:val="0"/>
      <w:smallCaps w:val="0"/>
      <w:strike w:val="0"/>
      <w:sz w:val="34"/>
      <w:szCs w:val="34"/>
    </w:rPr>
  </w:style>
  <w:style w:type="character" w:customStyle="1" w:styleId="855pt">
    <w:name w:val="Основной текст (8) + 5;5 pt;Не курсив"/>
    <w:rPr>
      <w:rFonts w:ascii="Century Schoolbook" w:eastAsia="Century Schoolbook" w:hAnsi="Century Schoolbook" w:cs="Century Schoolbook"/>
      <w:b w:val="0"/>
      <w:bCs w:val="0"/>
      <w:i/>
      <w:iCs/>
      <w:smallCaps w:val="0"/>
      <w:strike w:val="0"/>
      <w:spacing w:val="0"/>
      <w:sz w:val="11"/>
      <w:szCs w:val="11"/>
    </w:rPr>
  </w:style>
  <w:style w:type="character" w:customStyle="1" w:styleId="900">
    <w:name w:val="Основной текст (90)_"/>
    <w:link w:val="901"/>
    <w:rPr>
      <w:rFonts w:ascii="Century Schoolbook" w:eastAsia="Century Schoolbook" w:hAnsi="Century Schoolbook" w:cs="Century Schoolbook"/>
      <w:b w:val="0"/>
      <w:bCs w:val="0"/>
      <w:i w:val="0"/>
      <w:iCs w:val="0"/>
      <w:smallCaps w:val="0"/>
      <w:strike w:val="0"/>
      <w:sz w:val="16"/>
      <w:szCs w:val="16"/>
    </w:rPr>
  </w:style>
  <w:style w:type="character" w:customStyle="1" w:styleId="6a">
    <w:name w:val="Заголовок №6_"/>
    <w:link w:val="6b"/>
    <w:rPr>
      <w:rFonts w:ascii="Century Schoolbook" w:eastAsia="Century Schoolbook" w:hAnsi="Century Schoolbook" w:cs="Century Schoolbook"/>
      <w:b w:val="0"/>
      <w:bCs w:val="0"/>
      <w:i w:val="0"/>
      <w:iCs w:val="0"/>
      <w:smallCaps w:val="0"/>
      <w:strike w:val="0"/>
      <w:sz w:val="26"/>
      <w:szCs w:val="26"/>
    </w:rPr>
  </w:style>
  <w:style w:type="character" w:customStyle="1" w:styleId="622">
    <w:name w:val="Заголовок №6 (2)_"/>
    <w:link w:val="623"/>
    <w:rPr>
      <w:rFonts w:ascii="Century Schoolbook" w:eastAsia="Century Schoolbook" w:hAnsi="Century Schoolbook" w:cs="Century Schoolbook"/>
      <w:b w:val="0"/>
      <w:bCs w:val="0"/>
      <w:i w:val="0"/>
      <w:iCs w:val="0"/>
      <w:smallCaps w:val="0"/>
      <w:strike w:val="0"/>
      <w:sz w:val="27"/>
      <w:szCs w:val="27"/>
    </w:rPr>
  </w:style>
  <w:style w:type="character" w:customStyle="1" w:styleId="632">
    <w:name w:val="Заголовок №6 (3)_"/>
    <w:link w:val="633"/>
    <w:rPr>
      <w:rFonts w:ascii="Century Schoolbook" w:eastAsia="Century Schoolbook" w:hAnsi="Century Schoolbook" w:cs="Century Schoolbook"/>
      <w:b w:val="0"/>
      <w:bCs w:val="0"/>
      <w:i w:val="0"/>
      <w:iCs w:val="0"/>
      <w:smallCaps w:val="0"/>
      <w:strike w:val="0"/>
      <w:sz w:val="26"/>
      <w:szCs w:val="26"/>
    </w:rPr>
  </w:style>
  <w:style w:type="character" w:customStyle="1" w:styleId="850">
    <w:name w:val="Основной текст (85)_"/>
    <w:link w:val="851"/>
    <w:rPr>
      <w:rFonts w:ascii="Century Schoolbook" w:eastAsia="Century Schoolbook" w:hAnsi="Century Schoolbook" w:cs="Century Schoolbook"/>
      <w:b w:val="0"/>
      <w:bCs w:val="0"/>
      <w:i w:val="0"/>
      <w:iCs w:val="0"/>
      <w:smallCaps w:val="0"/>
      <w:strike w:val="0"/>
      <w:sz w:val="25"/>
      <w:szCs w:val="25"/>
    </w:rPr>
  </w:style>
  <w:style w:type="character" w:customStyle="1" w:styleId="860">
    <w:name w:val="Основной текст (86)_"/>
    <w:link w:val="86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62">
    <w:name w:val="Основной текст (8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70">
    <w:name w:val="Основной текст (87)_"/>
    <w:link w:val="871"/>
    <w:rPr>
      <w:rFonts w:ascii="Century Schoolbook" w:eastAsia="Century Schoolbook" w:hAnsi="Century Schoolbook" w:cs="Century Schoolbook"/>
      <w:b w:val="0"/>
      <w:bCs w:val="0"/>
      <w:i w:val="0"/>
      <w:iCs w:val="0"/>
      <w:smallCaps w:val="0"/>
      <w:strike w:val="0"/>
      <w:sz w:val="28"/>
      <w:szCs w:val="28"/>
    </w:rPr>
  </w:style>
  <w:style w:type="character" w:customStyle="1" w:styleId="910">
    <w:name w:val="Основной текст (91)_"/>
    <w:link w:val="911"/>
    <w:rPr>
      <w:rFonts w:ascii="Century Schoolbook" w:eastAsia="Century Schoolbook" w:hAnsi="Century Schoolbook" w:cs="Century Schoolbook"/>
      <w:b w:val="0"/>
      <w:bCs w:val="0"/>
      <w:i w:val="0"/>
      <w:iCs w:val="0"/>
      <w:smallCaps w:val="0"/>
      <w:strike w:val="0"/>
      <w:sz w:val="28"/>
      <w:szCs w:val="28"/>
    </w:rPr>
  </w:style>
  <w:style w:type="character" w:customStyle="1" w:styleId="920">
    <w:name w:val="Основной текст (92)_"/>
    <w:link w:val="921"/>
    <w:rPr>
      <w:rFonts w:ascii="Century Schoolbook" w:eastAsia="Century Schoolbook" w:hAnsi="Century Schoolbook" w:cs="Century Schoolbook"/>
      <w:b w:val="0"/>
      <w:bCs w:val="0"/>
      <w:i w:val="0"/>
      <w:iCs w:val="0"/>
      <w:smallCaps w:val="0"/>
      <w:strike w:val="0"/>
      <w:sz w:val="27"/>
      <w:szCs w:val="27"/>
    </w:rPr>
  </w:style>
  <w:style w:type="character" w:customStyle="1" w:styleId="2ff3">
    <w:name w:val="Основной текст (2)"/>
    <w:rPr>
      <w:rFonts w:ascii="Century Schoolbook" w:eastAsia="Century Schoolbook" w:hAnsi="Century Schoolbook" w:cs="Century Schoolbook"/>
      <w:b w:val="0"/>
      <w:bCs w:val="0"/>
      <w:i w:val="0"/>
      <w:iCs w:val="0"/>
      <w:smallCaps w:val="0"/>
      <w:strike w:val="0"/>
      <w:spacing w:val="0"/>
      <w:sz w:val="22"/>
      <w:szCs w:val="22"/>
    </w:rPr>
  </w:style>
  <w:style w:type="character" w:customStyle="1" w:styleId="384">
    <w:name w:val="Основной текст (38)"/>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940">
    <w:name w:val="Основной текст (94)_"/>
    <w:link w:val="941"/>
    <w:rPr>
      <w:rFonts w:ascii="Trebuchet MS" w:eastAsia="Trebuchet MS" w:hAnsi="Trebuchet MS" w:cs="Trebuchet MS"/>
      <w:b w:val="0"/>
      <w:bCs w:val="0"/>
      <w:i w:val="0"/>
      <w:iCs w:val="0"/>
      <w:smallCaps w:val="0"/>
      <w:strike w:val="0"/>
      <w:spacing w:val="0"/>
      <w:sz w:val="13"/>
      <w:szCs w:val="13"/>
    </w:rPr>
  </w:style>
  <w:style w:type="character" w:customStyle="1" w:styleId="94CenturySchoolbook75pt">
    <w:name w:val="Основной текст (94)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950">
    <w:name w:val="Основной текст (95)_"/>
    <w:link w:val="951"/>
    <w:rPr>
      <w:rFonts w:ascii="Trebuchet MS" w:eastAsia="Trebuchet MS" w:hAnsi="Trebuchet MS" w:cs="Trebuchet MS"/>
      <w:b w:val="0"/>
      <w:bCs w:val="0"/>
      <w:i w:val="0"/>
      <w:iCs w:val="0"/>
      <w:smallCaps w:val="0"/>
      <w:strike w:val="0"/>
      <w:spacing w:val="0"/>
      <w:sz w:val="14"/>
      <w:szCs w:val="14"/>
    </w:rPr>
  </w:style>
  <w:style w:type="character" w:customStyle="1" w:styleId="960">
    <w:name w:val="Основной текст (96)_"/>
    <w:link w:val="961"/>
    <w:rPr>
      <w:rFonts w:ascii="Century Schoolbook" w:eastAsia="Century Schoolbook" w:hAnsi="Century Schoolbook" w:cs="Century Schoolbook"/>
      <w:b w:val="0"/>
      <w:bCs w:val="0"/>
      <w:i w:val="0"/>
      <w:iCs w:val="0"/>
      <w:smallCaps w:val="0"/>
      <w:strike w:val="0"/>
      <w:sz w:val="26"/>
      <w:szCs w:val="26"/>
    </w:rPr>
  </w:style>
  <w:style w:type="character" w:customStyle="1" w:styleId="970">
    <w:name w:val="Основной текст (97)_"/>
    <w:link w:val="971"/>
    <w:rPr>
      <w:rFonts w:ascii="Century Schoolbook" w:eastAsia="Century Schoolbook" w:hAnsi="Century Schoolbook" w:cs="Century Schoolbook"/>
      <w:b w:val="0"/>
      <w:bCs w:val="0"/>
      <w:i w:val="0"/>
      <w:iCs w:val="0"/>
      <w:smallCaps w:val="0"/>
      <w:strike w:val="0"/>
      <w:sz w:val="22"/>
      <w:szCs w:val="22"/>
    </w:rPr>
  </w:style>
  <w:style w:type="character" w:customStyle="1" w:styleId="84pt">
    <w:name w:val="Основной текст (8) + 4 pt;Не курсив"/>
    <w:rPr>
      <w:rFonts w:ascii="Century Schoolbook" w:eastAsia="Century Schoolbook" w:hAnsi="Century Schoolbook" w:cs="Century Schoolbook"/>
      <w:b w:val="0"/>
      <w:bCs w:val="0"/>
      <w:i/>
      <w:iCs/>
      <w:smallCaps w:val="0"/>
      <w:strike w:val="0"/>
      <w:spacing w:val="0"/>
      <w:sz w:val="8"/>
      <w:szCs w:val="8"/>
    </w:rPr>
  </w:style>
  <w:style w:type="character" w:customStyle="1" w:styleId="8TrebuchetMS65pt">
    <w:name w:val="Основной текст (8) + Trebuchet MS;6;5 pt;Полужирный"/>
    <w:rPr>
      <w:rFonts w:ascii="Trebuchet MS" w:eastAsia="Trebuchet MS" w:hAnsi="Trebuchet MS" w:cs="Trebuchet MS"/>
      <w:b/>
      <w:bCs/>
      <w:i w:val="0"/>
      <w:iCs w:val="0"/>
      <w:smallCaps w:val="0"/>
      <w:strike w:val="0"/>
      <w:spacing w:val="0"/>
      <w:sz w:val="13"/>
      <w:szCs w:val="13"/>
    </w:rPr>
  </w:style>
  <w:style w:type="character" w:customStyle="1" w:styleId="8TrebuchetMS7pt">
    <w:name w:val="Основной текст (8) + Trebuchet MS;7 pt"/>
    <w:rPr>
      <w:rFonts w:ascii="Trebuchet MS" w:eastAsia="Trebuchet MS" w:hAnsi="Trebuchet MS" w:cs="Trebuchet MS"/>
      <w:b w:val="0"/>
      <w:bCs w:val="0"/>
      <w:i w:val="0"/>
      <w:iCs w:val="0"/>
      <w:smallCaps w:val="0"/>
      <w:strike w:val="0"/>
      <w:spacing w:val="0"/>
      <w:sz w:val="14"/>
      <w:szCs w:val="14"/>
    </w:rPr>
  </w:style>
  <w:style w:type="character" w:customStyle="1" w:styleId="930">
    <w:name w:val="Основной текст (93)_"/>
    <w:link w:val="931"/>
    <w:rPr>
      <w:rFonts w:ascii="Century Schoolbook" w:eastAsia="Century Schoolbook" w:hAnsi="Century Schoolbook" w:cs="Century Schoolbook"/>
      <w:b w:val="0"/>
      <w:bCs w:val="0"/>
      <w:i w:val="0"/>
      <w:iCs w:val="0"/>
      <w:smallCaps w:val="0"/>
      <w:strike w:val="0"/>
      <w:sz w:val="27"/>
      <w:szCs w:val="27"/>
    </w:rPr>
  </w:style>
  <w:style w:type="character" w:customStyle="1" w:styleId="85pt2">
    <w:name w:val="Колонтитул + 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TrebuchetMS7pt">
    <w:name w:val="Колонтитул + Trebuchet MS;7 pt;Полужирный"/>
    <w:rPr>
      <w:rFonts w:ascii="Trebuchet MS" w:eastAsia="Trebuchet MS" w:hAnsi="Trebuchet MS" w:cs="Trebuchet MS"/>
      <w:b/>
      <w:bCs/>
      <w:i w:val="0"/>
      <w:iCs w:val="0"/>
      <w:smallCaps w:val="0"/>
      <w:strike w:val="0"/>
      <w:spacing w:val="0"/>
      <w:sz w:val="14"/>
      <w:szCs w:val="14"/>
      <w:lang w:val="en-US"/>
    </w:rPr>
  </w:style>
  <w:style w:type="character" w:customStyle="1" w:styleId="12TimesNewRoman65pt4">
    <w:name w:val="Основной текст (12) + Times New Roman;6;5 pt;Курсив"/>
    <w:rPr>
      <w:rFonts w:ascii="Times New Roman" w:eastAsia="Times New Roman" w:hAnsi="Times New Roman" w:cs="Times New Roman"/>
      <w:b w:val="0"/>
      <w:bCs w:val="0"/>
      <w:i/>
      <w:iCs/>
      <w:smallCaps w:val="0"/>
      <w:strike w:val="0"/>
      <w:spacing w:val="0"/>
      <w:sz w:val="13"/>
      <w:szCs w:val="13"/>
    </w:rPr>
  </w:style>
  <w:style w:type="character" w:customStyle="1" w:styleId="1275pt4">
    <w:name w:val="Основной текст (12)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fff">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f0">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90">
    <w:name w:val="Основной текст (99)_"/>
    <w:link w:val="991"/>
    <w:rPr>
      <w:rFonts w:ascii="Century Schoolbook" w:eastAsia="Century Schoolbook" w:hAnsi="Century Schoolbook" w:cs="Century Schoolbook"/>
      <w:b w:val="0"/>
      <w:bCs w:val="0"/>
      <w:i w:val="0"/>
      <w:iCs w:val="0"/>
      <w:smallCaps w:val="0"/>
      <w:strike w:val="0"/>
      <w:sz w:val="15"/>
      <w:szCs w:val="15"/>
    </w:rPr>
  </w:style>
  <w:style w:type="character" w:customStyle="1" w:styleId="affffff5">
    <w:name w:val="Основной текст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6c">
    <w:name w:val="Подпись к картинке (6)"/>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BookmanOldStyle">
    <w:name w:val="Колонтитул + Bookman Old Style;Полужирный;Курсив"/>
    <w:rPr>
      <w:rFonts w:ascii="Bookman Old Style" w:eastAsia="Bookman Old Style" w:hAnsi="Bookman Old Style" w:cs="Bookman Old Style"/>
      <w:b/>
      <w:bCs/>
      <w:i/>
      <w:iCs/>
      <w:smallCaps w:val="0"/>
      <w:strike w:val="0"/>
      <w:sz w:val="20"/>
      <w:szCs w:val="20"/>
    </w:rPr>
  </w:style>
  <w:style w:type="character" w:customStyle="1" w:styleId="9fff1">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85">
    <w:name w:val="Основной текст (38)"/>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796pt0">
    <w:name w:val="Основной текст (79) + Интервал 6 pt"/>
    <w:rPr>
      <w:rFonts w:ascii="Century Schoolbook" w:eastAsia="Century Schoolbook" w:hAnsi="Century Schoolbook" w:cs="Century Schoolbook"/>
      <w:b w:val="0"/>
      <w:bCs w:val="0"/>
      <w:i w:val="0"/>
      <w:iCs w:val="0"/>
      <w:smallCaps w:val="0"/>
      <w:strike w:val="0"/>
      <w:spacing w:val="120"/>
      <w:sz w:val="13"/>
      <w:szCs w:val="13"/>
    </w:rPr>
  </w:style>
  <w:style w:type="character" w:customStyle="1" w:styleId="9fff2">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03">
    <w:name w:val="Основной текст (8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64">
    <w:name w:val="Заголовок №3 (6)"/>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980">
    <w:name w:val="Основной текст (98)_"/>
    <w:link w:val="981"/>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733">
    <w:name w:val="Заголовок №7 (3)_"/>
    <w:link w:val="734"/>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736pt">
    <w:name w:val="Заголовок №7 (3) + Интервал 6 pt"/>
    <w:rPr>
      <w:rFonts w:ascii="Century Schoolbook" w:eastAsia="Century Schoolbook" w:hAnsi="Century Schoolbook" w:cs="Century Schoolbook"/>
      <w:b w:val="0"/>
      <w:bCs w:val="0"/>
      <w:i w:val="0"/>
      <w:iCs w:val="0"/>
      <w:smallCaps w:val="0"/>
      <w:strike w:val="0"/>
      <w:spacing w:val="120"/>
      <w:sz w:val="13"/>
      <w:szCs w:val="13"/>
    </w:rPr>
  </w:style>
  <w:style w:type="character" w:customStyle="1" w:styleId="5e">
    <w:name w:val="Заголовок №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000">
    <w:name w:val="Основной текст (100)_"/>
    <w:link w:val="1001"/>
    <w:rPr>
      <w:rFonts w:ascii="Trebuchet MS" w:eastAsia="Trebuchet MS" w:hAnsi="Trebuchet MS" w:cs="Trebuchet MS"/>
      <w:b w:val="0"/>
      <w:bCs w:val="0"/>
      <w:i w:val="0"/>
      <w:iCs w:val="0"/>
      <w:smallCaps w:val="0"/>
      <w:strike w:val="0"/>
      <w:spacing w:val="0"/>
      <w:sz w:val="13"/>
      <w:szCs w:val="13"/>
    </w:rPr>
  </w:style>
  <w:style w:type="character" w:customStyle="1" w:styleId="100CenturySchoolbook75pt">
    <w:name w:val="Основной текст (100)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000pt">
    <w:name w:val="Основной текст (100) + Интервал 0 pt"/>
    <w:rPr>
      <w:rFonts w:ascii="Trebuchet MS" w:eastAsia="Trebuchet MS" w:hAnsi="Trebuchet MS" w:cs="Trebuchet MS"/>
      <w:b w:val="0"/>
      <w:bCs w:val="0"/>
      <w:i w:val="0"/>
      <w:iCs w:val="0"/>
      <w:smallCaps w:val="0"/>
      <w:strike w:val="0"/>
      <w:spacing w:val="-10"/>
      <w:sz w:val="13"/>
      <w:szCs w:val="13"/>
    </w:rPr>
  </w:style>
  <w:style w:type="character" w:customStyle="1" w:styleId="65pt2">
    <w:name w:val="Основной текст + 6;5 pt;Полужирный;Курсив"/>
    <w:rPr>
      <w:rFonts w:ascii="Century Schoolbook" w:eastAsia="Century Schoolbook" w:hAnsi="Century Schoolbook" w:cs="Century Schoolbook"/>
      <w:b/>
      <w:bCs/>
      <w:i/>
      <w:iCs/>
      <w:smallCaps w:val="0"/>
      <w:strike w:val="0"/>
      <w:spacing w:val="0"/>
      <w:sz w:val="13"/>
      <w:szCs w:val="13"/>
      <w:lang w:val="en-US"/>
    </w:rPr>
  </w:style>
  <w:style w:type="character" w:customStyle="1" w:styleId="232">
    <w:name w:val="Заголовок №2 (3)_"/>
    <w:link w:val="23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34">
    <w:name w:val="Заголовок №2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010">
    <w:name w:val="Основной текст (101)_"/>
    <w:link w:val="1011"/>
    <w:rPr>
      <w:rFonts w:ascii="Century Schoolbook" w:eastAsia="Century Schoolbook" w:hAnsi="Century Schoolbook" w:cs="Century Schoolbook"/>
      <w:b w:val="0"/>
      <w:bCs w:val="0"/>
      <w:i w:val="0"/>
      <w:iCs w:val="0"/>
      <w:smallCaps w:val="0"/>
      <w:strike w:val="0"/>
      <w:sz w:val="20"/>
      <w:szCs w:val="20"/>
    </w:rPr>
  </w:style>
  <w:style w:type="character" w:customStyle="1" w:styleId="10175pt">
    <w:name w:val="Основной текст (101)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7pt1pt">
    <w:name w:val="Основной текст + 7 pt;Курсив;Интервал 1 pt"/>
    <w:rPr>
      <w:rFonts w:ascii="Century Schoolbook" w:eastAsia="Century Schoolbook" w:hAnsi="Century Schoolbook" w:cs="Century Schoolbook"/>
      <w:b w:val="0"/>
      <w:bCs w:val="0"/>
      <w:i/>
      <w:iCs/>
      <w:smallCaps w:val="0"/>
      <w:strike w:val="0"/>
      <w:spacing w:val="20"/>
      <w:sz w:val="14"/>
      <w:szCs w:val="14"/>
      <w:u w:val="single"/>
    </w:rPr>
  </w:style>
  <w:style w:type="character" w:customStyle="1" w:styleId="7pt1pt0">
    <w:name w:val="Основной текст + 7 pt;Курсив;Интервал 1 pt"/>
    <w:rPr>
      <w:rFonts w:ascii="Century Schoolbook" w:eastAsia="Century Schoolbook" w:hAnsi="Century Schoolbook" w:cs="Century Schoolbook"/>
      <w:b w:val="0"/>
      <w:bCs w:val="0"/>
      <w:i/>
      <w:iCs/>
      <w:smallCaps w:val="0"/>
      <w:strike w:val="0"/>
      <w:spacing w:val="20"/>
      <w:sz w:val="14"/>
      <w:szCs w:val="14"/>
    </w:rPr>
  </w:style>
  <w:style w:type="character" w:customStyle="1" w:styleId="1020">
    <w:name w:val="Основной текст (102)_"/>
    <w:link w:val="10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275pt">
    <w:name w:val="Основной текст (102) + 7;5 pt;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030">
    <w:name w:val="Основной текст (103)_"/>
    <w:link w:val="1031"/>
    <w:rPr>
      <w:rFonts w:ascii="Century Schoolbook" w:eastAsia="Century Schoolbook" w:hAnsi="Century Schoolbook" w:cs="Century Schoolbook"/>
      <w:b w:val="0"/>
      <w:bCs w:val="0"/>
      <w:i w:val="0"/>
      <w:iCs w:val="0"/>
      <w:smallCaps w:val="0"/>
      <w:strike w:val="0"/>
      <w:spacing w:val="-10"/>
      <w:w w:val="150"/>
      <w:sz w:val="8"/>
      <w:szCs w:val="8"/>
    </w:rPr>
  </w:style>
  <w:style w:type="character" w:customStyle="1" w:styleId="1040">
    <w:name w:val="Основной текст (104)_"/>
    <w:link w:val="1041"/>
    <w:rPr>
      <w:rFonts w:ascii="SimHei" w:eastAsia="SimHei" w:hAnsi="SimHei" w:cs="SimHei"/>
      <w:b w:val="0"/>
      <w:bCs w:val="0"/>
      <w:i w:val="0"/>
      <w:iCs w:val="0"/>
      <w:smallCaps w:val="0"/>
      <w:strike w:val="0"/>
      <w:spacing w:val="0"/>
      <w:sz w:val="12"/>
      <w:szCs w:val="12"/>
    </w:rPr>
  </w:style>
  <w:style w:type="character" w:customStyle="1" w:styleId="9fff3">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pt0">
    <w:name w:val="Основной текст + 9 pt"/>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796pt1">
    <w:name w:val="Основной текст (79) + Интервал 6 pt"/>
    <w:rPr>
      <w:rFonts w:ascii="Century Schoolbook" w:eastAsia="Century Schoolbook" w:hAnsi="Century Schoolbook" w:cs="Century Schoolbook"/>
      <w:b w:val="0"/>
      <w:bCs w:val="0"/>
      <w:i w:val="0"/>
      <w:iCs w:val="0"/>
      <w:smallCaps w:val="0"/>
      <w:strike w:val="0"/>
      <w:spacing w:val="120"/>
      <w:sz w:val="13"/>
      <w:szCs w:val="13"/>
    </w:rPr>
  </w:style>
  <w:style w:type="character" w:customStyle="1" w:styleId="9fff4">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f5">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75pt5">
    <w:name w:val="Основной текст (12)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975pt">
    <w:name w:val="Основной текст (79)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804">
    <w:name w:val="Основной текст (8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8075pt">
    <w:name w:val="Основной текст (80) + 7;5 pt;Не полужирный;Курсив;Не малые прописные"/>
    <w:rPr>
      <w:rFonts w:ascii="Century Schoolbook" w:eastAsia="Century Schoolbook" w:hAnsi="Century Schoolbook" w:cs="Century Schoolbook"/>
      <w:b/>
      <w:bCs/>
      <w:i/>
      <w:iCs/>
      <w:smallCaps/>
      <w:strike w:val="0"/>
      <w:spacing w:val="0"/>
      <w:sz w:val="15"/>
      <w:szCs w:val="15"/>
    </w:rPr>
  </w:style>
  <w:style w:type="character" w:customStyle="1" w:styleId="791">
    <w:name w:val="Основной текст (79)"/>
    <w:rPr>
      <w:rFonts w:ascii="Century Schoolbook" w:eastAsia="Century Schoolbook" w:hAnsi="Century Schoolbook" w:cs="Century Schoolbook"/>
      <w:b w:val="0"/>
      <w:bCs w:val="0"/>
      <w:i w:val="0"/>
      <w:iCs w:val="0"/>
      <w:smallCaps w:val="0"/>
      <w:strike w:val="0"/>
      <w:spacing w:val="0"/>
      <w:sz w:val="13"/>
      <w:szCs w:val="13"/>
      <w:u w:val="single"/>
    </w:rPr>
  </w:style>
  <w:style w:type="character" w:customStyle="1" w:styleId="12f5">
    <w:name w:val="Основной текст (12)"/>
    <w:rPr>
      <w:rFonts w:ascii="Century Schoolbook" w:eastAsia="Century Schoolbook" w:hAnsi="Century Schoolbook" w:cs="Century Schoolbook"/>
      <w:b w:val="0"/>
      <w:bCs w:val="0"/>
      <w:i w:val="0"/>
      <w:iCs w:val="0"/>
      <w:smallCaps w:val="0"/>
      <w:strike w:val="0"/>
      <w:spacing w:val="0"/>
      <w:sz w:val="12"/>
      <w:szCs w:val="12"/>
      <w:u w:val="single"/>
    </w:rPr>
  </w:style>
  <w:style w:type="character" w:customStyle="1" w:styleId="1275pt6">
    <w:name w:val="Основной текст (12)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050">
    <w:name w:val="Основной текст (105)_"/>
    <w:link w:val="105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ff4">
    <w:name w:val="Оглавление (2)"/>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4f1">
    <w:name w:val="Оглавление (4)_"/>
    <w:link w:val="4f2"/>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4f3">
    <w:name w:val="Оглавление (4)"/>
    <w:rPr>
      <w:rFonts w:ascii="Century Schoolbook" w:eastAsia="Century Schoolbook" w:hAnsi="Century Schoolbook" w:cs="Century Schoolbook"/>
      <w:b w:val="0"/>
      <w:bCs w:val="0"/>
      <w:i w:val="0"/>
      <w:iCs w:val="0"/>
      <w:smallCaps w:val="0"/>
      <w:strike w:val="0"/>
      <w:spacing w:val="0"/>
      <w:sz w:val="15"/>
      <w:szCs w:val="15"/>
      <w:lang w:val="ru"/>
    </w:rPr>
  </w:style>
  <w:style w:type="character" w:customStyle="1" w:styleId="7pt1">
    <w:name w:val="Основной текст + 7 pt;Курсив"/>
    <w:rPr>
      <w:rFonts w:ascii="Century Schoolbook" w:eastAsia="Century Schoolbook" w:hAnsi="Century Schoolbook" w:cs="Century Schoolbook"/>
      <w:b w:val="0"/>
      <w:bCs w:val="0"/>
      <w:i/>
      <w:iCs/>
      <w:smallCaps w:val="0"/>
      <w:strike w:val="0"/>
      <w:spacing w:val="0"/>
      <w:sz w:val="14"/>
      <w:szCs w:val="14"/>
      <w:lang w:val="en-US"/>
    </w:rPr>
  </w:style>
  <w:style w:type="character" w:customStyle="1" w:styleId="5pt">
    <w:name w:val="Основной текст + 5 pt;Полужирный"/>
    <w:rPr>
      <w:rFonts w:ascii="Century Schoolbook" w:eastAsia="Century Schoolbook" w:hAnsi="Century Schoolbook" w:cs="Century Schoolbook"/>
      <w:b/>
      <w:bCs/>
      <w:i w:val="0"/>
      <w:iCs w:val="0"/>
      <w:smallCaps w:val="0"/>
      <w:strike w:val="0"/>
      <w:spacing w:val="0"/>
      <w:sz w:val="10"/>
      <w:szCs w:val="10"/>
    </w:rPr>
  </w:style>
  <w:style w:type="character" w:customStyle="1" w:styleId="2ptf3">
    <w:name w:val="Основной текст + Полужирный;Интервал 2 pt"/>
    <w:rPr>
      <w:rFonts w:ascii="Century Schoolbook" w:eastAsia="Century Schoolbook" w:hAnsi="Century Schoolbook" w:cs="Century Schoolbook"/>
      <w:b/>
      <w:bCs/>
      <w:i w:val="0"/>
      <w:iCs w:val="0"/>
      <w:smallCaps w:val="0"/>
      <w:strike w:val="0"/>
      <w:spacing w:val="40"/>
      <w:sz w:val="15"/>
      <w:szCs w:val="15"/>
    </w:rPr>
  </w:style>
  <w:style w:type="character" w:customStyle="1" w:styleId="3f4">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f5">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81">
    <w:name w:val="Основной текст1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75pt7">
    <w:name w:val="Основной текст (12)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CenturySchoolbook15pt">
    <w:name w:val="Колонтитул + Century Schoolbook;15 pt;Курсив"/>
    <w:rPr>
      <w:rFonts w:ascii="Century Schoolbook" w:eastAsia="Century Schoolbook" w:hAnsi="Century Schoolbook" w:cs="Century Schoolbook"/>
      <w:b w:val="0"/>
      <w:bCs w:val="0"/>
      <w:i/>
      <w:iCs/>
      <w:smallCaps w:val="0"/>
      <w:strike w:val="0"/>
      <w:sz w:val="30"/>
      <w:szCs w:val="30"/>
    </w:rPr>
  </w:style>
  <w:style w:type="character" w:customStyle="1" w:styleId="SimHei145pt">
    <w:name w:val="Основной текст + SimHei;14;5 pt"/>
    <w:rPr>
      <w:rFonts w:ascii="SimHei" w:eastAsia="SimHei" w:hAnsi="SimHei" w:cs="SimHei"/>
      <w:b w:val="0"/>
      <w:bCs w:val="0"/>
      <w:i w:val="0"/>
      <w:iCs w:val="0"/>
      <w:smallCaps w:val="0"/>
      <w:strike w:val="0"/>
      <w:spacing w:val="0"/>
      <w:sz w:val="29"/>
      <w:szCs w:val="29"/>
    </w:rPr>
  </w:style>
  <w:style w:type="character" w:customStyle="1" w:styleId="9fff6">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f6">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f7">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070">
    <w:name w:val="Основной текст (107)_"/>
    <w:link w:val="1071"/>
    <w:rPr>
      <w:rFonts w:ascii="Arial Narrow" w:eastAsia="Arial Narrow" w:hAnsi="Arial Narrow" w:cs="Arial Narrow"/>
      <w:b w:val="0"/>
      <w:bCs w:val="0"/>
      <w:i w:val="0"/>
      <w:iCs w:val="0"/>
      <w:smallCaps w:val="0"/>
      <w:strike w:val="0"/>
      <w:spacing w:val="0"/>
      <w:w w:val="100"/>
      <w:sz w:val="8"/>
      <w:szCs w:val="8"/>
    </w:rPr>
  </w:style>
  <w:style w:type="character" w:customStyle="1" w:styleId="107CenturySchoolbook6pt">
    <w:name w:val="Основной текст (107) + Century Schoolbook;6 pt"/>
    <w:rPr>
      <w:rFonts w:ascii="Century Schoolbook" w:eastAsia="Century Schoolbook" w:hAnsi="Century Schoolbook" w:cs="Century Schoolbook"/>
      <w:b w:val="0"/>
      <w:bCs w:val="0"/>
      <w:i w:val="0"/>
      <w:iCs w:val="0"/>
      <w:smallCaps w:val="0"/>
      <w:strike w:val="0"/>
      <w:spacing w:val="0"/>
      <w:w w:val="100"/>
      <w:sz w:val="12"/>
      <w:szCs w:val="12"/>
    </w:rPr>
  </w:style>
  <w:style w:type="character" w:customStyle="1" w:styleId="108">
    <w:name w:val="Основной текст (108)_"/>
    <w:link w:val="1080"/>
    <w:rPr>
      <w:rFonts w:ascii="Century Schoolbook" w:eastAsia="Century Schoolbook" w:hAnsi="Century Schoolbook" w:cs="Century Schoolbook"/>
      <w:b w:val="0"/>
      <w:bCs w:val="0"/>
      <w:i w:val="0"/>
      <w:iCs w:val="0"/>
      <w:smallCaps w:val="0"/>
      <w:strike w:val="0"/>
      <w:sz w:val="14"/>
      <w:szCs w:val="14"/>
    </w:rPr>
  </w:style>
  <w:style w:type="character" w:customStyle="1" w:styleId="109">
    <w:name w:val="Основной текст (109)_"/>
    <w:link w:val="1090"/>
    <w:rPr>
      <w:rFonts w:ascii="Century Schoolbook" w:eastAsia="Century Schoolbook" w:hAnsi="Century Schoolbook" w:cs="Century Schoolbook"/>
      <w:b w:val="0"/>
      <w:bCs w:val="0"/>
      <w:i w:val="0"/>
      <w:iCs w:val="0"/>
      <w:smallCaps w:val="0"/>
      <w:strike w:val="0"/>
      <w:sz w:val="22"/>
      <w:szCs w:val="22"/>
    </w:rPr>
  </w:style>
  <w:style w:type="character" w:customStyle="1" w:styleId="10975pt">
    <w:name w:val="Основной текст (109)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130">
    <w:name w:val="Основной текст (113)_"/>
    <w:link w:val="1131"/>
    <w:rPr>
      <w:rFonts w:ascii="Century Schoolbook" w:eastAsia="Century Schoolbook" w:hAnsi="Century Schoolbook" w:cs="Century Schoolbook"/>
      <w:b w:val="0"/>
      <w:bCs w:val="0"/>
      <w:i w:val="0"/>
      <w:iCs w:val="0"/>
      <w:smallCaps w:val="0"/>
      <w:strike w:val="0"/>
      <w:sz w:val="20"/>
      <w:szCs w:val="20"/>
    </w:rPr>
  </w:style>
  <w:style w:type="character" w:customStyle="1" w:styleId="9fff7">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10">
    <w:name w:val="Основной текст (111)_"/>
    <w:link w:val="1111"/>
    <w:rPr>
      <w:rFonts w:ascii="Century Schoolbook" w:eastAsia="Century Schoolbook" w:hAnsi="Century Schoolbook" w:cs="Century Schoolbook"/>
      <w:b w:val="0"/>
      <w:bCs w:val="0"/>
      <w:i w:val="0"/>
      <w:iCs w:val="0"/>
      <w:smallCaps w:val="0"/>
      <w:strike w:val="0"/>
      <w:sz w:val="20"/>
      <w:szCs w:val="20"/>
    </w:rPr>
  </w:style>
  <w:style w:type="character" w:customStyle="1" w:styleId="11175pt">
    <w:name w:val="Основной текст (111)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120">
    <w:name w:val="Основной текст (112)_"/>
    <w:link w:val="112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26pt">
    <w:name w:val="Основной текст (112) + 6 pt;Не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122">
    <w:name w:val="Основной текст (11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2ArialNarrow4pt">
    <w:name w:val="Основной текст (112) + Arial Narrow;4 pt;Не курсив"/>
    <w:rPr>
      <w:rFonts w:ascii="Arial Narrow" w:eastAsia="Arial Narrow" w:hAnsi="Arial Narrow" w:cs="Arial Narrow"/>
      <w:b w:val="0"/>
      <w:bCs w:val="0"/>
      <w:i/>
      <w:iCs/>
      <w:smallCaps w:val="0"/>
      <w:strike w:val="0"/>
      <w:spacing w:val="0"/>
      <w:w w:val="100"/>
      <w:sz w:val="8"/>
      <w:szCs w:val="8"/>
    </w:rPr>
  </w:style>
  <w:style w:type="character" w:customStyle="1" w:styleId="12ArialNarrow4pt">
    <w:name w:val="Основной текст (12) + Arial Narrow;4 pt"/>
    <w:rPr>
      <w:rFonts w:ascii="Arial Narrow" w:eastAsia="Arial Narrow" w:hAnsi="Arial Narrow" w:cs="Arial Narrow"/>
      <w:b w:val="0"/>
      <w:bCs w:val="0"/>
      <w:i w:val="0"/>
      <w:iCs w:val="0"/>
      <w:smallCaps w:val="0"/>
      <w:strike w:val="0"/>
      <w:spacing w:val="0"/>
      <w:w w:val="100"/>
      <w:sz w:val="8"/>
      <w:szCs w:val="8"/>
    </w:rPr>
  </w:style>
  <w:style w:type="character" w:customStyle="1" w:styleId="1210pt">
    <w:name w:val="Основной текст (12) + 10 pt;Курсив"/>
    <w:rPr>
      <w:rFonts w:ascii="Century Schoolbook" w:eastAsia="Century Schoolbook" w:hAnsi="Century Schoolbook" w:cs="Century Schoolbook"/>
      <w:b w:val="0"/>
      <w:bCs w:val="0"/>
      <w:i/>
      <w:iCs/>
      <w:smallCaps w:val="0"/>
      <w:strike w:val="0"/>
      <w:spacing w:val="0"/>
      <w:sz w:val="20"/>
      <w:szCs w:val="20"/>
    </w:rPr>
  </w:style>
  <w:style w:type="character" w:customStyle="1" w:styleId="1060">
    <w:name w:val="Основной текст (106)_"/>
    <w:link w:val="1061"/>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129pt">
    <w:name w:val="Основной текст (12) + 9 pt"/>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1275pt8">
    <w:name w:val="Основной текст (12)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9pt">
    <w:name w:val="Основной текст (9) + 9 pt;Не полужирный"/>
    <w:rPr>
      <w:rFonts w:ascii="Century Schoolbook" w:eastAsia="Century Schoolbook" w:hAnsi="Century Schoolbook" w:cs="Century Schoolbook"/>
      <w:b/>
      <w:bCs/>
      <w:i w:val="0"/>
      <w:iCs w:val="0"/>
      <w:smallCaps w:val="0"/>
      <w:strike w:val="0"/>
      <w:spacing w:val="0"/>
      <w:sz w:val="18"/>
      <w:szCs w:val="18"/>
    </w:rPr>
  </w:style>
  <w:style w:type="character" w:customStyle="1" w:styleId="1100">
    <w:name w:val="Основной текст (110)_"/>
    <w:link w:val="1101"/>
    <w:rPr>
      <w:rFonts w:ascii="Trebuchet MS" w:eastAsia="Trebuchet MS" w:hAnsi="Trebuchet MS" w:cs="Trebuchet MS"/>
      <w:b w:val="0"/>
      <w:bCs w:val="0"/>
      <w:i w:val="0"/>
      <w:iCs w:val="0"/>
      <w:smallCaps w:val="0"/>
      <w:strike w:val="0"/>
      <w:sz w:val="8"/>
      <w:szCs w:val="8"/>
    </w:rPr>
  </w:style>
  <w:style w:type="character" w:customStyle="1" w:styleId="2ptf4">
    <w:name w:val="Подпись к таблице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affffff6">
    <w:name w:val="Подпись к таблице"/>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741">
    <w:name w:val="Заголовок №7 (4)_"/>
    <w:link w:val="742"/>
    <w:rPr>
      <w:rFonts w:ascii="Calibri" w:eastAsia="Calibri" w:hAnsi="Calibri" w:cs="Calibri"/>
      <w:b w:val="0"/>
      <w:bCs w:val="0"/>
      <w:i w:val="0"/>
      <w:iCs w:val="0"/>
      <w:smallCaps w:val="0"/>
      <w:strike w:val="0"/>
      <w:sz w:val="25"/>
      <w:szCs w:val="25"/>
    </w:rPr>
  </w:style>
  <w:style w:type="character" w:customStyle="1" w:styleId="TrebuchetMS85pt">
    <w:name w:val="Основной текст + Trebuchet MS;8;5 pt;Курсив"/>
    <w:rPr>
      <w:rFonts w:ascii="Trebuchet MS" w:eastAsia="Trebuchet MS" w:hAnsi="Trebuchet MS" w:cs="Trebuchet MS"/>
      <w:b w:val="0"/>
      <w:bCs w:val="0"/>
      <w:i/>
      <w:iCs/>
      <w:smallCaps w:val="0"/>
      <w:strike w:val="0"/>
      <w:spacing w:val="0"/>
      <w:sz w:val="17"/>
      <w:szCs w:val="17"/>
    </w:rPr>
  </w:style>
  <w:style w:type="character" w:customStyle="1" w:styleId="9fff8">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5pt0pt">
    <w:name w:val="Основной текст + 9;5 pt;Интервал 0 pt"/>
    <w:rPr>
      <w:rFonts w:ascii="Century Schoolbook" w:eastAsia="Century Schoolbook" w:hAnsi="Century Schoolbook" w:cs="Century Schoolbook"/>
      <w:b w:val="0"/>
      <w:bCs w:val="0"/>
      <w:i w:val="0"/>
      <w:iCs w:val="0"/>
      <w:smallCaps w:val="0"/>
      <w:strike w:val="0"/>
      <w:spacing w:val="10"/>
      <w:sz w:val="19"/>
      <w:szCs w:val="19"/>
    </w:rPr>
  </w:style>
  <w:style w:type="character" w:customStyle="1" w:styleId="792pt">
    <w:name w:val="Основной текст (79) + Интервал 2 pt"/>
    <w:rPr>
      <w:rFonts w:ascii="Century Schoolbook" w:eastAsia="Century Schoolbook" w:hAnsi="Century Schoolbook" w:cs="Century Schoolbook"/>
      <w:b w:val="0"/>
      <w:bCs w:val="0"/>
      <w:i w:val="0"/>
      <w:iCs w:val="0"/>
      <w:smallCaps w:val="0"/>
      <w:strike w:val="0"/>
      <w:spacing w:val="40"/>
      <w:sz w:val="13"/>
      <w:szCs w:val="13"/>
    </w:rPr>
  </w:style>
  <w:style w:type="character" w:customStyle="1" w:styleId="4pt">
    <w:name w:val="Основной текст + 4 pt;Курсив"/>
    <w:rPr>
      <w:rFonts w:ascii="Century Schoolbook" w:eastAsia="Century Schoolbook" w:hAnsi="Century Schoolbook" w:cs="Century Schoolbook"/>
      <w:b w:val="0"/>
      <w:bCs w:val="0"/>
      <w:i/>
      <w:iCs/>
      <w:smallCaps w:val="0"/>
      <w:strike w:val="0"/>
      <w:spacing w:val="0"/>
      <w:sz w:val="8"/>
      <w:szCs w:val="8"/>
    </w:rPr>
  </w:style>
  <w:style w:type="character" w:customStyle="1" w:styleId="65pt3">
    <w:name w:val="Основной текст + 6;5 pt;Полужирный"/>
    <w:rPr>
      <w:rFonts w:ascii="Century Schoolbook" w:eastAsia="Century Schoolbook" w:hAnsi="Century Schoolbook" w:cs="Century Schoolbook"/>
      <w:b/>
      <w:bCs/>
      <w:i w:val="0"/>
      <w:iCs w:val="0"/>
      <w:smallCaps w:val="0"/>
      <w:strike w:val="0"/>
      <w:spacing w:val="0"/>
      <w:sz w:val="13"/>
      <w:szCs w:val="13"/>
    </w:rPr>
  </w:style>
  <w:style w:type="character" w:customStyle="1" w:styleId="9fff9">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fa">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u w:val="single"/>
    </w:rPr>
  </w:style>
  <w:style w:type="character" w:customStyle="1" w:styleId="9fffb">
    <w:name w:val="Основной текст (9)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TimesNewRoman9pt0">
    <w:name w:val="Оглавление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4f4">
    <w:name w:val="Оглавление (4)"/>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4f5">
    <w:name w:val="Оглавление (4) + Не полужирный"/>
    <w:rPr>
      <w:rFonts w:ascii="Century Schoolbook" w:eastAsia="Century Schoolbook" w:hAnsi="Century Schoolbook" w:cs="Century Schoolbook"/>
      <w:b/>
      <w:bCs/>
      <w:i w:val="0"/>
      <w:iCs w:val="0"/>
      <w:smallCaps w:val="0"/>
      <w:strike w:val="0"/>
      <w:spacing w:val="0"/>
      <w:sz w:val="15"/>
      <w:szCs w:val="15"/>
      <w:lang w:val="en-US"/>
    </w:rPr>
  </w:style>
  <w:style w:type="character" w:customStyle="1" w:styleId="affffff7">
    <w:name w:val="Оглавление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9fffc">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f5">
    <w:name w:val="Подпись к таблице (2)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ff6">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2pt5">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9fffd">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fe">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rebuchetMS85pt0">
    <w:name w:val="Основной текст + Trebuchet MS;8;5 pt"/>
    <w:rPr>
      <w:rFonts w:ascii="Trebuchet MS" w:eastAsia="Trebuchet MS" w:hAnsi="Trebuchet MS" w:cs="Trebuchet MS"/>
      <w:b w:val="0"/>
      <w:bCs w:val="0"/>
      <w:i w:val="0"/>
      <w:iCs w:val="0"/>
      <w:smallCaps w:val="0"/>
      <w:strike w:val="0"/>
      <w:spacing w:val="0"/>
      <w:sz w:val="17"/>
      <w:szCs w:val="17"/>
    </w:rPr>
  </w:style>
  <w:style w:type="character" w:customStyle="1" w:styleId="1160">
    <w:name w:val="Основной текст (116)_"/>
    <w:link w:val="1161"/>
    <w:rPr>
      <w:rFonts w:ascii="Times New Roman" w:eastAsia="Times New Roman" w:hAnsi="Times New Roman" w:cs="Times New Roman"/>
      <w:b w:val="0"/>
      <w:bCs w:val="0"/>
      <w:i w:val="0"/>
      <w:iCs w:val="0"/>
      <w:smallCaps w:val="0"/>
      <w:strike w:val="0"/>
      <w:sz w:val="16"/>
      <w:szCs w:val="16"/>
    </w:rPr>
  </w:style>
  <w:style w:type="character" w:customStyle="1" w:styleId="116CenturySchoolbook75pt">
    <w:name w:val="Основной текст (116)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452">
    <w:name w:val="Заголовок №4 (5)_"/>
    <w:link w:val="453"/>
    <w:rPr>
      <w:rFonts w:ascii="Bookman Old Style" w:eastAsia="Bookman Old Style" w:hAnsi="Bookman Old Style" w:cs="Bookman Old Style"/>
      <w:b w:val="0"/>
      <w:bCs w:val="0"/>
      <w:i w:val="0"/>
      <w:iCs w:val="0"/>
      <w:smallCaps w:val="0"/>
      <w:strike w:val="0"/>
      <w:spacing w:val="30"/>
      <w:sz w:val="17"/>
      <w:szCs w:val="17"/>
      <w:lang w:val="en-US"/>
    </w:rPr>
  </w:style>
  <w:style w:type="character" w:customStyle="1" w:styleId="450pt">
    <w:name w:val="Заголовок №4 (5) + Интервал 0 pt"/>
    <w:rPr>
      <w:rFonts w:ascii="Bookman Old Style" w:eastAsia="Bookman Old Style" w:hAnsi="Bookman Old Style" w:cs="Bookman Old Style"/>
      <w:b w:val="0"/>
      <w:bCs w:val="0"/>
      <w:i w:val="0"/>
      <w:iCs w:val="0"/>
      <w:smallCaps w:val="0"/>
      <w:strike w:val="0"/>
      <w:spacing w:val="0"/>
      <w:sz w:val="17"/>
      <w:szCs w:val="17"/>
      <w:lang w:val="en-US"/>
    </w:rPr>
  </w:style>
  <w:style w:type="character" w:customStyle="1" w:styleId="92pt2">
    <w:name w:val="Основной текст (9)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9ffff">
    <w:name w:val="Основной текст (9)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ff7">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8">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40">
    <w:name w:val="Основной текст (114)_"/>
    <w:link w:val="1141"/>
    <w:rPr>
      <w:rFonts w:ascii="Century Schoolbook" w:eastAsia="Century Schoolbook" w:hAnsi="Century Schoolbook" w:cs="Century Schoolbook"/>
      <w:b w:val="0"/>
      <w:bCs w:val="0"/>
      <w:i w:val="0"/>
      <w:iCs w:val="0"/>
      <w:smallCaps w:val="0"/>
      <w:strike w:val="0"/>
      <w:sz w:val="8"/>
      <w:szCs w:val="8"/>
    </w:rPr>
  </w:style>
  <w:style w:type="character" w:customStyle="1" w:styleId="1150">
    <w:name w:val="Основной текст (115)_"/>
    <w:link w:val="1151"/>
    <w:rPr>
      <w:rFonts w:ascii="Century Schoolbook" w:eastAsia="Century Schoolbook" w:hAnsi="Century Schoolbook" w:cs="Century Schoolbook"/>
      <w:b w:val="0"/>
      <w:bCs w:val="0"/>
      <w:i w:val="0"/>
      <w:iCs w:val="0"/>
      <w:smallCaps w:val="0"/>
      <w:strike w:val="0"/>
      <w:sz w:val="8"/>
      <w:szCs w:val="8"/>
    </w:rPr>
  </w:style>
  <w:style w:type="character" w:customStyle="1" w:styleId="9ffff0">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ff1">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ff2">
    <w:name w:val="Основной текст (9)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170">
    <w:name w:val="Основной текст (117)_"/>
    <w:link w:val="117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65pt4">
    <w:name w:val="Подпись к таблице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f8">
    <w:name w:val="Подпись к таблице (3)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f9">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ff9">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a">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80">
    <w:name w:val="Основной текст (118)_"/>
    <w:link w:val="118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9">
    <w:name w:val="Основной текст (119)_"/>
    <w:link w:val="119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91">
    <w:name w:val="Основной текст (119)"/>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22pt6">
    <w:name w:val="Основной текст (12)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2ffb">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c">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ff3">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13pt75">
    <w:name w:val="Основной текст (9) + 13 pt;Масштаб 75%"/>
    <w:rPr>
      <w:rFonts w:ascii="Century Schoolbook" w:eastAsia="Century Schoolbook" w:hAnsi="Century Schoolbook" w:cs="Century Schoolbook"/>
      <w:b w:val="0"/>
      <w:bCs w:val="0"/>
      <w:i w:val="0"/>
      <w:iCs w:val="0"/>
      <w:smallCaps w:val="0"/>
      <w:strike w:val="0"/>
      <w:spacing w:val="0"/>
      <w:w w:val="75"/>
      <w:sz w:val="26"/>
      <w:szCs w:val="26"/>
    </w:rPr>
  </w:style>
  <w:style w:type="character" w:customStyle="1" w:styleId="affffff8">
    <w:name w:val="Основной текст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affffff9">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200">
    <w:name w:val="Основной текст (120)_"/>
    <w:link w:val="120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10">
    <w:name w:val="Основной текст (121)_"/>
    <w:link w:val="1211"/>
    <w:rPr>
      <w:rFonts w:ascii="Century Schoolbook" w:eastAsia="Century Schoolbook" w:hAnsi="Century Schoolbook" w:cs="Century Schoolbook"/>
      <w:b w:val="0"/>
      <w:bCs w:val="0"/>
      <w:i w:val="0"/>
      <w:iCs w:val="0"/>
      <w:smallCaps w:val="0"/>
      <w:strike w:val="0"/>
      <w:sz w:val="19"/>
      <w:szCs w:val="19"/>
    </w:rPr>
  </w:style>
  <w:style w:type="character" w:customStyle="1" w:styleId="1220">
    <w:name w:val="Основной текст (122)_"/>
    <w:link w:val="1221"/>
    <w:rPr>
      <w:rFonts w:ascii="Century Schoolbook" w:eastAsia="Century Schoolbook" w:hAnsi="Century Schoolbook" w:cs="Century Schoolbook"/>
      <w:b w:val="0"/>
      <w:bCs w:val="0"/>
      <w:i w:val="0"/>
      <w:iCs w:val="0"/>
      <w:smallCaps w:val="0"/>
      <w:strike w:val="0"/>
      <w:sz w:val="20"/>
      <w:szCs w:val="20"/>
    </w:rPr>
  </w:style>
  <w:style w:type="character" w:customStyle="1" w:styleId="1182">
    <w:name w:val="Основной текст (118) + Полужирный;Курсив"/>
    <w:rPr>
      <w:rFonts w:ascii="Century Schoolbook" w:eastAsia="Century Schoolbook" w:hAnsi="Century Schoolbook" w:cs="Century Schoolbook"/>
      <w:b/>
      <w:bCs/>
      <w:i/>
      <w:iCs/>
      <w:smallCaps w:val="0"/>
      <w:strike w:val="0"/>
      <w:spacing w:val="0"/>
      <w:sz w:val="13"/>
      <w:szCs w:val="13"/>
    </w:rPr>
  </w:style>
  <w:style w:type="character" w:customStyle="1" w:styleId="9ffff4">
    <w:name w:val="Основной текст (9)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9ffff5">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ffff6">
    <w:name w:val="Основной текст (9) + Не полужирный"/>
    <w:aliases w:val="Курсив"/>
    <w:rPr>
      <w:rFonts w:ascii="Century Schoolbook" w:eastAsia="Century Schoolbook" w:hAnsi="Century Schoolbook" w:cs="Century Schoolbook"/>
      <w:b/>
      <w:bCs/>
      <w:i w:val="0"/>
      <w:iCs w:val="0"/>
      <w:smallCaps w:val="0"/>
      <w:strike w:val="0"/>
      <w:spacing w:val="0"/>
      <w:sz w:val="15"/>
      <w:szCs w:val="15"/>
    </w:rPr>
  </w:style>
  <w:style w:type="character" w:customStyle="1" w:styleId="172">
    <w:name w:val="Подпись к картинке (17)_"/>
    <w:link w:val="173"/>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76pt">
    <w:name w:val="Подпись к картинке (17) + 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7TimesNewRoman">
    <w:name w:val="Подпись к картинке (17) + Times New Roman;Полужирный;Курсив"/>
    <w:rPr>
      <w:rFonts w:ascii="Times New Roman" w:eastAsia="Times New Roman" w:hAnsi="Times New Roman" w:cs="Times New Roman"/>
      <w:b/>
      <w:bCs/>
      <w:i/>
      <w:iCs/>
      <w:smallCaps w:val="0"/>
      <w:strike w:val="0"/>
      <w:spacing w:val="0"/>
      <w:sz w:val="13"/>
      <w:szCs w:val="13"/>
    </w:rPr>
  </w:style>
  <w:style w:type="character" w:customStyle="1" w:styleId="176pt0">
    <w:name w:val="Подпись к картинке (17) + 6 pt;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230">
    <w:name w:val="Основной текст (123)_"/>
    <w:link w:val="123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8ArialNarrow">
    <w:name w:val="Основной текст (118) + Arial Narrow;Полужирный;Курсив"/>
    <w:rPr>
      <w:rFonts w:ascii="Arial Narrow" w:eastAsia="Arial Narrow" w:hAnsi="Arial Narrow" w:cs="Arial Narrow"/>
      <w:b/>
      <w:bCs/>
      <w:i/>
      <w:iCs/>
      <w:smallCaps w:val="0"/>
      <w:strike w:val="0"/>
      <w:spacing w:val="0"/>
      <w:sz w:val="13"/>
      <w:szCs w:val="13"/>
    </w:rPr>
  </w:style>
  <w:style w:type="character" w:customStyle="1" w:styleId="1180pt">
    <w:name w:val="Основной текст (118) + Курсив;Интервал 0 pt"/>
    <w:rPr>
      <w:rFonts w:ascii="Century Schoolbook" w:eastAsia="Century Schoolbook" w:hAnsi="Century Schoolbook" w:cs="Century Schoolbook"/>
      <w:b w:val="0"/>
      <w:bCs w:val="0"/>
      <w:i/>
      <w:iCs/>
      <w:smallCaps w:val="0"/>
      <w:strike w:val="0"/>
      <w:spacing w:val="10"/>
      <w:sz w:val="13"/>
      <w:szCs w:val="13"/>
    </w:rPr>
  </w:style>
  <w:style w:type="character" w:customStyle="1" w:styleId="1186pt">
    <w:name w:val="Основной текст (118) + 6 pt;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182">
    <w:name w:val="Подпись к картинке (18)_"/>
    <w:link w:val="183"/>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2375pt">
    <w:name w:val="Основной текст (123)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232">
    <w:name w:val="Основной текст (123) + Полужирный;Малые прописные"/>
    <w:rPr>
      <w:rFonts w:ascii="Century Schoolbook" w:eastAsia="Century Schoolbook" w:hAnsi="Century Schoolbook" w:cs="Century Schoolbook"/>
      <w:b/>
      <w:bCs/>
      <w:i w:val="0"/>
      <w:iCs w:val="0"/>
      <w:smallCaps/>
      <w:strike w:val="0"/>
      <w:spacing w:val="0"/>
      <w:sz w:val="13"/>
      <w:szCs w:val="13"/>
      <w:lang w:val="en-US"/>
    </w:rPr>
  </w:style>
  <w:style w:type="character" w:customStyle="1" w:styleId="123TrebuchetMS">
    <w:name w:val="Основной текст (123) + Trebuchet MS;Курсив"/>
    <w:rPr>
      <w:rFonts w:ascii="Trebuchet MS" w:eastAsia="Trebuchet MS" w:hAnsi="Trebuchet MS" w:cs="Trebuchet MS"/>
      <w:b w:val="0"/>
      <w:bCs w:val="0"/>
      <w:i/>
      <w:iCs/>
      <w:smallCaps w:val="0"/>
      <w:strike w:val="0"/>
      <w:spacing w:val="0"/>
      <w:sz w:val="13"/>
      <w:szCs w:val="13"/>
    </w:rPr>
  </w:style>
  <w:style w:type="character" w:customStyle="1" w:styleId="1236pt">
    <w:name w:val="Основной текст (123) + 6 pt;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23TimesNewRoman">
    <w:name w:val="Основной текст (123) + Times New Roman;Полужирный;Курсив"/>
    <w:rPr>
      <w:rFonts w:ascii="Times New Roman" w:eastAsia="Times New Roman" w:hAnsi="Times New Roman" w:cs="Times New Roman"/>
      <w:b/>
      <w:bCs/>
      <w:i/>
      <w:iCs/>
      <w:smallCaps w:val="0"/>
      <w:strike w:val="0"/>
      <w:spacing w:val="0"/>
      <w:sz w:val="13"/>
      <w:szCs w:val="13"/>
    </w:rPr>
  </w:style>
  <w:style w:type="character" w:customStyle="1" w:styleId="1233">
    <w:name w:val="Основной текст (123) + Курсив"/>
    <w:rPr>
      <w:rFonts w:ascii="Century Schoolbook" w:eastAsia="Century Schoolbook" w:hAnsi="Century Schoolbook" w:cs="Century Schoolbook"/>
      <w:b w:val="0"/>
      <w:bCs w:val="0"/>
      <w:i/>
      <w:iCs/>
      <w:smallCaps w:val="0"/>
      <w:strike w:val="0"/>
      <w:spacing w:val="0"/>
      <w:sz w:val="13"/>
      <w:szCs w:val="13"/>
    </w:rPr>
  </w:style>
  <w:style w:type="character" w:customStyle="1" w:styleId="1234">
    <w:name w:val="Основной текст (123) + Полужирный"/>
    <w:rPr>
      <w:rFonts w:ascii="Century Schoolbook" w:eastAsia="Century Schoolbook" w:hAnsi="Century Schoolbook" w:cs="Century Schoolbook"/>
      <w:b/>
      <w:bCs/>
      <w:i w:val="0"/>
      <w:iCs w:val="0"/>
      <w:smallCaps w:val="0"/>
      <w:strike w:val="0"/>
      <w:spacing w:val="0"/>
      <w:sz w:val="13"/>
      <w:szCs w:val="13"/>
    </w:rPr>
  </w:style>
  <w:style w:type="character" w:customStyle="1" w:styleId="1235">
    <w:name w:val="Основной текст (123) + Полужирный;Курсив"/>
    <w:rPr>
      <w:rFonts w:ascii="Century Schoolbook" w:eastAsia="Century Schoolbook" w:hAnsi="Century Schoolbook" w:cs="Century Schoolbook"/>
      <w:b/>
      <w:bCs/>
      <w:i/>
      <w:iCs/>
      <w:smallCaps w:val="0"/>
      <w:strike w:val="0"/>
      <w:spacing w:val="0"/>
      <w:sz w:val="13"/>
      <w:szCs w:val="13"/>
    </w:rPr>
  </w:style>
  <w:style w:type="character" w:customStyle="1" w:styleId="9ffff7">
    <w:name w:val="Основной текст (9) + 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9ffff8">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40">
    <w:name w:val="Основной текст (124)_"/>
    <w:link w:val="1241"/>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1250">
    <w:name w:val="Основной текст (125)_"/>
    <w:link w:val="1251"/>
    <w:rPr>
      <w:rFonts w:ascii="MS Gothic" w:eastAsia="MS Gothic" w:hAnsi="MS Gothic" w:cs="MS Gothic"/>
      <w:b w:val="0"/>
      <w:bCs w:val="0"/>
      <w:i w:val="0"/>
      <w:iCs w:val="0"/>
      <w:smallCaps w:val="0"/>
      <w:strike w:val="0"/>
      <w:spacing w:val="0"/>
      <w:sz w:val="10"/>
      <w:szCs w:val="10"/>
    </w:rPr>
  </w:style>
  <w:style w:type="character" w:customStyle="1" w:styleId="9pt1">
    <w:name w:val="Основной текст + 9 pt;Полужирный"/>
    <w:rPr>
      <w:rFonts w:ascii="Century Schoolbook" w:eastAsia="Century Schoolbook" w:hAnsi="Century Schoolbook" w:cs="Century Schoolbook"/>
      <w:b/>
      <w:bCs/>
      <w:i w:val="0"/>
      <w:iCs w:val="0"/>
      <w:smallCaps w:val="0"/>
      <w:strike w:val="0"/>
      <w:spacing w:val="0"/>
      <w:sz w:val="18"/>
      <w:szCs w:val="18"/>
    </w:rPr>
  </w:style>
  <w:style w:type="character" w:customStyle="1" w:styleId="TrebuchetMS8pt0pt">
    <w:name w:val="Основной текст + Trebuchet MS;8 pt;Интервал 0 pt"/>
    <w:rPr>
      <w:rFonts w:ascii="Trebuchet MS" w:eastAsia="Trebuchet MS" w:hAnsi="Trebuchet MS" w:cs="Trebuchet MS"/>
      <w:b w:val="0"/>
      <w:bCs w:val="0"/>
      <w:i w:val="0"/>
      <w:iCs w:val="0"/>
      <w:smallCaps w:val="0"/>
      <w:strike w:val="0"/>
      <w:spacing w:val="-10"/>
      <w:sz w:val="16"/>
      <w:szCs w:val="16"/>
    </w:rPr>
  </w:style>
  <w:style w:type="character" w:customStyle="1" w:styleId="TrebuchetMS8pt0pt0">
    <w:name w:val="Основной текст + Trebuchet MS;8 pt;Интервал 0 pt"/>
    <w:rPr>
      <w:rFonts w:ascii="Trebuchet MS" w:eastAsia="Trebuchet MS" w:hAnsi="Trebuchet MS" w:cs="Trebuchet MS"/>
      <w:b w:val="0"/>
      <w:bCs w:val="0"/>
      <w:i w:val="0"/>
      <w:iCs w:val="0"/>
      <w:smallCaps w:val="0"/>
      <w:strike w:val="0"/>
      <w:spacing w:val="-10"/>
      <w:sz w:val="16"/>
      <w:szCs w:val="16"/>
    </w:rPr>
  </w:style>
  <w:style w:type="character" w:customStyle="1" w:styleId="1260">
    <w:name w:val="Основной текст (126)_"/>
    <w:link w:val="1261"/>
    <w:rPr>
      <w:rFonts w:ascii="Times New Roman" w:eastAsia="Times New Roman" w:hAnsi="Times New Roman" w:cs="Times New Roman"/>
      <w:b w:val="0"/>
      <w:bCs w:val="0"/>
      <w:i w:val="0"/>
      <w:iCs w:val="0"/>
      <w:smallCaps w:val="0"/>
      <w:strike w:val="0"/>
      <w:spacing w:val="0"/>
      <w:sz w:val="16"/>
      <w:szCs w:val="16"/>
    </w:rPr>
  </w:style>
  <w:style w:type="character" w:customStyle="1" w:styleId="1270">
    <w:name w:val="Основной текст (127)_"/>
    <w:link w:val="127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72">
    <w:name w:val="Основной текст (127)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27TimesNewRoman85pt">
    <w:name w:val="Основной текст (127) + Times New Roman;8;5 pt"/>
    <w:rPr>
      <w:rFonts w:ascii="Times New Roman" w:eastAsia="Times New Roman" w:hAnsi="Times New Roman" w:cs="Times New Roman"/>
      <w:b w:val="0"/>
      <w:bCs w:val="0"/>
      <w:i w:val="0"/>
      <w:iCs w:val="0"/>
      <w:smallCaps w:val="0"/>
      <w:strike w:val="0"/>
      <w:spacing w:val="0"/>
      <w:sz w:val="17"/>
      <w:szCs w:val="17"/>
    </w:rPr>
  </w:style>
  <w:style w:type="character" w:customStyle="1" w:styleId="1280">
    <w:name w:val="Основной текст (128)_"/>
    <w:link w:val="1281"/>
    <w:rPr>
      <w:rFonts w:ascii="Trebuchet MS" w:eastAsia="Trebuchet MS" w:hAnsi="Trebuchet MS" w:cs="Trebuchet MS"/>
      <w:b w:val="0"/>
      <w:bCs w:val="0"/>
      <w:i w:val="0"/>
      <w:iCs w:val="0"/>
      <w:smallCaps w:val="0"/>
      <w:strike w:val="0"/>
      <w:spacing w:val="-10"/>
      <w:sz w:val="17"/>
      <w:szCs w:val="17"/>
    </w:rPr>
  </w:style>
  <w:style w:type="character" w:customStyle="1" w:styleId="128CenturySchoolbook75pt0pt">
    <w:name w:val="Основной текст (128) + Century Schoolbook;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pt8">
    <w:name w:val="Основной текст + Полужирный;Курсив;Интервал 1 pt"/>
    <w:rPr>
      <w:rFonts w:ascii="Century Schoolbook" w:eastAsia="Century Schoolbook" w:hAnsi="Century Schoolbook" w:cs="Century Schoolbook"/>
      <w:b/>
      <w:bCs/>
      <w:i/>
      <w:iCs/>
      <w:smallCaps w:val="0"/>
      <w:strike w:val="0"/>
      <w:spacing w:val="20"/>
      <w:sz w:val="15"/>
      <w:szCs w:val="15"/>
      <w:lang w:val="en-US"/>
    </w:rPr>
  </w:style>
  <w:style w:type="character" w:customStyle="1" w:styleId="7pt0pt">
    <w:name w:val="Основной текст + 7 pt;Курсив;Интервал 0 pt"/>
    <w:rPr>
      <w:rFonts w:ascii="Century Schoolbook" w:eastAsia="Century Schoolbook" w:hAnsi="Century Schoolbook" w:cs="Century Schoolbook"/>
      <w:b w:val="0"/>
      <w:bCs w:val="0"/>
      <w:i/>
      <w:iCs/>
      <w:smallCaps w:val="0"/>
      <w:strike w:val="0"/>
      <w:spacing w:val="-10"/>
      <w:sz w:val="14"/>
      <w:szCs w:val="14"/>
    </w:rPr>
  </w:style>
  <w:style w:type="character" w:customStyle="1" w:styleId="65pt5">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affffffa">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ffb">
    <w:name w:val="Основной текст + Полужирный"/>
    <w:rPr>
      <w:rFonts w:ascii="Century Schoolbook" w:eastAsia="Century Schoolbook" w:hAnsi="Century Schoolbook" w:cs="Century Schoolbook"/>
      <w:b/>
      <w:bCs/>
      <w:i w:val="0"/>
      <w:iCs w:val="0"/>
      <w:smallCaps w:val="0"/>
      <w:strike/>
      <w:spacing w:val="0"/>
      <w:sz w:val="15"/>
      <w:szCs w:val="15"/>
    </w:rPr>
  </w:style>
  <w:style w:type="character" w:customStyle="1" w:styleId="affffffc">
    <w:name w:val="Основной текст + Полужирный"/>
    <w:rPr>
      <w:rFonts w:ascii="Century Schoolbook" w:eastAsia="Century Schoolbook" w:hAnsi="Century Schoolbook" w:cs="Century Schoolbook"/>
      <w:b/>
      <w:bCs/>
      <w:i w:val="0"/>
      <w:iCs w:val="0"/>
      <w:smallCaps w:val="0"/>
      <w:strike/>
      <w:spacing w:val="0"/>
      <w:sz w:val="15"/>
      <w:szCs w:val="15"/>
      <w:lang w:val="en-US"/>
    </w:rPr>
  </w:style>
  <w:style w:type="character" w:customStyle="1" w:styleId="-1pt">
    <w:name w:val="Основной текст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290">
    <w:name w:val="Основной текст (129)_"/>
    <w:link w:val="1291"/>
    <w:rPr>
      <w:rFonts w:ascii="Century Schoolbook" w:eastAsia="Century Schoolbook" w:hAnsi="Century Schoolbook" w:cs="Century Schoolbook"/>
      <w:b w:val="0"/>
      <w:bCs w:val="0"/>
      <w:i w:val="0"/>
      <w:iCs w:val="0"/>
      <w:smallCaps w:val="0"/>
      <w:strike w:val="0"/>
      <w:sz w:val="12"/>
      <w:szCs w:val="12"/>
    </w:rPr>
  </w:style>
  <w:style w:type="character" w:customStyle="1" w:styleId="1300">
    <w:name w:val="Основной текст (130)_"/>
    <w:link w:val="1301"/>
    <w:rPr>
      <w:rFonts w:ascii="FrankRuehl" w:eastAsia="FrankRuehl" w:hAnsi="FrankRuehl" w:cs="FrankRuehl"/>
      <w:b w:val="0"/>
      <w:bCs w:val="0"/>
      <w:i w:val="0"/>
      <w:iCs w:val="0"/>
      <w:smallCaps w:val="0"/>
      <w:strike w:val="0"/>
      <w:w w:val="100"/>
      <w:sz w:val="9"/>
      <w:szCs w:val="9"/>
    </w:rPr>
  </w:style>
  <w:style w:type="character" w:customStyle="1" w:styleId="5f">
    <w:name w:val="Подпись к таблице (5)_"/>
    <w:link w:val="5f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affffffd">
    <w:name w:val="Основной текст + Полужирный;Курсив"/>
    <w:rPr>
      <w:rFonts w:ascii="Century Schoolbook" w:eastAsia="Century Schoolbook" w:hAnsi="Century Schoolbook" w:cs="Century Schoolbook"/>
      <w:b/>
      <w:bCs/>
      <w:i/>
      <w:iCs/>
      <w:smallCaps w:val="0"/>
      <w:strike w:val="0"/>
      <w:spacing w:val="0"/>
      <w:sz w:val="15"/>
      <w:szCs w:val="15"/>
      <w:u w:val="single"/>
      <w:lang w:val="en-US"/>
    </w:rPr>
  </w:style>
  <w:style w:type="character" w:customStyle="1" w:styleId="843">
    <w:name w:val="Основной текст (84)"/>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pt9">
    <w:name w:val="Основной текст + Полужирный;Курсив;Интервал 1 pt"/>
    <w:rPr>
      <w:rFonts w:ascii="Century Schoolbook" w:eastAsia="Century Schoolbook" w:hAnsi="Century Schoolbook" w:cs="Century Schoolbook"/>
      <w:b/>
      <w:bCs/>
      <w:i/>
      <w:iCs/>
      <w:smallCaps w:val="0"/>
      <w:strike w:val="0"/>
      <w:spacing w:val="20"/>
      <w:sz w:val="15"/>
      <w:szCs w:val="15"/>
    </w:rPr>
  </w:style>
  <w:style w:type="character" w:customStyle="1" w:styleId="4pt0pt150">
    <w:name w:val="Основной текст + 4 pt;Интервал 0 pt;Масштаб 150%"/>
    <w:rPr>
      <w:rFonts w:ascii="Century Schoolbook" w:eastAsia="Century Schoolbook" w:hAnsi="Century Schoolbook" w:cs="Century Schoolbook"/>
      <w:b w:val="0"/>
      <w:bCs w:val="0"/>
      <w:i w:val="0"/>
      <w:iCs w:val="0"/>
      <w:smallCaps w:val="0"/>
      <w:strike/>
      <w:spacing w:val="-10"/>
      <w:w w:val="150"/>
      <w:sz w:val="8"/>
      <w:szCs w:val="8"/>
    </w:rPr>
  </w:style>
  <w:style w:type="character" w:customStyle="1" w:styleId="2ffd">
    <w:name w:val="Подпись к таблице (2) + Не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ffe">
    <w:name w:val="Подпись к таблице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1875pt">
    <w:name w:val="Основной текст (118)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310">
    <w:name w:val="Основной текст (131)_"/>
    <w:link w:val="1311"/>
    <w:rPr>
      <w:rFonts w:ascii="Trebuchet MS" w:eastAsia="Trebuchet MS" w:hAnsi="Trebuchet MS" w:cs="Trebuchet MS"/>
      <w:b w:val="0"/>
      <w:bCs w:val="0"/>
      <w:i w:val="0"/>
      <w:iCs w:val="0"/>
      <w:smallCaps w:val="0"/>
      <w:strike w:val="0"/>
      <w:spacing w:val="-10"/>
      <w:sz w:val="17"/>
      <w:szCs w:val="17"/>
    </w:rPr>
  </w:style>
  <w:style w:type="character" w:customStyle="1" w:styleId="1320">
    <w:name w:val="Основной текст (132)_"/>
    <w:link w:val="1321"/>
    <w:rPr>
      <w:rFonts w:ascii="Times New Roman" w:eastAsia="Times New Roman" w:hAnsi="Times New Roman" w:cs="Times New Roman"/>
      <w:b w:val="0"/>
      <w:bCs w:val="0"/>
      <w:i w:val="0"/>
      <w:iCs w:val="0"/>
      <w:smallCaps w:val="0"/>
      <w:strike w:val="0"/>
      <w:spacing w:val="0"/>
      <w:sz w:val="17"/>
      <w:szCs w:val="17"/>
    </w:rPr>
  </w:style>
  <w:style w:type="character" w:customStyle="1" w:styleId="805">
    <w:name w:val="Основной текст (8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330">
    <w:name w:val="Основной текст (133)_"/>
    <w:link w:val="1331"/>
    <w:rPr>
      <w:rFonts w:ascii="Trebuchet MS" w:eastAsia="Trebuchet MS" w:hAnsi="Trebuchet MS" w:cs="Trebuchet MS"/>
      <w:b w:val="0"/>
      <w:bCs w:val="0"/>
      <w:i w:val="0"/>
      <w:iCs w:val="0"/>
      <w:smallCaps w:val="0"/>
      <w:strike w:val="0"/>
      <w:spacing w:val="0"/>
      <w:sz w:val="17"/>
      <w:szCs w:val="17"/>
    </w:rPr>
  </w:style>
  <w:style w:type="character" w:customStyle="1" w:styleId="1340">
    <w:name w:val="Основной текст (134)_"/>
    <w:link w:val="1341"/>
    <w:rPr>
      <w:rFonts w:ascii="Trebuchet MS" w:eastAsia="Trebuchet MS" w:hAnsi="Trebuchet MS" w:cs="Trebuchet MS"/>
      <w:b w:val="0"/>
      <w:bCs w:val="0"/>
      <w:i w:val="0"/>
      <w:iCs w:val="0"/>
      <w:smallCaps w:val="0"/>
      <w:strike w:val="0"/>
      <w:spacing w:val="0"/>
      <w:sz w:val="16"/>
      <w:szCs w:val="16"/>
    </w:rPr>
  </w:style>
  <w:style w:type="character" w:customStyle="1" w:styleId="1342">
    <w:name w:val="Основной текст (134)"/>
    <w:rPr>
      <w:rFonts w:ascii="Trebuchet MS" w:eastAsia="Trebuchet MS" w:hAnsi="Trebuchet MS" w:cs="Trebuchet MS"/>
      <w:b w:val="0"/>
      <w:bCs w:val="0"/>
      <w:i w:val="0"/>
      <w:iCs w:val="0"/>
      <w:smallCaps w:val="0"/>
      <w:strike w:val="0"/>
      <w:spacing w:val="0"/>
      <w:sz w:val="16"/>
      <w:szCs w:val="16"/>
      <w:u w:val="single"/>
    </w:rPr>
  </w:style>
  <w:style w:type="character" w:customStyle="1" w:styleId="134MSGothic">
    <w:name w:val="Основной текст (134) + MS Gothic;Полужирный"/>
    <w:rPr>
      <w:rFonts w:ascii="MS Gothic" w:eastAsia="MS Gothic" w:hAnsi="MS Gothic" w:cs="MS Gothic"/>
      <w:b/>
      <w:bCs/>
      <w:i w:val="0"/>
      <w:iCs w:val="0"/>
      <w:smallCaps w:val="0"/>
      <w:strike w:val="0"/>
      <w:spacing w:val="0"/>
      <w:sz w:val="16"/>
      <w:szCs w:val="16"/>
    </w:rPr>
  </w:style>
  <w:style w:type="character" w:customStyle="1" w:styleId="191">
    <w:name w:val="Основной текст1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20">
    <w:name w:val="Основной текст (142)_"/>
    <w:link w:val="1421"/>
    <w:rPr>
      <w:rFonts w:ascii="Arial Narrow" w:eastAsia="Arial Narrow" w:hAnsi="Arial Narrow" w:cs="Arial Narrow"/>
      <w:b w:val="0"/>
      <w:bCs w:val="0"/>
      <w:i w:val="0"/>
      <w:iCs w:val="0"/>
      <w:smallCaps w:val="0"/>
      <w:strike w:val="0"/>
      <w:sz w:val="8"/>
      <w:szCs w:val="8"/>
    </w:rPr>
  </w:style>
  <w:style w:type="character" w:customStyle="1" w:styleId="145">
    <w:name w:val="Основной текст (145)_"/>
    <w:link w:val="1450"/>
    <w:rPr>
      <w:rFonts w:ascii="Arial Narrow" w:eastAsia="Arial Narrow" w:hAnsi="Arial Narrow" w:cs="Arial Narrow"/>
      <w:b w:val="0"/>
      <w:bCs w:val="0"/>
      <w:i w:val="0"/>
      <w:iCs w:val="0"/>
      <w:smallCaps w:val="0"/>
      <w:strike w:val="0"/>
      <w:sz w:val="8"/>
      <w:szCs w:val="8"/>
    </w:rPr>
  </w:style>
  <w:style w:type="character" w:customStyle="1" w:styleId="147">
    <w:name w:val="Основной текст (147)_"/>
    <w:link w:val="1470"/>
    <w:rPr>
      <w:rFonts w:ascii="Arial Narrow" w:eastAsia="Arial Narrow" w:hAnsi="Arial Narrow" w:cs="Arial Narrow"/>
      <w:b w:val="0"/>
      <w:bCs w:val="0"/>
      <w:i w:val="0"/>
      <w:iCs w:val="0"/>
      <w:smallCaps w:val="0"/>
      <w:strike w:val="0"/>
      <w:sz w:val="11"/>
      <w:szCs w:val="11"/>
    </w:rPr>
  </w:style>
  <w:style w:type="character" w:customStyle="1" w:styleId="1430">
    <w:name w:val="Основной текст (143)_"/>
    <w:link w:val="1431"/>
    <w:rPr>
      <w:rFonts w:ascii="Arial Narrow" w:eastAsia="Arial Narrow" w:hAnsi="Arial Narrow" w:cs="Arial Narrow"/>
      <w:b w:val="0"/>
      <w:bCs w:val="0"/>
      <w:i w:val="0"/>
      <w:iCs w:val="0"/>
      <w:smallCaps w:val="0"/>
      <w:strike w:val="0"/>
      <w:sz w:val="8"/>
      <w:szCs w:val="8"/>
    </w:rPr>
  </w:style>
  <w:style w:type="character" w:customStyle="1" w:styleId="144">
    <w:name w:val="Основной текст (144)_"/>
    <w:link w:val="1440"/>
    <w:rPr>
      <w:rFonts w:ascii="Arial Narrow" w:eastAsia="Arial Narrow" w:hAnsi="Arial Narrow" w:cs="Arial Narrow"/>
      <w:b w:val="0"/>
      <w:bCs w:val="0"/>
      <w:i w:val="0"/>
      <w:iCs w:val="0"/>
      <w:smallCaps w:val="0"/>
      <w:strike w:val="0"/>
      <w:sz w:val="8"/>
      <w:szCs w:val="8"/>
    </w:rPr>
  </w:style>
  <w:style w:type="character" w:customStyle="1" w:styleId="146">
    <w:name w:val="Основной текст (146)_"/>
    <w:link w:val="1460"/>
    <w:rPr>
      <w:rFonts w:ascii="Arial Narrow" w:eastAsia="Arial Narrow" w:hAnsi="Arial Narrow" w:cs="Arial Narrow"/>
      <w:b w:val="0"/>
      <w:bCs w:val="0"/>
      <w:i w:val="0"/>
      <w:iCs w:val="0"/>
      <w:smallCaps w:val="0"/>
      <w:strike w:val="0"/>
      <w:sz w:val="8"/>
      <w:szCs w:val="8"/>
    </w:rPr>
  </w:style>
  <w:style w:type="character" w:customStyle="1" w:styleId="137">
    <w:name w:val="Основной текст (137)_"/>
    <w:link w:val="1370"/>
    <w:rPr>
      <w:rFonts w:ascii="Arial Narrow" w:eastAsia="Arial Narrow" w:hAnsi="Arial Narrow" w:cs="Arial Narrow"/>
      <w:b w:val="0"/>
      <w:bCs w:val="0"/>
      <w:i w:val="0"/>
      <w:iCs w:val="0"/>
      <w:smallCaps w:val="0"/>
      <w:strike w:val="0"/>
      <w:sz w:val="8"/>
      <w:szCs w:val="8"/>
    </w:rPr>
  </w:style>
  <w:style w:type="character" w:customStyle="1" w:styleId="1410">
    <w:name w:val="Основной текст (141)_"/>
    <w:link w:val="1411"/>
    <w:rPr>
      <w:rFonts w:ascii="Arial Narrow" w:eastAsia="Arial Narrow" w:hAnsi="Arial Narrow" w:cs="Arial Narrow"/>
      <w:b w:val="0"/>
      <w:bCs w:val="0"/>
      <w:i w:val="0"/>
      <w:iCs w:val="0"/>
      <w:smallCaps w:val="0"/>
      <w:strike w:val="0"/>
      <w:sz w:val="8"/>
      <w:szCs w:val="8"/>
    </w:rPr>
  </w:style>
  <w:style w:type="character" w:customStyle="1" w:styleId="136">
    <w:name w:val="Основной текст (136)_"/>
    <w:link w:val="1360"/>
    <w:rPr>
      <w:rFonts w:ascii="Arial Narrow" w:eastAsia="Arial Narrow" w:hAnsi="Arial Narrow" w:cs="Arial Narrow"/>
      <w:b w:val="0"/>
      <w:bCs w:val="0"/>
      <w:i w:val="0"/>
      <w:iCs w:val="0"/>
      <w:smallCaps w:val="0"/>
      <w:strike w:val="0"/>
      <w:sz w:val="8"/>
      <w:szCs w:val="8"/>
    </w:rPr>
  </w:style>
  <w:style w:type="character" w:customStyle="1" w:styleId="1400">
    <w:name w:val="Основной текст (140)_"/>
    <w:link w:val="1401"/>
    <w:rPr>
      <w:rFonts w:ascii="Arial Narrow" w:eastAsia="Arial Narrow" w:hAnsi="Arial Narrow" w:cs="Arial Narrow"/>
      <w:b w:val="0"/>
      <w:bCs w:val="0"/>
      <w:i w:val="0"/>
      <w:iCs w:val="0"/>
      <w:smallCaps w:val="0"/>
      <w:strike w:val="0"/>
      <w:sz w:val="8"/>
      <w:szCs w:val="8"/>
    </w:rPr>
  </w:style>
  <w:style w:type="character" w:customStyle="1" w:styleId="138">
    <w:name w:val="Основной текст (138)_"/>
    <w:link w:val="1380"/>
    <w:rPr>
      <w:rFonts w:ascii="Calibri" w:eastAsia="Calibri" w:hAnsi="Calibri" w:cs="Calibri"/>
      <w:b w:val="0"/>
      <w:bCs w:val="0"/>
      <w:i w:val="0"/>
      <w:iCs w:val="0"/>
      <w:smallCaps w:val="0"/>
      <w:strike w:val="0"/>
      <w:sz w:val="8"/>
      <w:szCs w:val="8"/>
    </w:rPr>
  </w:style>
  <w:style w:type="character" w:customStyle="1" w:styleId="139">
    <w:name w:val="Основной текст (139)_"/>
    <w:link w:val="1390"/>
    <w:rPr>
      <w:rFonts w:ascii="Arial Narrow" w:eastAsia="Arial Narrow" w:hAnsi="Arial Narrow" w:cs="Arial Narrow"/>
      <w:b w:val="0"/>
      <w:bCs w:val="0"/>
      <w:i w:val="0"/>
      <w:iCs w:val="0"/>
      <w:smallCaps w:val="0"/>
      <w:strike w:val="0"/>
      <w:sz w:val="8"/>
      <w:szCs w:val="8"/>
    </w:rPr>
  </w:style>
  <w:style w:type="character" w:customStyle="1" w:styleId="155">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92pt3">
    <w:name w:val="Основной текст (9) + Интервал 2 pt"/>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9ffff9">
    <w:name w:val="Основной текст (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5pt6">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8pt1">
    <w:name w:val="Колонтитул + 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affffffe">
    <w:name w:val="Основной текст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afffffff">
    <w:name w:val="Основной текст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a">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b">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6">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0">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7">
    <w:name w:val="Основной текст (15) + Не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CenturySchoolbook8pt0pt">
    <w:name w:val="Колонтитул + Century Schoolbook;8 pt;Полужирный;Курсив;Интервал 0 pt"/>
    <w:rPr>
      <w:rFonts w:ascii="Century Schoolbook" w:eastAsia="Century Schoolbook" w:hAnsi="Century Schoolbook" w:cs="Century Schoolbook"/>
      <w:b/>
      <w:bCs/>
      <w:i/>
      <w:iCs/>
      <w:smallCaps w:val="0"/>
      <w:strike w:val="0"/>
      <w:spacing w:val="-10"/>
      <w:sz w:val="16"/>
      <w:szCs w:val="16"/>
    </w:rPr>
  </w:style>
  <w:style w:type="character" w:customStyle="1" w:styleId="2ptf5">
    <w:name w:val="Основной текст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afffffff0">
    <w:name w:val="Основной текст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205">
    <w:name w:val="Основной текст20"/>
    <w:rPr>
      <w:rFonts w:ascii="Century Schoolbook" w:eastAsia="Century Schoolbook" w:hAnsi="Century Schoolbook" w:cs="Century Schoolbook"/>
      <w:b w:val="0"/>
      <w:bCs w:val="0"/>
      <w:i w:val="0"/>
      <w:iCs w:val="0"/>
      <w:smallCaps w:val="0"/>
      <w:strike/>
      <w:spacing w:val="0"/>
      <w:sz w:val="15"/>
      <w:szCs w:val="15"/>
    </w:rPr>
  </w:style>
  <w:style w:type="character" w:customStyle="1" w:styleId="12f6">
    <w:name w:val="Подпись к картинке (12)"/>
    <w:rPr>
      <w:rFonts w:ascii="Century Schoolbook" w:eastAsia="Century Schoolbook" w:hAnsi="Century Schoolbook" w:cs="Century Schoolbook"/>
      <w:b w:val="0"/>
      <w:bCs w:val="0"/>
      <w:i w:val="0"/>
      <w:iCs w:val="0"/>
      <w:smallCaps w:val="0"/>
      <w:strike w:val="0"/>
      <w:spacing w:val="-10"/>
      <w:sz w:val="12"/>
      <w:szCs w:val="12"/>
      <w:u w:val="single"/>
    </w:rPr>
  </w:style>
  <w:style w:type="character" w:customStyle="1" w:styleId="192">
    <w:name w:val="Подпись к картинке (19)_"/>
    <w:link w:val="193"/>
    <w:rPr>
      <w:rFonts w:ascii="Arial Narrow" w:eastAsia="Arial Narrow" w:hAnsi="Arial Narrow" w:cs="Arial Narrow"/>
      <w:b w:val="0"/>
      <w:bCs w:val="0"/>
      <w:i w:val="0"/>
      <w:iCs w:val="0"/>
      <w:smallCaps w:val="0"/>
      <w:strike w:val="0"/>
      <w:spacing w:val="-10"/>
      <w:sz w:val="14"/>
      <w:szCs w:val="14"/>
    </w:rPr>
  </w:style>
  <w:style w:type="character" w:customStyle="1" w:styleId="1975pt">
    <w:name w:val="Подпись к картинке (19) + 7;5 pt;Не полужирный;Не малые прописные"/>
    <w:rPr>
      <w:rFonts w:ascii="Arial Narrow" w:eastAsia="Arial Narrow" w:hAnsi="Arial Narrow" w:cs="Arial Narrow"/>
      <w:b/>
      <w:bCs/>
      <w:i w:val="0"/>
      <w:iCs w:val="0"/>
      <w:smallCaps/>
      <w:strike w:val="0"/>
      <w:spacing w:val="-10"/>
      <w:sz w:val="15"/>
      <w:szCs w:val="15"/>
    </w:rPr>
  </w:style>
  <w:style w:type="character" w:customStyle="1" w:styleId="19CenturySchoolbook75pt0pt">
    <w:name w:val="Подпись к картинке (19) + Century Schoolbook;7;5 pt;Не малые прописные;Интервал 0 pt"/>
    <w:rPr>
      <w:rFonts w:ascii="Century Schoolbook" w:eastAsia="Century Schoolbook" w:hAnsi="Century Schoolbook" w:cs="Century Schoolbook"/>
      <w:b w:val="0"/>
      <w:bCs w:val="0"/>
      <w:i w:val="0"/>
      <w:iCs w:val="0"/>
      <w:smallCaps/>
      <w:strike w:val="0"/>
      <w:spacing w:val="0"/>
      <w:sz w:val="15"/>
      <w:szCs w:val="15"/>
    </w:rPr>
  </w:style>
  <w:style w:type="character" w:customStyle="1" w:styleId="206">
    <w:name w:val="Подпись к картинке (20)_"/>
    <w:link w:val="207"/>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84">
    <w:name w:val="Подпись к картинке (18)"/>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76pt1">
    <w:name w:val="Подпись к картинке (17) + 6 pt;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76pt2">
    <w:name w:val="Подпись к картинке (17)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174">
    <w:name w:val="Подпись к картинке (17)"/>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76pt3">
    <w:name w:val="Подпись к картинке (17) + 6 pt;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3fc">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d">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rebuchetMS7pt0">
    <w:name w:val="Колонтитул + Trebuchet MS;7 pt;Полужирный"/>
    <w:rPr>
      <w:rFonts w:ascii="Trebuchet MS" w:eastAsia="Trebuchet MS" w:hAnsi="Trebuchet MS" w:cs="Trebuchet MS"/>
      <w:b/>
      <w:bCs/>
      <w:i w:val="0"/>
      <w:iCs w:val="0"/>
      <w:smallCaps w:val="0"/>
      <w:strike w:val="0"/>
      <w:spacing w:val="0"/>
      <w:sz w:val="14"/>
      <w:szCs w:val="14"/>
    </w:rPr>
  </w:style>
  <w:style w:type="character" w:customStyle="1" w:styleId="65pt7">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52pt">
    <w:name w:val="Основной текст (1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135">
    <w:name w:val="Основной текст (135)_"/>
    <w:link w:val="1350"/>
    <w:rPr>
      <w:rFonts w:ascii="Arial Narrow" w:eastAsia="Arial Narrow" w:hAnsi="Arial Narrow" w:cs="Arial Narrow"/>
      <w:b w:val="0"/>
      <w:bCs w:val="0"/>
      <w:i w:val="0"/>
      <w:iCs w:val="0"/>
      <w:smallCaps w:val="0"/>
      <w:strike w:val="0"/>
      <w:sz w:val="8"/>
      <w:szCs w:val="8"/>
    </w:rPr>
  </w:style>
  <w:style w:type="character" w:customStyle="1" w:styleId="158">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1">
    <w:name w:val="Основной текст (15)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48">
    <w:name w:val="Основной текст (148)_"/>
    <w:link w:val="1480"/>
    <w:rPr>
      <w:rFonts w:ascii="MS Gothic" w:eastAsia="MS Gothic" w:hAnsi="MS Gothic" w:cs="MS Gothic"/>
      <w:b w:val="0"/>
      <w:bCs w:val="0"/>
      <w:i w:val="0"/>
      <w:iCs w:val="0"/>
      <w:smallCaps w:val="0"/>
      <w:strike w:val="0"/>
      <w:spacing w:val="10"/>
      <w:sz w:val="14"/>
      <w:szCs w:val="14"/>
    </w:rPr>
  </w:style>
  <w:style w:type="character" w:customStyle="1" w:styleId="1480pt">
    <w:name w:val="Основной текст (148) + Интервал 0 pt"/>
    <w:rPr>
      <w:rFonts w:ascii="MS Gothic" w:eastAsia="MS Gothic" w:hAnsi="MS Gothic" w:cs="MS Gothic"/>
      <w:b w:val="0"/>
      <w:bCs w:val="0"/>
      <w:i w:val="0"/>
      <w:iCs w:val="0"/>
      <w:smallCaps w:val="0"/>
      <w:strike w:val="0"/>
      <w:spacing w:val="-10"/>
      <w:sz w:val="14"/>
      <w:szCs w:val="14"/>
    </w:rPr>
  </w:style>
  <w:style w:type="character" w:customStyle="1" w:styleId="1192">
    <w:name w:val="Основной текст (119)"/>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975pt">
    <w:name w:val="Основной текст (119) + 7;5 pt;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5f1">
    <w:name w:val="Подпись к картинке (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5f2">
    <w:name w:val="Подпись к картинке (5) + Не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565pt">
    <w:name w:val="Подпись к картинке (5) + 6;5 pt;Не полужирный;Курсив"/>
    <w:rPr>
      <w:rFonts w:ascii="Century Schoolbook" w:eastAsia="Century Schoolbook" w:hAnsi="Century Schoolbook" w:cs="Century Schoolbook"/>
      <w:b/>
      <w:bCs/>
      <w:i/>
      <w:iCs/>
      <w:smallCaps w:val="0"/>
      <w:strike w:val="0"/>
      <w:spacing w:val="0"/>
      <w:sz w:val="13"/>
      <w:szCs w:val="13"/>
    </w:rPr>
  </w:style>
  <w:style w:type="character" w:customStyle="1" w:styleId="575pt1pt">
    <w:name w:val="Подпись к картинке (5) + 7;5 pt;Курсив;Интервал 1 pt"/>
    <w:rPr>
      <w:rFonts w:ascii="Century Schoolbook" w:eastAsia="Century Schoolbook" w:hAnsi="Century Schoolbook" w:cs="Century Schoolbook"/>
      <w:b w:val="0"/>
      <w:bCs w:val="0"/>
      <w:i/>
      <w:iCs/>
      <w:smallCaps w:val="0"/>
      <w:strike w:val="0"/>
      <w:spacing w:val="20"/>
      <w:sz w:val="15"/>
      <w:szCs w:val="15"/>
      <w:lang w:val="en-US"/>
    </w:rPr>
  </w:style>
  <w:style w:type="character" w:customStyle="1" w:styleId="575pt">
    <w:name w:val="Подпись к картинке (5)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49">
    <w:name w:val="Основной текст (149)_"/>
    <w:link w:val="149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1">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12">
    <w:name w:val="Основной текст21"/>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59">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TimesNewRoman65pt">
    <w:name w:val="Основной текст (15) + Times New Roman;6;5 pt;Курсив"/>
    <w:rPr>
      <w:rFonts w:ascii="Times New Roman" w:eastAsia="Times New Roman" w:hAnsi="Times New Roman" w:cs="Times New Roman"/>
      <w:b w:val="0"/>
      <w:bCs w:val="0"/>
      <w:i/>
      <w:iCs/>
      <w:smallCaps w:val="0"/>
      <w:strike w:val="0"/>
      <w:spacing w:val="0"/>
      <w:sz w:val="13"/>
      <w:szCs w:val="13"/>
    </w:rPr>
  </w:style>
  <w:style w:type="character" w:customStyle="1" w:styleId="1pta">
    <w:name w:val="Основной текст + Полужирный;Курсив;Интервал 1 pt"/>
    <w:rPr>
      <w:rFonts w:ascii="Century Schoolbook" w:eastAsia="Century Schoolbook" w:hAnsi="Century Schoolbook" w:cs="Century Schoolbook"/>
      <w:b/>
      <w:bCs/>
      <w:i/>
      <w:iCs/>
      <w:smallCaps w:val="0"/>
      <w:strike w:val="0"/>
      <w:spacing w:val="20"/>
      <w:sz w:val="15"/>
      <w:szCs w:val="15"/>
    </w:rPr>
  </w:style>
  <w:style w:type="character" w:customStyle="1" w:styleId="MalgunGothic0">
    <w:name w:val="Основной текст + Malgun Gothic"/>
    <w:rPr>
      <w:rFonts w:ascii="Malgun Gothic" w:eastAsia="Malgun Gothic" w:hAnsi="Malgun Gothic" w:cs="Malgun Gothic"/>
      <w:b w:val="0"/>
      <w:bCs w:val="0"/>
      <w:i w:val="0"/>
      <w:iCs w:val="0"/>
      <w:smallCaps w:val="0"/>
      <w:strike w:val="0"/>
      <w:spacing w:val="0"/>
      <w:sz w:val="15"/>
      <w:szCs w:val="15"/>
    </w:rPr>
  </w:style>
  <w:style w:type="character" w:customStyle="1" w:styleId="65pt3pt">
    <w:name w:val="Основной текст + 6;5 pt;Интервал 3 pt"/>
    <w:rPr>
      <w:rFonts w:ascii="Century Schoolbook" w:eastAsia="Century Schoolbook" w:hAnsi="Century Schoolbook" w:cs="Century Schoolbook"/>
      <w:b w:val="0"/>
      <w:bCs w:val="0"/>
      <w:i w:val="0"/>
      <w:iCs w:val="0"/>
      <w:smallCaps w:val="0"/>
      <w:strike w:val="0"/>
      <w:spacing w:val="60"/>
      <w:sz w:val="13"/>
      <w:szCs w:val="13"/>
    </w:rPr>
  </w:style>
  <w:style w:type="character" w:customStyle="1" w:styleId="65pt8">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ptb">
    <w:name w:val="Основной текст + Полужирный;Курсив;Интервал 1 pt"/>
    <w:rPr>
      <w:rFonts w:ascii="Century Schoolbook" w:eastAsia="Century Schoolbook" w:hAnsi="Century Schoolbook" w:cs="Century Schoolbook"/>
      <w:b/>
      <w:bCs/>
      <w:i/>
      <w:iCs/>
      <w:smallCaps w:val="0"/>
      <w:strike w:val="0"/>
      <w:spacing w:val="20"/>
      <w:sz w:val="15"/>
      <w:szCs w:val="15"/>
    </w:rPr>
  </w:style>
  <w:style w:type="character" w:customStyle="1" w:styleId="afffffff1">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f3">
    <w:name w:val="Оглавление (5)_"/>
    <w:link w:val="5f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5f5">
    <w:name w:val="Оглавление (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afffffff2">
    <w:name w:val="Оглавление + Полужирный;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15a">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41pt">
    <w:name w:val="Основной текст (84) + Интервал 1 pt"/>
    <w:rPr>
      <w:rFonts w:ascii="Century Schoolbook" w:eastAsia="Century Schoolbook" w:hAnsi="Century Schoolbook" w:cs="Century Schoolbook"/>
      <w:b w:val="0"/>
      <w:bCs w:val="0"/>
      <w:i w:val="0"/>
      <w:iCs w:val="0"/>
      <w:smallCaps w:val="0"/>
      <w:strike w:val="0"/>
      <w:spacing w:val="30"/>
      <w:sz w:val="15"/>
      <w:szCs w:val="15"/>
      <w:lang w:val="en-US"/>
    </w:rPr>
  </w:style>
  <w:style w:type="character" w:customStyle="1" w:styleId="1500">
    <w:name w:val="Основной текст (150)_"/>
    <w:link w:val="1501"/>
    <w:rPr>
      <w:rFonts w:ascii="Arial Narrow" w:eastAsia="Arial Narrow" w:hAnsi="Arial Narrow" w:cs="Arial Narrow"/>
      <w:b w:val="0"/>
      <w:bCs w:val="0"/>
      <w:i w:val="0"/>
      <w:iCs w:val="0"/>
      <w:smallCaps w:val="0"/>
      <w:strike w:val="0"/>
      <w:spacing w:val="10"/>
      <w:sz w:val="9"/>
      <w:szCs w:val="9"/>
    </w:rPr>
  </w:style>
  <w:style w:type="character" w:customStyle="1" w:styleId="12f7">
    <w:name w:val="Заголовок №1 (2) + Полужирный;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12MSGothic7pt0pt">
    <w:name w:val="Заголовок №1 (2) + MS Gothic;7 pt;Полужирный;Интервал 0 pt"/>
    <w:rPr>
      <w:rFonts w:ascii="MS Gothic" w:eastAsia="MS Gothic" w:hAnsi="MS Gothic" w:cs="MS Gothic"/>
      <w:b/>
      <w:bCs/>
      <w:i w:val="0"/>
      <w:iCs w:val="0"/>
      <w:smallCaps w:val="0"/>
      <w:strike w:val="0"/>
      <w:spacing w:val="10"/>
      <w:sz w:val="14"/>
      <w:szCs w:val="14"/>
      <w:lang w:val="en-US"/>
    </w:rPr>
  </w:style>
  <w:style w:type="character" w:customStyle="1" w:styleId="12f8">
    <w:name w:val="Заголовок №1 (2)"/>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224">
    <w:name w:val="Основной текст2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42">
    <w:name w:val="Заголовок №6 (4)_"/>
    <w:link w:val="64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44">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pt2">
    <w:name w:val="Основной текст + 7 pt;Малые прописные"/>
    <w:rPr>
      <w:rFonts w:ascii="Century Schoolbook" w:eastAsia="Century Schoolbook" w:hAnsi="Century Schoolbook" w:cs="Century Schoolbook"/>
      <w:b w:val="0"/>
      <w:bCs w:val="0"/>
      <w:i w:val="0"/>
      <w:iCs w:val="0"/>
      <w:smallCaps/>
      <w:strike w:val="0"/>
      <w:spacing w:val="0"/>
      <w:sz w:val="14"/>
      <w:szCs w:val="14"/>
    </w:rPr>
  </w:style>
  <w:style w:type="character" w:customStyle="1" w:styleId="844">
    <w:name w:val="Основной текст (84)"/>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1492">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3">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4">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5">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10">
    <w:name w:val="Основной текст (151)_"/>
    <w:link w:val="1511"/>
    <w:rPr>
      <w:rFonts w:ascii="Times New Roman" w:eastAsia="Times New Roman" w:hAnsi="Times New Roman" w:cs="Times New Roman"/>
      <w:b w:val="0"/>
      <w:bCs w:val="0"/>
      <w:i w:val="0"/>
      <w:iCs w:val="0"/>
      <w:smallCaps w:val="0"/>
      <w:strike w:val="0"/>
      <w:spacing w:val="0"/>
      <w:sz w:val="20"/>
      <w:szCs w:val="20"/>
    </w:rPr>
  </w:style>
  <w:style w:type="character" w:customStyle="1" w:styleId="1512">
    <w:name w:val="Основной текст (151)"/>
    <w:rPr>
      <w:rFonts w:ascii="Times New Roman" w:eastAsia="Times New Roman" w:hAnsi="Times New Roman" w:cs="Times New Roman"/>
      <w:b w:val="0"/>
      <w:bCs w:val="0"/>
      <w:i w:val="0"/>
      <w:iCs w:val="0"/>
      <w:smallCaps w:val="0"/>
      <w:strike w:val="0"/>
      <w:spacing w:val="0"/>
      <w:sz w:val="20"/>
      <w:szCs w:val="20"/>
    </w:rPr>
  </w:style>
  <w:style w:type="character" w:customStyle="1" w:styleId="15b">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2">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c">
    <w:name w:val="Основной текст (15)"/>
    <w:rPr>
      <w:rFonts w:ascii="Century Schoolbook" w:eastAsia="Century Schoolbook" w:hAnsi="Century Schoolbook" w:cs="Century Schoolbook"/>
      <w:b w:val="0"/>
      <w:bCs w:val="0"/>
      <w:i w:val="0"/>
      <w:iCs w:val="0"/>
      <w:smallCaps w:val="0"/>
      <w:strike w:val="0"/>
      <w:spacing w:val="0"/>
      <w:sz w:val="12"/>
      <w:szCs w:val="12"/>
      <w:u w:val="single"/>
    </w:rPr>
  </w:style>
  <w:style w:type="character" w:customStyle="1" w:styleId="1496">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982">
    <w:name w:val="Основной текст (98)"/>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15d">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20">
    <w:name w:val="Основной текст (152)_"/>
    <w:link w:val="1521"/>
    <w:rPr>
      <w:rFonts w:ascii="Arial Narrow" w:eastAsia="Arial Narrow" w:hAnsi="Arial Narrow" w:cs="Arial Narrow"/>
      <w:b w:val="0"/>
      <w:bCs w:val="0"/>
      <w:i w:val="0"/>
      <w:iCs w:val="0"/>
      <w:smallCaps w:val="0"/>
      <w:strike w:val="0"/>
      <w:sz w:val="20"/>
      <w:szCs w:val="20"/>
    </w:rPr>
  </w:style>
  <w:style w:type="character" w:customStyle="1" w:styleId="428">
    <w:name w:val="Заголовок №4 (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236">
    <w:name w:val="Основной текст (123)"/>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2375pt0">
    <w:name w:val="Основной текст (123)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30">
    <w:name w:val="Основной текст (153)_"/>
    <w:link w:val="1531"/>
    <w:rPr>
      <w:rFonts w:ascii="Arial Narrow" w:eastAsia="Arial Narrow" w:hAnsi="Arial Narrow" w:cs="Arial Narrow"/>
      <w:b w:val="0"/>
      <w:bCs w:val="0"/>
      <w:i w:val="0"/>
      <w:iCs w:val="0"/>
      <w:smallCaps w:val="0"/>
      <w:strike w:val="0"/>
      <w:spacing w:val="20"/>
      <w:sz w:val="19"/>
      <w:szCs w:val="19"/>
      <w:lang w:val="en-US"/>
    </w:rPr>
  </w:style>
  <w:style w:type="character" w:customStyle="1" w:styleId="15345pt0pt">
    <w:name w:val="Основной текст (153) + 4;5 pt;Не курсив;Интервал 0 pt"/>
    <w:rPr>
      <w:rFonts w:ascii="Arial Narrow" w:eastAsia="Arial Narrow" w:hAnsi="Arial Narrow" w:cs="Arial Narrow"/>
      <w:b w:val="0"/>
      <w:bCs w:val="0"/>
      <w:i/>
      <w:iCs/>
      <w:smallCaps w:val="0"/>
      <w:strike w:val="0"/>
      <w:spacing w:val="0"/>
      <w:sz w:val="9"/>
      <w:szCs w:val="9"/>
      <w:lang w:val="en-US"/>
    </w:rPr>
  </w:style>
  <w:style w:type="character" w:customStyle="1" w:styleId="ArialNarrow">
    <w:name w:val="Основной текст + Arial Narrow;Курсив"/>
    <w:rPr>
      <w:rFonts w:ascii="Arial Narrow" w:eastAsia="Arial Narrow" w:hAnsi="Arial Narrow" w:cs="Arial Narrow"/>
      <w:b w:val="0"/>
      <w:bCs w:val="0"/>
      <w:i/>
      <w:iCs/>
      <w:smallCaps w:val="0"/>
      <w:strike w:val="0"/>
      <w:spacing w:val="0"/>
      <w:sz w:val="15"/>
      <w:szCs w:val="15"/>
    </w:rPr>
  </w:style>
  <w:style w:type="character" w:customStyle="1" w:styleId="1492pt">
    <w:name w:val="Основной текст (149)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1497">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2pt0">
    <w:name w:val="Основной текст (149)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1498">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9">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5e">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3">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6pt8">
    <w:name w:val="Основной текст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1192pt">
    <w:name w:val="Основной текст (119) + Интервал 2 pt"/>
    <w:rPr>
      <w:rFonts w:ascii="Century Schoolbook" w:eastAsia="Century Schoolbook" w:hAnsi="Century Schoolbook" w:cs="Century Schoolbook"/>
      <w:b w:val="0"/>
      <w:bCs w:val="0"/>
      <w:i w:val="0"/>
      <w:iCs w:val="0"/>
      <w:smallCaps w:val="0"/>
      <w:strike w:val="0"/>
      <w:spacing w:val="40"/>
      <w:sz w:val="13"/>
      <w:szCs w:val="13"/>
    </w:rPr>
  </w:style>
  <w:style w:type="character" w:customStyle="1" w:styleId="1193">
    <w:name w:val="Основной текст (119)"/>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96pt">
    <w:name w:val="Основной текст (119)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1196pt0">
    <w:name w:val="Основной текст (119) + 6 pt;Полужирный"/>
    <w:rPr>
      <w:rFonts w:ascii="Century Schoolbook" w:eastAsia="Century Schoolbook" w:hAnsi="Century Schoolbook" w:cs="Century Schoolbook"/>
      <w:b/>
      <w:bCs/>
      <w:i w:val="0"/>
      <w:iCs w:val="0"/>
      <w:smallCaps w:val="0"/>
      <w:strike/>
      <w:spacing w:val="0"/>
      <w:sz w:val="12"/>
      <w:szCs w:val="12"/>
      <w:lang w:val="en-US"/>
    </w:rPr>
  </w:style>
  <w:style w:type="character" w:customStyle="1" w:styleId="11975pt0">
    <w:name w:val="Основной текст (119) + 7;5 pt;Полужирный;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ArialNarrow0pt">
    <w:name w:val="Основной текст + Arial Narrow;Курсив;Интервал 0 pt"/>
    <w:rPr>
      <w:rFonts w:ascii="Arial Narrow" w:eastAsia="Arial Narrow" w:hAnsi="Arial Narrow" w:cs="Arial Narrow"/>
      <w:b w:val="0"/>
      <w:bCs w:val="0"/>
      <w:i/>
      <w:iCs/>
      <w:smallCaps w:val="0"/>
      <w:strike w:val="0"/>
      <w:spacing w:val="-10"/>
      <w:sz w:val="15"/>
      <w:szCs w:val="15"/>
    </w:rPr>
  </w:style>
  <w:style w:type="character" w:customStyle="1" w:styleId="ArialNarrow1pt">
    <w:name w:val="Основной текст + Arial Narrow;Курсив;Интервал 1 pt"/>
    <w:rPr>
      <w:rFonts w:ascii="Arial Narrow" w:eastAsia="Arial Narrow" w:hAnsi="Arial Narrow" w:cs="Arial Narrow"/>
      <w:b w:val="0"/>
      <w:bCs w:val="0"/>
      <w:i/>
      <w:iCs/>
      <w:smallCaps w:val="0"/>
      <w:strike w:val="0"/>
      <w:spacing w:val="20"/>
      <w:sz w:val="15"/>
      <w:szCs w:val="15"/>
      <w:lang w:val="en-US"/>
    </w:rPr>
  </w:style>
  <w:style w:type="character" w:customStyle="1" w:styleId="2ptf6">
    <w:name w:val="Основной текст + Полужирный;Курсив;Интервал 2 pt"/>
    <w:rPr>
      <w:rFonts w:ascii="Century Schoolbook" w:eastAsia="Century Schoolbook" w:hAnsi="Century Schoolbook" w:cs="Century Schoolbook"/>
      <w:b/>
      <w:bCs/>
      <w:i/>
      <w:iCs/>
      <w:smallCaps w:val="0"/>
      <w:strike w:val="0"/>
      <w:spacing w:val="50"/>
      <w:sz w:val="15"/>
      <w:szCs w:val="15"/>
    </w:rPr>
  </w:style>
  <w:style w:type="character" w:customStyle="1" w:styleId="1194">
    <w:name w:val="Основной текст (119)"/>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49a">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1pt">
    <w:name w:val="Основной текст (149)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492pt1">
    <w:name w:val="Основной текст (149)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1492pt2">
    <w:name w:val="Основной текст (149) + Не полужирный;Не курсив;Интервал 2 pt"/>
    <w:rPr>
      <w:rFonts w:ascii="Century Schoolbook" w:eastAsia="Century Schoolbook" w:hAnsi="Century Schoolbook" w:cs="Century Schoolbook"/>
      <w:b/>
      <w:bCs/>
      <w:i/>
      <w:iCs/>
      <w:smallCaps w:val="0"/>
      <w:strike w:val="0"/>
      <w:spacing w:val="50"/>
      <w:sz w:val="15"/>
      <w:szCs w:val="15"/>
    </w:rPr>
  </w:style>
  <w:style w:type="character" w:customStyle="1" w:styleId="Georgia8pt">
    <w:name w:val="Основной текст + Georgia;8 pt"/>
    <w:rPr>
      <w:rFonts w:ascii="Georgia" w:eastAsia="Georgia" w:hAnsi="Georgia" w:cs="Georgia"/>
      <w:b w:val="0"/>
      <w:bCs w:val="0"/>
      <w:i w:val="0"/>
      <w:iCs w:val="0"/>
      <w:smallCaps w:val="0"/>
      <w:strike w:val="0"/>
      <w:spacing w:val="0"/>
      <w:sz w:val="16"/>
      <w:szCs w:val="16"/>
    </w:rPr>
  </w:style>
  <w:style w:type="character" w:customStyle="1" w:styleId="790pt">
    <w:name w:val="Основной текст (79) + Интервал 0 pt"/>
    <w:rPr>
      <w:rFonts w:ascii="Century Schoolbook" w:eastAsia="Century Schoolbook" w:hAnsi="Century Schoolbook" w:cs="Century Schoolbook"/>
      <w:b w:val="0"/>
      <w:bCs w:val="0"/>
      <w:i w:val="0"/>
      <w:iCs w:val="0"/>
      <w:smallCaps w:val="0"/>
      <w:strike w:val="0"/>
      <w:spacing w:val="-10"/>
      <w:sz w:val="13"/>
      <w:szCs w:val="13"/>
    </w:rPr>
  </w:style>
  <w:style w:type="character" w:customStyle="1" w:styleId="149b">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2pt3">
    <w:name w:val="Основной текст (149) + Не полужирный;Не курсив;Интервал 2 pt"/>
    <w:rPr>
      <w:rFonts w:ascii="Century Schoolbook" w:eastAsia="Century Schoolbook" w:hAnsi="Century Schoolbook" w:cs="Century Schoolbook"/>
      <w:b/>
      <w:bCs/>
      <w:i/>
      <w:iCs/>
      <w:smallCaps w:val="0"/>
      <w:strike w:val="0"/>
      <w:spacing w:val="50"/>
      <w:sz w:val="15"/>
      <w:szCs w:val="15"/>
    </w:rPr>
  </w:style>
  <w:style w:type="character" w:customStyle="1" w:styleId="1195">
    <w:name w:val="Основной текст (119)"/>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96">
    <w:name w:val="Основной текст (119)"/>
    <w:rPr>
      <w:rFonts w:ascii="Century Schoolbook" w:eastAsia="Century Schoolbook" w:hAnsi="Century Schoolbook" w:cs="Century Schoolbook"/>
      <w:b w:val="0"/>
      <w:bCs w:val="0"/>
      <w:i w:val="0"/>
      <w:iCs w:val="0"/>
      <w:smallCaps w:val="0"/>
      <w:strike w:val="0"/>
      <w:spacing w:val="0"/>
      <w:sz w:val="13"/>
      <w:szCs w:val="13"/>
      <w:u w:val="single"/>
    </w:rPr>
  </w:style>
  <w:style w:type="character" w:customStyle="1" w:styleId="15f">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0">
    <w:name w:val="Основной текст (15)"/>
    <w:rPr>
      <w:rFonts w:ascii="Century Schoolbook" w:eastAsia="Century Schoolbook" w:hAnsi="Century Schoolbook" w:cs="Century Schoolbook"/>
      <w:b w:val="0"/>
      <w:bCs w:val="0"/>
      <w:i w:val="0"/>
      <w:iCs w:val="0"/>
      <w:smallCaps w:val="0"/>
      <w:strike w:val="0"/>
      <w:spacing w:val="0"/>
      <w:sz w:val="12"/>
      <w:szCs w:val="12"/>
      <w:lang w:val="en-US"/>
    </w:rPr>
  </w:style>
  <w:style w:type="character" w:customStyle="1" w:styleId="1540">
    <w:name w:val="Основной текст (154)_"/>
    <w:link w:val="1541"/>
    <w:rPr>
      <w:rFonts w:ascii="Arial Narrow" w:eastAsia="Arial Narrow" w:hAnsi="Arial Narrow" w:cs="Arial Narrow"/>
      <w:b w:val="0"/>
      <w:bCs w:val="0"/>
      <w:i w:val="0"/>
      <w:iCs w:val="0"/>
      <w:smallCaps w:val="0"/>
      <w:strike w:val="0"/>
      <w:spacing w:val="0"/>
      <w:sz w:val="20"/>
      <w:szCs w:val="20"/>
    </w:rPr>
  </w:style>
  <w:style w:type="character" w:customStyle="1" w:styleId="1542">
    <w:name w:val="Основной текст (154)"/>
    <w:rPr>
      <w:rFonts w:ascii="Arial Narrow" w:eastAsia="Arial Narrow" w:hAnsi="Arial Narrow" w:cs="Arial Narrow"/>
      <w:b w:val="0"/>
      <w:bCs w:val="0"/>
      <w:i w:val="0"/>
      <w:iCs w:val="0"/>
      <w:smallCaps w:val="0"/>
      <w:strike w:val="0"/>
      <w:spacing w:val="0"/>
      <w:sz w:val="20"/>
      <w:szCs w:val="20"/>
      <w:u w:val="single"/>
    </w:rPr>
  </w:style>
  <w:style w:type="character" w:customStyle="1" w:styleId="154Calibri65pt">
    <w:name w:val="Основной текст (154) + Calibri;6;5 pt;Полужирный;Курсив;Малые прописные"/>
    <w:rPr>
      <w:rFonts w:ascii="Calibri" w:eastAsia="Calibri" w:hAnsi="Calibri" w:cs="Calibri"/>
      <w:b/>
      <w:bCs/>
      <w:i/>
      <w:iCs/>
      <w:smallCaps/>
      <w:strike w:val="0"/>
      <w:spacing w:val="0"/>
      <w:sz w:val="13"/>
      <w:szCs w:val="13"/>
      <w:u w:val="single"/>
      <w:lang w:val="en-US"/>
    </w:rPr>
  </w:style>
  <w:style w:type="character" w:customStyle="1" w:styleId="154Calibri65pt0">
    <w:name w:val="Основной текст (154) + Calibri;6;5 pt;Полужирный;Курсив;Малые прописные"/>
    <w:rPr>
      <w:rFonts w:ascii="Calibri" w:eastAsia="Calibri" w:hAnsi="Calibri" w:cs="Calibri"/>
      <w:b/>
      <w:bCs/>
      <w:i/>
      <w:iCs/>
      <w:smallCaps/>
      <w:strike w:val="0"/>
      <w:spacing w:val="0"/>
      <w:sz w:val="13"/>
      <w:szCs w:val="13"/>
    </w:rPr>
  </w:style>
  <w:style w:type="character" w:customStyle="1" w:styleId="645">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35">
    <w:name w:val="Основной текст23"/>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646">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5pt3">
    <w:name w:val="Колонтитул + 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642pt">
    <w:name w:val="Заголовок №6 (4)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647">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1">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TimesNewRoman85pt1">
    <w:name w:val="Основной текст + Times New Roman;8;5 pt"/>
    <w:rPr>
      <w:rFonts w:ascii="Times New Roman" w:eastAsia="Times New Roman" w:hAnsi="Times New Roman" w:cs="Times New Roman"/>
      <w:b w:val="0"/>
      <w:bCs w:val="0"/>
      <w:i w:val="0"/>
      <w:iCs w:val="0"/>
      <w:smallCaps w:val="0"/>
      <w:strike w:val="0"/>
      <w:spacing w:val="0"/>
      <w:sz w:val="17"/>
      <w:szCs w:val="17"/>
    </w:rPr>
  </w:style>
  <w:style w:type="character" w:customStyle="1" w:styleId="522">
    <w:name w:val="Заголовок №5 (2)_"/>
    <w:link w:val="523"/>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15f2">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60">
    <w:name w:val="Основной текст (156)_"/>
    <w:link w:val="1561"/>
    <w:rPr>
      <w:rFonts w:ascii="Times New Roman" w:eastAsia="Times New Roman" w:hAnsi="Times New Roman" w:cs="Times New Roman"/>
      <w:b w:val="0"/>
      <w:bCs w:val="0"/>
      <w:i w:val="0"/>
      <w:iCs w:val="0"/>
      <w:smallCaps w:val="0"/>
      <w:strike w:val="0"/>
      <w:spacing w:val="0"/>
      <w:sz w:val="13"/>
      <w:szCs w:val="13"/>
    </w:rPr>
  </w:style>
  <w:style w:type="character" w:customStyle="1" w:styleId="1570">
    <w:name w:val="Основной текст (157)_"/>
    <w:link w:val="1571"/>
    <w:rPr>
      <w:rFonts w:ascii="Times New Roman" w:eastAsia="Times New Roman" w:hAnsi="Times New Roman" w:cs="Times New Roman"/>
      <w:b w:val="0"/>
      <w:bCs w:val="0"/>
      <w:i w:val="0"/>
      <w:iCs w:val="0"/>
      <w:smallCaps w:val="0"/>
      <w:strike w:val="0"/>
      <w:spacing w:val="0"/>
      <w:sz w:val="13"/>
      <w:szCs w:val="13"/>
    </w:rPr>
  </w:style>
  <w:style w:type="character" w:customStyle="1" w:styleId="1580">
    <w:name w:val="Основной текст (158)_"/>
    <w:link w:val="1581"/>
    <w:rPr>
      <w:rFonts w:ascii="Times New Roman" w:eastAsia="Times New Roman" w:hAnsi="Times New Roman" w:cs="Times New Roman"/>
      <w:b w:val="0"/>
      <w:bCs w:val="0"/>
      <w:i w:val="0"/>
      <w:iCs w:val="0"/>
      <w:smallCaps w:val="0"/>
      <w:strike w:val="0"/>
      <w:spacing w:val="0"/>
      <w:sz w:val="13"/>
      <w:szCs w:val="13"/>
    </w:rPr>
  </w:style>
  <w:style w:type="character" w:customStyle="1" w:styleId="1590">
    <w:name w:val="Основной текст (159)_"/>
    <w:link w:val="1591"/>
    <w:rPr>
      <w:rFonts w:ascii="Trebuchet MS" w:eastAsia="Trebuchet MS" w:hAnsi="Trebuchet MS" w:cs="Trebuchet MS"/>
      <w:b w:val="0"/>
      <w:bCs w:val="0"/>
      <w:i w:val="0"/>
      <w:iCs w:val="0"/>
      <w:smallCaps w:val="0"/>
      <w:strike w:val="0"/>
      <w:spacing w:val="0"/>
      <w:sz w:val="12"/>
      <w:szCs w:val="12"/>
    </w:rPr>
  </w:style>
  <w:style w:type="character" w:customStyle="1" w:styleId="1550">
    <w:name w:val="Основной текст (155)_"/>
    <w:link w:val="1551"/>
    <w:rPr>
      <w:rFonts w:ascii="Times New Roman" w:eastAsia="Times New Roman" w:hAnsi="Times New Roman" w:cs="Times New Roman"/>
      <w:b w:val="0"/>
      <w:bCs w:val="0"/>
      <w:i w:val="0"/>
      <w:iCs w:val="0"/>
      <w:smallCaps w:val="0"/>
      <w:strike w:val="0"/>
      <w:spacing w:val="0"/>
      <w:sz w:val="13"/>
      <w:szCs w:val="13"/>
    </w:rPr>
  </w:style>
  <w:style w:type="character" w:customStyle="1" w:styleId="1620">
    <w:name w:val="Основной текст (162)_"/>
    <w:link w:val="1621"/>
    <w:rPr>
      <w:rFonts w:ascii="David" w:eastAsia="David" w:hAnsi="David" w:cs="David"/>
      <w:b w:val="0"/>
      <w:bCs w:val="0"/>
      <w:i w:val="0"/>
      <w:iCs w:val="0"/>
      <w:smallCaps w:val="0"/>
      <w:strike w:val="0"/>
      <w:spacing w:val="0"/>
      <w:sz w:val="18"/>
      <w:szCs w:val="18"/>
    </w:rPr>
  </w:style>
  <w:style w:type="character" w:customStyle="1" w:styleId="1622">
    <w:name w:val="Основной текст (162)"/>
    <w:rPr>
      <w:rFonts w:ascii="David" w:eastAsia="David" w:hAnsi="David" w:cs="David"/>
      <w:b w:val="0"/>
      <w:bCs w:val="0"/>
      <w:i w:val="0"/>
      <w:iCs w:val="0"/>
      <w:smallCaps w:val="0"/>
      <w:strike w:val="0"/>
      <w:spacing w:val="0"/>
      <w:sz w:val="18"/>
      <w:szCs w:val="18"/>
      <w:u w:val="single"/>
    </w:rPr>
  </w:style>
  <w:style w:type="character" w:customStyle="1" w:styleId="162CenturySchoolbook75pt">
    <w:name w:val="Основной текст (162)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630">
    <w:name w:val="Основной текст (163)_"/>
    <w:link w:val="1631"/>
    <w:rPr>
      <w:rFonts w:ascii="Arial Narrow" w:eastAsia="Arial Narrow" w:hAnsi="Arial Narrow" w:cs="Arial Narrow"/>
      <w:b w:val="0"/>
      <w:bCs w:val="0"/>
      <w:i w:val="0"/>
      <w:iCs w:val="0"/>
      <w:smallCaps w:val="0"/>
      <w:strike w:val="0"/>
      <w:spacing w:val="0"/>
      <w:sz w:val="21"/>
      <w:szCs w:val="21"/>
    </w:rPr>
  </w:style>
  <w:style w:type="character" w:customStyle="1" w:styleId="MSGothic10pt-1pt">
    <w:name w:val="Основной текст + MS Gothic;10 pt;Интервал -1 pt"/>
    <w:rPr>
      <w:rFonts w:ascii="MS Gothic" w:eastAsia="MS Gothic" w:hAnsi="MS Gothic" w:cs="MS Gothic"/>
      <w:b w:val="0"/>
      <w:bCs w:val="0"/>
      <w:i w:val="0"/>
      <w:iCs w:val="0"/>
      <w:smallCaps w:val="0"/>
      <w:strike w:val="0"/>
      <w:spacing w:val="-20"/>
      <w:sz w:val="20"/>
      <w:szCs w:val="20"/>
      <w:u w:val="single"/>
    </w:rPr>
  </w:style>
  <w:style w:type="character" w:customStyle="1" w:styleId="164">
    <w:name w:val="Основной текст (164)_"/>
    <w:link w:val="1640"/>
    <w:rPr>
      <w:rFonts w:ascii="Arial Narrow" w:eastAsia="Arial Narrow" w:hAnsi="Arial Narrow" w:cs="Arial Narrow"/>
      <w:b w:val="0"/>
      <w:bCs w:val="0"/>
      <w:i w:val="0"/>
      <w:iCs w:val="0"/>
      <w:smallCaps w:val="0"/>
      <w:strike w:val="0"/>
      <w:spacing w:val="0"/>
      <w:sz w:val="20"/>
      <w:szCs w:val="20"/>
    </w:rPr>
  </w:style>
  <w:style w:type="character" w:customStyle="1" w:styleId="1641">
    <w:name w:val="Основной текст (164)"/>
    <w:rPr>
      <w:rFonts w:ascii="Arial Narrow" w:eastAsia="Arial Narrow" w:hAnsi="Arial Narrow" w:cs="Arial Narrow"/>
      <w:b w:val="0"/>
      <w:bCs w:val="0"/>
      <w:i w:val="0"/>
      <w:iCs w:val="0"/>
      <w:smallCaps w:val="0"/>
      <w:strike w:val="0"/>
      <w:spacing w:val="0"/>
      <w:sz w:val="20"/>
      <w:szCs w:val="20"/>
      <w:u w:val="single"/>
    </w:rPr>
  </w:style>
  <w:style w:type="character" w:customStyle="1" w:styleId="164CenturySchoolbook75pt">
    <w:name w:val="Основной текст (164)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rebuchetMS8pt1">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165">
    <w:name w:val="Основной текст (165)_"/>
    <w:link w:val="1650"/>
    <w:rPr>
      <w:rFonts w:ascii="Arial Narrow" w:eastAsia="Arial Narrow" w:hAnsi="Arial Narrow" w:cs="Arial Narrow"/>
      <w:b w:val="0"/>
      <w:bCs w:val="0"/>
      <w:i w:val="0"/>
      <w:iCs w:val="0"/>
      <w:smallCaps w:val="0"/>
      <w:strike w:val="0"/>
      <w:spacing w:val="0"/>
      <w:sz w:val="21"/>
      <w:szCs w:val="21"/>
    </w:rPr>
  </w:style>
  <w:style w:type="character" w:customStyle="1" w:styleId="1651">
    <w:name w:val="Основной текст (165)"/>
    <w:rPr>
      <w:rFonts w:ascii="Arial Narrow" w:eastAsia="Arial Narrow" w:hAnsi="Arial Narrow" w:cs="Arial Narrow"/>
      <w:b w:val="0"/>
      <w:bCs w:val="0"/>
      <w:i w:val="0"/>
      <w:iCs w:val="0"/>
      <w:smallCaps w:val="0"/>
      <w:strike w:val="0"/>
      <w:spacing w:val="0"/>
      <w:sz w:val="21"/>
      <w:szCs w:val="21"/>
      <w:u w:val="single"/>
    </w:rPr>
  </w:style>
  <w:style w:type="character" w:customStyle="1" w:styleId="166">
    <w:name w:val="Основной текст (166)_"/>
    <w:link w:val="166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rialNarrow11pt0">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167">
    <w:name w:val="Основной текст (167)_"/>
    <w:link w:val="1670"/>
    <w:rPr>
      <w:rFonts w:ascii="Times New Roman" w:eastAsia="Times New Roman" w:hAnsi="Times New Roman" w:cs="Times New Roman"/>
      <w:b w:val="0"/>
      <w:bCs w:val="0"/>
      <w:i w:val="0"/>
      <w:iCs w:val="0"/>
      <w:smallCaps w:val="0"/>
      <w:strike w:val="0"/>
      <w:spacing w:val="0"/>
      <w:sz w:val="16"/>
      <w:szCs w:val="16"/>
    </w:rPr>
  </w:style>
  <w:style w:type="character" w:customStyle="1" w:styleId="1671">
    <w:name w:val="Основной текст (167)"/>
    <w:rPr>
      <w:rFonts w:ascii="Times New Roman" w:eastAsia="Times New Roman" w:hAnsi="Times New Roman" w:cs="Times New Roman"/>
      <w:b w:val="0"/>
      <w:bCs w:val="0"/>
      <w:i w:val="0"/>
      <w:iCs w:val="0"/>
      <w:smallCaps w:val="0"/>
      <w:strike w:val="0"/>
      <w:spacing w:val="0"/>
      <w:sz w:val="16"/>
      <w:szCs w:val="16"/>
      <w:u w:val="single"/>
    </w:rPr>
  </w:style>
  <w:style w:type="character" w:customStyle="1" w:styleId="167ArialNarrow11pt">
    <w:name w:val="Основной текст (167) + Arial Narrow;11 pt;Не полужирный"/>
    <w:rPr>
      <w:rFonts w:ascii="Arial Narrow" w:eastAsia="Arial Narrow" w:hAnsi="Arial Narrow" w:cs="Arial Narrow"/>
      <w:b/>
      <w:bCs/>
      <w:i w:val="0"/>
      <w:iCs w:val="0"/>
      <w:smallCaps w:val="0"/>
      <w:strike w:val="0"/>
      <w:spacing w:val="0"/>
      <w:sz w:val="22"/>
      <w:szCs w:val="22"/>
    </w:rPr>
  </w:style>
  <w:style w:type="character" w:customStyle="1" w:styleId="168">
    <w:name w:val="Основной текст (168)_"/>
    <w:link w:val="1680"/>
    <w:rPr>
      <w:rFonts w:ascii="Arial Narrow" w:eastAsia="Arial Narrow" w:hAnsi="Arial Narrow" w:cs="Arial Narrow"/>
      <w:b w:val="0"/>
      <w:bCs w:val="0"/>
      <w:i w:val="0"/>
      <w:iCs w:val="0"/>
      <w:smallCaps w:val="0"/>
      <w:strike w:val="0"/>
      <w:spacing w:val="0"/>
      <w:w w:val="100"/>
      <w:sz w:val="19"/>
      <w:szCs w:val="19"/>
    </w:rPr>
  </w:style>
  <w:style w:type="character" w:customStyle="1" w:styleId="1681">
    <w:name w:val="Основной текст (168)"/>
    <w:rPr>
      <w:rFonts w:ascii="Arial Narrow" w:eastAsia="Arial Narrow" w:hAnsi="Arial Narrow" w:cs="Arial Narrow"/>
      <w:b w:val="0"/>
      <w:bCs w:val="0"/>
      <w:i w:val="0"/>
      <w:iCs w:val="0"/>
      <w:smallCaps w:val="0"/>
      <w:strike w:val="0"/>
      <w:spacing w:val="0"/>
      <w:w w:val="100"/>
      <w:sz w:val="19"/>
      <w:szCs w:val="19"/>
      <w:u w:val="single"/>
    </w:rPr>
  </w:style>
  <w:style w:type="character" w:customStyle="1" w:styleId="168CenturySchoolbook75pt">
    <w:name w:val="Основной текст (168) + Century Schoolbook;7;5 pt"/>
    <w:rPr>
      <w:rFonts w:ascii="Century Schoolbook" w:eastAsia="Century Schoolbook" w:hAnsi="Century Schoolbook" w:cs="Century Schoolbook"/>
      <w:b w:val="0"/>
      <w:bCs w:val="0"/>
      <w:i w:val="0"/>
      <w:iCs w:val="0"/>
      <w:smallCaps w:val="0"/>
      <w:strike w:val="0"/>
      <w:spacing w:val="0"/>
      <w:w w:val="100"/>
      <w:sz w:val="15"/>
      <w:szCs w:val="15"/>
    </w:rPr>
  </w:style>
  <w:style w:type="character" w:customStyle="1" w:styleId="169">
    <w:name w:val="Основной текст (169)_"/>
    <w:link w:val="1690"/>
    <w:rPr>
      <w:rFonts w:ascii="Arial Narrow" w:eastAsia="Arial Narrow" w:hAnsi="Arial Narrow" w:cs="Arial Narrow"/>
      <w:b w:val="0"/>
      <w:bCs w:val="0"/>
      <w:i w:val="0"/>
      <w:iCs w:val="0"/>
      <w:smallCaps w:val="0"/>
      <w:strike w:val="0"/>
      <w:spacing w:val="0"/>
      <w:sz w:val="20"/>
      <w:szCs w:val="20"/>
    </w:rPr>
  </w:style>
  <w:style w:type="character" w:customStyle="1" w:styleId="1700">
    <w:name w:val="Основной текст (170)_"/>
    <w:link w:val="1701"/>
    <w:rPr>
      <w:rFonts w:ascii="MS Gothic" w:eastAsia="MS Gothic" w:hAnsi="MS Gothic" w:cs="MS Gothic"/>
      <w:b w:val="0"/>
      <w:bCs w:val="0"/>
      <w:i w:val="0"/>
      <w:iCs w:val="0"/>
      <w:smallCaps w:val="0"/>
      <w:strike w:val="0"/>
      <w:spacing w:val="-20"/>
      <w:sz w:val="19"/>
      <w:szCs w:val="19"/>
    </w:rPr>
  </w:style>
  <w:style w:type="character" w:customStyle="1" w:styleId="1702">
    <w:name w:val="Основной текст (170)"/>
    <w:rPr>
      <w:rFonts w:ascii="MS Gothic" w:eastAsia="MS Gothic" w:hAnsi="MS Gothic" w:cs="MS Gothic"/>
      <w:b w:val="0"/>
      <w:bCs w:val="0"/>
      <w:i w:val="0"/>
      <w:iCs w:val="0"/>
      <w:smallCaps w:val="0"/>
      <w:strike w:val="0"/>
      <w:spacing w:val="-20"/>
      <w:sz w:val="19"/>
      <w:szCs w:val="19"/>
      <w:u w:val="single"/>
    </w:rPr>
  </w:style>
  <w:style w:type="character" w:customStyle="1" w:styleId="170CenturySchoolbook75pt0pt">
    <w:name w:val="Основной текст (170) + Century Schoolbook;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10">
    <w:name w:val="Основной текст (171)_"/>
    <w:link w:val="1711"/>
    <w:rPr>
      <w:rFonts w:ascii="Arial Narrow" w:eastAsia="Arial Narrow" w:hAnsi="Arial Narrow" w:cs="Arial Narrow"/>
      <w:b w:val="0"/>
      <w:bCs w:val="0"/>
      <w:i w:val="0"/>
      <w:iCs w:val="0"/>
      <w:smallCaps w:val="0"/>
      <w:strike w:val="0"/>
      <w:spacing w:val="0"/>
      <w:sz w:val="20"/>
      <w:szCs w:val="20"/>
    </w:rPr>
  </w:style>
  <w:style w:type="character" w:customStyle="1" w:styleId="1712">
    <w:name w:val="Основной текст (171)"/>
    <w:rPr>
      <w:rFonts w:ascii="Arial Narrow" w:eastAsia="Arial Narrow" w:hAnsi="Arial Narrow" w:cs="Arial Narrow"/>
      <w:b w:val="0"/>
      <w:bCs w:val="0"/>
      <w:i w:val="0"/>
      <w:iCs w:val="0"/>
      <w:smallCaps w:val="0"/>
      <w:strike w:val="0"/>
      <w:spacing w:val="0"/>
      <w:sz w:val="20"/>
      <w:szCs w:val="20"/>
      <w:u w:val="single"/>
    </w:rPr>
  </w:style>
  <w:style w:type="character" w:customStyle="1" w:styleId="171CenturySchoolbook75pt">
    <w:name w:val="Основной текст (171) + Century Schoolbook;7;5 pt;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720">
    <w:name w:val="Основной текст (172)_"/>
    <w:link w:val="1721"/>
    <w:rPr>
      <w:rFonts w:ascii="David" w:eastAsia="David" w:hAnsi="David" w:cs="David"/>
      <w:b w:val="0"/>
      <w:bCs w:val="0"/>
      <w:i w:val="0"/>
      <w:iCs w:val="0"/>
      <w:smallCaps w:val="0"/>
      <w:strike w:val="0"/>
      <w:spacing w:val="0"/>
      <w:sz w:val="18"/>
      <w:szCs w:val="18"/>
    </w:rPr>
  </w:style>
  <w:style w:type="character" w:customStyle="1" w:styleId="1722">
    <w:name w:val="Основной текст (172)"/>
    <w:rPr>
      <w:rFonts w:ascii="David" w:eastAsia="David" w:hAnsi="David" w:cs="David"/>
      <w:b w:val="0"/>
      <w:bCs w:val="0"/>
      <w:i w:val="0"/>
      <w:iCs w:val="0"/>
      <w:smallCaps w:val="0"/>
      <w:strike w:val="0"/>
      <w:spacing w:val="0"/>
      <w:sz w:val="18"/>
      <w:szCs w:val="18"/>
      <w:u w:val="single"/>
    </w:rPr>
  </w:style>
  <w:style w:type="character" w:customStyle="1" w:styleId="8pt2">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1730">
    <w:name w:val="Основной текст (173)_"/>
    <w:link w:val="1731"/>
    <w:rPr>
      <w:rFonts w:ascii="Trebuchet MS" w:eastAsia="Trebuchet MS" w:hAnsi="Trebuchet MS" w:cs="Trebuchet MS"/>
      <w:b w:val="0"/>
      <w:bCs w:val="0"/>
      <w:i w:val="0"/>
      <w:iCs w:val="0"/>
      <w:smallCaps w:val="0"/>
      <w:strike w:val="0"/>
      <w:spacing w:val="0"/>
      <w:sz w:val="16"/>
      <w:szCs w:val="16"/>
    </w:rPr>
  </w:style>
  <w:style w:type="character" w:customStyle="1" w:styleId="1732">
    <w:name w:val="Основной текст (173)"/>
    <w:rPr>
      <w:rFonts w:ascii="Trebuchet MS" w:eastAsia="Trebuchet MS" w:hAnsi="Trebuchet MS" w:cs="Trebuchet MS"/>
      <w:b w:val="0"/>
      <w:bCs w:val="0"/>
      <w:i w:val="0"/>
      <w:iCs w:val="0"/>
      <w:smallCaps w:val="0"/>
      <w:strike w:val="0"/>
      <w:spacing w:val="0"/>
      <w:sz w:val="16"/>
      <w:szCs w:val="16"/>
      <w:u w:val="single"/>
    </w:rPr>
  </w:style>
  <w:style w:type="character" w:customStyle="1" w:styleId="173CenturySchoolbook85pt0pt">
    <w:name w:val="Основной текст (173) + Century Schoolbook;8;5 pt;Полужирный;Интервал 0 pt"/>
    <w:rPr>
      <w:rFonts w:ascii="Century Schoolbook" w:eastAsia="Century Schoolbook" w:hAnsi="Century Schoolbook" w:cs="Century Schoolbook"/>
      <w:b/>
      <w:bCs/>
      <w:i w:val="0"/>
      <w:iCs w:val="0"/>
      <w:smallCaps w:val="0"/>
      <w:strike w:val="0"/>
      <w:spacing w:val="-10"/>
      <w:sz w:val="17"/>
      <w:szCs w:val="17"/>
    </w:rPr>
  </w:style>
  <w:style w:type="character" w:customStyle="1" w:styleId="1740">
    <w:name w:val="Основной текст (174)_"/>
    <w:link w:val="174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5">
    <w:name w:val="Основной текст (175)_"/>
    <w:link w:val="1750"/>
    <w:rPr>
      <w:rFonts w:ascii="Arial Narrow" w:eastAsia="Arial Narrow" w:hAnsi="Arial Narrow" w:cs="Arial Narrow"/>
      <w:b w:val="0"/>
      <w:bCs w:val="0"/>
      <w:i w:val="0"/>
      <w:iCs w:val="0"/>
      <w:smallCaps w:val="0"/>
      <w:strike w:val="0"/>
      <w:spacing w:val="0"/>
      <w:sz w:val="21"/>
      <w:szCs w:val="21"/>
    </w:rPr>
  </w:style>
  <w:style w:type="character" w:customStyle="1" w:styleId="1751">
    <w:name w:val="Основной текст (175)"/>
    <w:rPr>
      <w:rFonts w:ascii="Arial Narrow" w:eastAsia="Arial Narrow" w:hAnsi="Arial Narrow" w:cs="Arial Narrow"/>
      <w:b w:val="0"/>
      <w:bCs w:val="0"/>
      <w:i w:val="0"/>
      <w:iCs w:val="0"/>
      <w:smallCaps w:val="0"/>
      <w:strike w:val="0"/>
      <w:spacing w:val="0"/>
      <w:sz w:val="21"/>
      <w:szCs w:val="21"/>
      <w:u w:val="single"/>
    </w:rPr>
  </w:style>
  <w:style w:type="character" w:customStyle="1" w:styleId="175CenturySchoolbook75pt">
    <w:name w:val="Основной текст (175)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6">
    <w:name w:val="Основной текст (176)_"/>
    <w:link w:val="1760"/>
    <w:rPr>
      <w:rFonts w:ascii="Trebuchet MS" w:eastAsia="Trebuchet MS" w:hAnsi="Trebuchet MS" w:cs="Trebuchet MS"/>
      <w:b w:val="0"/>
      <w:bCs w:val="0"/>
      <w:i w:val="0"/>
      <w:iCs w:val="0"/>
      <w:smallCaps w:val="0"/>
      <w:strike w:val="0"/>
      <w:spacing w:val="0"/>
      <w:sz w:val="14"/>
      <w:szCs w:val="14"/>
    </w:rPr>
  </w:style>
  <w:style w:type="character" w:customStyle="1" w:styleId="1761">
    <w:name w:val="Основной текст (176)"/>
    <w:rPr>
      <w:rFonts w:ascii="Trebuchet MS" w:eastAsia="Trebuchet MS" w:hAnsi="Trebuchet MS" w:cs="Trebuchet MS"/>
      <w:b w:val="0"/>
      <w:bCs w:val="0"/>
      <w:i w:val="0"/>
      <w:iCs w:val="0"/>
      <w:smallCaps w:val="0"/>
      <w:strike w:val="0"/>
      <w:spacing w:val="0"/>
      <w:sz w:val="14"/>
      <w:szCs w:val="14"/>
      <w:u w:val="single"/>
    </w:rPr>
  </w:style>
  <w:style w:type="character" w:customStyle="1" w:styleId="176CenturySchoolbook75pt">
    <w:name w:val="Основной текст (176)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7">
    <w:name w:val="Основной текст (177)_"/>
    <w:link w:val="1770"/>
    <w:rPr>
      <w:rFonts w:ascii="Trebuchet MS" w:eastAsia="Trebuchet MS" w:hAnsi="Trebuchet MS" w:cs="Trebuchet MS"/>
      <w:b w:val="0"/>
      <w:bCs w:val="0"/>
      <w:i w:val="0"/>
      <w:iCs w:val="0"/>
      <w:smallCaps w:val="0"/>
      <w:strike w:val="0"/>
      <w:spacing w:val="0"/>
      <w:sz w:val="15"/>
      <w:szCs w:val="15"/>
    </w:rPr>
  </w:style>
  <w:style w:type="character" w:customStyle="1" w:styleId="1771">
    <w:name w:val="Основной текст (177)"/>
    <w:rPr>
      <w:rFonts w:ascii="Trebuchet MS" w:eastAsia="Trebuchet MS" w:hAnsi="Trebuchet MS" w:cs="Trebuchet MS"/>
      <w:b w:val="0"/>
      <w:bCs w:val="0"/>
      <w:i w:val="0"/>
      <w:iCs w:val="0"/>
      <w:smallCaps w:val="0"/>
      <w:strike w:val="0"/>
      <w:spacing w:val="0"/>
      <w:sz w:val="15"/>
      <w:szCs w:val="15"/>
      <w:u w:val="single"/>
    </w:rPr>
  </w:style>
  <w:style w:type="character" w:customStyle="1" w:styleId="177CenturySchoolbook">
    <w:name w:val="Основной текст (177) + Century Schoolbook"/>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8">
    <w:name w:val="Основной текст (178)_"/>
    <w:link w:val="178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781">
    <w:name w:val="Основной текст (178)"/>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782">
    <w:name w:val="Основной текст (178)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79">
    <w:name w:val="Основной текст (179)_"/>
    <w:link w:val="1790"/>
    <w:rPr>
      <w:rFonts w:ascii="Times New Roman" w:eastAsia="Times New Roman" w:hAnsi="Times New Roman" w:cs="Times New Roman"/>
      <w:b w:val="0"/>
      <w:bCs w:val="0"/>
      <w:i w:val="0"/>
      <w:iCs w:val="0"/>
      <w:smallCaps w:val="0"/>
      <w:strike w:val="0"/>
      <w:spacing w:val="0"/>
      <w:sz w:val="16"/>
      <w:szCs w:val="16"/>
    </w:rPr>
  </w:style>
  <w:style w:type="character" w:customStyle="1" w:styleId="1800">
    <w:name w:val="Основной текст (180)_"/>
    <w:link w:val="1801"/>
    <w:rPr>
      <w:rFonts w:ascii="David" w:eastAsia="David" w:hAnsi="David" w:cs="David"/>
      <w:b w:val="0"/>
      <w:bCs w:val="0"/>
      <w:i w:val="0"/>
      <w:iCs w:val="0"/>
      <w:smallCaps w:val="0"/>
      <w:strike w:val="0"/>
      <w:spacing w:val="0"/>
      <w:sz w:val="17"/>
      <w:szCs w:val="17"/>
    </w:rPr>
  </w:style>
  <w:style w:type="character" w:customStyle="1" w:styleId="1802">
    <w:name w:val="Основной текст (180)"/>
    <w:rPr>
      <w:rFonts w:ascii="David" w:eastAsia="David" w:hAnsi="David" w:cs="David"/>
      <w:b w:val="0"/>
      <w:bCs w:val="0"/>
      <w:i w:val="0"/>
      <w:iCs w:val="0"/>
      <w:smallCaps w:val="0"/>
      <w:strike w:val="0"/>
      <w:spacing w:val="0"/>
      <w:sz w:val="17"/>
      <w:szCs w:val="17"/>
      <w:u w:val="single"/>
    </w:rPr>
  </w:style>
  <w:style w:type="character" w:customStyle="1" w:styleId="180CenturySchoolbook75pt">
    <w:name w:val="Основной текст (180)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810">
    <w:name w:val="Основной текст (181)_"/>
    <w:link w:val="1811"/>
    <w:rPr>
      <w:rFonts w:ascii="Arial Narrow" w:eastAsia="Arial Narrow" w:hAnsi="Arial Narrow" w:cs="Arial Narrow"/>
      <w:b w:val="0"/>
      <w:bCs w:val="0"/>
      <w:i w:val="0"/>
      <w:iCs w:val="0"/>
      <w:smallCaps w:val="0"/>
      <w:strike w:val="0"/>
      <w:spacing w:val="0"/>
      <w:sz w:val="22"/>
      <w:szCs w:val="22"/>
    </w:rPr>
  </w:style>
  <w:style w:type="character" w:customStyle="1" w:styleId="1812">
    <w:name w:val="Основной текст (181)"/>
    <w:rPr>
      <w:rFonts w:ascii="Arial Narrow" w:eastAsia="Arial Narrow" w:hAnsi="Arial Narrow" w:cs="Arial Narrow"/>
      <w:b w:val="0"/>
      <w:bCs w:val="0"/>
      <w:i w:val="0"/>
      <w:iCs w:val="0"/>
      <w:smallCaps w:val="0"/>
      <w:strike w:val="0"/>
      <w:spacing w:val="0"/>
      <w:sz w:val="22"/>
      <w:szCs w:val="22"/>
      <w:u w:val="single"/>
    </w:rPr>
  </w:style>
  <w:style w:type="character" w:customStyle="1" w:styleId="181CenturySchoolbook75pt">
    <w:name w:val="Основной текст (181)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820">
    <w:name w:val="Основной текст (182)_"/>
    <w:link w:val="1821"/>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1830">
    <w:name w:val="Основной текст (183)_"/>
    <w:link w:val="1831"/>
    <w:rPr>
      <w:rFonts w:ascii="Arial Narrow" w:eastAsia="Arial Narrow" w:hAnsi="Arial Narrow" w:cs="Arial Narrow"/>
      <w:b w:val="0"/>
      <w:bCs w:val="0"/>
      <w:i w:val="0"/>
      <w:iCs w:val="0"/>
      <w:smallCaps w:val="0"/>
      <w:strike w:val="0"/>
      <w:sz w:val="10"/>
      <w:szCs w:val="10"/>
    </w:rPr>
  </w:style>
  <w:style w:type="character" w:customStyle="1" w:styleId="8pt3">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1840">
    <w:name w:val="Основной текст (184)_"/>
    <w:link w:val="1841"/>
    <w:rPr>
      <w:rFonts w:ascii="Arial Narrow" w:eastAsia="Arial Narrow" w:hAnsi="Arial Narrow" w:cs="Arial Narrow"/>
      <w:b w:val="0"/>
      <w:bCs w:val="0"/>
      <w:i w:val="0"/>
      <w:iCs w:val="0"/>
      <w:smallCaps w:val="0"/>
      <w:strike w:val="0"/>
      <w:spacing w:val="0"/>
      <w:sz w:val="19"/>
      <w:szCs w:val="19"/>
    </w:rPr>
  </w:style>
  <w:style w:type="character" w:customStyle="1" w:styleId="1842">
    <w:name w:val="Основной текст (184)"/>
    <w:rPr>
      <w:rFonts w:ascii="Arial Narrow" w:eastAsia="Arial Narrow" w:hAnsi="Arial Narrow" w:cs="Arial Narrow"/>
      <w:b w:val="0"/>
      <w:bCs w:val="0"/>
      <w:i w:val="0"/>
      <w:iCs w:val="0"/>
      <w:smallCaps w:val="0"/>
      <w:strike w:val="0"/>
      <w:spacing w:val="0"/>
      <w:sz w:val="19"/>
      <w:szCs w:val="19"/>
      <w:u w:val="single"/>
    </w:rPr>
  </w:style>
  <w:style w:type="character" w:customStyle="1" w:styleId="184CenturySchoolbook75pt">
    <w:name w:val="Основной текст (184)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85">
    <w:name w:val="Основной текст (185)_"/>
    <w:link w:val="1850"/>
    <w:rPr>
      <w:rFonts w:ascii="Arial Narrow" w:eastAsia="Arial Narrow" w:hAnsi="Arial Narrow" w:cs="Arial Narrow"/>
      <w:b w:val="0"/>
      <w:bCs w:val="0"/>
      <w:i w:val="0"/>
      <w:iCs w:val="0"/>
      <w:smallCaps w:val="0"/>
      <w:strike w:val="0"/>
      <w:spacing w:val="10"/>
      <w:sz w:val="16"/>
      <w:szCs w:val="16"/>
    </w:rPr>
  </w:style>
  <w:style w:type="character" w:customStyle="1" w:styleId="1851">
    <w:name w:val="Основной текст (185)"/>
    <w:rPr>
      <w:rFonts w:ascii="Arial Narrow" w:eastAsia="Arial Narrow" w:hAnsi="Arial Narrow" w:cs="Arial Narrow"/>
      <w:b w:val="0"/>
      <w:bCs w:val="0"/>
      <w:i w:val="0"/>
      <w:iCs w:val="0"/>
      <w:smallCaps w:val="0"/>
      <w:strike w:val="0"/>
      <w:spacing w:val="10"/>
      <w:sz w:val="16"/>
      <w:szCs w:val="16"/>
      <w:u w:val="single"/>
    </w:rPr>
  </w:style>
  <w:style w:type="character" w:customStyle="1" w:styleId="185CenturySchoolbook75pt0pt">
    <w:name w:val="Основной текст (185) + Century Schoolbook;7;5 pt;Не полужирный;Интервал 0 pt"/>
    <w:rPr>
      <w:rFonts w:ascii="Century Schoolbook" w:eastAsia="Century Schoolbook" w:hAnsi="Century Schoolbook" w:cs="Century Schoolbook"/>
      <w:b/>
      <w:bCs/>
      <w:i w:val="0"/>
      <w:iCs w:val="0"/>
      <w:smallCaps w:val="0"/>
      <w:strike w:val="0"/>
      <w:spacing w:val="0"/>
      <w:sz w:val="15"/>
      <w:szCs w:val="15"/>
    </w:rPr>
  </w:style>
  <w:style w:type="character" w:customStyle="1" w:styleId="ArialNarrow11pt0pt">
    <w:name w:val="Основной текст + Arial Narrow;11 pt;Интервал 0 pt"/>
    <w:rPr>
      <w:rFonts w:ascii="Arial Narrow" w:eastAsia="Arial Narrow" w:hAnsi="Arial Narrow" w:cs="Arial Narrow"/>
      <w:b w:val="0"/>
      <w:bCs w:val="0"/>
      <w:i w:val="0"/>
      <w:iCs w:val="0"/>
      <w:smallCaps w:val="0"/>
      <w:strike w:val="0"/>
      <w:spacing w:val="-10"/>
      <w:sz w:val="22"/>
      <w:szCs w:val="22"/>
    </w:rPr>
  </w:style>
  <w:style w:type="character" w:customStyle="1" w:styleId="1491pt0">
    <w:name w:val="Основной текст (149)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86">
    <w:name w:val="Основной текст (186)_"/>
    <w:link w:val="1860"/>
    <w:rPr>
      <w:rFonts w:ascii="MS Gothic" w:eastAsia="MS Gothic" w:hAnsi="MS Gothic" w:cs="MS Gothic"/>
      <w:b w:val="0"/>
      <w:bCs w:val="0"/>
      <w:i w:val="0"/>
      <w:iCs w:val="0"/>
      <w:smallCaps w:val="0"/>
      <w:strike w:val="0"/>
      <w:spacing w:val="-20"/>
      <w:sz w:val="21"/>
      <w:szCs w:val="21"/>
    </w:rPr>
  </w:style>
  <w:style w:type="character" w:customStyle="1" w:styleId="1861">
    <w:name w:val="Основной текст (186)"/>
    <w:rPr>
      <w:rFonts w:ascii="MS Gothic" w:eastAsia="MS Gothic" w:hAnsi="MS Gothic" w:cs="MS Gothic"/>
      <w:b w:val="0"/>
      <w:bCs w:val="0"/>
      <w:i w:val="0"/>
      <w:iCs w:val="0"/>
      <w:smallCaps w:val="0"/>
      <w:strike w:val="0"/>
      <w:spacing w:val="-20"/>
      <w:sz w:val="21"/>
      <w:szCs w:val="21"/>
      <w:u w:val="single"/>
    </w:rPr>
  </w:style>
  <w:style w:type="character" w:customStyle="1" w:styleId="186CenturySchoolbook75pt0pt">
    <w:name w:val="Основной текст (186) + Century Schoolbook;7;5 pt;Интервал 0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87">
    <w:name w:val="Основной текст (187)_"/>
    <w:link w:val="1870"/>
    <w:rPr>
      <w:rFonts w:ascii="Trebuchet MS" w:eastAsia="Trebuchet MS" w:hAnsi="Trebuchet MS" w:cs="Trebuchet MS"/>
      <w:b w:val="0"/>
      <w:bCs w:val="0"/>
      <w:i w:val="0"/>
      <w:iCs w:val="0"/>
      <w:smallCaps w:val="0"/>
      <w:strike w:val="0"/>
      <w:sz w:val="16"/>
      <w:szCs w:val="16"/>
    </w:rPr>
  </w:style>
  <w:style w:type="character" w:customStyle="1" w:styleId="1871">
    <w:name w:val="Основной текст (187)"/>
    <w:rPr>
      <w:rFonts w:ascii="Trebuchet MS" w:eastAsia="Trebuchet MS" w:hAnsi="Trebuchet MS" w:cs="Trebuchet MS"/>
      <w:b w:val="0"/>
      <w:bCs w:val="0"/>
      <w:i w:val="0"/>
      <w:iCs w:val="0"/>
      <w:smallCaps w:val="0"/>
      <w:strike w:val="0"/>
      <w:sz w:val="16"/>
      <w:szCs w:val="16"/>
      <w:u w:val="single"/>
    </w:rPr>
  </w:style>
  <w:style w:type="character" w:customStyle="1" w:styleId="TimesNewRoman9pt1">
    <w:name w:val="Основной текст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188">
    <w:name w:val="Основной текст (188)_"/>
    <w:link w:val="188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881">
    <w:name w:val="Основной текст (188)"/>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1882">
    <w:name w:val="Основной текст (188) + 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600">
    <w:name w:val="Основной текст (160)_"/>
    <w:link w:val="1601"/>
    <w:rPr>
      <w:rFonts w:ascii="Arial Narrow" w:eastAsia="Arial Narrow" w:hAnsi="Arial Narrow" w:cs="Arial Narrow"/>
      <w:b w:val="0"/>
      <w:bCs w:val="0"/>
      <w:i w:val="0"/>
      <w:iCs w:val="0"/>
      <w:smallCaps w:val="0"/>
      <w:strike w:val="0"/>
      <w:spacing w:val="0"/>
      <w:sz w:val="19"/>
      <w:szCs w:val="19"/>
    </w:rPr>
  </w:style>
  <w:style w:type="character" w:customStyle="1" w:styleId="1602">
    <w:name w:val="Основной текст (160)"/>
    <w:rPr>
      <w:rFonts w:ascii="Arial Narrow" w:eastAsia="Arial Narrow" w:hAnsi="Arial Narrow" w:cs="Arial Narrow"/>
      <w:b w:val="0"/>
      <w:bCs w:val="0"/>
      <w:i w:val="0"/>
      <w:iCs w:val="0"/>
      <w:smallCaps w:val="0"/>
      <w:strike w:val="0"/>
      <w:spacing w:val="0"/>
      <w:sz w:val="19"/>
      <w:szCs w:val="19"/>
      <w:u w:val="single"/>
    </w:rPr>
  </w:style>
  <w:style w:type="character" w:customStyle="1" w:styleId="160CenturySchoolbook75pt">
    <w:name w:val="Основной текст (160) + Century Schoolbook;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rialNarrow10pt">
    <w:name w:val="Основной текст + Arial Narrow;10 pt"/>
    <w:rPr>
      <w:rFonts w:ascii="Arial Narrow" w:eastAsia="Arial Narrow" w:hAnsi="Arial Narrow" w:cs="Arial Narrow"/>
      <w:b w:val="0"/>
      <w:bCs w:val="0"/>
      <w:i w:val="0"/>
      <w:iCs w:val="0"/>
      <w:smallCaps w:val="0"/>
      <w:strike w:val="0"/>
      <w:spacing w:val="0"/>
      <w:sz w:val="20"/>
      <w:szCs w:val="20"/>
      <w:u w:val="single"/>
    </w:rPr>
  </w:style>
  <w:style w:type="character" w:customStyle="1" w:styleId="462">
    <w:name w:val="Заголовок №4 (6)_"/>
    <w:link w:val="46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464">
    <w:name w:val="Заголовок №4 (6)"/>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465">
    <w:name w:val="Заголовок №4 (6) + 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372">
    <w:name w:val="Заголовок №3 (7)_"/>
    <w:link w:val="373"/>
    <w:rPr>
      <w:rFonts w:ascii="Arial Narrow" w:eastAsia="Arial Narrow" w:hAnsi="Arial Narrow" w:cs="Arial Narrow"/>
      <w:b w:val="0"/>
      <w:bCs w:val="0"/>
      <w:i w:val="0"/>
      <w:iCs w:val="0"/>
      <w:smallCaps w:val="0"/>
      <w:strike w:val="0"/>
      <w:spacing w:val="-10"/>
      <w:sz w:val="22"/>
      <w:szCs w:val="22"/>
    </w:rPr>
  </w:style>
  <w:style w:type="character" w:customStyle="1" w:styleId="37CenturySchoolbook75pt0pt">
    <w:name w:val="Заголовок №3 (7) + Century Schoolbook;7;5 pt;Интервал 0 pt"/>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ArialNarrow11pt0pt0">
    <w:name w:val="Основной текст + Arial Narrow;11 pt;Интервал 0 pt"/>
    <w:rPr>
      <w:rFonts w:ascii="Arial Narrow" w:eastAsia="Arial Narrow" w:hAnsi="Arial Narrow" w:cs="Arial Narrow"/>
      <w:b w:val="0"/>
      <w:bCs w:val="0"/>
      <w:i w:val="0"/>
      <w:iCs w:val="0"/>
      <w:smallCaps w:val="0"/>
      <w:strike w:val="0"/>
      <w:spacing w:val="-10"/>
      <w:sz w:val="22"/>
      <w:szCs w:val="22"/>
      <w:u w:val="single"/>
    </w:rPr>
  </w:style>
  <w:style w:type="character" w:customStyle="1" w:styleId="386">
    <w:name w:val="Заголовок №3 (8)_"/>
    <w:link w:val="387"/>
    <w:rPr>
      <w:rFonts w:ascii="MS Gothic" w:eastAsia="MS Gothic" w:hAnsi="MS Gothic" w:cs="MS Gothic"/>
      <w:b w:val="0"/>
      <w:bCs w:val="0"/>
      <w:i w:val="0"/>
      <w:iCs w:val="0"/>
      <w:smallCaps w:val="0"/>
      <w:strike w:val="0"/>
      <w:spacing w:val="-20"/>
      <w:sz w:val="23"/>
      <w:szCs w:val="23"/>
    </w:rPr>
  </w:style>
  <w:style w:type="character" w:customStyle="1" w:styleId="38CenturySchoolbook85pt0pt">
    <w:name w:val="Заголовок №3 (8) + Century Schoolbook;8;5 pt;Полужирный;Интервал 0 pt"/>
    <w:rPr>
      <w:rFonts w:ascii="Century Schoolbook" w:eastAsia="Century Schoolbook" w:hAnsi="Century Schoolbook" w:cs="Century Schoolbook"/>
      <w:b/>
      <w:bCs/>
      <w:i w:val="0"/>
      <w:iCs w:val="0"/>
      <w:smallCaps w:val="0"/>
      <w:strike w:val="0"/>
      <w:spacing w:val="0"/>
      <w:sz w:val="17"/>
      <w:szCs w:val="17"/>
      <w:u w:val="single"/>
    </w:rPr>
  </w:style>
  <w:style w:type="character" w:customStyle="1" w:styleId="1610">
    <w:name w:val="Основной текст (161)_"/>
    <w:link w:val="1611"/>
    <w:rPr>
      <w:rFonts w:ascii="Times New Roman" w:eastAsia="Times New Roman" w:hAnsi="Times New Roman" w:cs="Times New Roman"/>
      <w:b w:val="0"/>
      <w:bCs w:val="0"/>
      <w:i w:val="0"/>
      <w:iCs w:val="0"/>
      <w:smallCaps w:val="0"/>
      <w:strike w:val="0"/>
      <w:spacing w:val="0"/>
      <w:sz w:val="17"/>
      <w:szCs w:val="17"/>
    </w:rPr>
  </w:style>
  <w:style w:type="character" w:customStyle="1" w:styleId="1612">
    <w:name w:val="Основной текст (161)"/>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161CenturySchoolbook75pt">
    <w:name w:val="Основной текст (161)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89">
    <w:name w:val="Основной текст (189)_"/>
    <w:link w:val="189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149c">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d">
    <w:name w:val="Подпись к таблице (6)_"/>
    <w:link w:val="6e"/>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2pt">
    <w:name w:val="Подпись к таблице (6)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f">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e">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d">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3">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enturySchoolbook8pt2pt">
    <w:name w:val="Колонтитул + Century Schoolbook;8 pt;Полужирный;Интервал 2 pt"/>
    <w:rPr>
      <w:rFonts w:ascii="Century Schoolbook" w:eastAsia="Century Schoolbook" w:hAnsi="Century Schoolbook" w:cs="Century Schoolbook"/>
      <w:b/>
      <w:bCs/>
      <w:i w:val="0"/>
      <w:iCs w:val="0"/>
      <w:smallCaps w:val="0"/>
      <w:strike w:val="0"/>
      <w:spacing w:val="50"/>
      <w:sz w:val="16"/>
      <w:szCs w:val="16"/>
    </w:rPr>
  </w:style>
  <w:style w:type="character" w:customStyle="1" w:styleId="7f">
    <w:name w:val="Подпись к таблице (7)_"/>
    <w:link w:val="7f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f1">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900">
    <w:name w:val="Основной текст (190)_"/>
    <w:link w:val="1901"/>
    <w:rPr>
      <w:rFonts w:ascii="Arial Narrow" w:eastAsia="Arial Narrow" w:hAnsi="Arial Narrow" w:cs="Arial Narrow"/>
      <w:b w:val="0"/>
      <w:bCs w:val="0"/>
      <w:i w:val="0"/>
      <w:iCs w:val="0"/>
      <w:smallCaps w:val="0"/>
      <w:strike w:val="0"/>
      <w:sz w:val="8"/>
      <w:szCs w:val="8"/>
    </w:rPr>
  </w:style>
  <w:style w:type="character" w:customStyle="1" w:styleId="1910">
    <w:name w:val="Основной текст (191)_"/>
    <w:link w:val="1911"/>
    <w:rPr>
      <w:rFonts w:ascii="Arial Narrow" w:eastAsia="Arial Narrow" w:hAnsi="Arial Narrow" w:cs="Arial Narrow"/>
      <w:b w:val="0"/>
      <w:bCs w:val="0"/>
      <w:i w:val="0"/>
      <w:iCs w:val="0"/>
      <w:smallCaps w:val="0"/>
      <w:strike w:val="0"/>
      <w:sz w:val="8"/>
      <w:szCs w:val="8"/>
    </w:rPr>
  </w:style>
  <w:style w:type="character" w:customStyle="1" w:styleId="1920">
    <w:name w:val="Основной текст (192)_"/>
    <w:link w:val="1921"/>
    <w:rPr>
      <w:rFonts w:ascii="Arial Narrow" w:eastAsia="Arial Narrow" w:hAnsi="Arial Narrow" w:cs="Arial Narrow"/>
      <w:b w:val="0"/>
      <w:bCs w:val="0"/>
      <w:i w:val="0"/>
      <w:iCs w:val="0"/>
      <w:smallCaps w:val="0"/>
      <w:strike w:val="0"/>
      <w:sz w:val="8"/>
      <w:szCs w:val="8"/>
    </w:rPr>
  </w:style>
  <w:style w:type="character" w:customStyle="1" w:styleId="1930">
    <w:name w:val="Основной текст (193)_"/>
    <w:link w:val="1931"/>
    <w:rPr>
      <w:rFonts w:ascii="Calibri" w:eastAsia="Calibri" w:hAnsi="Calibri" w:cs="Calibri"/>
      <w:b w:val="0"/>
      <w:bCs w:val="0"/>
      <w:i w:val="0"/>
      <w:iCs w:val="0"/>
      <w:smallCaps w:val="0"/>
      <w:strike w:val="0"/>
      <w:sz w:val="8"/>
      <w:szCs w:val="8"/>
    </w:rPr>
  </w:style>
  <w:style w:type="character" w:customStyle="1" w:styleId="7f2">
    <w:name w:val="Подпись к таблице (7)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7f3">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97">
    <w:name w:val="Основной текст (197)_"/>
    <w:link w:val="1970"/>
    <w:rPr>
      <w:rFonts w:ascii="Arial Narrow" w:eastAsia="Arial Narrow" w:hAnsi="Arial Narrow" w:cs="Arial Narrow"/>
      <w:b w:val="0"/>
      <w:bCs w:val="0"/>
      <w:i w:val="0"/>
      <w:iCs w:val="0"/>
      <w:smallCaps w:val="0"/>
      <w:strike w:val="0"/>
      <w:sz w:val="8"/>
      <w:szCs w:val="8"/>
    </w:rPr>
  </w:style>
  <w:style w:type="character" w:customStyle="1" w:styleId="194">
    <w:name w:val="Основной текст (194)_"/>
    <w:link w:val="1940"/>
    <w:rPr>
      <w:rFonts w:ascii="Arial Narrow" w:eastAsia="Arial Narrow" w:hAnsi="Arial Narrow" w:cs="Arial Narrow"/>
      <w:b w:val="0"/>
      <w:bCs w:val="0"/>
      <w:i w:val="0"/>
      <w:iCs w:val="0"/>
      <w:smallCaps w:val="0"/>
      <w:strike w:val="0"/>
      <w:sz w:val="8"/>
      <w:szCs w:val="8"/>
    </w:rPr>
  </w:style>
  <w:style w:type="character" w:customStyle="1" w:styleId="195">
    <w:name w:val="Основной текст (195)_"/>
    <w:link w:val="1950"/>
    <w:rPr>
      <w:rFonts w:ascii="Arial Narrow" w:eastAsia="Arial Narrow" w:hAnsi="Arial Narrow" w:cs="Arial Narrow"/>
      <w:b w:val="0"/>
      <w:bCs w:val="0"/>
      <w:i w:val="0"/>
      <w:iCs w:val="0"/>
      <w:smallCaps w:val="0"/>
      <w:strike w:val="0"/>
      <w:sz w:val="8"/>
      <w:szCs w:val="8"/>
    </w:rPr>
  </w:style>
  <w:style w:type="character" w:customStyle="1" w:styleId="196">
    <w:name w:val="Основной текст (196)_"/>
    <w:link w:val="1960"/>
    <w:rPr>
      <w:rFonts w:ascii="Arial Narrow" w:eastAsia="Arial Narrow" w:hAnsi="Arial Narrow" w:cs="Arial Narrow"/>
      <w:b w:val="0"/>
      <w:bCs w:val="0"/>
      <w:i w:val="0"/>
      <w:iCs w:val="0"/>
      <w:smallCaps w:val="0"/>
      <w:strike w:val="0"/>
      <w:sz w:val="8"/>
      <w:szCs w:val="8"/>
    </w:rPr>
  </w:style>
  <w:style w:type="character" w:customStyle="1" w:styleId="198">
    <w:name w:val="Основной текст (198)_"/>
    <w:link w:val="1980"/>
    <w:rPr>
      <w:rFonts w:ascii="Arial Narrow" w:eastAsia="Arial Narrow" w:hAnsi="Arial Narrow" w:cs="Arial Narrow"/>
      <w:b w:val="0"/>
      <w:bCs w:val="0"/>
      <w:i w:val="0"/>
      <w:iCs w:val="0"/>
      <w:smallCaps w:val="0"/>
      <w:strike w:val="0"/>
      <w:sz w:val="14"/>
      <w:szCs w:val="14"/>
    </w:rPr>
  </w:style>
  <w:style w:type="character" w:customStyle="1" w:styleId="15f4">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enturySchoolbook7pt0">
    <w:name w:val="Колонтитул + Century Schoolbook;7 pt;Полужирный;Курсив"/>
    <w:rPr>
      <w:rFonts w:ascii="Century Schoolbook" w:eastAsia="Century Schoolbook" w:hAnsi="Century Schoolbook" w:cs="Century Schoolbook"/>
      <w:b/>
      <w:bCs/>
      <w:i/>
      <w:iCs/>
      <w:smallCaps w:val="0"/>
      <w:strike w:val="0"/>
      <w:spacing w:val="0"/>
      <w:sz w:val="14"/>
      <w:szCs w:val="14"/>
    </w:rPr>
  </w:style>
  <w:style w:type="character" w:customStyle="1" w:styleId="2030">
    <w:name w:val="Основной текст (203)_"/>
    <w:link w:val="2031"/>
    <w:rPr>
      <w:rFonts w:ascii="Arial Narrow" w:eastAsia="Arial Narrow" w:hAnsi="Arial Narrow" w:cs="Arial Narrow"/>
      <w:b w:val="0"/>
      <w:bCs w:val="0"/>
      <w:i w:val="0"/>
      <w:iCs w:val="0"/>
      <w:smallCaps w:val="0"/>
      <w:strike w:val="0"/>
      <w:sz w:val="8"/>
      <w:szCs w:val="8"/>
    </w:rPr>
  </w:style>
  <w:style w:type="character" w:customStyle="1" w:styleId="2020">
    <w:name w:val="Основной текст (202)_"/>
    <w:link w:val="2021"/>
    <w:rPr>
      <w:rFonts w:ascii="Arial Narrow" w:eastAsia="Arial Narrow" w:hAnsi="Arial Narrow" w:cs="Arial Narrow"/>
      <w:b w:val="0"/>
      <w:bCs w:val="0"/>
      <w:i w:val="0"/>
      <w:iCs w:val="0"/>
      <w:smallCaps w:val="0"/>
      <w:strike w:val="0"/>
      <w:sz w:val="8"/>
      <w:szCs w:val="8"/>
    </w:rPr>
  </w:style>
  <w:style w:type="character" w:customStyle="1" w:styleId="2010">
    <w:name w:val="Основной текст (201)_"/>
    <w:link w:val="2011"/>
    <w:rPr>
      <w:rFonts w:ascii="Arial Narrow" w:eastAsia="Arial Narrow" w:hAnsi="Arial Narrow" w:cs="Arial Narrow"/>
      <w:b w:val="0"/>
      <w:bCs w:val="0"/>
      <w:i w:val="0"/>
      <w:iCs w:val="0"/>
      <w:smallCaps w:val="0"/>
      <w:strike w:val="0"/>
      <w:sz w:val="8"/>
      <w:szCs w:val="8"/>
    </w:rPr>
  </w:style>
  <w:style w:type="character" w:customStyle="1" w:styleId="2000">
    <w:name w:val="Основной текст (200)_"/>
    <w:link w:val="2001"/>
    <w:rPr>
      <w:rFonts w:ascii="Arial Narrow" w:eastAsia="Arial Narrow" w:hAnsi="Arial Narrow" w:cs="Arial Narrow"/>
      <w:b w:val="0"/>
      <w:bCs w:val="0"/>
      <w:i w:val="0"/>
      <w:iCs w:val="0"/>
      <w:smallCaps w:val="0"/>
      <w:strike w:val="0"/>
      <w:sz w:val="8"/>
      <w:szCs w:val="8"/>
    </w:rPr>
  </w:style>
  <w:style w:type="character" w:customStyle="1" w:styleId="199">
    <w:name w:val="Основной текст (199)_"/>
    <w:link w:val="1990"/>
    <w:rPr>
      <w:rFonts w:ascii="Arial Narrow" w:eastAsia="Arial Narrow" w:hAnsi="Arial Narrow" w:cs="Arial Narrow"/>
      <w:b w:val="0"/>
      <w:bCs w:val="0"/>
      <w:i w:val="0"/>
      <w:iCs w:val="0"/>
      <w:smallCaps w:val="0"/>
      <w:strike w:val="0"/>
      <w:sz w:val="8"/>
      <w:szCs w:val="8"/>
    </w:rPr>
  </w:style>
  <w:style w:type="character" w:customStyle="1" w:styleId="149e">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f0">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5">
    <w:name w:val="Основной текст (15)"/>
    <w:rPr>
      <w:rFonts w:ascii="Century Schoolbook" w:eastAsia="Century Schoolbook" w:hAnsi="Century Schoolbook" w:cs="Century Schoolbook"/>
      <w:b w:val="0"/>
      <w:bCs w:val="0"/>
      <w:i w:val="0"/>
      <w:iCs w:val="0"/>
      <w:smallCaps w:val="0"/>
      <w:strike w:val="0"/>
      <w:spacing w:val="0"/>
      <w:sz w:val="12"/>
      <w:szCs w:val="12"/>
      <w:lang w:val="en-US"/>
    </w:rPr>
  </w:style>
  <w:style w:type="character" w:customStyle="1" w:styleId="1575pt4">
    <w:name w:val="Основной текст (15)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2040">
    <w:name w:val="Основной текст (204)_"/>
    <w:link w:val="2041"/>
    <w:rPr>
      <w:rFonts w:ascii="Arial Narrow" w:eastAsia="Arial Narrow" w:hAnsi="Arial Narrow" w:cs="Arial Narrow"/>
      <w:b w:val="0"/>
      <w:bCs w:val="0"/>
      <w:i w:val="0"/>
      <w:iCs w:val="0"/>
      <w:smallCaps w:val="0"/>
      <w:strike w:val="0"/>
      <w:sz w:val="8"/>
      <w:szCs w:val="8"/>
    </w:rPr>
  </w:style>
  <w:style w:type="character" w:customStyle="1" w:styleId="2050">
    <w:name w:val="Основной текст (205)_"/>
    <w:link w:val="2051"/>
    <w:rPr>
      <w:rFonts w:ascii="Arial Narrow" w:eastAsia="Arial Narrow" w:hAnsi="Arial Narrow" w:cs="Arial Narrow"/>
      <w:b w:val="0"/>
      <w:bCs w:val="0"/>
      <w:i w:val="0"/>
      <w:iCs w:val="0"/>
      <w:smallCaps w:val="0"/>
      <w:strike w:val="0"/>
      <w:sz w:val="8"/>
      <w:szCs w:val="8"/>
    </w:rPr>
  </w:style>
  <w:style w:type="character" w:customStyle="1" w:styleId="2060">
    <w:name w:val="Основной текст (206)_"/>
    <w:link w:val="2061"/>
    <w:rPr>
      <w:rFonts w:ascii="Arial Narrow" w:eastAsia="Arial Narrow" w:hAnsi="Arial Narrow" w:cs="Arial Narrow"/>
      <w:b w:val="0"/>
      <w:bCs w:val="0"/>
      <w:i w:val="0"/>
      <w:iCs w:val="0"/>
      <w:smallCaps w:val="0"/>
      <w:strike w:val="0"/>
      <w:sz w:val="8"/>
      <w:szCs w:val="8"/>
    </w:rPr>
  </w:style>
  <w:style w:type="character" w:customStyle="1" w:styleId="149f1">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2">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070">
    <w:name w:val="Основной текст (207)_"/>
    <w:link w:val="2071"/>
    <w:rPr>
      <w:rFonts w:ascii="Arial Narrow" w:eastAsia="Arial Narrow" w:hAnsi="Arial Narrow" w:cs="Arial Narrow"/>
      <w:b w:val="0"/>
      <w:bCs w:val="0"/>
      <w:i w:val="0"/>
      <w:iCs w:val="0"/>
      <w:smallCaps w:val="0"/>
      <w:strike w:val="0"/>
      <w:sz w:val="14"/>
      <w:szCs w:val="14"/>
    </w:rPr>
  </w:style>
  <w:style w:type="character" w:customStyle="1" w:styleId="15f6">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5">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49f3">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4">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08">
    <w:name w:val="Основной текст (208)_"/>
    <w:link w:val="2080"/>
    <w:rPr>
      <w:rFonts w:ascii="Arial Narrow" w:eastAsia="Arial Narrow" w:hAnsi="Arial Narrow" w:cs="Arial Narrow"/>
      <w:b w:val="0"/>
      <w:bCs w:val="0"/>
      <w:i w:val="0"/>
      <w:iCs w:val="0"/>
      <w:smallCaps w:val="0"/>
      <w:strike w:val="0"/>
      <w:sz w:val="8"/>
      <w:szCs w:val="8"/>
    </w:rPr>
  </w:style>
  <w:style w:type="character" w:customStyle="1" w:styleId="209">
    <w:name w:val="Основной текст (209)_"/>
    <w:link w:val="2090"/>
    <w:rPr>
      <w:rFonts w:ascii="Arial Narrow" w:eastAsia="Arial Narrow" w:hAnsi="Arial Narrow" w:cs="Arial Narrow"/>
      <w:b w:val="0"/>
      <w:bCs w:val="0"/>
      <w:i w:val="0"/>
      <w:iCs w:val="0"/>
      <w:smallCaps w:val="0"/>
      <w:strike w:val="0"/>
      <w:sz w:val="8"/>
      <w:szCs w:val="8"/>
    </w:rPr>
  </w:style>
  <w:style w:type="character" w:customStyle="1" w:styleId="2100">
    <w:name w:val="Основной текст (210)_"/>
    <w:link w:val="2101"/>
    <w:rPr>
      <w:rFonts w:ascii="Arial Narrow" w:eastAsia="Arial Narrow" w:hAnsi="Arial Narrow" w:cs="Arial Narrow"/>
      <w:b w:val="0"/>
      <w:bCs w:val="0"/>
      <w:i w:val="0"/>
      <w:iCs w:val="0"/>
      <w:smallCaps w:val="0"/>
      <w:strike w:val="0"/>
      <w:sz w:val="8"/>
      <w:szCs w:val="8"/>
    </w:rPr>
  </w:style>
  <w:style w:type="character" w:customStyle="1" w:styleId="3ff">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7">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8">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9">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183">
    <w:name w:val="Основной текст (118)"/>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5fa">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110">
    <w:name w:val="Основной текст (211)_"/>
    <w:link w:val="2111"/>
    <w:rPr>
      <w:rFonts w:ascii="Arial Narrow" w:eastAsia="Arial Narrow" w:hAnsi="Arial Narrow" w:cs="Arial Narrow"/>
      <w:b w:val="0"/>
      <w:bCs w:val="0"/>
      <w:i w:val="0"/>
      <w:iCs w:val="0"/>
      <w:smallCaps w:val="0"/>
      <w:strike w:val="0"/>
      <w:sz w:val="8"/>
      <w:szCs w:val="8"/>
    </w:rPr>
  </w:style>
  <w:style w:type="character" w:customStyle="1" w:styleId="2120">
    <w:name w:val="Основной текст (212)_"/>
    <w:link w:val="2121"/>
    <w:rPr>
      <w:rFonts w:ascii="Arial Narrow" w:eastAsia="Arial Narrow" w:hAnsi="Arial Narrow" w:cs="Arial Narrow"/>
      <w:b w:val="0"/>
      <w:bCs w:val="0"/>
      <w:i w:val="0"/>
      <w:iCs w:val="0"/>
      <w:smallCaps w:val="0"/>
      <w:strike w:val="0"/>
      <w:sz w:val="20"/>
      <w:szCs w:val="20"/>
    </w:rPr>
  </w:style>
  <w:style w:type="character" w:customStyle="1" w:styleId="213">
    <w:name w:val="Основной текст (213)_"/>
    <w:link w:val="2130"/>
    <w:rPr>
      <w:rFonts w:ascii="Arial Narrow" w:eastAsia="Arial Narrow" w:hAnsi="Arial Narrow" w:cs="Arial Narrow"/>
      <w:b w:val="0"/>
      <w:bCs w:val="0"/>
      <w:i w:val="0"/>
      <w:iCs w:val="0"/>
      <w:smallCaps w:val="0"/>
      <w:strike w:val="0"/>
      <w:sz w:val="20"/>
      <w:szCs w:val="20"/>
    </w:rPr>
  </w:style>
  <w:style w:type="character" w:customStyle="1" w:styleId="62pt0">
    <w:name w:val="Подпись к таблице (6)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f0">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75pt">
    <w:name w:val="Подпись к таблице (6)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ff0">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b">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c">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f1">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14">
    <w:name w:val="Основной текст (214)_"/>
    <w:link w:val="2140"/>
    <w:rPr>
      <w:rFonts w:ascii="Arial Narrow" w:eastAsia="Arial Narrow" w:hAnsi="Arial Narrow" w:cs="Arial Narrow"/>
      <w:b w:val="0"/>
      <w:bCs w:val="0"/>
      <w:i w:val="0"/>
      <w:iCs w:val="0"/>
      <w:smallCaps w:val="0"/>
      <w:strike w:val="0"/>
      <w:sz w:val="8"/>
      <w:szCs w:val="8"/>
    </w:rPr>
  </w:style>
  <w:style w:type="character" w:customStyle="1" w:styleId="152pt0">
    <w:name w:val="Основной текст (1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48">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d">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65pt">
    <w:name w:val="Основной текст (15) + 6;5 pt;Не полужирный"/>
    <w:rPr>
      <w:rFonts w:ascii="Century Schoolbook" w:eastAsia="Century Schoolbook" w:hAnsi="Century Schoolbook" w:cs="Century Schoolbook"/>
      <w:b/>
      <w:bCs/>
      <w:i w:val="0"/>
      <w:iCs w:val="0"/>
      <w:smallCaps w:val="0"/>
      <w:strike w:val="0"/>
      <w:spacing w:val="0"/>
      <w:sz w:val="13"/>
      <w:szCs w:val="13"/>
    </w:rPr>
  </w:style>
  <w:style w:type="character" w:customStyle="1" w:styleId="2ptf7">
    <w:name w:val="Основной текст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15fe">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2pt1">
    <w:name w:val="Основной текст (1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3ff1">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0">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15">
    <w:name w:val="Основной текст (215)_"/>
    <w:link w:val="2150"/>
    <w:rPr>
      <w:rFonts w:ascii="Arial Narrow" w:eastAsia="Arial Narrow" w:hAnsi="Arial Narrow" w:cs="Arial Narrow"/>
      <w:b w:val="0"/>
      <w:bCs w:val="0"/>
      <w:i w:val="0"/>
      <w:iCs w:val="0"/>
      <w:smallCaps w:val="0"/>
      <w:strike w:val="0"/>
      <w:sz w:val="8"/>
      <w:szCs w:val="8"/>
    </w:rPr>
  </w:style>
  <w:style w:type="character" w:customStyle="1" w:styleId="216">
    <w:name w:val="Основной текст (216)_"/>
    <w:link w:val="2160"/>
    <w:rPr>
      <w:rFonts w:ascii="Calibri" w:eastAsia="Calibri" w:hAnsi="Calibri" w:cs="Calibri"/>
      <w:b w:val="0"/>
      <w:bCs w:val="0"/>
      <w:i w:val="0"/>
      <w:iCs w:val="0"/>
      <w:smallCaps w:val="0"/>
      <w:strike w:val="0"/>
      <w:sz w:val="8"/>
      <w:szCs w:val="8"/>
    </w:rPr>
  </w:style>
  <w:style w:type="character" w:customStyle="1" w:styleId="217">
    <w:name w:val="Основной текст (217)_"/>
    <w:link w:val="2170"/>
    <w:rPr>
      <w:rFonts w:ascii="Arial Narrow" w:eastAsia="Arial Narrow" w:hAnsi="Arial Narrow" w:cs="Arial Narrow"/>
      <w:b w:val="0"/>
      <w:bCs w:val="0"/>
      <w:i w:val="0"/>
      <w:iCs w:val="0"/>
      <w:smallCaps w:val="0"/>
      <w:strike w:val="0"/>
      <w:sz w:val="15"/>
      <w:szCs w:val="15"/>
    </w:rPr>
  </w:style>
  <w:style w:type="character" w:customStyle="1" w:styleId="32pt">
    <w:name w:val="Подпись к таблице (3)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3ff2">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1">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5pt">
    <w:name w:val="Основной текст (15) + 5 pt"/>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983">
    <w:name w:val="Основной текст (98)"/>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218">
    <w:name w:val="Основной текст (218)_"/>
    <w:link w:val="2180"/>
    <w:rPr>
      <w:rFonts w:ascii="Franklin Gothic Heavy" w:eastAsia="Franklin Gothic Heavy" w:hAnsi="Franklin Gothic Heavy" w:cs="Franklin Gothic Heavy"/>
      <w:b w:val="0"/>
      <w:bCs w:val="0"/>
      <w:i w:val="0"/>
      <w:iCs w:val="0"/>
      <w:smallCaps w:val="0"/>
      <w:strike w:val="0"/>
      <w:sz w:val="15"/>
      <w:szCs w:val="15"/>
    </w:rPr>
  </w:style>
  <w:style w:type="character" w:customStyle="1" w:styleId="7f4">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220">
    <w:name w:val="Основной текст (222)_"/>
    <w:link w:val="2221"/>
    <w:rPr>
      <w:rFonts w:ascii="Calibri" w:eastAsia="Calibri" w:hAnsi="Calibri" w:cs="Calibri"/>
      <w:b w:val="0"/>
      <w:bCs w:val="0"/>
      <w:i w:val="0"/>
      <w:iCs w:val="0"/>
      <w:smallCaps w:val="0"/>
      <w:strike w:val="0"/>
      <w:sz w:val="8"/>
      <w:szCs w:val="8"/>
    </w:rPr>
  </w:style>
  <w:style w:type="character" w:customStyle="1" w:styleId="2200">
    <w:name w:val="Основной текст (220)_"/>
    <w:link w:val="2201"/>
    <w:rPr>
      <w:rFonts w:ascii="Arial Narrow" w:eastAsia="Arial Narrow" w:hAnsi="Arial Narrow" w:cs="Arial Narrow"/>
      <w:b w:val="0"/>
      <w:bCs w:val="0"/>
      <w:i w:val="0"/>
      <w:iCs w:val="0"/>
      <w:smallCaps w:val="0"/>
      <w:strike w:val="0"/>
      <w:sz w:val="8"/>
      <w:szCs w:val="8"/>
    </w:rPr>
  </w:style>
  <w:style w:type="character" w:customStyle="1" w:styleId="2210">
    <w:name w:val="Основной текст (221)_"/>
    <w:link w:val="2211"/>
    <w:rPr>
      <w:rFonts w:ascii="Arial Narrow" w:eastAsia="Arial Narrow" w:hAnsi="Arial Narrow" w:cs="Arial Narrow"/>
      <w:b w:val="0"/>
      <w:bCs w:val="0"/>
      <w:i w:val="0"/>
      <w:iCs w:val="0"/>
      <w:smallCaps w:val="0"/>
      <w:strike w:val="0"/>
      <w:sz w:val="8"/>
      <w:szCs w:val="8"/>
    </w:rPr>
  </w:style>
  <w:style w:type="character" w:customStyle="1" w:styleId="219">
    <w:name w:val="Основной текст (219)_"/>
    <w:link w:val="2190"/>
    <w:rPr>
      <w:rFonts w:ascii="Calibri" w:eastAsia="Calibri" w:hAnsi="Calibri" w:cs="Calibri"/>
      <w:b w:val="0"/>
      <w:bCs w:val="0"/>
      <w:i w:val="0"/>
      <w:iCs w:val="0"/>
      <w:smallCaps w:val="0"/>
      <w:strike w:val="0"/>
      <w:sz w:val="38"/>
      <w:szCs w:val="38"/>
    </w:rPr>
  </w:style>
  <w:style w:type="character" w:customStyle="1" w:styleId="3ff3">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2">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63">
    <w:name w:val="Основной текст (8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240">
    <w:name w:val="Основной текст (224)_"/>
    <w:link w:val="2241"/>
    <w:rPr>
      <w:rFonts w:ascii="Arial Narrow" w:eastAsia="Arial Narrow" w:hAnsi="Arial Narrow" w:cs="Arial Narrow"/>
      <w:b w:val="0"/>
      <w:bCs w:val="0"/>
      <w:i w:val="0"/>
      <w:iCs w:val="0"/>
      <w:smallCaps w:val="0"/>
      <w:strike w:val="0"/>
      <w:sz w:val="20"/>
      <w:szCs w:val="20"/>
    </w:rPr>
  </w:style>
  <w:style w:type="character" w:customStyle="1" w:styleId="2230">
    <w:name w:val="Основной текст (223)_"/>
    <w:link w:val="2231"/>
    <w:rPr>
      <w:rFonts w:ascii="Trebuchet MS" w:eastAsia="Trebuchet MS" w:hAnsi="Trebuchet MS" w:cs="Trebuchet MS"/>
      <w:b w:val="0"/>
      <w:bCs w:val="0"/>
      <w:i w:val="0"/>
      <w:iCs w:val="0"/>
      <w:smallCaps w:val="0"/>
      <w:strike w:val="0"/>
      <w:sz w:val="15"/>
      <w:szCs w:val="15"/>
    </w:rPr>
  </w:style>
  <w:style w:type="character" w:customStyle="1" w:styleId="845">
    <w:name w:val="Основной текст (8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enturySchoolbook8pt1">
    <w:name w:val="Колонтитул + Century Schoolbook;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TimesNewRoman9pt2">
    <w:name w:val="Основной текст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TrebuchetMS85pt0pt">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TrebuchetMS85pt-1pt">
    <w:name w:val="Основной текст + Trebuchet MS;8;5 pt;Интервал -1 pt"/>
    <w:rPr>
      <w:rFonts w:ascii="Trebuchet MS" w:eastAsia="Trebuchet MS" w:hAnsi="Trebuchet MS" w:cs="Trebuchet MS"/>
      <w:b w:val="0"/>
      <w:bCs w:val="0"/>
      <w:i w:val="0"/>
      <w:iCs w:val="0"/>
      <w:smallCaps w:val="0"/>
      <w:strike w:val="0"/>
      <w:spacing w:val="-20"/>
      <w:sz w:val="17"/>
      <w:szCs w:val="17"/>
    </w:rPr>
  </w:style>
  <w:style w:type="character" w:customStyle="1" w:styleId="8pt0pt">
    <w:name w:val="Основной текст + 8 pt;Полужирный;Интервал 0 pt"/>
    <w:rPr>
      <w:rFonts w:ascii="Century Schoolbook" w:eastAsia="Century Schoolbook" w:hAnsi="Century Schoolbook" w:cs="Century Schoolbook"/>
      <w:b/>
      <w:bCs/>
      <w:i w:val="0"/>
      <w:iCs w:val="0"/>
      <w:smallCaps w:val="0"/>
      <w:strike w:val="0"/>
      <w:spacing w:val="-10"/>
      <w:sz w:val="16"/>
      <w:szCs w:val="16"/>
    </w:rPr>
  </w:style>
  <w:style w:type="character" w:customStyle="1" w:styleId="TrebuchetMS8pt2">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rebuchetMS85pt0pt0">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TimesNewRoman85pt2">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TimesNewRoman9pt3">
    <w:name w:val="Основной текст + Times New Roman;9 pt"/>
    <w:rPr>
      <w:rFonts w:ascii="Times New Roman" w:eastAsia="Times New Roman" w:hAnsi="Times New Roman" w:cs="Times New Roman"/>
      <w:b w:val="0"/>
      <w:bCs w:val="0"/>
      <w:i w:val="0"/>
      <w:iCs w:val="0"/>
      <w:smallCaps w:val="0"/>
      <w:strike w:val="0"/>
      <w:spacing w:val="0"/>
      <w:sz w:val="18"/>
      <w:szCs w:val="18"/>
    </w:rPr>
  </w:style>
  <w:style w:type="character" w:customStyle="1" w:styleId="TrebuchetMS85pt0pt1">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8pt0pt0">
    <w:name w:val="Основной текст + 8 pt;Полужирный;Интервал 0 pt"/>
    <w:rPr>
      <w:rFonts w:ascii="Century Schoolbook" w:eastAsia="Century Schoolbook" w:hAnsi="Century Schoolbook" w:cs="Century Schoolbook"/>
      <w:b/>
      <w:bCs/>
      <w:i w:val="0"/>
      <w:iCs w:val="0"/>
      <w:smallCaps w:val="0"/>
      <w:strike w:val="0"/>
      <w:spacing w:val="-10"/>
      <w:sz w:val="16"/>
      <w:szCs w:val="16"/>
    </w:rPr>
  </w:style>
  <w:style w:type="character" w:customStyle="1" w:styleId="TrebuchetMS8pt0pt1">
    <w:name w:val="Основной текст + Trebuchet MS;8 pt;Полужирный;Интервал 0 pt"/>
    <w:rPr>
      <w:rFonts w:ascii="Trebuchet MS" w:eastAsia="Trebuchet MS" w:hAnsi="Trebuchet MS" w:cs="Trebuchet MS"/>
      <w:b/>
      <w:bCs/>
      <w:i w:val="0"/>
      <w:iCs w:val="0"/>
      <w:smallCaps w:val="0"/>
      <w:strike w:val="0"/>
      <w:spacing w:val="-10"/>
      <w:sz w:val="16"/>
      <w:szCs w:val="16"/>
    </w:rPr>
  </w:style>
  <w:style w:type="character" w:customStyle="1" w:styleId="TrebuchetMS8pt0pt2">
    <w:name w:val="Основной текст + Trebuchet MS;8 pt;Интервал 0 pt"/>
    <w:rPr>
      <w:rFonts w:ascii="Trebuchet MS" w:eastAsia="Trebuchet MS" w:hAnsi="Trebuchet MS" w:cs="Trebuchet MS"/>
      <w:b w:val="0"/>
      <w:bCs w:val="0"/>
      <w:i w:val="0"/>
      <w:iCs w:val="0"/>
      <w:smallCaps w:val="0"/>
      <w:strike w:val="0"/>
      <w:spacing w:val="-10"/>
      <w:sz w:val="16"/>
      <w:szCs w:val="16"/>
    </w:rPr>
  </w:style>
  <w:style w:type="character" w:customStyle="1" w:styleId="TrebuchetMS8pt0pt3">
    <w:name w:val="Основной текст + Trebuchet MS;8 pt;Интервал 0 pt"/>
    <w:rPr>
      <w:rFonts w:ascii="Trebuchet MS" w:eastAsia="Trebuchet MS" w:hAnsi="Trebuchet MS" w:cs="Trebuchet MS"/>
      <w:b w:val="0"/>
      <w:bCs w:val="0"/>
      <w:i w:val="0"/>
      <w:iCs w:val="0"/>
      <w:smallCaps w:val="0"/>
      <w:strike w:val="0"/>
      <w:spacing w:val="-10"/>
      <w:sz w:val="16"/>
      <w:szCs w:val="16"/>
    </w:rPr>
  </w:style>
  <w:style w:type="character" w:customStyle="1" w:styleId="TrebuchetMS8pt3">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imesNewRoman9pt0pt">
    <w:name w:val="Основной текст + Times New Roman;9 pt;Полужирный;Интервал 0 pt"/>
    <w:rPr>
      <w:rFonts w:ascii="Times New Roman" w:eastAsia="Times New Roman" w:hAnsi="Times New Roman" w:cs="Times New Roman"/>
      <w:b/>
      <w:bCs/>
      <w:i w:val="0"/>
      <w:iCs w:val="0"/>
      <w:smallCaps w:val="0"/>
      <w:strike w:val="0"/>
      <w:spacing w:val="-10"/>
      <w:sz w:val="18"/>
      <w:szCs w:val="18"/>
    </w:rPr>
  </w:style>
  <w:style w:type="character" w:customStyle="1" w:styleId="TrebuchetMS85pt0pt2">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TimesNewRoman85pt3">
    <w:name w:val="Основной текст + Times New Roman;8;5 pt"/>
    <w:rPr>
      <w:rFonts w:ascii="Times New Roman" w:eastAsia="Times New Roman" w:hAnsi="Times New Roman" w:cs="Times New Roman"/>
      <w:b w:val="0"/>
      <w:bCs w:val="0"/>
      <w:i w:val="0"/>
      <w:iCs w:val="0"/>
      <w:smallCaps w:val="0"/>
      <w:strike w:val="0"/>
      <w:spacing w:val="0"/>
      <w:sz w:val="17"/>
      <w:szCs w:val="17"/>
    </w:rPr>
  </w:style>
  <w:style w:type="character" w:customStyle="1" w:styleId="32pt0">
    <w:name w:val="Подпись к таблице (3)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3ff4">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3">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7f5">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4">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64">
    <w:name w:val="Основной текст (8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alibri4">
    <w:name w:val="Колонтитул + Calibri;Полужирный"/>
    <w:rPr>
      <w:rFonts w:ascii="Calibri" w:eastAsia="Calibri" w:hAnsi="Calibri" w:cs="Calibri"/>
      <w:b/>
      <w:bCs/>
      <w:i w:val="0"/>
      <w:iCs w:val="0"/>
      <w:smallCaps w:val="0"/>
      <w:strike w:val="0"/>
      <w:spacing w:val="0"/>
      <w:sz w:val="20"/>
      <w:szCs w:val="20"/>
    </w:rPr>
  </w:style>
  <w:style w:type="character" w:customStyle="1" w:styleId="225">
    <w:name w:val="Основной текст (225)_"/>
    <w:link w:val="225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2256pt">
    <w:name w:val="Основной текст (225)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2256pt0">
    <w:name w:val="Основной текст (225) + 6 pt;Курсив"/>
    <w:rPr>
      <w:rFonts w:ascii="Century Schoolbook" w:eastAsia="Century Schoolbook" w:hAnsi="Century Schoolbook" w:cs="Century Schoolbook"/>
      <w:b w:val="0"/>
      <w:bCs w:val="0"/>
      <w:i/>
      <w:iCs/>
      <w:smallCaps w:val="0"/>
      <w:strike w:val="0"/>
      <w:spacing w:val="0"/>
      <w:sz w:val="12"/>
      <w:szCs w:val="12"/>
      <w:lang w:val="en-US"/>
    </w:rPr>
  </w:style>
  <w:style w:type="character" w:customStyle="1" w:styleId="226">
    <w:name w:val="Основной текст (226)_"/>
    <w:link w:val="2260"/>
    <w:rPr>
      <w:rFonts w:ascii="Century Schoolbook" w:eastAsia="Century Schoolbook" w:hAnsi="Century Schoolbook" w:cs="Century Schoolbook"/>
      <w:b w:val="0"/>
      <w:bCs w:val="0"/>
      <w:i w:val="0"/>
      <w:iCs w:val="0"/>
      <w:smallCaps w:val="0"/>
      <w:strike w:val="0"/>
      <w:sz w:val="9"/>
      <w:szCs w:val="9"/>
    </w:rPr>
  </w:style>
  <w:style w:type="character" w:customStyle="1" w:styleId="2266pt">
    <w:name w:val="Основной текст (226) + 6 pt;Курсив"/>
    <w:rPr>
      <w:rFonts w:ascii="Century Schoolbook" w:eastAsia="Century Schoolbook" w:hAnsi="Century Schoolbook" w:cs="Century Schoolbook"/>
      <w:b w:val="0"/>
      <w:bCs w:val="0"/>
      <w:i/>
      <w:iCs/>
      <w:smallCaps w:val="0"/>
      <w:strike w:val="0"/>
      <w:sz w:val="12"/>
      <w:szCs w:val="12"/>
    </w:rPr>
  </w:style>
  <w:style w:type="character" w:customStyle="1" w:styleId="6f2">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f5">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ff6">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150pt">
    <w:name w:val="Основной текст (15) + Курсив;Интервал 0 pt"/>
    <w:rPr>
      <w:rFonts w:ascii="Century Schoolbook" w:eastAsia="Century Schoolbook" w:hAnsi="Century Schoolbook" w:cs="Century Schoolbook"/>
      <w:b w:val="0"/>
      <w:bCs w:val="0"/>
      <w:i/>
      <w:iCs/>
      <w:smallCaps w:val="0"/>
      <w:strike w:val="0"/>
      <w:spacing w:val="-10"/>
      <w:sz w:val="12"/>
      <w:szCs w:val="12"/>
    </w:rPr>
  </w:style>
  <w:style w:type="character" w:customStyle="1" w:styleId="984">
    <w:name w:val="Основной текст (98)"/>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227">
    <w:name w:val="Основной текст (227)_"/>
    <w:link w:val="2270"/>
    <w:rPr>
      <w:rFonts w:ascii="Georgia" w:eastAsia="Georgia" w:hAnsi="Georgia" w:cs="Georgia"/>
      <w:b w:val="0"/>
      <w:bCs w:val="0"/>
      <w:i w:val="0"/>
      <w:iCs w:val="0"/>
      <w:smallCaps w:val="0"/>
      <w:strike w:val="0"/>
      <w:sz w:val="16"/>
      <w:szCs w:val="16"/>
    </w:rPr>
  </w:style>
  <w:style w:type="character" w:customStyle="1" w:styleId="62pt1">
    <w:name w:val="Подпись к таблице (6)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0pt">
    <w:name w:val="Подпись к таблице (6) + Курсив;Интервал 0 pt"/>
    <w:rPr>
      <w:rFonts w:ascii="Century Schoolbook" w:eastAsia="Century Schoolbook" w:hAnsi="Century Schoolbook" w:cs="Century Schoolbook"/>
      <w:b w:val="0"/>
      <w:bCs w:val="0"/>
      <w:i/>
      <w:iCs/>
      <w:smallCaps w:val="0"/>
      <w:strike w:val="0"/>
      <w:spacing w:val="10"/>
      <w:sz w:val="12"/>
      <w:szCs w:val="12"/>
    </w:rPr>
  </w:style>
  <w:style w:type="character" w:customStyle="1" w:styleId="228">
    <w:name w:val="Основной текст (228)_"/>
    <w:link w:val="2280"/>
    <w:rPr>
      <w:rFonts w:ascii="Arial Narrow" w:eastAsia="Arial Narrow" w:hAnsi="Arial Narrow" w:cs="Arial Narrow"/>
      <w:b w:val="0"/>
      <w:bCs w:val="0"/>
      <w:i w:val="0"/>
      <w:iCs w:val="0"/>
      <w:smallCaps w:val="0"/>
      <w:strike w:val="0"/>
      <w:sz w:val="8"/>
      <w:szCs w:val="8"/>
    </w:rPr>
  </w:style>
  <w:style w:type="character" w:customStyle="1" w:styleId="229">
    <w:name w:val="Основной текст (229)_"/>
    <w:link w:val="2290"/>
    <w:rPr>
      <w:rFonts w:ascii="Arial Narrow" w:eastAsia="Arial Narrow" w:hAnsi="Arial Narrow" w:cs="Arial Narrow"/>
      <w:b w:val="0"/>
      <w:bCs w:val="0"/>
      <w:i w:val="0"/>
      <w:iCs w:val="0"/>
      <w:smallCaps w:val="0"/>
      <w:strike w:val="0"/>
      <w:sz w:val="9"/>
      <w:szCs w:val="9"/>
    </w:rPr>
  </w:style>
  <w:style w:type="character" w:customStyle="1" w:styleId="2300">
    <w:name w:val="Основной текст (230)_"/>
    <w:link w:val="2301"/>
    <w:rPr>
      <w:rFonts w:ascii="SimHei" w:eastAsia="SimHei" w:hAnsi="SimHei" w:cs="SimHei"/>
      <w:b w:val="0"/>
      <w:bCs w:val="0"/>
      <w:i w:val="0"/>
      <w:iCs w:val="0"/>
      <w:smallCaps w:val="0"/>
      <w:strike w:val="0"/>
      <w:spacing w:val="-10"/>
      <w:sz w:val="13"/>
      <w:szCs w:val="13"/>
    </w:rPr>
  </w:style>
  <w:style w:type="character" w:customStyle="1" w:styleId="15ff5">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310">
    <w:name w:val="Основной текст (231)_"/>
    <w:link w:val="2311"/>
    <w:rPr>
      <w:rFonts w:ascii="Trebuchet MS" w:eastAsia="Trebuchet MS" w:hAnsi="Trebuchet MS" w:cs="Trebuchet MS"/>
      <w:b w:val="0"/>
      <w:bCs w:val="0"/>
      <w:i w:val="0"/>
      <w:iCs w:val="0"/>
      <w:smallCaps w:val="0"/>
      <w:strike w:val="0"/>
      <w:spacing w:val="-10"/>
      <w:sz w:val="12"/>
      <w:szCs w:val="12"/>
    </w:rPr>
  </w:style>
  <w:style w:type="character" w:customStyle="1" w:styleId="2320">
    <w:name w:val="Основной текст (232)_"/>
    <w:link w:val="2321"/>
    <w:rPr>
      <w:rFonts w:ascii="Trebuchet MS" w:eastAsia="Trebuchet MS" w:hAnsi="Trebuchet MS" w:cs="Trebuchet MS"/>
      <w:b w:val="0"/>
      <w:bCs w:val="0"/>
      <w:i w:val="0"/>
      <w:iCs w:val="0"/>
      <w:smallCaps w:val="0"/>
      <w:strike w:val="0"/>
      <w:spacing w:val="-10"/>
      <w:sz w:val="13"/>
      <w:szCs w:val="13"/>
    </w:rPr>
  </w:style>
  <w:style w:type="character" w:customStyle="1" w:styleId="532">
    <w:name w:val="Основной текст (53)"/>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7f6">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1pt">
    <w:name w:val="Подпись к таблице (7) + Интервал 1 pt"/>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15ff6">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6">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49f5">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330">
    <w:name w:val="Основной текст (233)_"/>
    <w:link w:val="2331"/>
    <w:rPr>
      <w:rFonts w:ascii="Arial Narrow" w:eastAsia="Arial Narrow" w:hAnsi="Arial Narrow" w:cs="Arial Narrow"/>
      <w:b w:val="0"/>
      <w:bCs w:val="0"/>
      <w:i w:val="0"/>
      <w:iCs w:val="0"/>
      <w:smallCaps w:val="0"/>
      <w:strike w:val="0"/>
      <w:sz w:val="8"/>
      <w:szCs w:val="8"/>
    </w:rPr>
  </w:style>
  <w:style w:type="character" w:customStyle="1" w:styleId="2340">
    <w:name w:val="Основной текст (234)_"/>
    <w:link w:val="2341"/>
    <w:rPr>
      <w:rFonts w:ascii="Arial Narrow" w:eastAsia="Arial Narrow" w:hAnsi="Arial Narrow" w:cs="Arial Narrow"/>
      <w:b w:val="0"/>
      <w:bCs w:val="0"/>
      <w:i w:val="0"/>
      <w:iCs w:val="0"/>
      <w:smallCaps w:val="0"/>
      <w:strike w:val="0"/>
      <w:sz w:val="8"/>
      <w:szCs w:val="8"/>
    </w:rPr>
  </w:style>
  <w:style w:type="character" w:customStyle="1" w:styleId="62pt2">
    <w:name w:val="Подпись к таблице (6)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f3">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75pt0">
    <w:name w:val="Подпись к таблице (6)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32pt1">
    <w:name w:val="Подпись к таблице (3)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3ff7">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Calibri11pt">
    <w:name w:val="Подпись к таблице (3) + Calibri;11 pt;Курсив"/>
    <w:rPr>
      <w:rFonts w:ascii="Calibri" w:eastAsia="Calibri" w:hAnsi="Calibri" w:cs="Calibri"/>
      <w:b w:val="0"/>
      <w:bCs w:val="0"/>
      <w:i/>
      <w:iCs/>
      <w:smallCaps w:val="0"/>
      <w:strike w:val="0"/>
      <w:spacing w:val="0"/>
      <w:sz w:val="22"/>
      <w:szCs w:val="22"/>
    </w:rPr>
  </w:style>
  <w:style w:type="character" w:customStyle="1" w:styleId="15ff7">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85pt4">
    <w:name w:val="Основной текст + 8;5 pt;Полужирный"/>
    <w:rPr>
      <w:rFonts w:ascii="Century Schoolbook" w:eastAsia="Century Schoolbook" w:hAnsi="Century Schoolbook" w:cs="Century Schoolbook"/>
      <w:b/>
      <w:bCs/>
      <w:i w:val="0"/>
      <w:iCs w:val="0"/>
      <w:smallCaps w:val="0"/>
      <w:strike w:val="0"/>
      <w:spacing w:val="0"/>
      <w:sz w:val="17"/>
      <w:szCs w:val="17"/>
    </w:rPr>
  </w:style>
  <w:style w:type="character" w:customStyle="1" w:styleId="TimesNewRoman9pt4">
    <w:name w:val="Основной текст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TimesNewRoman8pt1">
    <w:name w:val="Основной текст + Times New Roman;8 pt"/>
    <w:rPr>
      <w:rFonts w:ascii="Times New Roman" w:eastAsia="Times New Roman" w:hAnsi="Times New Roman" w:cs="Times New Roman"/>
      <w:b w:val="0"/>
      <w:bCs w:val="0"/>
      <w:i w:val="0"/>
      <w:iCs w:val="0"/>
      <w:smallCaps w:val="0"/>
      <w:strike w:val="0"/>
      <w:spacing w:val="0"/>
      <w:sz w:val="16"/>
      <w:szCs w:val="16"/>
    </w:rPr>
  </w:style>
  <w:style w:type="character" w:customStyle="1" w:styleId="TrebuchetMS85pt-1pt0">
    <w:name w:val="Основной текст + Trebuchet MS;8;5 pt;Интервал -1 pt"/>
    <w:rPr>
      <w:rFonts w:ascii="Trebuchet MS" w:eastAsia="Trebuchet MS" w:hAnsi="Trebuchet MS" w:cs="Trebuchet MS"/>
      <w:b w:val="0"/>
      <w:bCs w:val="0"/>
      <w:i w:val="0"/>
      <w:iCs w:val="0"/>
      <w:smallCaps w:val="0"/>
      <w:strike w:val="0"/>
      <w:spacing w:val="-20"/>
      <w:sz w:val="17"/>
      <w:szCs w:val="17"/>
    </w:rPr>
  </w:style>
  <w:style w:type="character" w:customStyle="1" w:styleId="TimesNewRoman9pt0pt0">
    <w:name w:val="Основной текст + Times New Roman;9 pt;Полужирный;Интервал 0 pt"/>
    <w:rPr>
      <w:rFonts w:ascii="Times New Roman" w:eastAsia="Times New Roman" w:hAnsi="Times New Roman" w:cs="Times New Roman"/>
      <w:b/>
      <w:bCs/>
      <w:i w:val="0"/>
      <w:iCs w:val="0"/>
      <w:smallCaps w:val="0"/>
      <w:strike w:val="0"/>
      <w:spacing w:val="-10"/>
      <w:sz w:val="18"/>
      <w:szCs w:val="18"/>
    </w:rPr>
  </w:style>
  <w:style w:type="character" w:customStyle="1" w:styleId="TrebuchetMS85pt0pt3">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TimesNewRoman95pt0pt">
    <w:name w:val="Основной текст + Times New Roman;9;5 pt;Полужирный;Интервал 0 pt"/>
    <w:rPr>
      <w:rFonts w:ascii="Times New Roman" w:eastAsia="Times New Roman" w:hAnsi="Times New Roman" w:cs="Times New Roman"/>
      <w:b/>
      <w:bCs/>
      <w:i w:val="0"/>
      <w:iCs w:val="0"/>
      <w:smallCaps w:val="0"/>
      <w:strike w:val="0"/>
      <w:spacing w:val="-10"/>
      <w:sz w:val="19"/>
      <w:szCs w:val="19"/>
    </w:rPr>
  </w:style>
  <w:style w:type="character" w:customStyle="1" w:styleId="TimesNewRoman9pt0pt1">
    <w:name w:val="Основной текст + Times New Roman;9 pt;Интервал 0 pt"/>
    <w:rPr>
      <w:rFonts w:ascii="Times New Roman" w:eastAsia="Times New Roman" w:hAnsi="Times New Roman" w:cs="Times New Roman"/>
      <w:b w:val="0"/>
      <w:bCs w:val="0"/>
      <w:i w:val="0"/>
      <w:iCs w:val="0"/>
      <w:smallCaps w:val="0"/>
      <w:strike w:val="0"/>
      <w:spacing w:val="-10"/>
      <w:sz w:val="18"/>
      <w:szCs w:val="18"/>
    </w:rPr>
  </w:style>
  <w:style w:type="character" w:customStyle="1" w:styleId="TimesNewRoman9pt5">
    <w:name w:val="Основной текст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ArialNarrow105pt">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TimesNewRoman8pt2">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TrebuchetMS8pt4">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ArialNarrow11pt1">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ArialNarrow11pt2">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ArialNarrow11pt3">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ArialNarrow11pt4">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TimesNewRoman85pt4">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ArialNarrow11pt5">
    <w:name w:val="Основной текст + Arial Narrow;11 pt"/>
    <w:rPr>
      <w:rFonts w:ascii="Arial Narrow" w:eastAsia="Arial Narrow" w:hAnsi="Arial Narrow" w:cs="Arial Narrow"/>
      <w:b w:val="0"/>
      <w:bCs w:val="0"/>
      <w:i w:val="0"/>
      <w:iCs w:val="0"/>
      <w:smallCaps w:val="0"/>
      <w:strike w:val="0"/>
      <w:spacing w:val="0"/>
      <w:sz w:val="22"/>
      <w:szCs w:val="22"/>
    </w:rPr>
  </w:style>
  <w:style w:type="character" w:customStyle="1" w:styleId="TimesNewRoman8pt3">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ArialNarrow105pt0">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TimesNewRoman8pt4">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ArialNarrow105pt1">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ArialNarrow10pt0">
    <w:name w:val="Основной текст + Arial Narrow;10 pt"/>
    <w:rPr>
      <w:rFonts w:ascii="Arial Narrow" w:eastAsia="Arial Narrow" w:hAnsi="Arial Narrow" w:cs="Arial Narrow"/>
      <w:b w:val="0"/>
      <w:bCs w:val="0"/>
      <w:i w:val="0"/>
      <w:iCs w:val="0"/>
      <w:smallCaps w:val="0"/>
      <w:strike w:val="0"/>
      <w:spacing w:val="0"/>
      <w:sz w:val="20"/>
      <w:szCs w:val="20"/>
    </w:rPr>
  </w:style>
  <w:style w:type="character" w:customStyle="1" w:styleId="ArialNarrow105pt2">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TimesNewRoman8pt5">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TimesNewRoman9pt6">
    <w:name w:val="Основной текст + Times New Roman;9 pt"/>
    <w:rPr>
      <w:rFonts w:ascii="Times New Roman" w:eastAsia="Times New Roman" w:hAnsi="Times New Roman" w:cs="Times New Roman"/>
      <w:b w:val="0"/>
      <w:bCs w:val="0"/>
      <w:i w:val="0"/>
      <w:iCs w:val="0"/>
      <w:smallCaps w:val="0"/>
      <w:strike w:val="0"/>
      <w:spacing w:val="0"/>
      <w:sz w:val="18"/>
      <w:szCs w:val="18"/>
    </w:rPr>
  </w:style>
  <w:style w:type="character" w:customStyle="1" w:styleId="ArialNarrow10pt1">
    <w:name w:val="Основной текст + Arial Narrow;10 pt"/>
    <w:rPr>
      <w:rFonts w:ascii="Arial Narrow" w:eastAsia="Arial Narrow" w:hAnsi="Arial Narrow" w:cs="Arial Narrow"/>
      <w:b w:val="0"/>
      <w:bCs w:val="0"/>
      <w:i w:val="0"/>
      <w:iCs w:val="0"/>
      <w:smallCaps w:val="0"/>
      <w:strike w:val="0"/>
      <w:spacing w:val="0"/>
      <w:sz w:val="20"/>
      <w:szCs w:val="20"/>
    </w:rPr>
  </w:style>
  <w:style w:type="character" w:customStyle="1" w:styleId="TrebuchetMS8pt5">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imesNewRoman8pt6">
    <w:name w:val="Основной текст + Times New Roman;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TimesNewRoman9pt7">
    <w:name w:val="Основной текст + Times New Roman;9 pt;Полужирный"/>
    <w:rPr>
      <w:rFonts w:ascii="Times New Roman" w:eastAsia="Times New Roman" w:hAnsi="Times New Roman" w:cs="Times New Roman"/>
      <w:b/>
      <w:bCs/>
      <w:i w:val="0"/>
      <w:iCs w:val="0"/>
      <w:smallCaps w:val="0"/>
      <w:strike w:val="0"/>
      <w:spacing w:val="0"/>
      <w:sz w:val="18"/>
      <w:szCs w:val="18"/>
    </w:rPr>
  </w:style>
  <w:style w:type="character" w:customStyle="1" w:styleId="3Calibri9pt">
    <w:name w:val="Подпись к таблице (3) + Calibri;9 pt;Полужирный"/>
    <w:rPr>
      <w:rFonts w:ascii="Calibri" w:eastAsia="Calibri" w:hAnsi="Calibri" w:cs="Calibri"/>
      <w:b/>
      <w:bCs/>
      <w:i w:val="0"/>
      <w:iCs w:val="0"/>
      <w:smallCaps w:val="0"/>
      <w:strike w:val="0"/>
      <w:spacing w:val="0"/>
      <w:sz w:val="18"/>
      <w:szCs w:val="18"/>
    </w:rPr>
  </w:style>
  <w:style w:type="character" w:customStyle="1" w:styleId="1575pt7">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ff8">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350">
    <w:name w:val="Основной текст (235)_"/>
    <w:link w:val="2351"/>
    <w:rPr>
      <w:rFonts w:ascii="Arial Narrow" w:eastAsia="Arial Narrow" w:hAnsi="Arial Narrow" w:cs="Arial Narrow"/>
      <w:b w:val="0"/>
      <w:bCs w:val="0"/>
      <w:i w:val="0"/>
      <w:iCs w:val="0"/>
      <w:smallCaps w:val="0"/>
      <w:strike w:val="0"/>
      <w:w w:val="100"/>
      <w:sz w:val="9"/>
      <w:szCs w:val="9"/>
    </w:rPr>
  </w:style>
  <w:style w:type="character" w:customStyle="1" w:styleId="236">
    <w:name w:val="Основной текст (236)_"/>
    <w:link w:val="2360"/>
    <w:rPr>
      <w:rFonts w:ascii="Arial Narrow" w:eastAsia="Arial Narrow" w:hAnsi="Arial Narrow" w:cs="Arial Narrow"/>
      <w:b w:val="0"/>
      <w:bCs w:val="0"/>
      <w:i w:val="0"/>
      <w:iCs w:val="0"/>
      <w:smallCaps w:val="0"/>
      <w:strike w:val="0"/>
      <w:sz w:val="8"/>
      <w:szCs w:val="8"/>
    </w:rPr>
  </w:style>
  <w:style w:type="character" w:customStyle="1" w:styleId="62pt3">
    <w:name w:val="Подпись к таблице (6)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6f4">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f8">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ff9">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149f6">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rialNarrow4pt">
    <w:name w:val="Основной текст + Arial Narrow;4 pt;Курсив"/>
    <w:rPr>
      <w:rFonts w:ascii="Arial Narrow" w:eastAsia="Arial Narrow" w:hAnsi="Arial Narrow" w:cs="Arial Narrow"/>
      <w:b w:val="0"/>
      <w:bCs w:val="0"/>
      <w:i/>
      <w:iCs/>
      <w:smallCaps w:val="0"/>
      <w:strike w:val="0"/>
      <w:spacing w:val="0"/>
      <w:sz w:val="8"/>
      <w:szCs w:val="8"/>
    </w:rPr>
  </w:style>
  <w:style w:type="character" w:customStyle="1" w:styleId="afffffff3">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f7">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37">
    <w:name w:val="Основной текст (237)_"/>
    <w:link w:val="2370"/>
    <w:rPr>
      <w:rFonts w:ascii="Malgun Gothic" w:eastAsia="Malgun Gothic" w:hAnsi="Malgun Gothic" w:cs="Malgun Gothic"/>
      <w:b w:val="0"/>
      <w:bCs w:val="0"/>
      <w:i w:val="0"/>
      <w:iCs w:val="0"/>
      <w:smallCaps w:val="0"/>
      <w:strike w:val="0"/>
      <w:spacing w:val="0"/>
      <w:sz w:val="11"/>
      <w:szCs w:val="11"/>
    </w:rPr>
  </w:style>
  <w:style w:type="character" w:customStyle="1" w:styleId="237CenturySchoolbook75pt">
    <w:name w:val="Основной текст (237) + Century Schoolbook;7;5 pt;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491pt1">
    <w:name w:val="Основной текст (149) + Интервал 1 pt"/>
    <w:rPr>
      <w:rFonts w:ascii="Century Schoolbook" w:eastAsia="Century Schoolbook" w:hAnsi="Century Schoolbook" w:cs="Century Schoolbook"/>
      <w:b w:val="0"/>
      <w:bCs w:val="0"/>
      <w:i w:val="0"/>
      <w:iCs w:val="0"/>
      <w:smallCaps w:val="0"/>
      <w:strike w:val="0"/>
      <w:spacing w:val="20"/>
      <w:sz w:val="15"/>
      <w:szCs w:val="15"/>
      <w:lang w:val="en-US"/>
    </w:rPr>
  </w:style>
  <w:style w:type="character" w:customStyle="1" w:styleId="44CenturySchoolbook75pt">
    <w:name w:val="Основной текст (44) + Century Schoolbook;7;5 pt;Курсив"/>
    <w:rPr>
      <w:rFonts w:ascii="Century Schoolbook" w:eastAsia="Century Schoolbook" w:hAnsi="Century Schoolbook" w:cs="Century Schoolbook"/>
      <w:b w:val="0"/>
      <w:bCs w:val="0"/>
      <w:i/>
      <w:iCs/>
      <w:smallCaps w:val="0"/>
      <w:strike w:val="0"/>
      <w:spacing w:val="0"/>
      <w:sz w:val="15"/>
      <w:szCs w:val="15"/>
      <w:lang w:val="en-US"/>
    </w:rPr>
  </w:style>
  <w:style w:type="character" w:customStyle="1" w:styleId="15ff9">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f5">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0pt0">
    <w:name w:val="Подпись к таблице (6) + Курсив;Интервал 0 pt"/>
    <w:rPr>
      <w:rFonts w:ascii="Century Schoolbook" w:eastAsia="Century Schoolbook" w:hAnsi="Century Schoolbook" w:cs="Century Schoolbook"/>
      <w:b w:val="0"/>
      <w:bCs w:val="0"/>
      <w:i/>
      <w:iCs/>
      <w:smallCaps w:val="0"/>
      <w:strike w:val="0"/>
      <w:spacing w:val="-10"/>
      <w:sz w:val="12"/>
      <w:szCs w:val="12"/>
    </w:rPr>
  </w:style>
  <w:style w:type="character" w:customStyle="1" w:styleId="32pt2">
    <w:name w:val="Подпись к таблице (3)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3ffa">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a">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43">
    <w:name w:val="Основной текст (243)_"/>
    <w:link w:val="2430"/>
    <w:rPr>
      <w:rFonts w:ascii="Arial Narrow" w:eastAsia="Arial Narrow" w:hAnsi="Arial Narrow" w:cs="Arial Narrow"/>
      <w:b w:val="0"/>
      <w:bCs w:val="0"/>
      <w:i w:val="0"/>
      <w:iCs w:val="0"/>
      <w:smallCaps w:val="0"/>
      <w:strike w:val="0"/>
      <w:sz w:val="8"/>
      <w:szCs w:val="8"/>
    </w:rPr>
  </w:style>
  <w:style w:type="character" w:customStyle="1" w:styleId="2400">
    <w:name w:val="Основной текст (240)_"/>
    <w:link w:val="2401"/>
    <w:rPr>
      <w:rFonts w:ascii="Arial Narrow" w:eastAsia="Arial Narrow" w:hAnsi="Arial Narrow" w:cs="Arial Narrow"/>
      <w:b w:val="0"/>
      <w:bCs w:val="0"/>
      <w:i w:val="0"/>
      <w:iCs w:val="0"/>
      <w:smallCaps w:val="0"/>
      <w:strike w:val="0"/>
      <w:sz w:val="8"/>
      <w:szCs w:val="8"/>
    </w:rPr>
  </w:style>
  <w:style w:type="character" w:customStyle="1" w:styleId="242">
    <w:name w:val="Основной текст (242)_"/>
    <w:link w:val="2420"/>
    <w:rPr>
      <w:rFonts w:ascii="Arial Narrow" w:eastAsia="Arial Narrow" w:hAnsi="Arial Narrow" w:cs="Arial Narrow"/>
      <w:b w:val="0"/>
      <w:bCs w:val="0"/>
      <w:i w:val="0"/>
      <w:iCs w:val="0"/>
      <w:smallCaps w:val="0"/>
      <w:strike w:val="0"/>
      <w:sz w:val="8"/>
      <w:szCs w:val="8"/>
    </w:rPr>
  </w:style>
  <w:style w:type="character" w:customStyle="1" w:styleId="2410">
    <w:name w:val="Основной текст (241)_"/>
    <w:link w:val="2411"/>
    <w:rPr>
      <w:rFonts w:ascii="Arial Narrow" w:eastAsia="Arial Narrow" w:hAnsi="Arial Narrow" w:cs="Arial Narrow"/>
      <w:b w:val="0"/>
      <w:bCs w:val="0"/>
      <w:i w:val="0"/>
      <w:iCs w:val="0"/>
      <w:smallCaps w:val="0"/>
      <w:strike w:val="0"/>
      <w:sz w:val="8"/>
      <w:szCs w:val="8"/>
    </w:rPr>
  </w:style>
  <w:style w:type="character" w:customStyle="1" w:styleId="245">
    <w:name w:val="Основной текст (245)_"/>
    <w:link w:val="2450"/>
    <w:rPr>
      <w:rFonts w:ascii="Calibri" w:eastAsia="Calibri" w:hAnsi="Calibri" w:cs="Calibri"/>
      <w:b w:val="0"/>
      <w:bCs w:val="0"/>
      <w:i w:val="0"/>
      <w:iCs w:val="0"/>
      <w:smallCaps w:val="0"/>
      <w:strike w:val="0"/>
      <w:sz w:val="8"/>
      <w:szCs w:val="8"/>
    </w:rPr>
  </w:style>
  <w:style w:type="character" w:customStyle="1" w:styleId="238">
    <w:name w:val="Основной текст (238)_"/>
    <w:link w:val="2380"/>
    <w:rPr>
      <w:rFonts w:ascii="Arial Narrow" w:eastAsia="Arial Narrow" w:hAnsi="Arial Narrow" w:cs="Arial Narrow"/>
      <w:b w:val="0"/>
      <w:bCs w:val="0"/>
      <w:i w:val="0"/>
      <w:iCs w:val="0"/>
      <w:smallCaps w:val="0"/>
      <w:strike w:val="0"/>
      <w:sz w:val="8"/>
      <w:szCs w:val="8"/>
    </w:rPr>
  </w:style>
  <w:style w:type="character" w:customStyle="1" w:styleId="247">
    <w:name w:val="Основной текст (247)_"/>
    <w:link w:val="2470"/>
    <w:rPr>
      <w:rFonts w:ascii="Arial Narrow" w:eastAsia="Arial Narrow" w:hAnsi="Arial Narrow" w:cs="Arial Narrow"/>
      <w:b w:val="0"/>
      <w:bCs w:val="0"/>
      <w:i w:val="0"/>
      <w:iCs w:val="0"/>
      <w:smallCaps w:val="0"/>
      <w:strike w:val="0"/>
      <w:sz w:val="8"/>
      <w:szCs w:val="8"/>
    </w:rPr>
  </w:style>
  <w:style w:type="character" w:customStyle="1" w:styleId="239">
    <w:name w:val="Основной текст (239)_"/>
    <w:link w:val="2390"/>
    <w:rPr>
      <w:rFonts w:ascii="Arial Narrow" w:eastAsia="Arial Narrow" w:hAnsi="Arial Narrow" w:cs="Arial Narrow"/>
      <w:b w:val="0"/>
      <w:bCs w:val="0"/>
      <w:i w:val="0"/>
      <w:iCs w:val="0"/>
      <w:smallCaps w:val="0"/>
      <w:strike w:val="0"/>
      <w:sz w:val="8"/>
      <w:szCs w:val="8"/>
    </w:rPr>
  </w:style>
  <w:style w:type="character" w:customStyle="1" w:styleId="244">
    <w:name w:val="Основной текст (244)_"/>
    <w:link w:val="2440"/>
    <w:rPr>
      <w:rFonts w:ascii="Arial Narrow" w:eastAsia="Arial Narrow" w:hAnsi="Arial Narrow" w:cs="Arial Narrow"/>
      <w:b w:val="0"/>
      <w:bCs w:val="0"/>
      <w:i w:val="0"/>
      <w:iCs w:val="0"/>
      <w:smallCaps w:val="0"/>
      <w:strike w:val="0"/>
      <w:sz w:val="8"/>
      <w:szCs w:val="8"/>
    </w:rPr>
  </w:style>
  <w:style w:type="character" w:customStyle="1" w:styleId="246">
    <w:name w:val="Основной текст (246)_"/>
    <w:link w:val="2460"/>
    <w:rPr>
      <w:rFonts w:ascii="Arial Narrow" w:eastAsia="Arial Narrow" w:hAnsi="Arial Narrow" w:cs="Arial Narrow"/>
      <w:b w:val="0"/>
      <w:bCs w:val="0"/>
      <w:i w:val="0"/>
      <w:iCs w:val="0"/>
      <w:smallCaps w:val="0"/>
      <w:strike w:val="0"/>
      <w:sz w:val="8"/>
      <w:szCs w:val="8"/>
    </w:rPr>
  </w:style>
  <w:style w:type="character" w:customStyle="1" w:styleId="130pt">
    <w:name w:val="Подпись к картинке (13) + Интервал 0 pt"/>
    <w:rPr>
      <w:rFonts w:ascii="Arial Narrow" w:eastAsia="Arial Narrow" w:hAnsi="Arial Narrow" w:cs="Arial Narrow"/>
      <w:b w:val="0"/>
      <w:bCs w:val="0"/>
      <w:i w:val="0"/>
      <w:iCs w:val="0"/>
      <w:smallCaps w:val="0"/>
      <w:strike w:val="0"/>
      <w:spacing w:val="-10"/>
      <w:sz w:val="15"/>
      <w:szCs w:val="15"/>
    </w:rPr>
  </w:style>
  <w:style w:type="character" w:customStyle="1" w:styleId="131pt">
    <w:name w:val="Подпись к картинке (13) + Интервал 1 pt"/>
    <w:rPr>
      <w:rFonts w:ascii="Arial Narrow" w:eastAsia="Arial Narrow" w:hAnsi="Arial Narrow" w:cs="Arial Narrow"/>
      <w:b w:val="0"/>
      <w:bCs w:val="0"/>
      <w:i w:val="0"/>
      <w:iCs w:val="0"/>
      <w:smallCaps w:val="0"/>
      <w:strike w:val="0"/>
      <w:spacing w:val="20"/>
      <w:sz w:val="15"/>
      <w:szCs w:val="15"/>
    </w:rPr>
  </w:style>
  <w:style w:type="character" w:customStyle="1" w:styleId="149f8">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Calibri65pt">
    <w:name w:val="Основной текст (149) + Calibri;6;5 pt;Малые прописные"/>
    <w:rPr>
      <w:rFonts w:ascii="Calibri" w:eastAsia="Calibri" w:hAnsi="Calibri" w:cs="Calibri"/>
      <w:b w:val="0"/>
      <w:bCs w:val="0"/>
      <w:i w:val="0"/>
      <w:iCs w:val="0"/>
      <w:smallCaps/>
      <w:strike w:val="0"/>
      <w:spacing w:val="0"/>
      <w:sz w:val="13"/>
      <w:szCs w:val="13"/>
    </w:rPr>
  </w:style>
  <w:style w:type="character" w:customStyle="1" w:styleId="3ffb">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b">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49">
    <w:name w:val="Основной текст (249)_"/>
    <w:link w:val="249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48">
    <w:name w:val="Основной текст (248)_"/>
    <w:link w:val="2480"/>
    <w:rPr>
      <w:rFonts w:ascii="Arial Narrow" w:eastAsia="Arial Narrow" w:hAnsi="Arial Narrow" w:cs="Arial Narrow"/>
      <w:b w:val="0"/>
      <w:bCs w:val="0"/>
      <w:i w:val="0"/>
      <w:iCs w:val="0"/>
      <w:smallCaps w:val="0"/>
      <w:strike w:val="0"/>
      <w:sz w:val="8"/>
      <w:szCs w:val="8"/>
    </w:rPr>
  </w:style>
  <w:style w:type="character" w:customStyle="1" w:styleId="7f7">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f9">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a">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c">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7f8">
    <w:name w:val="Подпись к таблице (7)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7f9">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fb">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c">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500">
    <w:name w:val="Основной текст (250)_"/>
    <w:link w:val="2501"/>
    <w:rPr>
      <w:rFonts w:ascii="Arial Narrow" w:eastAsia="Arial Narrow" w:hAnsi="Arial Narrow" w:cs="Arial Narrow"/>
      <w:b w:val="0"/>
      <w:bCs w:val="0"/>
      <w:i w:val="0"/>
      <w:iCs w:val="0"/>
      <w:smallCaps w:val="0"/>
      <w:strike w:val="0"/>
      <w:spacing w:val="140"/>
      <w:sz w:val="11"/>
      <w:szCs w:val="11"/>
    </w:rPr>
  </w:style>
  <w:style w:type="character" w:customStyle="1" w:styleId="250Calibri65pt0pt">
    <w:name w:val="Основной текст (250) + Calibri;6;5 pt;Полужирный;Курсив;Малые прописные;Интервал 0 pt"/>
    <w:rPr>
      <w:rFonts w:ascii="Calibri" w:eastAsia="Calibri" w:hAnsi="Calibri" w:cs="Calibri"/>
      <w:b/>
      <w:bCs/>
      <w:i/>
      <w:iCs/>
      <w:smallCaps/>
      <w:strike w:val="0"/>
      <w:spacing w:val="0"/>
      <w:sz w:val="13"/>
      <w:szCs w:val="13"/>
    </w:rPr>
  </w:style>
  <w:style w:type="character" w:customStyle="1" w:styleId="2510">
    <w:name w:val="Основной текст (251)_"/>
    <w:link w:val="2511"/>
    <w:rPr>
      <w:rFonts w:ascii="Arial Narrow" w:eastAsia="Arial Narrow" w:hAnsi="Arial Narrow" w:cs="Arial Narrow"/>
      <w:b w:val="0"/>
      <w:bCs w:val="0"/>
      <w:i w:val="0"/>
      <w:iCs w:val="0"/>
      <w:smallCaps w:val="0"/>
      <w:strike w:val="0"/>
      <w:spacing w:val="100"/>
      <w:sz w:val="11"/>
      <w:szCs w:val="11"/>
    </w:rPr>
  </w:style>
  <w:style w:type="character" w:customStyle="1" w:styleId="afffffff4">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5pt0pt0">
    <w:name w:val="Оглавление + 6;5 pt;Полужирный;Интервал 0 pt"/>
    <w:rPr>
      <w:rFonts w:ascii="Century Schoolbook" w:eastAsia="Century Schoolbook" w:hAnsi="Century Schoolbook" w:cs="Century Schoolbook"/>
      <w:b/>
      <w:bCs/>
      <w:i w:val="0"/>
      <w:iCs w:val="0"/>
      <w:smallCaps w:val="0"/>
      <w:strike w:val="0"/>
      <w:spacing w:val="-10"/>
      <w:sz w:val="13"/>
      <w:szCs w:val="13"/>
      <w:lang w:val="en-US"/>
    </w:rPr>
  </w:style>
  <w:style w:type="character" w:customStyle="1" w:styleId="afffffff5">
    <w:name w:val="Оглавление"/>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ArialNarrow5pt0pt">
    <w:name w:val="Оглавление + Arial Narrow;5 pt;Полужирный;Курсив;Интервал 0 pt"/>
    <w:rPr>
      <w:rFonts w:ascii="Arial Narrow" w:eastAsia="Arial Narrow" w:hAnsi="Arial Narrow" w:cs="Arial Narrow"/>
      <w:b/>
      <w:bCs/>
      <w:i/>
      <w:iCs/>
      <w:smallCaps w:val="0"/>
      <w:strike w:val="0"/>
      <w:spacing w:val="-10"/>
      <w:sz w:val="10"/>
      <w:szCs w:val="10"/>
    </w:rPr>
  </w:style>
  <w:style w:type="character" w:customStyle="1" w:styleId="3ffc">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fd">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u w:val="single"/>
    </w:rPr>
  </w:style>
  <w:style w:type="character" w:customStyle="1" w:styleId="3ffe">
    <w:name w:val="Подпись к таблице (3)"/>
    <w:rPr>
      <w:rFonts w:ascii="Century Schoolbook" w:eastAsia="Century Schoolbook" w:hAnsi="Century Schoolbook" w:cs="Century Schoolbook"/>
      <w:b w:val="0"/>
      <w:bCs w:val="0"/>
      <w:i w:val="0"/>
      <w:iCs w:val="0"/>
      <w:smallCaps w:val="0"/>
      <w:strike w:val="0"/>
      <w:spacing w:val="0"/>
      <w:sz w:val="15"/>
      <w:szCs w:val="15"/>
      <w:u w:val="single"/>
    </w:rPr>
  </w:style>
  <w:style w:type="character" w:customStyle="1" w:styleId="3fff">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d">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52">
    <w:name w:val="Основной текст (252)_"/>
    <w:link w:val="2520"/>
    <w:rPr>
      <w:rFonts w:ascii="Arial Narrow" w:eastAsia="Arial Narrow" w:hAnsi="Arial Narrow" w:cs="Arial Narrow"/>
      <w:b w:val="0"/>
      <w:bCs w:val="0"/>
      <w:i w:val="0"/>
      <w:iCs w:val="0"/>
      <w:smallCaps w:val="0"/>
      <w:strike w:val="0"/>
      <w:sz w:val="13"/>
      <w:szCs w:val="13"/>
    </w:rPr>
  </w:style>
  <w:style w:type="character" w:customStyle="1" w:styleId="149fd">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49fe">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lang w:val="en-US"/>
    </w:rPr>
  </w:style>
  <w:style w:type="character" w:customStyle="1" w:styleId="1496pt">
    <w:name w:val="Основной текст (149) + 6 pt;Не курсив"/>
    <w:rPr>
      <w:rFonts w:ascii="Century Schoolbook" w:eastAsia="Century Schoolbook" w:hAnsi="Century Schoolbook" w:cs="Century Schoolbook"/>
      <w:b w:val="0"/>
      <w:bCs w:val="0"/>
      <w:i/>
      <w:iCs/>
      <w:smallCaps w:val="0"/>
      <w:strike w:val="0"/>
      <w:spacing w:val="0"/>
      <w:sz w:val="12"/>
      <w:szCs w:val="12"/>
    </w:rPr>
  </w:style>
  <w:style w:type="character" w:customStyle="1" w:styleId="1575pt8">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75pt9">
    <w:name w:val="Основной текст (15) + 7;5 pt;Курсив"/>
    <w:rPr>
      <w:rFonts w:ascii="Century Schoolbook" w:eastAsia="Century Schoolbook" w:hAnsi="Century Schoolbook" w:cs="Century Schoolbook"/>
      <w:b w:val="0"/>
      <w:bCs w:val="0"/>
      <w:i/>
      <w:iCs/>
      <w:smallCaps w:val="0"/>
      <w:strike w:val="0"/>
      <w:spacing w:val="0"/>
      <w:sz w:val="15"/>
      <w:szCs w:val="15"/>
    </w:rPr>
  </w:style>
  <w:style w:type="character" w:customStyle="1" w:styleId="15ArialNarrow7pt">
    <w:name w:val="Основной текст (15) + Arial Narrow;7 pt;Не полужирный;Курсив"/>
    <w:rPr>
      <w:rFonts w:ascii="Arial Narrow" w:eastAsia="Arial Narrow" w:hAnsi="Arial Narrow" w:cs="Arial Narrow"/>
      <w:b/>
      <w:bCs/>
      <w:i/>
      <w:iCs/>
      <w:smallCaps w:val="0"/>
      <w:strike w:val="0"/>
      <w:spacing w:val="0"/>
      <w:sz w:val="14"/>
      <w:szCs w:val="14"/>
    </w:rPr>
  </w:style>
  <w:style w:type="character" w:customStyle="1" w:styleId="253">
    <w:name w:val="Основной текст (253)_"/>
    <w:link w:val="2530"/>
    <w:rPr>
      <w:rFonts w:ascii="Arial Narrow" w:eastAsia="Arial Narrow" w:hAnsi="Arial Narrow" w:cs="Arial Narrow"/>
      <w:b w:val="0"/>
      <w:bCs w:val="0"/>
      <w:i w:val="0"/>
      <w:iCs w:val="0"/>
      <w:smallCaps w:val="0"/>
      <w:strike w:val="0"/>
      <w:sz w:val="8"/>
      <w:szCs w:val="8"/>
    </w:rPr>
  </w:style>
  <w:style w:type="character" w:customStyle="1" w:styleId="254">
    <w:name w:val="Основной текст (254)_"/>
    <w:link w:val="2540"/>
    <w:rPr>
      <w:rFonts w:ascii="Arial Narrow" w:eastAsia="Arial Narrow" w:hAnsi="Arial Narrow" w:cs="Arial Narrow"/>
      <w:b w:val="0"/>
      <w:bCs w:val="0"/>
      <w:i w:val="0"/>
      <w:iCs w:val="0"/>
      <w:smallCaps w:val="0"/>
      <w:strike w:val="0"/>
    </w:rPr>
  </w:style>
  <w:style w:type="character" w:customStyle="1" w:styleId="6f6">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ff0">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ff1">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e">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55">
    <w:name w:val="Основной текст (255)_"/>
    <w:link w:val="255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256">
    <w:name w:val="Основной текст (256)_"/>
    <w:link w:val="2560"/>
    <w:rPr>
      <w:rFonts w:ascii="Calibri" w:eastAsia="Calibri" w:hAnsi="Calibri" w:cs="Calibri"/>
      <w:b w:val="0"/>
      <w:bCs w:val="0"/>
      <w:i w:val="0"/>
      <w:iCs w:val="0"/>
      <w:smallCaps w:val="0"/>
      <w:strike w:val="0"/>
      <w:spacing w:val="0"/>
      <w:sz w:val="14"/>
      <w:szCs w:val="14"/>
    </w:rPr>
  </w:style>
  <w:style w:type="character" w:customStyle="1" w:styleId="7fa">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fb">
    <w:name w:val="Подпись к таблице (7)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257">
    <w:name w:val="Основной текст (257)_"/>
    <w:link w:val="2570"/>
    <w:rPr>
      <w:rFonts w:ascii="Calibri" w:eastAsia="Calibri" w:hAnsi="Calibri" w:cs="Calibri"/>
      <w:b w:val="0"/>
      <w:bCs w:val="0"/>
      <w:i w:val="0"/>
      <w:iCs w:val="0"/>
      <w:smallCaps w:val="0"/>
      <w:strike w:val="0"/>
      <w:w w:val="20"/>
      <w:sz w:val="69"/>
      <w:szCs w:val="69"/>
    </w:rPr>
  </w:style>
  <w:style w:type="character" w:customStyle="1" w:styleId="15fff">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0">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1">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2">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42pt0">
    <w:name w:val="Заголовок №6 (4)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649">
    <w:name w:val="Заголовок №6 (4)"/>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f3">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TrebuchetMS1">
    <w:name w:val="Основной текст + Trebuchet MS;Полужирный"/>
    <w:rPr>
      <w:rFonts w:ascii="Trebuchet MS" w:eastAsia="Trebuchet MS" w:hAnsi="Trebuchet MS" w:cs="Trebuchet MS"/>
      <w:b/>
      <w:bCs/>
      <w:i w:val="0"/>
      <w:iCs w:val="0"/>
      <w:smallCaps w:val="0"/>
      <w:strike w:val="0"/>
      <w:spacing w:val="0"/>
      <w:sz w:val="15"/>
      <w:szCs w:val="15"/>
    </w:rPr>
  </w:style>
  <w:style w:type="character" w:customStyle="1" w:styleId="TrebuchetMS8pt6">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rebuchetMS85pt0pt4">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MSGothic10pt-1pt0">
    <w:name w:val="Основной текст + MS Gothic;10 pt;Полужирный;Интервал -1 pt"/>
    <w:rPr>
      <w:rFonts w:ascii="MS Gothic" w:eastAsia="MS Gothic" w:hAnsi="MS Gothic" w:cs="MS Gothic"/>
      <w:b/>
      <w:bCs/>
      <w:i w:val="0"/>
      <w:iCs w:val="0"/>
      <w:smallCaps w:val="0"/>
      <w:strike w:val="0"/>
      <w:spacing w:val="-20"/>
      <w:sz w:val="20"/>
      <w:szCs w:val="20"/>
    </w:rPr>
  </w:style>
  <w:style w:type="character" w:customStyle="1" w:styleId="85pt-1pt">
    <w:name w:val="Основной текст + 8;5 pt;Полужирный;Интервал -1 pt"/>
    <w:rPr>
      <w:rFonts w:ascii="Century Schoolbook" w:eastAsia="Century Schoolbook" w:hAnsi="Century Schoolbook" w:cs="Century Schoolbook"/>
      <w:b/>
      <w:bCs/>
      <w:i w:val="0"/>
      <w:iCs w:val="0"/>
      <w:smallCaps w:val="0"/>
      <w:strike w:val="0"/>
      <w:spacing w:val="-20"/>
      <w:sz w:val="17"/>
      <w:szCs w:val="17"/>
    </w:rPr>
  </w:style>
  <w:style w:type="character" w:customStyle="1" w:styleId="24a">
    <w:name w:val="Заголовок №2 (4)_"/>
    <w:link w:val="24b"/>
    <w:rPr>
      <w:rFonts w:ascii="Trebuchet MS" w:eastAsia="Trebuchet MS" w:hAnsi="Trebuchet MS" w:cs="Trebuchet MS"/>
      <w:b w:val="0"/>
      <w:bCs w:val="0"/>
      <w:i w:val="0"/>
      <w:iCs w:val="0"/>
      <w:smallCaps w:val="0"/>
      <w:strike w:val="0"/>
      <w:spacing w:val="0"/>
      <w:sz w:val="16"/>
      <w:szCs w:val="16"/>
    </w:rPr>
  </w:style>
  <w:style w:type="character" w:customStyle="1" w:styleId="258">
    <w:name w:val="Основной текст (258)_"/>
    <w:link w:val="2580"/>
    <w:rPr>
      <w:rFonts w:ascii="Arial Narrow" w:eastAsia="Arial Narrow" w:hAnsi="Arial Narrow" w:cs="Arial Narrow"/>
      <w:b w:val="0"/>
      <w:bCs w:val="0"/>
      <w:i w:val="0"/>
      <w:iCs w:val="0"/>
      <w:smallCaps w:val="0"/>
      <w:strike w:val="0"/>
      <w:spacing w:val="20"/>
      <w:sz w:val="17"/>
      <w:szCs w:val="17"/>
    </w:rPr>
  </w:style>
  <w:style w:type="character" w:customStyle="1" w:styleId="3fff2">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ff3">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f4">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59">
    <w:name w:val="Основной текст (259)_"/>
    <w:link w:val="2590"/>
    <w:rPr>
      <w:rFonts w:ascii="Arial Narrow" w:eastAsia="Arial Narrow" w:hAnsi="Arial Narrow" w:cs="Arial Narrow"/>
      <w:b w:val="0"/>
      <w:bCs w:val="0"/>
      <w:i w:val="0"/>
      <w:iCs w:val="0"/>
      <w:smallCaps w:val="0"/>
      <w:strike w:val="0"/>
      <w:sz w:val="8"/>
      <w:szCs w:val="8"/>
    </w:rPr>
  </w:style>
  <w:style w:type="character" w:customStyle="1" w:styleId="15fff5">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600">
    <w:name w:val="Основной текст (260)_"/>
    <w:link w:val="2601"/>
    <w:rPr>
      <w:rFonts w:ascii="Arial Narrow" w:eastAsia="Arial Narrow" w:hAnsi="Arial Narrow" w:cs="Arial Narrow"/>
      <w:b w:val="0"/>
      <w:bCs w:val="0"/>
      <w:i w:val="0"/>
      <w:iCs w:val="0"/>
      <w:smallCaps w:val="0"/>
      <w:strike w:val="0"/>
      <w:sz w:val="40"/>
      <w:szCs w:val="40"/>
    </w:rPr>
  </w:style>
  <w:style w:type="character" w:customStyle="1" w:styleId="2610">
    <w:name w:val="Основной текст (261)_"/>
    <w:link w:val="2611"/>
    <w:rPr>
      <w:rFonts w:ascii="Arial Narrow" w:eastAsia="Arial Narrow" w:hAnsi="Arial Narrow" w:cs="Arial Narrow"/>
      <w:b w:val="0"/>
      <w:bCs w:val="0"/>
      <w:i w:val="0"/>
      <w:iCs w:val="0"/>
      <w:smallCaps w:val="0"/>
      <w:strike w:val="0"/>
      <w:sz w:val="14"/>
      <w:szCs w:val="14"/>
    </w:rPr>
  </w:style>
  <w:style w:type="character" w:customStyle="1" w:styleId="3fff4">
    <w:name w:val="Подпись к таблице (3)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3fff5">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f7">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a">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fff6">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TimesNewRoman7pt">
    <w:name w:val="Основной текст (15) + Times New Roman;7 pt"/>
    <w:rPr>
      <w:rFonts w:ascii="Times New Roman" w:eastAsia="Times New Roman" w:hAnsi="Times New Roman" w:cs="Times New Roman"/>
      <w:b w:val="0"/>
      <w:bCs w:val="0"/>
      <w:i w:val="0"/>
      <w:iCs w:val="0"/>
      <w:smallCaps w:val="0"/>
      <w:strike w:val="0"/>
      <w:spacing w:val="0"/>
      <w:sz w:val="14"/>
      <w:szCs w:val="14"/>
    </w:rPr>
  </w:style>
  <w:style w:type="character" w:customStyle="1" w:styleId="2620">
    <w:name w:val="Основной текст (262)_"/>
    <w:link w:val="2621"/>
    <w:rPr>
      <w:rFonts w:ascii="Times New Roman" w:eastAsia="Times New Roman" w:hAnsi="Times New Roman" w:cs="Times New Roman"/>
      <w:b w:val="0"/>
      <w:bCs w:val="0"/>
      <w:i w:val="0"/>
      <w:iCs w:val="0"/>
      <w:smallCaps w:val="0"/>
      <w:strike w:val="0"/>
      <w:spacing w:val="0"/>
      <w:sz w:val="14"/>
      <w:szCs w:val="14"/>
    </w:rPr>
  </w:style>
  <w:style w:type="character" w:customStyle="1" w:styleId="262CenturySchoolbook6pt">
    <w:name w:val="Основной текст (262) + Century Schoolbook;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62CenturySchoolbook6pt0">
    <w:name w:val="Основной текст (262) + Century Schoolbook;6 pt"/>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f8">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7">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5pt0">
    <w:name w:val="Основной текст (15) + 5 pt"/>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273">
    <w:name w:val="Основной текст (273)_"/>
    <w:link w:val="2730"/>
    <w:rPr>
      <w:rFonts w:ascii="Arial Narrow" w:eastAsia="Arial Narrow" w:hAnsi="Arial Narrow" w:cs="Arial Narrow"/>
      <w:b w:val="0"/>
      <w:bCs w:val="0"/>
      <w:i w:val="0"/>
      <w:iCs w:val="0"/>
      <w:smallCaps w:val="0"/>
      <w:strike w:val="0"/>
      <w:sz w:val="8"/>
      <w:szCs w:val="8"/>
    </w:rPr>
  </w:style>
  <w:style w:type="character" w:customStyle="1" w:styleId="1575ptb">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15fff8">
    <w:name w:val="Основной текст (15) + Не полужирный;Курсив"/>
    <w:rPr>
      <w:rFonts w:ascii="Century Schoolbook" w:eastAsia="Century Schoolbook" w:hAnsi="Century Schoolbook" w:cs="Century Schoolbook"/>
      <w:b/>
      <w:bCs/>
      <w:i/>
      <w:iCs/>
      <w:smallCaps w:val="0"/>
      <w:strike w:val="0"/>
      <w:spacing w:val="0"/>
      <w:sz w:val="12"/>
      <w:szCs w:val="12"/>
    </w:rPr>
  </w:style>
  <w:style w:type="character" w:customStyle="1" w:styleId="274">
    <w:name w:val="Основной текст (274)_"/>
    <w:link w:val="2740"/>
    <w:rPr>
      <w:rFonts w:ascii="Arial Narrow" w:eastAsia="Arial Narrow" w:hAnsi="Arial Narrow" w:cs="Arial Narrow"/>
      <w:b w:val="0"/>
      <w:bCs w:val="0"/>
      <w:i w:val="0"/>
      <w:iCs w:val="0"/>
      <w:smallCaps w:val="0"/>
      <w:strike w:val="0"/>
      <w:spacing w:val="-20"/>
      <w:sz w:val="18"/>
      <w:szCs w:val="18"/>
    </w:rPr>
  </w:style>
  <w:style w:type="character" w:customStyle="1" w:styleId="274CenturySchoolbook6pt0pt">
    <w:name w:val="Основной текст (274) + Century Schoolbook;6 pt;Полужирный;Интервал 0 pt"/>
    <w:rPr>
      <w:rFonts w:ascii="Century Schoolbook" w:eastAsia="Century Schoolbook" w:hAnsi="Century Schoolbook" w:cs="Century Schoolbook"/>
      <w:b/>
      <w:bCs/>
      <w:i w:val="0"/>
      <w:iCs w:val="0"/>
      <w:smallCaps w:val="0"/>
      <w:strike w:val="0"/>
      <w:spacing w:val="0"/>
      <w:sz w:val="12"/>
      <w:szCs w:val="12"/>
    </w:rPr>
  </w:style>
  <w:style w:type="character" w:customStyle="1" w:styleId="268">
    <w:name w:val="Основной текст (268)_"/>
    <w:link w:val="2680"/>
    <w:rPr>
      <w:rFonts w:ascii="Arial Narrow" w:eastAsia="Arial Narrow" w:hAnsi="Arial Narrow" w:cs="Arial Narrow"/>
      <w:b w:val="0"/>
      <w:bCs w:val="0"/>
      <w:i w:val="0"/>
      <w:iCs w:val="0"/>
      <w:smallCaps w:val="0"/>
      <w:strike w:val="0"/>
      <w:sz w:val="19"/>
      <w:szCs w:val="19"/>
    </w:rPr>
  </w:style>
  <w:style w:type="character" w:customStyle="1" w:styleId="2700">
    <w:name w:val="Основной текст (270)_"/>
    <w:link w:val="2701"/>
    <w:rPr>
      <w:rFonts w:ascii="Arial Narrow" w:eastAsia="Arial Narrow" w:hAnsi="Arial Narrow" w:cs="Arial Narrow"/>
      <w:b w:val="0"/>
      <w:bCs w:val="0"/>
      <w:i w:val="0"/>
      <w:iCs w:val="0"/>
      <w:smallCaps w:val="0"/>
      <w:strike w:val="0"/>
      <w:sz w:val="20"/>
      <w:szCs w:val="20"/>
    </w:rPr>
  </w:style>
  <w:style w:type="character" w:customStyle="1" w:styleId="264">
    <w:name w:val="Основной текст (264)_"/>
    <w:link w:val="2640"/>
    <w:rPr>
      <w:rFonts w:ascii="Arial Narrow" w:eastAsia="Arial Narrow" w:hAnsi="Arial Narrow" w:cs="Arial Narrow"/>
      <w:b w:val="0"/>
      <w:bCs w:val="0"/>
      <w:i w:val="0"/>
      <w:iCs w:val="0"/>
      <w:smallCaps w:val="0"/>
      <w:strike w:val="0"/>
      <w:sz w:val="8"/>
      <w:szCs w:val="8"/>
    </w:rPr>
  </w:style>
  <w:style w:type="character" w:customStyle="1" w:styleId="267">
    <w:name w:val="Основной текст (267)_"/>
    <w:link w:val="2670"/>
    <w:rPr>
      <w:rFonts w:ascii="Arial Narrow" w:eastAsia="Arial Narrow" w:hAnsi="Arial Narrow" w:cs="Arial Narrow"/>
      <w:b w:val="0"/>
      <w:bCs w:val="0"/>
      <w:i w:val="0"/>
      <w:iCs w:val="0"/>
      <w:smallCaps w:val="0"/>
      <w:strike w:val="0"/>
      <w:sz w:val="8"/>
      <w:szCs w:val="8"/>
    </w:rPr>
  </w:style>
  <w:style w:type="character" w:customStyle="1" w:styleId="269">
    <w:name w:val="Основной текст (269)_"/>
    <w:link w:val="2690"/>
    <w:rPr>
      <w:rFonts w:ascii="Arial Narrow" w:eastAsia="Arial Narrow" w:hAnsi="Arial Narrow" w:cs="Arial Narrow"/>
      <w:b w:val="0"/>
      <w:bCs w:val="0"/>
      <w:i w:val="0"/>
      <w:iCs w:val="0"/>
      <w:smallCaps w:val="0"/>
      <w:strike w:val="0"/>
      <w:sz w:val="9"/>
      <w:szCs w:val="9"/>
    </w:rPr>
  </w:style>
  <w:style w:type="character" w:customStyle="1" w:styleId="2710">
    <w:name w:val="Основной текст (271)_"/>
    <w:link w:val="2711"/>
    <w:rPr>
      <w:rFonts w:ascii="Arial Narrow" w:eastAsia="Arial Narrow" w:hAnsi="Arial Narrow" w:cs="Arial Narrow"/>
      <w:b w:val="0"/>
      <w:bCs w:val="0"/>
      <w:i w:val="0"/>
      <w:iCs w:val="0"/>
      <w:smallCaps w:val="0"/>
      <w:strike w:val="0"/>
      <w:sz w:val="8"/>
      <w:szCs w:val="8"/>
    </w:rPr>
  </w:style>
  <w:style w:type="character" w:customStyle="1" w:styleId="272">
    <w:name w:val="Основной текст (272)_"/>
    <w:link w:val="2720"/>
    <w:rPr>
      <w:rFonts w:ascii="Arial Narrow" w:eastAsia="Arial Narrow" w:hAnsi="Arial Narrow" w:cs="Arial Narrow"/>
      <w:b w:val="0"/>
      <w:bCs w:val="0"/>
      <w:i w:val="0"/>
      <w:iCs w:val="0"/>
      <w:smallCaps w:val="0"/>
      <w:strike w:val="0"/>
      <w:sz w:val="8"/>
      <w:szCs w:val="8"/>
    </w:rPr>
  </w:style>
  <w:style w:type="character" w:customStyle="1" w:styleId="266">
    <w:name w:val="Основной текст (266)_"/>
    <w:link w:val="2660"/>
    <w:rPr>
      <w:rFonts w:ascii="Arial Narrow" w:eastAsia="Arial Narrow" w:hAnsi="Arial Narrow" w:cs="Arial Narrow"/>
      <w:b w:val="0"/>
      <w:bCs w:val="0"/>
      <w:i w:val="0"/>
      <w:iCs w:val="0"/>
      <w:smallCaps w:val="0"/>
      <w:strike w:val="0"/>
      <w:sz w:val="8"/>
      <w:szCs w:val="8"/>
    </w:rPr>
  </w:style>
  <w:style w:type="character" w:customStyle="1" w:styleId="265">
    <w:name w:val="Основной текст (265)_"/>
    <w:link w:val="2650"/>
    <w:rPr>
      <w:rFonts w:ascii="Arial Narrow" w:eastAsia="Arial Narrow" w:hAnsi="Arial Narrow" w:cs="Arial Narrow"/>
      <w:b w:val="0"/>
      <w:bCs w:val="0"/>
      <w:i w:val="0"/>
      <w:iCs w:val="0"/>
      <w:smallCaps w:val="0"/>
      <w:strike w:val="0"/>
      <w:sz w:val="14"/>
      <w:szCs w:val="14"/>
    </w:rPr>
  </w:style>
  <w:style w:type="character" w:customStyle="1" w:styleId="263">
    <w:name w:val="Основной текст (263)_"/>
    <w:link w:val="2630"/>
    <w:rPr>
      <w:rFonts w:ascii="Arial Narrow" w:eastAsia="Arial Narrow" w:hAnsi="Arial Narrow" w:cs="Arial Narrow"/>
      <w:b w:val="0"/>
      <w:bCs w:val="0"/>
      <w:i w:val="0"/>
      <w:iCs w:val="0"/>
      <w:smallCaps w:val="0"/>
      <w:strike w:val="0"/>
      <w:sz w:val="9"/>
      <w:szCs w:val="9"/>
    </w:rPr>
  </w:style>
  <w:style w:type="character" w:customStyle="1" w:styleId="3fff6">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75">
    <w:name w:val="Основной текст (275)_"/>
    <w:link w:val="2750"/>
    <w:rPr>
      <w:rFonts w:ascii="Calibri" w:eastAsia="Calibri" w:hAnsi="Calibri" w:cs="Calibri"/>
      <w:b w:val="0"/>
      <w:bCs w:val="0"/>
      <w:i w:val="0"/>
      <w:iCs w:val="0"/>
      <w:smallCaps w:val="0"/>
      <w:strike w:val="0"/>
      <w:spacing w:val="-10"/>
      <w:sz w:val="13"/>
      <w:szCs w:val="13"/>
    </w:rPr>
  </w:style>
  <w:style w:type="character" w:customStyle="1" w:styleId="15fff9">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55ArialNarrow75pt">
    <w:name w:val="Основной текст (255) + Arial Narrow;7;5 pt;Не полужирный;Не курсив"/>
    <w:rPr>
      <w:rFonts w:ascii="Arial Narrow" w:eastAsia="Arial Narrow" w:hAnsi="Arial Narrow" w:cs="Arial Narrow"/>
      <w:b/>
      <w:bCs/>
      <w:i/>
      <w:iCs/>
      <w:smallCaps w:val="0"/>
      <w:strike w:val="0"/>
      <w:spacing w:val="0"/>
      <w:sz w:val="15"/>
      <w:szCs w:val="15"/>
    </w:rPr>
  </w:style>
  <w:style w:type="character" w:customStyle="1" w:styleId="275CenturySchoolbook0pt">
    <w:name w:val="Основной текст (275) + Century Schoolbook;Курсив;Интервал 0 pt"/>
    <w:rPr>
      <w:rFonts w:ascii="Century Schoolbook" w:eastAsia="Century Schoolbook" w:hAnsi="Century Schoolbook" w:cs="Century Schoolbook"/>
      <w:b w:val="0"/>
      <w:bCs w:val="0"/>
      <w:i/>
      <w:iCs/>
      <w:smallCaps w:val="0"/>
      <w:strike w:val="0"/>
      <w:spacing w:val="0"/>
      <w:sz w:val="13"/>
      <w:szCs w:val="13"/>
    </w:rPr>
  </w:style>
  <w:style w:type="character" w:customStyle="1" w:styleId="284">
    <w:name w:val="Основной текст (284)_"/>
    <w:link w:val="2840"/>
    <w:rPr>
      <w:rFonts w:ascii="Arial Narrow" w:eastAsia="Arial Narrow" w:hAnsi="Arial Narrow" w:cs="Arial Narrow"/>
      <w:b w:val="0"/>
      <w:bCs w:val="0"/>
      <w:i w:val="0"/>
      <w:iCs w:val="0"/>
      <w:smallCaps w:val="0"/>
      <w:strike w:val="0"/>
      <w:sz w:val="8"/>
      <w:szCs w:val="8"/>
    </w:rPr>
  </w:style>
  <w:style w:type="character" w:customStyle="1" w:styleId="285">
    <w:name w:val="Основной текст (285)_"/>
    <w:link w:val="2850"/>
    <w:rPr>
      <w:rFonts w:ascii="Arial Narrow" w:eastAsia="Arial Narrow" w:hAnsi="Arial Narrow" w:cs="Arial Narrow"/>
      <w:b w:val="0"/>
      <w:bCs w:val="0"/>
      <w:i w:val="0"/>
      <w:iCs w:val="0"/>
      <w:smallCaps w:val="0"/>
      <w:strike w:val="0"/>
      <w:sz w:val="8"/>
      <w:szCs w:val="8"/>
    </w:rPr>
  </w:style>
  <w:style w:type="character" w:customStyle="1" w:styleId="2910">
    <w:name w:val="Основной текст (291)_"/>
    <w:link w:val="2911"/>
    <w:rPr>
      <w:rFonts w:ascii="Arial Narrow" w:eastAsia="Arial Narrow" w:hAnsi="Arial Narrow" w:cs="Arial Narrow"/>
      <w:b w:val="0"/>
      <w:bCs w:val="0"/>
      <w:i w:val="0"/>
      <w:iCs w:val="0"/>
      <w:smallCaps w:val="0"/>
      <w:strike w:val="0"/>
      <w:sz w:val="8"/>
      <w:szCs w:val="8"/>
    </w:rPr>
  </w:style>
  <w:style w:type="character" w:customStyle="1" w:styleId="293">
    <w:name w:val="Основной текст (293)_"/>
    <w:link w:val="2930"/>
    <w:rPr>
      <w:rFonts w:ascii="Arial Narrow" w:eastAsia="Arial Narrow" w:hAnsi="Arial Narrow" w:cs="Arial Narrow"/>
      <w:b w:val="0"/>
      <w:bCs w:val="0"/>
      <w:i w:val="0"/>
      <w:iCs w:val="0"/>
      <w:smallCaps w:val="0"/>
      <w:strike w:val="0"/>
      <w:sz w:val="8"/>
      <w:szCs w:val="8"/>
    </w:rPr>
  </w:style>
  <w:style w:type="character" w:customStyle="1" w:styleId="278">
    <w:name w:val="Основной текст (278)_"/>
    <w:link w:val="2780"/>
    <w:rPr>
      <w:rFonts w:ascii="Arial Narrow" w:eastAsia="Arial Narrow" w:hAnsi="Arial Narrow" w:cs="Arial Narrow"/>
      <w:b w:val="0"/>
      <w:bCs w:val="0"/>
      <w:i w:val="0"/>
      <w:iCs w:val="0"/>
      <w:smallCaps w:val="0"/>
      <w:strike w:val="0"/>
      <w:sz w:val="8"/>
      <w:szCs w:val="8"/>
    </w:rPr>
  </w:style>
  <w:style w:type="character" w:customStyle="1" w:styleId="283">
    <w:name w:val="Основной текст (283)_"/>
    <w:link w:val="2830"/>
    <w:rPr>
      <w:rFonts w:ascii="Arial Narrow" w:eastAsia="Arial Narrow" w:hAnsi="Arial Narrow" w:cs="Arial Narrow"/>
      <w:b w:val="0"/>
      <w:bCs w:val="0"/>
      <w:i w:val="0"/>
      <w:iCs w:val="0"/>
      <w:smallCaps w:val="0"/>
      <w:strike w:val="0"/>
      <w:sz w:val="8"/>
      <w:szCs w:val="8"/>
    </w:rPr>
  </w:style>
  <w:style w:type="character" w:customStyle="1" w:styleId="286">
    <w:name w:val="Основной текст (286)_"/>
    <w:link w:val="2860"/>
    <w:rPr>
      <w:rFonts w:ascii="Arial Narrow" w:eastAsia="Arial Narrow" w:hAnsi="Arial Narrow" w:cs="Arial Narrow"/>
      <w:b w:val="0"/>
      <w:bCs w:val="0"/>
      <w:i w:val="0"/>
      <w:iCs w:val="0"/>
      <w:smallCaps w:val="0"/>
      <w:strike w:val="0"/>
      <w:sz w:val="9"/>
      <w:szCs w:val="9"/>
    </w:rPr>
  </w:style>
  <w:style w:type="character" w:customStyle="1" w:styleId="292">
    <w:name w:val="Основной текст (292)_"/>
    <w:link w:val="2920"/>
    <w:rPr>
      <w:rFonts w:ascii="Arial Narrow" w:eastAsia="Arial Narrow" w:hAnsi="Arial Narrow" w:cs="Arial Narrow"/>
      <w:b w:val="0"/>
      <w:bCs w:val="0"/>
      <w:i w:val="0"/>
      <w:iCs w:val="0"/>
      <w:smallCaps w:val="0"/>
      <w:strike w:val="0"/>
      <w:sz w:val="8"/>
      <w:szCs w:val="8"/>
    </w:rPr>
  </w:style>
  <w:style w:type="character" w:customStyle="1" w:styleId="295">
    <w:name w:val="Основной текст (295)_"/>
    <w:link w:val="2950"/>
    <w:rPr>
      <w:rFonts w:ascii="Arial Narrow" w:eastAsia="Arial Narrow" w:hAnsi="Arial Narrow" w:cs="Arial Narrow"/>
      <w:b w:val="0"/>
      <w:bCs w:val="0"/>
      <w:i w:val="0"/>
      <w:iCs w:val="0"/>
      <w:smallCaps w:val="0"/>
      <w:strike w:val="0"/>
      <w:sz w:val="10"/>
      <w:szCs w:val="10"/>
    </w:rPr>
  </w:style>
  <w:style w:type="character" w:customStyle="1" w:styleId="277">
    <w:name w:val="Основной текст (277)_"/>
    <w:link w:val="2770"/>
    <w:rPr>
      <w:rFonts w:ascii="Arial Narrow" w:eastAsia="Arial Narrow" w:hAnsi="Arial Narrow" w:cs="Arial Narrow"/>
      <w:b w:val="0"/>
      <w:bCs w:val="0"/>
      <w:i w:val="0"/>
      <w:iCs w:val="0"/>
      <w:smallCaps w:val="0"/>
      <w:strike w:val="0"/>
      <w:sz w:val="8"/>
      <w:szCs w:val="8"/>
    </w:rPr>
  </w:style>
  <w:style w:type="character" w:customStyle="1" w:styleId="282">
    <w:name w:val="Основной текст (282)_"/>
    <w:link w:val="2820"/>
    <w:rPr>
      <w:rFonts w:ascii="Arial Narrow" w:eastAsia="Arial Narrow" w:hAnsi="Arial Narrow" w:cs="Arial Narrow"/>
      <w:b w:val="0"/>
      <w:bCs w:val="0"/>
      <w:i w:val="0"/>
      <w:iCs w:val="0"/>
      <w:smallCaps w:val="0"/>
      <w:strike w:val="0"/>
      <w:sz w:val="8"/>
      <w:szCs w:val="8"/>
    </w:rPr>
  </w:style>
  <w:style w:type="character" w:customStyle="1" w:styleId="287">
    <w:name w:val="Основной текст (287)_"/>
    <w:link w:val="2870"/>
    <w:rPr>
      <w:rFonts w:ascii="Trebuchet MS" w:eastAsia="Trebuchet MS" w:hAnsi="Trebuchet MS" w:cs="Trebuchet MS"/>
      <w:b w:val="0"/>
      <w:bCs w:val="0"/>
      <w:i w:val="0"/>
      <w:iCs w:val="0"/>
      <w:smallCaps w:val="0"/>
      <w:strike w:val="0"/>
      <w:sz w:val="8"/>
      <w:szCs w:val="8"/>
    </w:rPr>
  </w:style>
  <w:style w:type="character" w:customStyle="1" w:styleId="289">
    <w:name w:val="Основной текст (289)_"/>
    <w:link w:val="2890"/>
    <w:rPr>
      <w:rFonts w:ascii="Arial Narrow" w:eastAsia="Arial Narrow" w:hAnsi="Arial Narrow" w:cs="Arial Narrow"/>
      <w:b w:val="0"/>
      <w:bCs w:val="0"/>
      <w:i w:val="0"/>
      <w:iCs w:val="0"/>
      <w:smallCaps w:val="0"/>
      <w:strike w:val="0"/>
      <w:sz w:val="8"/>
      <w:szCs w:val="8"/>
    </w:rPr>
  </w:style>
  <w:style w:type="character" w:customStyle="1" w:styleId="296">
    <w:name w:val="Основной текст (296)_"/>
    <w:link w:val="2960"/>
    <w:rPr>
      <w:rFonts w:ascii="Arial Narrow" w:eastAsia="Arial Narrow" w:hAnsi="Arial Narrow" w:cs="Arial Narrow"/>
      <w:b w:val="0"/>
      <w:bCs w:val="0"/>
      <w:i w:val="0"/>
      <w:iCs w:val="0"/>
      <w:smallCaps w:val="0"/>
      <w:strike w:val="0"/>
      <w:sz w:val="11"/>
      <w:szCs w:val="11"/>
    </w:rPr>
  </w:style>
  <w:style w:type="character" w:customStyle="1" w:styleId="279">
    <w:name w:val="Основной текст (279)_"/>
    <w:link w:val="2790"/>
    <w:rPr>
      <w:rFonts w:ascii="Arial Narrow" w:eastAsia="Arial Narrow" w:hAnsi="Arial Narrow" w:cs="Arial Narrow"/>
      <w:b w:val="0"/>
      <w:bCs w:val="0"/>
      <w:i w:val="0"/>
      <w:iCs w:val="0"/>
      <w:smallCaps w:val="0"/>
      <w:strike w:val="0"/>
      <w:sz w:val="9"/>
      <w:szCs w:val="9"/>
    </w:rPr>
  </w:style>
  <w:style w:type="character" w:customStyle="1" w:styleId="2810">
    <w:name w:val="Основной текст (281)_"/>
    <w:link w:val="2811"/>
    <w:rPr>
      <w:rFonts w:ascii="Arial Narrow" w:eastAsia="Arial Narrow" w:hAnsi="Arial Narrow" w:cs="Arial Narrow"/>
      <w:b w:val="0"/>
      <w:bCs w:val="0"/>
      <w:i w:val="0"/>
      <w:iCs w:val="0"/>
      <w:smallCaps w:val="0"/>
      <w:strike w:val="0"/>
      <w:sz w:val="9"/>
      <w:szCs w:val="9"/>
    </w:rPr>
  </w:style>
  <w:style w:type="character" w:customStyle="1" w:styleId="288">
    <w:name w:val="Основной текст (288)_"/>
    <w:link w:val="2880"/>
    <w:rPr>
      <w:rFonts w:ascii="Arial Narrow" w:eastAsia="Arial Narrow" w:hAnsi="Arial Narrow" w:cs="Arial Narrow"/>
      <w:b w:val="0"/>
      <w:bCs w:val="0"/>
      <w:i w:val="0"/>
      <w:iCs w:val="0"/>
      <w:smallCaps w:val="0"/>
      <w:strike w:val="0"/>
      <w:sz w:val="9"/>
      <w:szCs w:val="9"/>
    </w:rPr>
  </w:style>
  <w:style w:type="character" w:customStyle="1" w:styleId="2900">
    <w:name w:val="Основной текст (290)_"/>
    <w:link w:val="2901"/>
    <w:rPr>
      <w:rFonts w:ascii="Arial Narrow" w:eastAsia="Arial Narrow" w:hAnsi="Arial Narrow" w:cs="Arial Narrow"/>
      <w:b w:val="0"/>
      <w:bCs w:val="0"/>
      <w:i w:val="0"/>
      <w:iCs w:val="0"/>
      <w:smallCaps w:val="0"/>
      <w:strike w:val="0"/>
      <w:sz w:val="11"/>
      <w:szCs w:val="11"/>
    </w:rPr>
  </w:style>
  <w:style w:type="character" w:customStyle="1" w:styleId="294">
    <w:name w:val="Основной текст (294)_"/>
    <w:link w:val="2940"/>
    <w:rPr>
      <w:rFonts w:ascii="Arial Narrow" w:eastAsia="Arial Narrow" w:hAnsi="Arial Narrow" w:cs="Arial Narrow"/>
      <w:b w:val="0"/>
      <w:bCs w:val="0"/>
      <w:i w:val="0"/>
      <w:iCs w:val="0"/>
      <w:smallCaps w:val="0"/>
      <w:strike w:val="0"/>
      <w:sz w:val="10"/>
      <w:szCs w:val="10"/>
    </w:rPr>
  </w:style>
  <w:style w:type="character" w:customStyle="1" w:styleId="2800">
    <w:name w:val="Основной текст (280)_"/>
    <w:link w:val="2801"/>
    <w:rPr>
      <w:rFonts w:ascii="Arial Narrow" w:eastAsia="Arial Narrow" w:hAnsi="Arial Narrow" w:cs="Arial Narrow"/>
      <w:b w:val="0"/>
      <w:bCs w:val="0"/>
      <w:i w:val="0"/>
      <w:iCs w:val="0"/>
      <w:smallCaps w:val="0"/>
      <w:strike w:val="0"/>
      <w:sz w:val="8"/>
      <w:szCs w:val="8"/>
    </w:rPr>
  </w:style>
  <w:style w:type="character" w:customStyle="1" w:styleId="276">
    <w:name w:val="Основной текст (276)_"/>
    <w:link w:val="2760"/>
    <w:rPr>
      <w:rFonts w:ascii="Arial Narrow" w:eastAsia="Arial Narrow" w:hAnsi="Arial Narrow" w:cs="Arial Narrow"/>
      <w:b w:val="0"/>
      <w:bCs w:val="0"/>
      <w:i w:val="0"/>
      <w:iCs w:val="0"/>
      <w:smallCaps w:val="0"/>
      <w:strike w:val="0"/>
      <w:sz w:val="8"/>
      <w:szCs w:val="8"/>
    </w:rPr>
  </w:style>
  <w:style w:type="character" w:customStyle="1" w:styleId="297">
    <w:name w:val="Основной текст (297)_"/>
    <w:link w:val="2970"/>
    <w:rPr>
      <w:rFonts w:ascii="Calibri" w:eastAsia="Calibri" w:hAnsi="Calibri" w:cs="Calibri"/>
      <w:b w:val="0"/>
      <w:bCs w:val="0"/>
      <w:i w:val="0"/>
      <w:iCs w:val="0"/>
      <w:smallCaps w:val="0"/>
      <w:strike w:val="0"/>
      <w:spacing w:val="-10"/>
      <w:w w:val="150"/>
      <w:sz w:val="16"/>
      <w:szCs w:val="16"/>
    </w:rPr>
  </w:style>
  <w:style w:type="character" w:customStyle="1" w:styleId="297CenturySchoolbook75pt0pt100">
    <w:name w:val="Основной текст (297) + Century Schoolbook;7;5 pt;Не полужирный;Интервал 0 pt;Масштаб 100%"/>
    <w:rPr>
      <w:rFonts w:ascii="Century Schoolbook" w:eastAsia="Century Schoolbook" w:hAnsi="Century Schoolbook" w:cs="Century Schoolbook"/>
      <w:b/>
      <w:bCs/>
      <w:i w:val="0"/>
      <w:iCs w:val="0"/>
      <w:smallCaps w:val="0"/>
      <w:strike w:val="0"/>
      <w:spacing w:val="0"/>
      <w:w w:val="100"/>
      <w:sz w:val="15"/>
      <w:szCs w:val="15"/>
    </w:rPr>
  </w:style>
  <w:style w:type="character" w:customStyle="1" w:styleId="15fffa">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24c">
    <w:name w:val="Основной текст24"/>
    <w:rPr>
      <w:rFonts w:ascii="Century Schoolbook" w:eastAsia="Century Schoolbook" w:hAnsi="Century Schoolbook" w:cs="Century Schoolbook"/>
      <w:b w:val="0"/>
      <w:bCs w:val="0"/>
      <w:i w:val="0"/>
      <w:iCs w:val="0"/>
      <w:smallCaps w:val="0"/>
      <w:strike w:val="0"/>
      <w:spacing w:val="0"/>
      <w:sz w:val="15"/>
      <w:szCs w:val="15"/>
      <w:lang w:val="en-US"/>
    </w:rPr>
  </w:style>
  <w:style w:type="character" w:customStyle="1" w:styleId="985">
    <w:name w:val="Основной текст (98)"/>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149ff">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90pt0">
    <w:name w:val="Основной текст (79) + Интервал 0 pt"/>
    <w:rPr>
      <w:rFonts w:ascii="Century Schoolbook" w:eastAsia="Century Schoolbook" w:hAnsi="Century Schoolbook" w:cs="Century Schoolbook"/>
      <w:b w:val="0"/>
      <w:bCs w:val="0"/>
      <w:i w:val="0"/>
      <w:iCs w:val="0"/>
      <w:smallCaps w:val="0"/>
      <w:strike w:val="0"/>
      <w:spacing w:val="-10"/>
      <w:sz w:val="13"/>
      <w:szCs w:val="13"/>
    </w:rPr>
  </w:style>
  <w:style w:type="character" w:customStyle="1" w:styleId="298">
    <w:name w:val="Основной текст (298)_"/>
    <w:link w:val="2980"/>
    <w:rPr>
      <w:rFonts w:ascii="Arial Narrow" w:eastAsia="Arial Narrow" w:hAnsi="Arial Narrow" w:cs="Arial Narrow"/>
      <w:b w:val="0"/>
      <w:bCs w:val="0"/>
      <w:i w:val="0"/>
      <w:iCs w:val="0"/>
      <w:smallCaps w:val="0"/>
      <w:strike w:val="0"/>
      <w:sz w:val="23"/>
      <w:szCs w:val="23"/>
    </w:rPr>
  </w:style>
  <w:style w:type="character" w:customStyle="1" w:styleId="3000">
    <w:name w:val="Основной текст (300)_"/>
    <w:link w:val="3001"/>
    <w:rPr>
      <w:rFonts w:ascii="Arial Narrow" w:eastAsia="Arial Narrow" w:hAnsi="Arial Narrow" w:cs="Arial Narrow"/>
      <w:b w:val="0"/>
      <w:bCs w:val="0"/>
      <w:i w:val="0"/>
      <w:iCs w:val="0"/>
      <w:smallCaps w:val="0"/>
      <w:strike w:val="0"/>
      <w:sz w:val="31"/>
      <w:szCs w:val="31"/>
    </w:rPr>
  </w:style>
  <w:style w:type="character" w:customStyle="1" w:styleId="299">
    <w:name w:val="Основной текст (299)_"/>
    <w:link w:val="2990"/>
    <w:rPr>
      <w:rFonts w:ascii="Arial Narrow" w:eastAsia="Arial Narrow" w:hAnsi="Arial Narrow" w:cs="Arial Narrow"/>
      <w:b w:val="0"/>
      <w:bCs w:val="0"/>
      <w:i w:val="0"/>
      <w:iCs w:val="0"/>
      <w:smallCaps w:val="0"/>
      <w:strike w:val="0"/>
      <w:sz w:val="12"/>
      <w:szCs w:val="12"/>
    </w:rPr>
  </w:style>
  <w:style w:type="character" w:customStyle="1" w:styleId="149ArialNarrow7pt">
    <w:name w:val="Основной текст (149) + Arial Narrow;7 pt;Не полужирный;Не курсив"/>
    <w:rPr>
      <w:rFonts w:ascii="Arial Narrow" w:eastAsia="Arial Narrow" w:hAnsi="Arial Narrow" w:cs="Arial Narrow"/>
      <w:b/>
      <w:bCs/>
      <w:i/>
      <w:iCs/>
      <w:smallCaps w:val="0"/>
      <w:strike w:val="0"/>
      <w:spacing w:val="0"/>
      <w:sz w:val="14"/>
      <w:szCs w:val="14"/>
    </w:rPr>
  </w:style>
  <w:style w:type="character" w:customStyle="1" w:styleId="3010">
    <w:name w:val="Основной текст (301)_"/>
    <w:link w:val="3011"/>
    <w:rPr>
      <w:rFonts w:ascii="Arial Narrow" w:eastAsia="Arial Narrow" w:hAnsi="Arial Narrow" w:cs="Arial Narrow"/>
      <w:b w:val="0"/>
      <w:bCs w:val="0"/>
      <w:i w:val="0"/>
      <w:iCs w:val="0"/>
      <w:smallCaps w:val="0"/>
      <w:strike w:val="0"/>
      <w:spacing w:val="0"/>
      <w:w w:val="100"/>
      <w:sz w:val="19"/>
      <w:szCs w:val="19"/>
    </w:rPr>
  </w:style>
  <w:style w:type="character" w:customStyle="1" w:styleId="303">
    <w:name w:val="Основной текст (303)_"/>
    <w:link w:val="3030"/>
    <w:rPr>
      <w:rFonts w:ascii="Arial Narrow" w:eastAsia="Arial Narrow" w:hAnsi="Arial Narrow" w:cs="Arial Narrow"/>
      <w:b w:val="0"/>
      <w:bCs w:val="0"/>
      <w:i w:val="0"/>
      <w:iCs w:val="0"/>
      <w:smallCaps w:val="0"/>
      <w:strike w:val="0"/>
      <w:sz w:val="20"/>
      <w:szCs w:val="20"/>
    </w:rPr>
  </w:style>
  <w:style w:type="character" w:customStyle="1" w:styleId="15fffb">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02">
    <w:name w:val="Основной текст (302)_"/>
    <w:link w:val="3020"/>
    <w:rPr>
      <w:rFonts w:ascii="Calibri" w:eastAsia="Calibri" w:hAnsi="Calibri" w:cs="Calibri"/>
      <w:b w:val="0"/>
      <w:bCs w:val="0"/>
      <w:i w:val="0"/>
      <w:iCs w:val="0"/>
      <w:smallCaps w:val="0"/>
      <w:strike w:val="0"/>
      <w:sz w:val="14"/>
      <w:szCs w:val="14"/>
      <w:lang w:val="en-US"/>
    </w:rPr>
  </w:style>
  <w:style w:type="character" w:customStyle="1" w:styleId="1ptc">
    <w:name w:val="Основной текст + Интервал 1 pt"/>
    <w:rPr>
      <w:rFonts w:ascii="Century Schoolbook" w:eastAsia="Century Schoolbook" w:hAnsi="Century Schoolbook" w:cs="Century Schoolbook"/>
      <w:b w:val="0"/>
      <w:bCs w:val="0"/>
      <w:i w:val="0"/>
      <w:iCs w:val="0"/>
      <w:smallCaps w:val="0"/>
      <w:strike w:val="0"/>
      <w:spacing w:val="30"/>
      <w:sz w:val="15"/>
      <w:szCs w:val="15"/>
      <w:lang w:val="en-US"/>
    </w:rPr>
  </w:style>
  <w:style w:type="character" w:customStyle="1" w:styleId="149ff0">
    <w:name w:val="Основной текст (149) + Не полужирный;Не курсив"/>
    <w:rPr>
      <w:rFonts w:ascii="Century Schoolbook" w:eastAsia="Century Schoolbook" w:hAnsi="Century Schoolbook" w:cs="Century Schoolbook"/>
      <w:b/>
      <w:bCs/>
      <w:i/>
      <w:iCs/>
      <w:smallCaps w:val="0"/>
      <w:strike w:val="0"/>
      <w:spacing w:val="0"/>
      <w:sz w:val="15"/>
      <w:szCs w:val="15"/>
    </w:rPr>
  </w:style>
  <w:style w:type="character" w:customStyle="1" w:styleId="149ff1">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04">
    <w:name w:val="Основной текст (304)_"/>
    <w:link w:val="304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041">
    <w:name w:val="Основной текст (304) + 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305">
    <w:name w:val="Основной текст (305)_"/>
    <w:link w:val="3050"/>
    <w:rPr>
      <w:rFonts w:ascii="Arial Narrow" w:eastAsia="Arial Narrow" w:hAnsi="Arial Narrow" w:cs="Arial Narrow"/>
      <w:b w:val="0"/>
      <w:bCs w:val="0"/>
      <w:i w:val="0"/>
      <w:iCs w:val="0"/>
      <w:smallCaps w:val="0"/>
      <w:strike w:val="0"/>
      <w:sz w:val="9"/>
      <w:szCs w:val="9"/>
    </w:rPr>
  </w:style>
  <w:style w:type="character" w:customStyle="1" w:styleId="Calibri7pt">
    <w:name w:val="Основной текст + Calibri;7 pt"/>
    <w:rPr>
      <w:rFonts w:ascii="Calibri" w:eastAsia="Calibri" w:hAnsi="Calibri" w:cs="Calibri"/>
      <w:b w:val="0"/>
      <w:bCs w:val="0"/>
      <w:i w:val="0"/>
      <w:iCs w:val="0"/>
      <w:smallCaps w:val="0"/>
      <w:strike w:val="0"/>
      <w:spacing w:val="0"/>
      <w:sz w:val="14"/>
      <w:szCs w:val="14"/>
      <w:lang w:val="en-US"/>
    </w:rPr>
  </w:style>
  <w:style w:type="character" w:customStyle="1" w:styleId="152pt2">
    <w:name w:val="Основной текст (1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22575pt">
    <w:name w:val="Основной текст (225) + 7;5 pt"/>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09">
    <w:name w:val="Основной текст (309)_"/>
    <w:link w:val="3090"/>
    <w:rPr>
      <w:rFonts w:ascii="Arial Narrow" w:eastAsia="Arial Narrow" w:hAnsi="Arial Narrow" w:cs="Arial Narrow"/>
      <w:b w:val="0"/>
      <w:bCs w:val="0"/>
      <w:i w:val="0"/>
      <w:iCs w:val="0"/>
      <w:smallCaps w:val="0"/>
      <w:strike w:val="0"/>
      <w:sz w:val="8"/>
      <w:szCs w:val="8"/>
    </w:rPr>
  </w:style>
  <w:style w:type="character" w:customStyle="1" w:styleId="65pt9">
    <w:name w:val="Основной текст + 6;5 pt"/>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110">
    <w:name w:val="Основной текст (311)_"/>
    <w:link w:val="3111"/>
    <w:rPr>
      <w:rFonts w:ascii="Arial Narrow" w:eastAsia="Arial Narrow" w:hAnsi="Arial Narrow" w:cs="Arial Narrow"/>
      <w:b w:val="0"/>
      <w:bCs w:val="0"/>
      <w:i w:val="0"/>
      <w:iCs w:val="0"/>
      <w:smallCaps w:val="0"/>
      <w:strike w:val="0"/>
      <w:sz w:val="8"/>
      <w:szCs w:val="8"/>
    </w:rPr>
  </w:style>
  <w:style w:type="character" w:customStyle="1" w:styleId="312">
    <w:name w:val="Основной текст (312)_"/>
    <w:link w:val="3120"/>
    <w:rPr>
      <w:rFonts w:ascii="Arial Narrow" w:eastAsia="Arial Narrow" w:hAnsi="Arial Narrow" w:cs="Arial Narrow"/>
      <w:b w:val="0"/>
      <w:bCs w:val="0"/>
      <w:i w:val="0"/>
      <w:iCs w:val="0"/>
      <w:smallCaps w:val="0"/>
      <w:strike w:val="0"/>
      <w:sz w:val="8"/>
      <w:szCs w:val="8"/>
    </w:rPr>
  </w:style>
  <w:style w:type="character" w:customStyle="1" w:styleId="308">
    <w:name w:val="Основной текст (308)_"/>
    <w:link w:val="3080"/>
    <w:rPr>
      <w:rFonts w:ascii="Arial Narrow" w:eastAsia="Arial Narrow" w:hAnsi="Arial Narrow" w:cs="Arial Narrow"/>
      <w:b w:val="0"/>
      <w:bCs w:val="0"/>
      <w:i w:val="0"/>
      <w:iCs w:val="0"/>
      <w:smallCaps w:val="0"/>
      <w:strike w:val="0"/>
      <w:sz w:val="8"/>
      <w:szCs w:val="8"/>
    </w:rPr>
  </w:style>
  <w:style w:type="character" w:customStyle="1" w:styleId="3100">
    <w:name w:val="Основной текст (310)_"/>
    <w:link w:val="3101"/>
    <w:rPr>
      <w:rFonts w:ascii="Arial Narrow" w:eastAsia="Arial Narrow" w:hAnsi="Arial Narrow" w:cs="Arial Narrow"/>
      <w:b w:val="0"/>
      <w:bCs w:val="0"/>
      <w:i w:val="0"/>
      <w:iCs w:val="0"/>
      <w:smallCaps w:val="0"/>
      <w:strike w:val="0"/>
      <w:sz w:val="8"/>
      <w:szCs w:val="8"/>
    </w:rPr>
  </w:style>
  <w:style w:type="character" w:customStyle="1" w:styleId="306">
    <w:name w:val="Основной текст (306)_"/>
    <w:link w:val="3060"/>
    <w:rPr>
      <w:rFonts w:ascii="MS Gothic" w:eastAsia="MS Gothic" w:hAnsi="MS Gothic" w:cs="MS Gothic"/>
      <w:b w:val="0"/>
      <w:bCs w:val="0"/>
      <w:i w:val="0"/>
      <w:iCs w:val="0"/>
      <w:smallCaps w:val="0"/>
      <w:strike w:val="0"/>
      <w:sz w:val="8"/>
      <w:szCs w:val="8"/>
    </w:rPr>
  </w:style>
  <w:style w:type="character" w:customStyle="1" w:styleId="307">
    <w:name w:val="Основной текст (307)_"/>
    <w:link w:val="3070"/>
    <w:rPr>
      <w:rFonts w:ascii="Arial Narrow" w:eastAsia="Arial Narrow" w:hAnsi="Arial Narrow" w:cs="Arial Narrow"/>
      <w:b w:val="0"/>
      <w:bCs w:val="0"/>
      <w:i w:val="0"/>
      <w:iCs w:val="0"/>
      <w:smallCaps w:val="0"/>
      <w:strike w:val="0"/>
      <w:sz w:val="8"/>
      <w:szCs w:val="8"/>
    </w:rPr>
  </w:style>
  <w:style w:type="character" w:customStyle="1" w:styleId="2252pt">
    <w:name w:val="Основной текст (225) + Интервал 2 pt"/>
    <w:rPr>
      <w:rFonts w:ascii="Century Schoolbook" w:eastAsia="Century Schoolbook" w:hAnsi="Century Schoolbook" w:cs="Century Schoolbook"/>
      <w:b w:val="0"/>
      <w:bCs w:val="0"/>
      <w:i w:val="0"/>
      <w:iCs w:val="0"/>
      <w:smallCaps w:val="0"/>
      <w:strike w:val="0"/>
      <w:spacing w:val="40"/>
      <w:sz w:val="13"/>
      <w:szCs w:val="13"/>
    </w:rPr>
  </w:style>
  <w:style w:type="character" w:customStyle="1" w:styleId="3fff7">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ff">
    <w:name w:val="Подпись к таблице (8)_"/>
    <w:link w:val="8ff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8ff1">
    <w:name w:val="Подпись к таблице (8)"/>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184">
    <w:name w:val="Основной текст (118)"/>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5fffc">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15">
    <w:name w:val="Основной текст (315)_"/>
    <w:link w:val="3150"/>
    <w:rPr>
      <w:rFonts w:ascii="Arial Narrow" w:eastAsia="Arial Narrow" w:hAnsi="Arial Narrow" w:cs="Arial Narrow"/>
      <w:b w:val="0"/>
      <w:bCs w:val="0"/>
      <w:i w:val="0"/>
      <w:iCs w:val="0"/>
      <w:smallCaps w:val="0"/>
      <w:strike w:val="0"/>
      <w:sz w:val="20"/>
      <w:szCs w:val="20"/>
    </w:rPr>
  </w:style>
  <w:style w:type="character" w:customStyle="1" w:styleId="313">
    <w:name w:val="Основной текст (313)_"/>
    <w:link w:val="3130"/>
    <w:rPr>
      <w:rFonts w:ascii="Arial Narrow" w:eastAsia="Arial Narrow" w:hAnsi="Arial Narrow" w:cs="Arial Narrow"/>
      <w:b w:val="0"/>
      <w:bCs w:val="0"/>
      <w:i w:val="0"/>
      <w:iCs w:val="0"/>
      <w:smallCaps w:val="0"/>
      <w:strike w:val="0"/>
      <w:sz w:val="8"/>
      <w:szCs w:val="8"/>
    </w:rPr>
  </w:style>
  <w:style w:type="character" w:customStyle="1" w:styleId="314">
    <w:name w:val="Основной текст (314)_"/>
    <w:link w:val="3140"/>
    <w:rPr>
      <w:rFonts w:ascii="Arial Narrow" w:eastAsia="Arial Narrow" w:hAnsi="Arial Narrow" w:cs="Arial Narrow"/>
      <w:b w:val="0"/>
      <w:bCs w:val="0"/>
      <w:i w:val="0"/>
      <w:iCs w:val="0"/>
      <w:smallCaps w:val="0"/>
      <w:strike w:val="0"/>
      <w:sz w:val="9"/>
      <w:szCs w:val="9"/>
    </w:rPr>
  </w:style>
  <w:style w:type="character" w:customStyle="1" w:styleId="15fffd">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c">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17">
    <w:name w:val="Основной текст (317)_"/>
    <w:link w:val="3170"/>
    <w:rPr>
      <w:rFonts w:ascii="Arial Narrow" w:eastAsia="Arial Narrow" w:hAnsi="Arial Narrow" w:cs="Arial Narrow"/>
      <w:b w:val="0"/>
      <w:bCs w:val="0"/>
      <w:i w:val="0"/>
      <w:iCs w:val="0"/>
      <w:smallCaps w:val="0"/>
      <w:strike w:val="0"/>
      <w:sz w:val="8"/>
      <w:szCs w:val="8"/>
    </w:rPr>
  </w:style>
  <w:style w:type="character" w:customStyle="1" w:styleId="3200">
    <w:name w:val="Основной текст (320)_"/>
    <w:link w:val="3201"/>
    <w:rPr>
      <w:rFonts w:ascii="Arial Narrow" w:eastAsia="Arial Narrow" w:hAnsi="Arial Narrow" w:cs="Arial Narrow"/>
      <w:b w:val="0"/>
      <w:bCs w:val="0"/>
      <w:i w:val="0"/>
      <w:iCs w:val="0"/>
      <w:smallCaps w:val="0"/>
      <w:strike w:val="0"/>
      <w:sz w:val="12"/>
      <w:szCs w:val="12"/>
    </w:rPr>
  </w:style>
  <w:style w:type="character" w:customStyle="1" w:styleId="316">
    <w:name w:val="Основной текст (316)_"/>
    <w:link w:val="3160"/>
    <w:rPr>
      <w:rFonts w:ascii="Arial Narrow" w:eastAsia="Arial Narrow" w:hAnsi="Arial Narrow" w:cs="Arial Narrow"/>
      <w:b w:val="0"/>
      <w:bCs w:val="0"/>
      <w:i w:val="0"/>
      <w:iCs w:val="0"/>
      <w:smallCaps w:val="0"/>
      <w:strike w:val="0"/>
      <w:sz w:val="8"/>
      <w:szCs w:val="8"/>
    </w:rPr>
  </w:style>
  <w:style w:type="character" w:customStyle="1" w:styleId="319">
    <w:name w:val="Основной текст (319)_"/>
    <w:link w:val="3190"/>
    <w:rPr>
      <w:rFonts w:ascii="Calibri" w:eastAsia="Calibri" w:hAnsi="Calibri" w:cs="Calibri"/>
      <w:b w:val="0"/>
      <w:bCs w:val="0"/>
      <w:i w:val="0"/>
      <w:iCs w:val="0"/>
      <w:smallCaps w:val="0"/>
      <w:strike w:val="0"/>
      <w:sz w:val="8"/>
      <w:szCs w:val="8"/>
    </w:rPr>
  </w:style>
  <w:style w:type="character" w:customStyle="1" w:styleId="318">
    <w:name w:val="Основной текст (318)_"/>
    <w:link w:val="3180"/>
    <w:rPr>
      <w:rFonts w:ascii="Arial Narrow" w:eastAsia="Arial Narrow" w:hAnsi="Arial Narrow" w:cs="Arial Narrow"/>
      <w:b w:val="0"/>
      <w:bCs w:val="0"/>
      <w:i w:val="0"/>
      <w:iCs w:val="0"/>
      <w:smallCaps w:val="0"/>
      <w:strike w:val="0"/>
      <w:sz w:val="8"/>
      <w:szCs w:val="8"/>
    </w:rPr>
  </w:style>
  <w:style w:type="character" w:customStyle="1" w:styleId="149ff2">
    <w:name w:val="Основной текст (149)"/>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fe">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75ptd">
    <w:name w:val="Основной текст (15) + 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3230">
    <w:name w:val="Основной текст (323)_"/>
    <w:link w:val="3231"/>
    <w:rPr>
      <w:rFonts w:ascii="Arial Narrow" w:eastAsia="Arial Narrow" w:hAnsi="Arial Narrow" w:cs="Arial Narrow"/>
      <w:b w:val="0"/>
      <w:bCs w:val="0"/>
      <w:i w:val="0"/>
      <w:iCs w:val="0"/>
      <w:smallCaps w:val="0"/>
      <w:strike w:val="0"/>
      <w:sz w:val="22"/>
      <w:szCs w:val="22"/>
    </w:rPr>
  </w:style>
  <w:style w:type="character" w:customStyle="1" w:styleId="326">
    <w:name w:val="Основной текст (326)_"/>
    <w:link w:val="3260"/>
    <w:rPr>
      <w:rFonts w:ascii="Arial Narrow" w:eastAsia="Arial Narrow" w:hAnsi="Arial Narrow" w:cs="Arial Narrow"/>
      <w:b w:val="0"/>
      <w:bCs w:val="0"/>
      <w:i w:val="0"/>
      <w:iCs w:val="0"/>
      <w:smallCaps w:val="0"/>
      <w:strike w:val="0"/>
      <w:sz w:val="8"/>
      <w:szCs w:val="8"/>
    </w:rPr>
  </w:style>
  <w:style w:type="character" w:customStyle="1" w:styleId="3220">
    <w:name w:val="Основной текст (322)_"/>
    <w:link w:val="3221"/>
    <w:rPr>
      <w:rFonts w:ascii="Arial Narrow" w:eastAsia="Arial Narrow" w:hAnsi="Arial Narrow" w:cs="Arial Narrow"/>
      <w:b w:val="0"/>
      <w:bCs w:val="0"/>
      <w:i w:val="0"/>
      <w:iCs w:val="0"/>
      <w:smallCaps w:val="0"/>
      <w:strike w:val="0"/>
      <w:sz w:val="8"/>
      <w:szCs w:val="8"/>
    </w:rPr>
  </w:style>
  <w:style w:type="character" w:customStyle="1" w:styleId="325">
    <w:name w:val="Основной текст (325)_"/>
    <w:link w:val="3250"/>
    <w:rPr>
      <w:rFonts w:ascii="Arial Narrow" w:eastAsia="Arial Narrow" w:hAnsi="Arial Narrow" w:cs="Arial Narrow"/>
      <w:b w:val="0"/>
      <w:bCs w:val="0"/>
      <w:i w:val="0"/>
      <w:iCs w:val="0"/>
      <w:smallCaps w:val="0"/>
      <w:strike w:val="0"/>
      <w:sz w:val="8"/>
      <w:szCs w:val="8"/>
    </w:rPr>
  </w:style>
  <w:style w:type="character" w:customStyle="1" w:styleId="324">
    <w:name w:val="Основной текст (324)_"/>
    <w:link w:val="3240"/>
    <w:rPr>
      <w:rFonts w:ascii="Arial Narrow" w:eastAsia="Arial Narrow" w:hAnsi="Arial Narrow" w:cs="Arial Narrow"/>
      <w:b w:val="0"/>
      <w:bCs w:val="0"/>
      <w:i w:val="0"/>
      <w:iCs w:val="0"/>
      <w:smallCaps w:val="0"/>
      <w:strike w:val="0"/>
      <w:sz w:val="8"/>
      <w:szCs w:val="8"/>
    </w:rPr>
  </w:style>
  <w:style w:type="character" w:customStyle="1" w:styleId="3210">
    <w:name w:val="Основной текст (321)_"/>
    <w:link w:val="3211"/>
    <w:rPr>
      <w:rFonts w:ascii="Arial Narrow" w:eastAsia="Arial Narrow" w:hAnsi="Arial Narrow" w:cs="Arial Narrow"/>
      <w:b w:val="0"/>
      <w:bCs w:val="0"/>
      <w:i w:val="0"/>
      <w:iCs w:val="0"/>
      <w:smallCaps w:val="0"/>
      <w:strike w:val="0"/>
      <w:sz w:val="8"/>
      <w:szCs w:val="8"/>
    </w:rPr>
  </w:style>
  <w:style w:type="character" w:customStyle="1" w:styleId="15ffff">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f0">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320">
    <w:name w:val="Основной текст (332)_"/>
    <w:link w:val="3321"/>
    <w:rPr>
      <w:rFonts w:ascii="Arial Narrow" w:eastAsia="Arial Narrow" w:hAnsi="Arial Narrow" w:cs="Arial Narrow"/>
      <w:b w:val="0"/>
      <w:bCs w:val="0"/>
      <w:i w:val="0"/>
      <w:iCs w:val="0"/>
      <w:smallCaps w:val="0"/>
      <w:strike w:val="0"/>
      <w:sz w:val="20"/>
      <w:szCs w:val="20"/>
    </w:rPr>
  </w:style>
  <w:style w:type="character" w:customStyle="1" w:styleId="327">
    <w:name w:val="Основной текст (327)_"/>
    <w:link w:val="3270"/>
    <w:rPr>
      <w:rFonts w:ascii="Arial Narrow" w:eastAsia="Arial Narrow" w:hAnsi="Arial Narrow" w:cs="Arial Narrow"/>
      <w:b w:val="0"/>
      <w:bCs w:val="0"/>
      <w:i w:val="0"/>
      <w:iCs w:val="0"/>
      <w:smallCaps w:val="0"/>
      <w:strike w:val="0"/>
      <w:sz w:val="8"/>
      <w:szCs w:val="8"/>
    </w:rPr>
  </w:style>
  <w:style w:type="character" w:customStyle="1" w:styleId="3300">
    <w:name w:val="Основной текст (330)_"/>
    <w:link w:val="3301"/>
    <w:rPr>
      <w:rFonts w:ascii="Arial Narrow" w:eastAsia="Arial Narrow" w:hAnsi="Arial Narrow" w:cs="Arial Narrow"/>
      <w:b w:val="0"/>
      <w:bCs w:val="0"/>
      <w:i w:val="0"/>
      <w:iCs w:val="0"/>
      <w:smallCaps w:val="0"/>
      <w:strike w:val="0"/>
      <w:sz w:val="8"/>
      <w:szCs w:val="8"/>
    </w:rPr>
  </w:style>
  <w:style w:type="character" w:customStyle="1" w:styleId="3310">
    <w:name w:val="Основной текст (331)_"/>
    <w:link w:val="3311"/>
    <w:rPr>
      <w:rFonts w:ascii="Arial Narrow" w:eastAsia="Arial Narrow" w:hAnsi="Arial Narrow" w:cs="Arial Narrow"/>
      <w:b w:val="0"/>
      <w:bCs w:val="0"/>
      <w:i w:val="0"/>
      <w:iCs w:val="0"/>
      <w:smallCaps w:val="0"/>
      <w:strike w:val="0"/>
      <w:sz w:val="20"/>
      <w:szCs w:val="20"/>
    </w:rPr>
  </w:style>
  <w:style w:type="character" w:customStyle="1" w:styleId="328">
    <w:name w:val="Основной текст (328)_"/>
    <w:link w:val="3280"/>
    <w:rPr>
      <w:rFonts w:ascii="Arial Narrow" w:eastAsia="Arial Narrow" w:hAnsi="Arial Narrow" w:cs="Arial Narrow"/>
      <w:b w:val="0"/>
      <w:bCs w:val="0"/>
      <w:i w:val="0"/>
      <w:iCs w:val="0"/>
      <w:smallCaps w:val="0"/>
      <w:strike w:val="0"/>
      <w:sz w:val="8"/>
      <w:szCs w:val="8"/>
    </w:rPr>
  </w:style>
  <w:style w:type="character" w:customStyle="1" w:styleId="329">
    <w:name w:val="Основной текст (329)_"/>
    <w:link w:val="3290"/>
    <w:rPr>
      <w:rFonts w:ascii="Arial Narrow" w:eastAsia="Arial Narrow" w:hAnsi="Arial Narrow" w:cs="Arial Narrow"/>
      <w:b w:val="0"/>
      <w:bCs w:val="0"/>
      <w:i w:val="0"/>
      <w:iCs w:val="0"/>
      <w:smallCaps w:val="0"/>
      <w:strike w:val="0"/>
      <w:sz w:val="8"/>
      <w:szCs w:val="8"/>
    </w:rPr>
  </w:style>
  <w:style w:type="character" w:customStyle="1" w:styleId="3fff8">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Calibri65pt">
    <w:name w:val="Подпись к таблице (3) + Calibri;6;5 pt;Полужирный;Курсив;Малые прописные"/>
    <w:rPr>
      <w:rFonts w:ascii="Calibri" w:eastAsia="Calibri" w:hAnsi="Calibri" w:cs="Calibri"/>
      <w:b/>
      <w:bCs/>
      <w:i/>
      <w:iCs/>
      <w:smallCaps/>
      <w:strike w:val="0"/>
      <w:spacing w:val="0"/>
      <w:sz w:val="13"/>
      <w:szCs w:val="13"/>
    </w:rPr>
  </w:style>
  <w:style w:type="character" w:customStyle="1" w:styleId="365pt">
    <w:name w:val="Подпись к таблице (3) + 6;5 pt;Полужирный;Курсив"/>
    <w:rPr>
      <w:rFonts w:ascii="Century Schoolbook" w:eastAsia="Century Schoolbook" w:hAnsi="Century Schoolbook" w:cs="Century Schoolbook"/>
      <w:b/>
      <w:bCs/>
      <w:i/>
      <w:iCs/>
      <w:smallCaps w:val="0"/>
      <w:strike w:val="0"/>
      <w:spacing w:val="0"/>
      <w:sz w:val="13"/>
      <w:szCs w:val="13"/>
    </w:rPr>
  </w:style>
  <w:style w:type="character" w:customStyle="1" w:styleId="765pt">
    <w:name w:val="Подпись к таблице (7) + 6;5 pt;Не полужирный;Не курсив"/>
    <w:rPr>
      <w:rFonts w:ascii="Century Schoolbook" w:eastAsia="Century Schoolbook" w:hAnsi="Century Schoolbook" w:cs="Century Schoolbook"/>
      <w:b/>
      <w:bCs/>
      <w:i/>
      <w:iCs/>
      <w:smallCaps w:val="0"/>
      <w:strike w:val="0"/>
      <w:spacing w:val="0"/>
      <w:sz w:val="13"/>
      <w:szCs w:val="13"/>
    </w:rPr>
  </w:style>
  <w:style w:type="character" w:customStyle="1" w:styleId="7fc">
    <w:name w:val="Подпись к таблице (7)"/>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330">
    <w:name w:val="Основной текст (333)_"/>
    <w:link w:val="3331"/>
    <w:rPr>
      <w:rFonts w:ascii="Arial Narrow" w:eastAsia="Arial Narrow" w:hAnsi="Arial Narrow" w:cs="Arial Narrow"/>
      <w:b w:val="0"/>
      <w:bCs w:val="0"/>
      <w:i w:val="0"/>
      <w:iCs w:val="0"/>
      <w:smallCaps w:val="0"/>
      <w:strike w:val="0"/>
      <w:sz w:val="8"/>
      <w:szCs w:val="8"/>
    </w:rPr>
  </w:style>
  <w:style w:type="character" w:customStyle="1" w:styleId="82pt">
    <w:name w:val="Подпись к таблице (8) + Интервал 2 pt"/>
    <w:rPr>
      <w:rFonts w:ascii="Century Schoolbook" w:eastAsia="Century Schoolbook" w:hAnsi="Century Schoolbook" w:cs="Century Schoolbook"/>
      <w:b w:val="0"/>
      <w:bCs w:val="0"/>
      <w:i w:val="0"/>
      <w:iCs w:val="0"/>
      <w:smallCaps w:val="0"/>
      <w:strike w:val="0"/>
      <w:spacing w:val="40"/>
      <w:sz w:val="13"/>
      <w:szCs w:val="13"/>
    </w:rPr>
  </w:style>
  <w:style w:type="character" w:customStyle="1" w:styleId="86pt1">
    <w:name w:val="Подпись к таблице (8) + 6 pt;Полужирный"/>
    <w:rPr>
      <w:rFonts w:ascii="Century Schoolbook" w:eastAsia="Century Schoolbook" w:hAnsi="Century Schoolbook" w:cs="Century Schoolbook"/>
      <w:b/>
      <w:bCs/>
      <w:i w:val="0"/>
      <w:iCs w:val="0"/>
      <w:smallCaps w:val="0"/>
      <w:strike w:val="0"/>
      <w:spacing w:val="0"/>
      <w:sz w:val="12"/>
      <w:szCs w:val="12"/>
    </w:rPr>
  </w:style>
  <w:style w:type="character" w:customStyle="1" w:styleId="6f9">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ffff1">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34">
    <w:name w:val="Основной текст (334)_"/>
    <w:link w:val="3340"/>
    <w:rPr>
      <w:rFonts w:ascii="Arial Narrow" w:eastAsia="Arial Narrow" w:hAnsi="Arial Narrow" w:cs="Arial Narrow"/>
      <w:b w:val="0"/>
      <w:bCs w:val="0"/>
      <w:i w:val="0"/>
      <w:iCs w:val="0"/>
      <w:smallCaps w:val="0"/>
      <w:strike w:val="0"/>
      <w:sz w:val="20"/>
      <w:szCs w:val="20"/>
    </w:rPr>
  </w:style>
  <w:style w:type="character" w:customStyle="1" w:styleId="335">
    <w:name w:val="Основной текст (335)_"/>
    <w:link w:val="3350"/>
    <w:rPr>
      <w:rFonts w:ascii="MS Gothic" w:eastAsia="MS Gothic" w:hAnsi="MS Gothic" w:cs="MS Gothic"/>
      <w:b w:val="0"/>
      <w:bCs w:val="0"/>
      <w:i w:val="0"/>
      <w:iCs w:val="0"/>
      <w:smallCaps w:val="0"/>
      <w:strike w:val="0"/>
      <w:w w:val="100"/>
      <w:sz w:val="10"/>
      <w:szCs w:val="10"/>
    </w:rPr>
  </w:style>
  <w:style w:type="character" w:customStyle="1" w:styleId="336">
    <w:name w:val="Основной текст (336)_"/>
    <w:link w:val="3360"/>
    <w:rPr>
      <w:rFonts w:ascii="Times New Roman" w:eastAsia="Times New Roman" w:hAnsi="Times New Roman" w:cs="Times New Roman"/>
      <w:b w:val="0"/>
      <w:bCs w:val="0"/>
      <w:i w:val="0"/>
      <w:iCs w:val="0"/>
      <w:smallCaps w:val="0"/>
      <w:strike w:val="0"/>
      <w:spacing w:val="0"/>
      <w:sz w:val="17"/>
      <w:szCs w:val="17"/>
    </w:rPr>
  </w:style>
  <w:style w:type="character" w:customStyle="1" w:styleId="336CenturySchoolbook75pt">
    <w:name w:val="Основной текст (336)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8pt4">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afffffff6">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rialNarrow105pt3">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ArialNarrow105pt4">
    <w:name w:val="Основной текст + Arial Narrow;10;5 pt"/>
    <w:rPr>
      <w:rFonts w:ascii="Arial Narrow" w:eastAsia="Arial Narrow" w:hAnsi="Arial Narrow" w:cs="Arial Narrow"/>
      <w:b w:val="0"/>
      <w:bCs w:val="0"/>
      <w:i w:val="0"/>
      <w:iCs w:val="0"/>
      <w:smallCaps w:val="0"/>
      <w:strike w:val="0"/>
      <w:spacing w:val="0"/>
      <w:sz w:val="21"/>
      <w:szCs w:val="21"/>
    </w:rPr>
  </w:style>
  <w:style w:type="character" w:customStyle="1" w:styleId="8pt5">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85pt0pt">
    <w:name w:val="Основной текст + 8;5 pt;Интервал 0 pt"/>
    <w:rPr>
      <w:rFonts w:ascii="Century Schoolbook" w:eastAsia="Century Schoolbook" w:hAnsi="Century Schoolbook" w:cs="Century Schoolbook"/>
      <w:b w:val="0"/>
      <w:bCs w:val="0"/>
      <w:i w:val="0"/>
      <w:iCs w:val="0"/>
      <w:smallCaps w:val="0"/>
      <w:strike w:val="0"/>
      <w:spacing w:val="-10"/>
      <w:sz w:val="17"/>
      <w:szCs w:val="17"/>
    </w:rPr>
  </w:style>
  <w:style w:type="character" w:customStyle="1" w:styleId="TrebuchetMS85pt0pt5">
    <w:name w:val="Основной текст + Trebuchet MS;8;5 pt;Интервал 0 pt"/>
    <w:rPr>
      <w:rFonts w:ascii="Trebuchet MS" w:eastAsia="Trebuchet MS" w:hAnsi="Trebuchet MS" w:cs="Trebuchet MS"/>
      <w:b w:val="0"/>
      <w:bCs w:val="0"/>
      <w:i w:val="0"/>
      <w:iCs w:val="0"/>
      <w:smallCaps w:val="0"/>
      <w:strike w:val="0"/>
      <w:spacing w:val="-10"/>
      <w:sz w:val="17"/>
      <w:szCs w:val="17"/>
    </w:rPr>
  </w:style>
  <w:style w:type="character" w:customStyle="1" w:styleId="8pt6">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337">
    <w:name w:val="Основной текст (337)_"/>
    <w:link w:val="3370"/>
    <w:rPr>
      <w:rFonts w:ascii="Trebuchet MS" w:eastAsia="Trebuchet MS" w:hAnsi="Trebuchet MS" w:cs="Trebuchet MS"/>
      <w:b w:val="0"/>
      <w:bCs w:val="0"/>
      <w:i w:val="0"/>
      <w:iCs w:val="0"/>
      <w:smallCaps w:val="0"/>
      <w:strike w:val="0"/>
      <w:spacing w:val="0"/>
      <w:sz w:val="17"/>
      <w:szCs w:val="17"/>
    </w:rPr>
  </w:style>
  <w:style w:type="character" w:customStyle="1" w:styleId="337ArialNarrow105pt">
    <w:name w:val="Основной текст (337) + Arial Narrow;10;5 pt"/>
    <w:rPr>
      <w:rFonts w:ascii="Arial Narrow" w:eastAsia="Arial Narrow" w:hAnsi="Arial Narrow" w:cs="Arial Narrow"/>
      <w:b w:val="0"/>
      <w:bCs w:val="0"/>
      <w:i w:val="0"/>
      <w:iCs w:val="0"/>
      <w:smallCaps w:val="0"/>
      <w:strike w:val="0"/>
      <w:spacing w:val="0"/>
      <w:sz w:val="21"/>
      <w:szCs w:val="21"/>
    </w:rPr>
  </w:style>
  <w:style w:type="character" w:customStyle="1" w:styleId="338">
    <w:name w:val="Основной текст (338)_"/>
    <w:link w:val="3380"/>
    <w:rPr>
      <w:rFonts w:ascii="Trebuchet MS" w:eastAsia="Trebuchet MS" w:hAnsi="Trebuchet MS" w:cs="Trebuchet MS"/>
      <w:b w:val="0"/>
      <w:bCs w:val="0"/>
      <w:i w:val="0"/>
      <w:iCs w:val="0"/>
      <w:smallCaps w:val="0"/>
      <w:strike w:val="0"/>
      <w:spacing w:val="0"/>
      <w:sz w:val="16"/>
      <w:szCs w:val="16"/>
    </w:rPr>
  </w:style>
  <w:style w:type="character" w:customStyle="1" w:styleId="TrebuchetMS8pt7">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afffffff7">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fff8">
    <w:name w:val="Основной текст +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TimesNewRoman9pt0pt2">
    <w:name w:val="Основной текст + Times New Roman;9 pt;Полужирный;Интервал 0 pt"/>
    <w:rPr>
      <w:rFonts w:ascii="Times New Roman" w:eastAsia="Times New Roman" w:hAnsi="Times New Roman" w:cs="Times New Roman"/>
      <w:b/>
      <w:bCs/>
      <w:i w:val="0"/>
      <w:iCs w:val="0"/>
      <w:smallCaps w:val="0"/>
      <w:strike w:val="0"/>
      <w:spacing w:val="-10"/>
      <w:sz w:val="18"/>
      <w:szCs w:val="18"/>
    </w:rPr>
  </w:style>
  <w:style w:type="character" w:customStyle="1" w:styleId="TimesNewRoman85pt5">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ArialNarrow11pt0pt1">
    <w:name w:val="Основной текст + Arial Narrow;11 pt;Интервал 0 pt"/>
    <w:rPr>
      <w:rFonts w:ascii="Arial Narrow" w:eastAsia="Arial Narrow" w:hAnsi="Arial Narrow" w:cs="Arial Narrow"/>
      <w:b w:val="0"/>
      <w:bCs w:val="0"/>
      <w:i w:val="0"/>
      <w:iCs w:val="0"/>
      <w:smallCaps w:val="0"/>
      <w:strike w:val="0"/>
      <w:spacing w:val="-10"/>
      <w:sz w:val="22"/>
      <w:szCs w:val="22"/>
    </w:rPr>
  </w:style>
  <w:style w:type="character" w:customStyle="1" w:styleId="TimesNewRoman8pt7">
    <w:name w:val="Основной текст + Times New Roman;8 pt"/>
    <w:rPr>
      <w:rFonts w:ascii="Times New Roman" w:eastAsia="Times New Roman" w:hAnsi="Times New Roman" w:cs="Times New Roman"/>
      <w:b w:val="0"/>
      <w:bCs w:val="0"/>
      <w:i w:val="0"/>
      <w:iCs w:val="0"/>
      <w:smallCaps w:val="0"/>
      <w:strike w:val="0"/>
      <w:spacing w:val="0"/>
      <w:sz w:val="16"/>
      <w:szCs w:val="16"/>
    </w:rPr>
  </w:style>
  <w:style w:type="character" w:customStyle="1" w:styleId="TrebuchetMS8pt8">
    <w:name w:val="Основной текст + Trebuchet MS;8 pt"/>
    <w:rPr>
      <w:rFonts w:ascii="Trebuchet MS" w:eastAsia="Trebuchet MS" w:hAnsi="Trebuchet MS" w:cs="Trebuchet MS"/>
      <w:b w:val="0"/>
      <w:bCs w:val="0"/>
      <w:i w:val="0"/>
      <w:iCs w:val="0"/>
      <w:smallCaps w:val="0"/>
      <w:strike w:val="0"/>
      <w:spacing w:val="0"/>
      <w:sz w:val="16"/>
      <w:szCs w:val="16"/>
    </w:rPr>
  </w:style>
  <w:style w:type="character" w:customStyle="1" w:styleId="TimesNewRoman85pt6">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TimesNewRoman85pt7">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TimesNewRoman85pt8">
    <w:name w:val="Основной текст + Times New Roman;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85pt0pt0">
    <w:name w:val="Основной текст + 8;5 pt;Полужирный;Интервал 0 pt"/>
    <w:rPr>
      <w:rFonts w:ascii="Century Schoolbook" w:eastAsia="Century Schoolbook" w:hAnsi="Century Schoolbook" w:cs="Century Schoolbook"/>
      <w:b/>
      <w:bCs/>
      <w:i w:val="0"/>
      <w:iCs w:val="0"/>
      <w:smallCaps w:val="0"/>
      <w:strike w:val="0"/>
      <w:spacing w:val="-10"/>
      <w:sz w:val="17"/>
      <w:szCs w:val="17"/>
    </w:rPr>
  </w:style>
  <w:style w:type="character" w:customStyle="1" w:styleId="TrebuchetMS2">
    <w:name w:val="Основной текст + Trebuchet MS"/>
    <w:rPr>
      <w:rFonts w:ascii="Trebuchet MS" w:eastAsia="Trebuchet MS" w:hAnsi="Trebuchet MS" w:cs="Trebuchet MS"/>
      <w:b w:val="0"/>
      <w:bCs w:val="0"/>
      <w:i w:val="0"/>
      <w:iCs w:val="0"/>
      <w:smallCaps w:val="0"/>
      <w:strike w:val="0"/>
      <w:spacing w:val="0"/>
      <w:sz w:val="15"/>
      <w:szCs w:val="15"/>
    </w:rPr>
  </w:style>
  <w:style w:type="character" w:customStyle="1" w:styleId="8pt7">
    <w:name w:val="Основной текст + 8 pt;Полужирный"/>
    <w:rPr>
      <w:rFonts w:ascii="Century Schoolbook" w:eastAsia="Century Schoolbook" w:hAnsi="Century Schoolbook" w:cs="Century Schoolbook"/>
      <w:b/>
      <w:bCs/>
      <w:i w:val="0"/>
      <w:iCs w:val="0"/>
      <w:smallCaps w:val="0"/>
      <w:strike w:val="0"/>
      <w:spacing w:val="0"/>
      <w:sz w:val="16"/>
      <w:szCs w:val="16"/>
    </w:rPr>
  </w:style>
  <w:style w:type="character" w:customStyle="1" w:styleId="15ffff2">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fa">
    <w:name w:val="Подпись к таблице (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6fb">
    <w:name w:val="Оглавление (6)_"/>
    <w:link w:val="6fc"/>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52pt3">
    <w:name w:val="Основной текст (15) + Интервал 2 pt"/>
    <w:rPr>
      <w:rFonts w:ascii="Century Schoolbook" w:eastAsia="Century Schoolbook" w:hAnsi="Century Schoolbook" w:cs="Century Schoolbook"/>
      <w:b w:val="0"/>
      <w:bCs w:val="0"/>
      <w:i w:val="0"/>
      <w:iCs w:val="0"/>
      <w:smallCaps w:val="0"/>
      <w:strike w:val="0"/>
      <w:spacing w:val="40"/>
      <w:sz w:val="12"/>
      <w:szCs w:val="12"/>
    </w:rPr>
  </w:style>
  <w:style w:type="character" w:customStyle="1" w:styleId="15ffff3">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ff9">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15ffff4">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39">
    <w:name w:val="Основной текст (339)_"/>
    <w:link w:val="3390"/>
    <w:rPr>
      <w:rFonts w:ascii="Arial Narrow" w:eastAsia="Arial Narrow" w:hAnsi="Arial Narrow" w:cs="Arial Narrow"/>
      <w:b w:val="0"/>
      <w:bCs w:val="0"/>
      <w:i w:val="0"/>
      <w:iCs w:val="0"/>
      <w:smallCaps w:val="0"/>
      <w:strike w:val="0"/>
      <w:sz w:val="20"/>
      <w:szCs w:val="20"/>
    </w:rPr>
  </w:style>
  <w:style w:type="character" w:customStyle="1" w:styleId="3400">
    <w:name w:val="Основной текст (340)_"/>
    <w:link w:val="3401"/>
    <w:rPr>
      <w:rFonts w:ascii="Times New Roman" w:eastAsia="Times New Roman" w:hAnsi="Times New Roman" w:cs="Times New Roman"/>
      <w:b w:val="0"/>
      <w:bCs w:val="0"/>
      <w:i w:val="0"/>
      <w:iCs w:val="0"/>
      <w:smallCaps w:val="0"/>
      <w:strike w:val="0"/>
      <w:spacing w:val="0"/>
      <w:sz w:val="16"/>
      <w:szCs w:val="16"/>
    </w:rPr>
  </w:style>
  <w:style w:type="character" w:customStyle="1" w:styleId="15ffff5">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3fffa">
    <w:name w:val="Подпись к таблице (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2pt0">
    <w:name w:val="Заголовок №5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25a">
    <w:name w:val="Основной текст25"/>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fffff9">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6fd">
    <w:name w:val="Оглавление 6 Знак"/>
    <w:link w:val="6fe"/>
    <w:rPr>
      <w:rFonts w:ascii="Times New Roman" w:eastAsia="Times New Roman" w:hAnsi="Times New Roman" w:cs="Times New Roman"/>
      <w:b w:val="0"/>
      <w:bCs w:val="0"/>
      <w:i w:val="0"/>
      <w:iCs w:val="0"/>
      <w:smallCaps w:val="0"/>
      <w:strike w:val="0"/>
      <w:spacing w:val="0"/>
      <w:sz w:val="16"/>
      <w:szCs w:val="16"/>
    </w:rPr>
  </w:style>
  <w:style w:type="character" w:customStyle="1" w:styleId="73pt">
    <w:name w:val="Оглавление (7) + Интервал 3 pt"/>
    <w:rPr>
      <w:rFonts w:ascii="Times New Roman" w:eastAsia="Times New Roman" w:hAnsi="Times New Roman" w:cs="Times New Roman"/>
      <w:b w:val="0"/>
      <w:bCs w:val="0"/>
      <w:i w:val="0"/>
      <w:iCs w:val="0"/>
      <w:smallCaps w:val="0"/>
      <w:strike w:val="0"/>
      <w:spacing w:val="60"/>
      <w:sz w:val="16"/>
      <w:szCs w:val="16"/>
    </w:rPr>
  </w:style>
  <w:style w:type="character" w:customStyle="1" w:styleId="7CenturySchoolbook75pt">
    <w:name w:val="Оглавление (7)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5pt0">
    <w:name w:val="Оглавление + Интервал 5 pt"/>
    <w:rPr>
      <w:rFonts w:ascii="Century Schoolbook" w:eastAsia="Century Schoolbook" w:hAnsi="Century Schoolbook" w:cs="Century Schoolbook"/>
      <w:b w:val="0"/>
      <w:bCs w:val="0"/>
      <w:i w:val="0"/>
      <w:iCs w:val="0"/>
      <w:smallCaps w:val="0"/>
      <w:strike w:val="0"/>
      <w:spacing w:val="110"/>
      <w:sz w:val="15"/>
      <w:szCs w:val="15"/>
    </w:rPr>
  </w:style>
  <w:style w:type="character" w:customStyle="1" w:styleId="2ptf8">
    <w:name w:val="Оглавление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afffffffa">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2ptf9">
    <w:name w:val="Оглавление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8pt0pt1">
    <w:name w:val="Оглавление + 8 pt;Интервал 0 pt"/>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8pt8">
    <w:name w:val="Оглавление + 8 pt"/>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afffffffb">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fffffc">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3pt0">
    <w:name w:val="Оглавление (7) + Интервал 3 pt"/>
    <w:rPr>
      <w:rFonts w:ascii="Times New Roman" w:eastAsia="Times New Roman" w:hAnsi="Times New Roman" w:cs="Times New Roman"/>
      <w:b w:val="0"/>
      <w:bCs w:val="0"/>
      <w:i w:val="0"/>
      <w:iCs w:val="0"/>
      <w:smallCaps w:val="0"/>
      <w:strike w:val="0"/>
      <w:spacing w:val="60"/>
      <w:sz w:val="16"/>
      <w:szCs w:val="16"/>
    </w:rPr>
  </w:style>
  <w:style w:type="character" w:customStyle="1" w:styleId="7CenturySchoolbook75pt0">
    <w:name w:val="Оглавление (7) + Century Schoolbook;7;5 pt;Не полужирный"/>
    <w:rPr>
      <w:rFonts w:ascii="Century Schoolbook" w:eastAsia="Century Schoolbook" w:hAnsi="Century Schoolbook" w:cs="Century Schoolbook"/>
      <w:b/>
      <w:bCs/>
      <w:i w:val="0"/>
      <w:iCs w:val="0"/>
      <w:smallCaps w:val="0"/>
      <w:strike w:val="0"/>
      <w:spacing w:val="0"/>
      <w:sz w:val="15"/>
      <w:szCs w:val="15"/>
    </w:rPr>
  </w:style>
  <w:style w:type="character" w:customStyle="1" w:styleId="afffffffd">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3403pt">
    <w:name w:val="Основной текст (340) + Интервал 3 pt"/>
    <w:rPr>
      <w:rFonts w:ascii="Times New Roman" w:eastAsia="Times New Roman" w:hAnsi="Times New Roman" w:cs="Times New Roman"/>
      <w:b w:val="0"/>
      <w:bCs w:val="0"/>
      <w:i w:val="0"/>
      <w:iCs w:val="0"/>
      <w:smallCaps w:val="0"/>
      <w:strike w:val="0"/>
      <w:spacing w:val="60"/>
      <w:sz w:val="16"/>
      <w:szCs w:val="16"/>
    </w:rPr>
  </w:style>
  <w:style w:type="character" w:customStyle="1" w:styleId="76pt">
    <w:name w:val="Оглавление (7) + Интервал 6 pt"/>
    <w:rPr>
      <w:rFonts w:ascii="Times New Roman" w:eastAsia="Times New Roman" w:hAnsi="Times New Roman" w:cs="Times New Roman"/>
      <w:b w:val="0"/>
      <w:bCs w:val="0"/>
      <w:i w:val="0"/>
      <w:iCs w:val="0"/>
      <w:smallCaps w:val="0"/>
      <w:strike w:val="0"/>
      <w:spacing w:val="120"/>
      <w:sz w:val="16"/>
      <w:szCs w:val="16"/>
    </w:rPr>
  </w:style>
  <w:style w:type="character" w:customStyle="1" w:styleId="4pt0">
    <w:name w:val="Оглавление + Интервал 4 pt"/>
    <w:rPr>
      <w:rFonts w:ascii="Century Schoolbook" w:eastAsia="Century Schoolbook" w:hAnsi="Century Schoolbook" w:cs="Century Schoolbook"/>
      <w:b w:val="0"/>
      <w:bCs w:val="0"/>
      <w:i w:val="0"/>
      <w:iCs w:val="0"/>
      <w:smallCaps w:val="0"/>
      <w:strike w:val="0"/>
      <w:spacing w:val="80"/>
      <w:sz w:val="15"/>
      <w:szCs w:val="15"/>
    </w:rPr>
  </w:style>
  <w:style w:type="character" w:customStyle="1" w:styleId="4pt1">
    <w:name w:val="Основной текст + Интервал 4 pt"/>
    <w:rPr>
      <w:rFonts w:ascii="Century Schoolbook" w:eastAsia="Century Schoolbook" w:hAnsi="Century Schoolbook" w:cs="Century Schoolbook"/>
      <w:b w:val="0"/>
      <w:bCs w:val="0"/>
      <w:i w:val="0"/>
      <w:iCs w:val="0"/>
      <w:smallCaps w:val="0"/>
      <w:strike w:val="0"/>
      <w:spacing w:val="80"/>
      <w:sz w:val="15"/>
      <w:szCs w:val="15"/>
    </w:rPr>
  </w:style>
  <w:style w:type="character" w:customStyle="1" w:styleId="2ptfa">
    <w:name w:val="Оглавление + Интервал 2 pt"/>
    <w:rPr>
      <w:rFonts w:ascii="Century Schoolbook" w:eastAsia="Century Schoolbook" w:hAnsi="Century Schoolbook" w:cs="Century Schoolbook"/>
      <w:b w:val="0"/>
      <w:bCs w:val="0"/>
      <w:i w:val="0"/>
      <w:iCs w:val="0"/>
      <w:smallCaps w:val="0"/>
      <w:strike w:val="0"/>
      <w:spacing w:val="50"/>
      <w:sz w:val="15"/>
      <w:szCs w:val="15"/>
    </w:rPr>
  </w:style>
  <w:style w:type="character" w:customStyle="1" w:styleId="afffffffe">
    <w:name w:val="Оглавление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affffffff">
    <w:name w:val="Оглавление"/>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affffffff0">
    <w:name w:val="Оглавление + Полужирный;Курсив"/>
    <w:rPr>
      <w:rFonts w:ascii="Century Schoolbook" w:eastAsia="Century Schoolbook" w:hAnsi="Century Schoolbook" w:cs="Century Schoolbook"/>
      <w:b/>
      <w:bCs/>
      <w:i/>
      <w:iCs/>
      <w:smallCaps w:val="0"/>
      <w:strike w:val="0"/>
      <w:spacing w:val="0"/>
      <w:sz w:val="15"/>
      <w:szCs w:val="15"/>
    </w:rPr>
  </w:style>
  <w:style w:type="character" w:customStyle="1" w:styleId="1ptd">
    <w:name w:val="Оглавление + Полужирный;Курсив;Интервал 1 pt"/>
    <w:rPr>
      <w:rFonts w:ascii="Century Schoolbook" w:eastAsia="Century Schoolbook" w:hAnsi="Century Schoolbook" w:cs="Century Schoolbook"/>
      <w:b/>
      <w:bCs/>
      <w:i/>
      <w:iCs/>
      <w:smallCaps w:val="0"/>
      <w:strike w:val="0"/>
      <w:spacing w:val="20"/>
      <w:sz w:val="15"/>
      <w:szCs w:val="15"/>
    </w:rPr>
  </w:style>
  <w:style w:type="character" w:customStyle="1" w:styleId="442pt">
    <w:name w:val="Основной текст (44) + Интервал 2 pt"/>
    <w:rPr>
      <w:rFonts w:ascii="Times New Roman" w:eastAsia="Times New Roman" w:hAnsi="Times New Roman" w:cs="Times New Roman"/>
      <w:b w:val="0"/>
      <w:bCs w:val="0"/>
      <w:i w:val="0"/>
      <w:iCs w:val="0"/>
      <w:smallCaps w:val="0"/>
      <w:strike w:val="0"/>
      <w:spacing w:val="40"/>
      <w:sz w:val="16"/>
      <w:szCs w:val="16"/>
    </w:rPr>
  </w:style>
  <w:style w:type="character" w:customStyle="1" w:styleId="3402">
    <w:name w:val="Основной текст (340)"/>
    <w:rPr>
      <w:rFonts w:ascii="Times New Roman" w:eastAsia="Times New Roman" w:hAnsi="Times New Roman" w:cs="Times New Roman"/>
      <w:b w:val="0"/>
      <w:bCs w:val="0"/>
      <w:i w:val="0"/>
      <w:iCs w:val="0"/>
      <w:smallCaps w:val="0"/>
      <w:strike w:val="0"/>
      <w:spacing w:val="0"/>
      <w:sz w:val="16"/>
      <w:szCs w:val="16"/>
    </w:rPr>
  </w:style>
  <w:style w:type="character" w:customStyle="1" w:styleId="1pte">
    <w:name w:val="Основной текст + Полужирный;Курсив;Интервал 1 pt"/>
    <w:rPr>
      <w:rFonts w:ascii="Century Schoolbook" w:eastAsia="Century Schoolbook" w:hAnsi="Century Schoolbook" w:cs="Century Schoolbook"/>
      <w:b/>
      <w:bCs/>
      <w:i/>
      <w:iCs/>
      <w:smallCaps w:val="0"/>
      <w:strike w:val="0"/>
      <w:spacing w:val="20"/>
      <w:sz w:val="15"/>
      <w:szCs w:val="15"/>
    </w:rPr>
  </w:style>
  <w:style w:type="character" w:customStyle="1" w:styleId="15ffff6">
    <w:name w:val="Основной текст (15)"/>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15TimesNewRoman8pt">
    <w:name w:val="Основной текст (15) + Times New Roman;8 pt"/>
    <w:rPr>
      <w:rFonts w:ascii="Times New Roman" w:eastAsia="Times New Roman" w:hAnsi="Times New Roman" w:cs="Times New Roman"/>
      <w:b w:val="0"/>
      <w:bCs w:val="0"/>
      <w:i w:val="0"/>
      <w:iCs w:val="0"/>
      <w:smallCaps w:val="0"/>
      <w:strike w:val="0"/>
      <w:spacing w:val="0"/>
      <w:sz w:val="16"/>
      <w:szCs w:val="16"/>
    </w:rPr>
  </w:style>
  <w:style w:type="paragraph" w:customStyle="1" w:styleId="a5">
    <w:name w:val="Сноска"/>
    <w:basedOn w:val="a"/>
    <w:link w:val="a4"/>
    <w:pPr>
      <w:shd w:val="clear" w:color="auto" w:fill="FFFFFF"/>
      <w:spacing w:line="0" w:lineRule="atLeast"/>
    </w:pPr>
    <w:rPr>
      <w:rFonts w:ascii="Century Schoolbook" w:eastAsia="Century Schoolbook" w:hAnsi="Century Schoolbook" w:cs="Century Schoolbook"/>
      <w:sz w:val="12"/>
      <w:szCs w:val="12"/>
    </w:rPr>
  </w:style>
  <w:style w:type="paragraph" w:customStyle="1" w:styleId="20">
    <w:name w:val="Сноска (2)"/>
    <w:basedOn w:val="a"/>
    <w:link w:val="2"/>
    <w:pPr>
      <w:shd w:val="clear" w:color="auto" w:fill="FFFFFF"/>
      <w:spacing w:line="0" w:lineRule="atLeast"/>
    </w:pPr>
    <w:rPr>
      <w:rFonts w:ascii="Century Schoolbook" w:eastAsia="Century Schoolbook" w:hAnsi="Century Schoolbook" w:cs="Century Schoolbook"/>
      <w:sz w:val="15"/>
      <w:szCs w:val="15"/>
    </w:rPr>
  </w:style>
  <w:style w:type="paragraph" w:customStyle="1" w:styleId="30">
    <w:name w:val="Сноска (3)"/>
    <w:basedOn w:val="a"/>
    <w:link w:val="3"/>
    <w:pPr>
      <w:shd w:val="clear" w:color="auto" w:fill="FFFFFF"/>
      <w:spacing w:line="0" w:lineRule="atLeast"/>
    </w:pPr>
    <w:rPr>
      <w:rFonts w:ascii="Century Schoolbook" w:eastAsia="Century Schoolbook" w:hAnsi="Century Schoolbook" w:cs="Century Schoolbook"/>
      <w:b/>
      <w:bCs/>
      <w:sz w:val="15"/>
      <w:szCs w:val="15"/>
      <w:lang w:val="en-US"/>
    </w:rPr>
  </w:style>
  <w:style w:type="paragraph" w:customStyle="1" w:styleId="40">
    <w:name w:val="Сноска (4)"/>
    <w:basedOn w:val="a"/>
    <w:link w:val="4"/>
    <w:pPr>
      <w:shd w:val="clear" w:color="auto" w:fill="FFFFFF"/>
      <w:spacing w:line="0" w:lineRule="atLeast"/>
    </w:pPr>
    <w:rPr>
      <w:rFonts w:ascii="Century Schoolbook" w:eastAsia="Century Schoolbook" w:hAnsi="Century Schoolbook" w:cs="Century Schoolbook"/>
      <w:i/>
      <w:iCs/>
      <w:sz w:val="10"/>
      <w:szCs w:val="10"/>
    </w:rPr>
  </w:style>
  <w:style w:type="paragraph" w:customStyle="1" w:styleId="50">
    <w:name w:val="Сноска (5)"/>
    <w:basedOn w:val="a"/>
    <w:link w:val="5"/>
    <w:pPr>
      <w:shd w:val="clear" w:color="auto" w:fill="FFFFFF"/>
      <w:spacing w:before="120" w:after="120" w:line="146" w:lineRule="exact"/>
      <w:ind w:firstLine="300"/>
      <w:jc w:val="both"/>
    </w:pPr>
    <w:rPr>
      <w:rFonts w:ascii="Century Schoolbook" w:eastAsia="Century Schoolbook" w:hAnsi="Century Schoolbook" w:cs="Century Schoolbook"/>
      <w:b/>
      <w:bCs/>
      <w:sz w:val="12"/>
      <w:szCs w:val="12"/>
    </w:rPr>
  </w:style>
  <w:style w:type="paragraph" w:customStyle="1" w:styleId="54">
    <w:name w:val="Заголовок №5"/>
    <w:basedOn w:val="a"/>
    <w:link w:val="53"/>
    <w:pPr>
      <w:shd w:val="clear" w:color="auto" w:fill="FFFFFF"/>
      <w:spacing w:before="240" w:after="120" w:line="0" w:lineRule="atLeast"/>
      <w:outlineLvl w:val="4"/>
    </w:pPr>
    <w:rPr>
      <w:rFonts w:ascii="Century Schoolbook" w:eastAsia="Century Schoolbook" w:hAnsi="Century Schoolbook" w:cs="Century Schoolbook"/>
      <w:sz w:val="15"/>
      <w:szCs w:val="15"/>
    </w:rPr>
  </w:style>
  <w:style w:type="paragraph" w:customStyle="1" w:styleId="2b">
    <w:name w:val="Основной текст (2)"/>
    <w:basedOn w:val="a"/>
    <w:link w:val="2a"/>
    <w:pPr>
      <w:shd w:val="clear" w:color="auto" w:fill="FFFFFF"/>
      <w:spacing w:after="960" w:line="298" w:lineRule="exact"/>
      <w:jc w:val="both"/>
    </w:pPr>
    <w:rPr>
      <w:rFonts w:ascii="Century Schoolbook" w:eastAsia="Century Schoolbook" w:hAnsi="Century Schoolbook" w:cs="Century Schoolbook"/>
      <w:b/>
      <w:bCs/>
      <w:sz w:val="22"/>
      <w:szCs w:val="22"/>
    </w:rPr>
  </w:style>
  <w:style w:type="paragraph" w:customStyle="1" w:styleId="33">
    <w:name w:val="Основной текст (3)"/>
    <w:basedOn w:val="a"/>
    <w:link w:val="32"/>
    <w:pPr>
      <w:shd w:val="clear" w:color="auto" w:fill="FFFFFF"/>
      <w:spacing w:before="960" w:after="660" w:line="439" w:lineRule="exact"/>
      <w:jc w:val="both"/>
    </w:pPr>
    <w:rPr>
      <w:rFonts w:ascii="Century Schoolbook" w:eastAsia="Century Schoolbook" w:hAnsi="Century Schoolbook" w:cs="Century Schoolbook"/>
      <w:b/>
      <w:bCs/>
      <w:sz w:val="39"/>
      <w:szCs w:val="39"/>
    </w:rPr>
  </w:style>
  <w:style w:type="paragraph" w:customStyle="1" w:styleId="42">
    <w:name w:val="Основной текст (4)"/>
    <w:basedOn w:val="a"/>
    <w:link w:val="41"/>
    <w:pPr>
      <w:shd w:val="clear" w:color="auto" w:fill="FFFFFF"/>
      <w:spacing w:before="660" w:after="120" w:line="0" w:lineRule="atLeast"/>
      <w:jc w:val="both"/>
    </w:pPr>
    <w:rPr>
      <w:rFonts w:ascii="Century Schoolbook" w:eastAsia="Century Schoolbook" w:hAnsi="Century Schoolbook" w:cs="Century Schoolbook"/>
      <w:b/>
      <w:bCs/>
      <w:sz w:val="34"/>
      <w:szCs w:val="34"/>
    </w:rPr>
  </w:style>
  <w:style w:type="paragraph" w:customStyle="1" w:styleId="2d">
    <w:name w:val="Подпись к картинке (2)"/>
    <w:basedOn w:val="a"/>
    <w:link w:val="2c"/>
    <w:pPr>
      <w:shd w:val="clear" w:color="auto" w:fill="FFFFFF"/>
      <w:spacing w:line="0" w:lineRule="atLeast"/>
    </w:pPr>
    <w:rPr>
      <w:rFonts w:ascii="Century Schoolbook" w:eastAsia="Century Schoolbook" w:hAnsi="Century Schoolbook" w:cs="Century Schoolbook"/>
      <w:b/>
      <w:bCs/>
      <w:sz w:val="12"/>
      <w:szCs w:val="12"/>
    </w:rPr>
  </w:style>
  <w:style w:type="paragraph" w:customStyle="1" w:styleId="57">
    <w:name w:val="Основной текст (5)"/>
    <w:basedOn w:val="a"/>
    <w:link w:val="56"/>
    <w:pPr>
      <w:shd w:val="clear" w:color="auto" w:fill="FFFFFF"/>
      <w:spacing w:after="360" w:line="295" w:lineRule="exact"/>
      <w:jc w:val="both"/>
    </w:pPr>
    <w:rPr>
      <w:rFonts w:ascii="Century Schoolbook" w:eastAsia="Century Schoolbook" w:hAnsi="Century Schoolbook" w:cs="Century Schoolbook"/>
      <w:b/>
      <w:bCs/>
      <w:smallCaps/>
      <w:sz w:val="26"/>
      <w:szCs w:val="26"/>
    </w:rPr>
  </w:style>
  <w:style w:type="paragraph" w:customStyle="1" w:styleId="60">
    <w:name w:val="Основной текст (6)"/>
    <w:basedOn w:val="a"/>
    <w:link w:val="6"/>
    <w:pPr>
      <w:shd w:val="clear" w:color="auto" w:fill="FFFFFF"/>
      <w:spacing w:before="360" w:line="521" w:lineRule="exact"/>
    </w:pPr>
    <w:rPr>
      <w:rFonts w:ascii="Century Schoolbook" w:eastAsia="Century Schoolbook" w:hAnsi="Century Schoolbook" w:cs="Century Schoolbook"/>
      <w:b/>
      <w:bCs/>
      <w:sz w:val="47"/>
      <w:szCs w:val="47"/>
    </w:rPr>
  </w:style>
  <w:style w:type="paragraph" w:customStyle="1" w:styleId="10">
    <w:name w:val="Заголовок №1"/>
    <w:basedOn w:val="a"/>
    <w:link w:val="1"/>
    <w:pPr>
      <w:shd w:val="clear" w:color="auto" w:fill="FFFFFF"/>
      <w:spacing w:line="434" w:lineRule="exact"/>
      <w:outlineLvl w:val="0"/>
    </w:pPr>
    <w:rPr>
      <w:rFonts w:ascii="Century Schoolbook" w:eastAsia="Century Schoolbook" w:hAnsi="Century Schoolbook" w:cs="Century Schoolbook"/>
      <w:b/>
      <w:bCs/>
      <w:sz w:val="39"/>
      <w:szCs w:val="39"/>
    </w:rPr>
  </w:style>
  <w:style w:type="paragraph" w:customStyle="1" w:styleId="70">
    <w:name w:val="Основной текст (7)"/>
    <w:basedOn w:val="a"/>
    <w:link w:val="7"/>
    <w:pPr>
      <w:shd w:val="clear" w:color="auto" w:fill="FFFFFF"/>
      <w:spacing w:line="434" w:lineRule="exact"/>
      <w:jc w:val="both"/>
    </w:pPr>
    <w:rPr>
      <w:rFonts w:ascii="Calibri" w:eastAsia="Calibri" w:hAnsi="Calibri" w:cs="Calibri"/>
      <w:b/>
      <w:bCs/>
      <w:spacing w:val="-10"/>
      <w:sz w:val="25"/>
      <w:szCs w:val="25"/>
    </w:rPr>
  </w:style>
  <w:style w:type="paragraph" w:customStyle="1" w:styleId="80">
    <w:name w:val="Основной текст (8)"/>
    <w:basedOn w:val="a"/>
    <w:link w:val="8"/>
    <w:pPr>
      <w:shd w:val="clear" w:color="auto" w:fill="FFFFFF"/>
      <w:spacing w:line="434" w:lineRule="exact"/>
      <w:jc w:val="both"/>
    </w:pPr>
    <w:rPr>
      <w:rFonts w:ascii="Century Schoolbook" w:eastAsia="Century Schoolbook" w:hAnsi="Century Schoolbook" w:cs="Century Schoolbook"/>
      <w:i/>
      <w:iCs/>
      <w:sz w:val="15"/>
      <w:szCs w:val="15"/>
    </w:rPr>
  </w:style>
  <w:style w:type="paragraph" w:customStyle="1" w:styleId="260">
    <w:name w:val="Основной текст26"/>
    <w:basedOn w:val="a"/>
    <w:link w:val="a8"/>
    <w:pPr>
      <w:shd w:val="clear" w:color="auto" w:fill="FFFFFF"/>
      <w:spacing w:after="720" w:line="0" w:lineRule="atLeast"/>
      <w:ind w:hanging="2000"/>
      <w:jc w:val="both"/>
    </w:pPr>
    <w:rPr>
      <w:rFonts w:ascii="Century Schoolbook" w:eastAsia="Century Schoolbook" w:hAnsi="Century Schoolbook" w:cs="Century Schoolbook"/>
      <w:sz w:val="15"/>
      <w:szCs w:val="15"/>
    </w:rPr>
  </w:style>
  <w:style w:type="paragraph" w:customStyle="1" w:styleId="90">
    <w:name w:val="Основной текст (9)"/>
    <w:basedOn w:val="a"/>
    <w:link w:val="9"/>
    <w:pPr>
      <w:shd w:val="clear" w:color="auto" w:fill="FFFFFF"/>
      <w:spacing w:before="180" w:line="269" w:lineRule="exact"/>
      <w:jc w:val="both"/>
    </w:pPr>
    <w:rPr>
      <w:rFonts w:ascii="Century Schoolbook" w:eastAsia="Century Schoolbook" w:hAnsi="Century Schoolbook" w:cs="Century Schoolbook"/>
      <w:b/>
      <w:bCs/>
      <w:sz w:val="15"/>
      <w:szCs w:val="15"/>
    </w:rPr>
  </w:style>
  <w:style w:type="paragraph" w:customStyle="1" w:styleId="101">
    <w:name w:val="Основной текст (10)"/>
    <w:basedOn w:val="a"/>
    <w:link w:val="100"/>
    <w:pPr>
      <w:shd w:val="clear" w:color="auto" w:fill="FFFFFF"/>
      <w:spacing w:before="180" w:line="166" w:lineRule="exact"/>
      <w:jc w:val="both"/>
    </w:pPr>
    <w:rPr>
      <w:rFonts w:ascii="Century Schoolbook" w:eastAsia="Century Schoolbook" w:hAnsi="Century Schoolbook" w:cs="Century Schoolbook"/>
      <w:b/>
      <w:bCs/>
      <w:sz w:val="12"/>
      <w:szCs w:val="12"/>
    </w:rPr>
  </w:style>
  <w:style w:type="paragraph" w:customStyle="1" w:styleId="44">
    <w:name w:val="Заголовок №4"/>
    <w:basedOn w:val="a"/>
    <w:link w:val="43"/>
    <w:pPr>
      <w:shd w:val="clear" w:color="auto" w:fill="FFFFFF"/>
      <w:spacing w:after="300" w:line="170" w:lineRule="exact"/>
      <w:jc w:val="both"/>
      <w:outlineLvl w:val="3"/>
    </w:pPr>
    <w:rPr>
      <w:rFonts w:ascii="Century Schoolbook" w:eastAsia="Century Schoolbook" w:hAnsi="Century Schoolbook" w:cs="Century Schoolbook"/>
      <w:b/>
      <w:bCs/>
      <w:sz w:val="15"/>
      <w:szCs w:val="15"/>
    </w:rPr>
  </w:style>
  <w:style w:type="paragraph" w:customStyle="1" w:styleId="110">
    <w:name w:val="Основной текст (11)"/>
    <w:basedOn w:val="a"/>
    <w:link w:val="11"/>
    <w:pPr>
      <w:shd w:val="clear" w:color="auto" w:fill="FFFFFF"/>
      <w:spacing w:before="300" w:line="211" w:lineRule="exact"/>
      <w:jc w:val="right"/>
    </w:pPr>
    <w:rPr>
      <w:rFonts w:ascii="Century Schoolbook" w:eastAsia="Century Schoolbook" w:hAnsi="Century Schoolbook" w:cs="Century Schoolbook"/>
      <w:sz w:val="19"/>
      <w:szCs w:val="19"/>
    </w:rPr>
  </w:style>
  <w:style w:type="paragraph" w:customStyle="1" w:styleId="aa">
    <w:name w:val="Колонтитул"/>
    <w:basedOn w:val="a"/>
    <w:link w:val="a9"/>
    <w:pPr>
      <w:shd w:val="clear" w:color="auto" w:fill="FFFFFF"/>
    </w:pPr>
    <w:rPr>
      <w:rFonts w:ascii="Times New Roman" w:eastAsia="Times New Roman" w:hAnsi="Times New Roman" w:cs="Times New Roman"/>
      <w:sz w:val="20"/>
      <w:szCs w:val="20"/>
    </w:rPr>
  </w:style>
  <w:style w:type="paragraph" w:customStyle="1" w:styleId="2f">
    <w:name w:val="Заголовок №2"/>
    <w:basedOn w:val="a"/>
    <w:link w:val="2e"/>
    <w:pPr>
      <w:shd w:val="clear" w:color="auto" w:fill="FFFFFF"/>
      <w:spacing w:after="180" w:line="0" w:lineRule="atLeast"/>
      <w:outlineLvl w:val="1"/>
    </w:pPr>
    <w:rPr>
      <w:rFonts w:ascii="Century Schoolbook" w:eastAsia="Century Schoolbook" w:hAnsi="Century Schoolbook" w:cs="Century Schoolbook"/>
      <w:sz w:val="19"/>
      <w:szCs w:val="19"/>
    </w:rPr>
  </w:style>
  <w:style w:type="paragraph" w:customStyle="1" w:styleId="120">
    <w:name w:val="Основной текст (12)"/>
    <w:basedOn w:val="a"/>
    <w:link w:val="12"/>
    <w:pPr>
      <w:shd w:val="clear" w:color="auto" w:fill="FFFFFF"/>
      <w:spacing w:before="60" w:after="60" w:line="144" w:lineRule="exact"/>
    </w:pPr>
    <w:rPr>
      <w:rFonts w:ascii="Century Schoolbook" w:eastAsia="Century Schoolbook" w:hAnsi="Century Schoolbook" w:cs="Century Schoolbook"/>
      <w:sz w:val="12"/>
      <w:szCs w:val="12"/>
    </w:rPr>
  </w:style>
  <w:style w:type="paragraph" w:customStyle="1" w:styleId="131">
    <w:name w:val="Основной текст (13)"/>
    <w:basedOn w:val="a"/>
    <w:link w:val="130"/>
    <w:pPr>
      <w:shd w:val="clear" w:color="auto" w:fill="FFFFFF"/>
      <w:spacing w:after="240" w:line="0" w:lineRule="atLeast"/>
    </w:pPr>
    <w:rPr>
      <w:rFonts w:ascii="Century Schoolbook" w:eastAsia="Century Schoolbook" w:hAnsi="Century Schoolbook" w:cs="Century Schoolbook"/>
      <w:sz w:val="71"/>
      <w:szCs w:val="71"/>
    </w:rPr>
  </w:style>
  <w:style w:type="paragraph" w:customStyle="1" w:styleId="421">
    <w:name w:val="Заголовок №4 (2)"/>
    <w:basedOn w:val="a"/>
    <w:link w:val="420"/>
    <w:pPr>
      <w:shd w:val="clear" w:color="auto" w:fill="FFFFFF"/>
      <w:spacing w:line="168" w:lineRule="exact"/>
      <w:jc w:val="both"/>
      <w:outlineLvl w:val="3"/>
    </w:pPr>
    <w:rPr>
      <w:rFonts w:ascii="Century Schoolbook" w:eastAsia="Century Schoolbook" w:hAnsi="Century Schoolbook" w:cs="Century Schoolbook"/>
      <w:sz w:val="15"/>
      <w:szCs w:val="15"/>
    </w:rPr>
  </w:style>
  <w:style w:type="paragraph" w:customStyle="1" w:styleId="36">
    <w:name w:val="Подпись к картинке (3)"/>
    <w:basedOn w:val="a"/>
    <w:link w:val="35"/>
    <w:pPr>
      <w:shd w:val="clear" w:color="auto" w:fill="FFFFFF"/>
      <w:spacing w:line="170" w:lineRule="exact"/>
      <w:jc w:val="both"/>
    </w:pPr>
    <w:rPr>
      <w:rFonts w:ascii="Century Schoolbook" w:eastAsia="Century Schoolbook" w:hAnsi="Century Schoolbook" w:cs="Century Schoolbook"/>
      <w:sz w:val="15"/>
      <w:szCs w:val="15"/>
    </w:rPr>
  </w:style>
  <w:style w:type="paragraph" w:customStyle="1" w:styleId="140">
    <w:name w:val="Основной текст (14)"/>
    <w:basedOn w:val="a"/>
    <w:link w:val="14"/>
    <w:pPr>
      <w:shd w:val="clear" w:color="auto" w:fill="FFFFFF"/>
      <w:spacing w:line="0" w:lineRule="atLeast"/>
      <w:jc w:val="both"/>
    </w:pPr>
    <w:rPr>
      <w:rFonts w:ascii="Century Schoolbook" w:eastAsia="Century Schoolbook" w:hAnsi="Century Schoolbook" w:cs="Century Schoolbook"/>
      <w:sz w:val="20"/>
      <w:szCs w:val="20"/>
    </w:rPr>
  </w:style>
  <w:style w:type="paragraph" w:customStyle="1" w:styleId="150">
    <w:name w:val="Основной текст (15)"/>
    <w:basedOn w:val="a"/>
    <w:link w:val="15"/>
    <w:pPr>
      <w:shd w:val="clear" w:color="auto" w:fill="FFFFFF"/>
      <w:spacing w:line="130" w:lineRule="exact"/>
      <w:jc w:val="both"/>
    </w:pPr>
    <w:rPr>
      <w:rFonts w:ascii="Century Schoolbook" w:eastAsia="Century Schoolbook" w:hAnsi="Century Schoolbook" w:cs="Century Schoolbook"/>
      <w:b/>
      <w:bCs/>
      <w:sz w:val="12"/>
      <w:szCs w:val="12"/>
    </w:rPr>
  </w:style>
  <w:style w:type="paragraph" w:customStyle="1" w:styleId="aff1">
    <w:name w:val="Подпись к картинке"/>
    <w:basedOn w:val="a"/>
    <w:link w:val="aff0"/>
    <w:pPr>
      <w:shd w:val="clear" w:color="auto" w:fill="FFFFFF"/>
      <w:spacing w:line="0" w:lineRule="atLeast"/>
    </w:pPr>
    <w:rPr>
      <w:rFonts w:ascii="Century Schoolbook" w:eastAsia="Century Schoolbook" w:hAnsi="Century Schoolbook" w:cs="Century Schoolbook"/>
      <w:sz w:val="12"/>
      <w:szCs w:val="12"/>
    </w:rPr>
  </w:style>
  <w:style w:type="paragraph" w:customStyle="1" w:styleId="321">
    <w:name w:val="Заголовок №3 (2)"/>
    <w:basedOn w:val="a"/>
    <w:link w:val="320"/>
    <w:pPr>
      <w:shd w:val="clear" w:color="auto" w:fill="FFFFFF"/>
      <w:spacing w:after="60" w:line="0" w:lineRule="atLeast"/>
      <w:outlineLvl w:val="2"/>
    </w:pPr>
    <w:rPr>
      <w:rFonts w:ascii="Calibri" w:eastAsia="Calibri" w:hAnsi="Calibri" w:cs="Calibri"/>
      <w:b/>
      <w:bCs/>
      <w:i/>
      <w:iCs/>
      <w:sz w:val="18"/>
      <w:szCs w:val="18"/>
    </w:rPr>
  </w:style>
  <w:style w:type="paragraph" w:customStyle="1" w:styleId="331">
    <w:name w:val="Заголовок №3 (3)"/>
    <w:basedOn w:val="a"/>
    <w:link w:val="330"/>
    <w:pPr>
      <w:shd w:val="clear" w:color="auto" w:fill="FFFFFF"/>
      <w:spacing w:before="60" w:line="178" w:lineRule="exact"/>
      <w:outlineLvl w:val="2"/>
    </w:pPr>
    <w:rPr>
      <w:rFonts w:ascii="Century Schoolbook" w:eastAsia="Century Schoolbook" w:hAnsi="Century Schoolbook" w:cs="Century Schoolbook"/>
      <w:i/>
      <w:iCs/>
      <w:sz w:val="15"/>
      <w:szCs w:val="15"/>
    </w:rPr>
  </w:style>
  <w:style w:type="paragraph" w:customStyle="1" w:styleId="46">
    <w:name w:val="Подпись к картинке (4)"/>
    <w:basedOn w:val="a"/>
    <w:link w:val="45"/>
    <w:pPr>
      <w:shd w:val="clear" w:color="auto" w:fill="FFFFFF"/>
      <w:spacing w:line="0" w:lineRule="atLeast"/>
    </w:pPr>
    <w:rPr>
      <w:rFonts w:ascii="Calibri" w:eastAsia="Calibri" w:hAnsi="Calibri" w:cs="Calibri"/>
      <w:b/>
      <w:bCs/>
      <w:i/>
      <w:iCs/>
      <w:sz w:val="18"/>
      <w:szCs w:val="18"/>
    </w:rPr>
  </w:style>
  <w:style w:type="paragraph" w:customStyle="1" w:styleId="160">
    <w:name w:val="Основной текст (16)"/>
    <w:basedOn w:val="a"/>
    <w:link w:val="16"/>
    <w:pPr>
      <w:shd w:val="clear" w:color="auto" w:fill="FFFFFF"/>
      <w:spacing w:line="0" w:lineRule="atLeast"/>
    </w:pPr>
    <w:rPr>
      <w:rFonts w:ascii="Century Schoolbook" w:eastAsia="Century Schoolbook" w:hAnsi="Century Schoolbook" w:cs="Century Schoolbook"/>
      <w:sz w:val="14"/>
      <w:szCs w:val="14"/>
    </w:rPr>
  </w:style>
  <w:style w:type="paragraph" w:customStyle="1" w:styleId="59">
    <w:name w:val="Подпись к картинке (5)"/>
    <w:basedOn w:val="a"/>
    <w:link w:val="58"/>
    <w:pPr>
      <w:shd w:val="clear" w:color="auto" w:fill="FFFFFF"/>
      <w:spacing w:line="127" w:lineRule="exact"/>
      <w:ind w:hanging="220"/>
      <w:jc w:val="both"/>
    </w:pPr>
    <w:rPr>
      <w:rFonts w:ascii="Century Schoolbook" w:eastAsia="Century Schoolbook" w:hAnsi="Century Schoolbook" w:cs="Century Schoolbook"/>
      <w:b/>
      <w:bCs/>
      <w:sz w:val="12"/>
      <w:szCs w:val="12"/>
    </w:rPr>
  </w:style>
  <w:style w:type="paragraph" w:customStyle="1" w:styleId="170">
    <w:name w:val="Основной текст (17)"/>
    <w:basedOn w:val="a"/>
    <w:link w:val="17"/>
    <w:pPr>
      <w:shd w:val="clear" w:color="auto" w:fill="FFFFFF"/>
      <w:spacing w:before="60" w:after="60" w:line="0" w:lineRule="atLeast"/>
    </w:pPr>
    <w:rPr>
      <w:rFonts w:ascii="Century Schoolbook" w:eastAsia="Century Schoolbook" w:hAnsi="Century Schoolbook" w:cs="Century Schoolbook"/>
      <w:sz w:val="16"/>
      <w:szCs w:val="16"/>
    </w:rPr>
  </w:style>
  <w:style w:type="paragraph" w:customStyle="1" w:styleId="180">
    <w:name w:val="Основной текст (18)"/>
    <w:basedOn w:val="a"/>
    <w:link w:val="18"/>
    <w:pPr>
      <w:shd w:val="clear" w:color="auto" w:fill="FFFFFF"/>
      <w:spacing w:before="420" w:after="60" w:line="0" w:lineRule="atLeast"/>
    </w:pPr>
    <w:rPr>
      <w:rFonts w:ascii="Century Schoolbook" w:eastAsia="Century Schoolbook" w:hAnsi="Century Schoolbook" w:cs="Century Schoolbook"/>
      <w:sz w:val="15"/>
      <w:szCs w:val="15"/>
    </w:rPr>
  </w:style>
  <w:style w:type="paragraph" w:customStyle="1" w:styleId="333">
    <w:name w:val="Основной текст (33)"/>
    <w:basedOn w:val="a"/>
    <w:link w:val="332"/>
    <w:pPr>
      <w:shd w:val="clear" w:color="auto" w:fill="FFFFFF"/>
      <w:spacing w:line="0" w:lineRule="atLeast"/>
    </w:pPr>
    <w:rPr>
      <w:rFonts w:ascii="Gungsuh" w:eastAsia="Gungsuh" w:hAnsi="Gungsuh" w:cs="Gungsuh"/>
      <w:b/>
      <w:bCs/>
      <w:sz w:val="15"/>
      <w:szCs w:val="15"/>
    </w:rPr>
  </w:style>
  <w:style w:type="paragraph" w:customStyle="1" w:styleId="2f2">
    <w:name w:val="Подпись к таблице (2)"/>
    <w:basedOn w:val="a"/>
    <w:link w:val="2f1"/>
    <w:pPr>
      <w:shd w:val="clear" w:color="auto" w:fill="FFFFFF"/>
      <w:spacing w:line="168" w:lineRule="exact"/>
      <w:jc w:val="center"/>
    </w:pPr>
    <w:rPr>
      <w:rFonts w:ascii="Century Schoolbook" w:eastAsia="Century Schoolbook" w:hAnsi="Century Schoolbook" w:cs="Century Schoolbook"/>
      <w:b/>
      <w:bCs/>
      <w:sz w:val="15"/>
      <w:szCs w:val="15"/>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20"/>
      <w:szCs w:val="20"/>
    </w:rPr>
  </w:style>
  <w:style w:type="paragraph" w:customStyle="1" w:styleId="affe">
    <w:name w:val="Подпись к таблице"/>
    <w:basedOn w:val="a"/>
    <w:link w:val="affd"/>
    <w:pPr>
      <w:shd w:val="clear" w:color="auto" w:fill="FFFFFF"/>
      <w:spacing w:line="130" w:lineRule="exact"/>
      <w:jc w:val="both"/>
    </w:pPr>
    <w:rPr>
      <w:rFonts w:ascii="Century Schoolbook" w:eastAsia="Century Schoolbook" w:hAnsi="Century Schoolbook" w:cs="Century Schoolbook"/>
      <w:sz w:val="12"/>
      <w:szCs w:val="12"/>
    </w:rPr>
  </w:style>
  <w:style w:type="paragraph" w:customStyle="1" w:styleId="201">
    <w:name w:val="Основной текст (20)"/>
    <w:basedOn w:val="a"/>
    <w:link w:val="200"/>
    <w:pPr>
      <w:shd w:val="clear" w:color="auto" w:fill="FFFFFF"/>
      <w:spacing w:line="0" w:lineRule="atLeast"/>
    </w:pPr>
    <w:rPr>
      <w:rFonts w:ascii="Century Schoolbook" w:eastAsia="Century Schoolbook" w:hAnsi="Century Schoolbook" w:cs="Century Schoolbook"/>
      <w:i/>
      <w:iCs/>
      <w:sz w:val="12"/>
      <w:szCs w:val="12"/>
    </w:rPr>
  </w:style>
  <w:style w:type="paragraph" w:customStyle="1" w:styleId="221">
    <w:name w:val="Основной текст (22)"/>
    <w:basedOn w:val="a"/>
    <w:link w:val="220"/>
    <w:pPr>
      <w:shd w:val="clear" w:color="auto" w:fill="FFFFFF"/>
      <w:spacing w:line="0" w:lineRule="atLeast"/>
    </w:pPr>
    <w:rPr>
      <w:rFonts w:ascii="Century Schoolbook" w:eastAsia="Century Schoolbook" w:hAnsi="Century Schoolbook" w:cs="Century Schoolbook"/>
      <w:sz w:val="8"/>
      <w:szCs w:val="8"/>
    </w:rPr>
  </w:style>
  <w:style w:type="paragraph" w:customStyle="1" w:styleId="281">
    <w:name w:val="Основной текст (28)"/>
    <w:basedOn w:val="a"/>
    <w:link w:val="280"/>
    <w:pPr>
      <w:shd w:val="clear" w:color="auto" w:fill="FFFFFF"/>
      <w:spacing w:line="0" w:lineRule="atLeast"/>
    </w:pPr>
    <w:rPr>
      <w:rFonts w:ascii="Century Schoolbook" w:eastAsia="Century Schoolbook" w:hAnsi="Century Schoolbook" w:cs="Century Schoolbook"/>
      <w:sz w:val="8"/>
      <w:szCs w:val="8"/>
    </w:rPr>
  </w:style>
  <w:style w:type="paragraph" w:customStyle="1" w:styleId="231">
    <w:name w:val="Основной текст (23)"/>
    <w:basedOn w:val="a"/>
    <w:link w:val="230"/>
    <w:pPr>
      <w:shd w:val="clear" w:color="auto" w:fill="FFFFFF"/>
      <w:spacing w:line="0" w:lineRule="atLeast"/>
    </w:pPr>
    <w:rPr>
      <w:rFonts w:ascii="Century Schoolbook" w:eastAsia="Century Schoolbook" w:hAnsi="Century Schoolbook" w:cs="Century Schoolbook"/>
      <w:sz w:val="8"/>
      <w:szCs w:val="8"/>
    </w:rPr>
  </w:style>
  <w:style w:type="paragraph" w:customStyle="1" w:styleId="241">
    <w:name w:val="Основной текст (24)"/>
    <w:basedOn w:val="a"/>
    <w:link w:val="240"/>
    <w:pPr>
      <w:shd w:val="clear" w:color="auto" w:fill="FFFFFF"/>
      <w:spacing w:line="0" w:lineRule="atLeast"/>
    </w:pPr>
    <w:rPr>
      <w:rFonts w:ascii="Century Schoolbook" w:eastAsia="Century Schoolbook" w:hAnsi="Century Schoolbook" w:cs="Century Schoolbook"/>
      <w:sz w:val="8"/>
      <w:szCs w:val="8"/>
    </w:rPr>
  </w:style>
  <w:style w:type="paragraph" w:customStyle="1" w:styleId="291">
    <w:name w:val="Основной текст (29)"/>
    <w:basedOn w:val="a"/>
    <w:link w:val="290"/>
    <w:pPr>
      <w:shd w:val="clear" w:color="auto" w:fill="FFFFFF"/>
      <w:spacing w:line="0" w:lineRule="atLeast"/>
    </w:pPr>
    <w:rPr>
      <w:rFonts w:ascii="Century Schoolbook" w:eastAsia="Century Schoolbook" w:hAnsi="Century Schoolbook" w:cs="Century Schoolbook"/>
      <w:sz w:val="8"/>
      <w:szCs w:val="8"/>
    </w:rPr>
  </w:style>
  <w:style w:type="paragraph" w:customStyle="1" w:styleId="311">
    <w:name w:val="Основной текст (31)"/>
    <w:basedOn w:val="a"/>
    <w:link w:val="310"/>
    <w:pPr>
      <w:shd w:val="clear" w:color="auto" w:fill="FFFFFF"/>
      <w:spacing w:line="0" w:lineRule="atLeast"/>
    </w:pPr>
    <w:rPr>
      <w:rFonts w:ascii="Century Schoolbook" w:eastAsia="Century Schoolbook" w:hAnsi="Century Schoolbook" w:cs="Century Schoolbook"/>
      <w:sz w:val="8"/>
      <w:szCs w:val="8"/>
    </w:rPr>
  </w:style>
  <w:style w:type="paragraph" w:customStyle="1" w:styleId="251">
    <w:name w:val="Основной текст (25)"/>
    <w:basedOn w:val="a"/>
    <w:link w:val="250"/>
    <w:pPr>
      <w:shd w:val="clear" w:color="auto" w:fill="FFFFFF"/>
      <w:spacing w:line="0" w:lineRule="atLeast"/>
    </w:pPr>
    <w:rPr>
      <w:rFonts w:ascii="Century Schoolbook" w:eastAsia="Century Schoolbook" w:hAnsi="Century Schoolbook" w:cs="Century Schoolbook"/>
      <w:sz w:val="8"/>
      <w:szCs w:val="8"/>
    </w:rPr>
  </w:style>
  <w:style w:type="paragraph" w:customStyle="1" w:styleId="262">
    <w:name w:val="Основной текст (26)"/>
    <w:basedOn w:val="a"/>
    <w:link w:val="261"/>
    <w:pPr>
      <w:shd w:val="clear" w:color="auto" w:fill="FFFFFF"/>
      <w:spacing w:line="0" w:lineRule="atLeast"/>
    </w:pPr>
    <w:rPr>
      <w:rFonts w:ascii="Century Schoolbook" w:eastAsia="Century Schoolbook" w:hAnsi="Century Schoolbook" w:cs="Century Schoolbook"/>
      <w:sz w:val="8"/>
      <w:szCs w:val="8"/>
    </w:rPr>
  </w:style>
  <w:style w:type="paragraph" w:customStyle="1" w:styleId="271">
    <w:name w:val="Основной текст (27)"/>
    <w:basedOn w:val="a"/>
    <w:link w:val="270"/>
    <w:pPr>
      <w:shd w:val="clear" w:color="auto" w:fill="FFFFFF"/>
      <w:spacing w:line="0" w:lineRule="atLeast"/>
    </w:pPr>
    <w:rPr>
      <w:rFonts w:ascii="Century Schoolbook" w:eastAsia="Century Schoolbook" w:hAnsi="Century Schoolbook" w:cs="Century Schoolbook"/>
      <w:sz w:val="8"/>
      <w:szCs w:val="8"/>
    </w:rPr>
  </w:style>
  <w:style w:type="paragraph" w:customStyle="1" w:styleId="301">
    <w:name w:val="Основной текст (30)"/>
    <w:basedOn w:val="a"/>
    <w:link w:val="300"/>
    <w:pPr>
      <w:shd w:val="clear" w:color="auto" w:fill="FFFFFF"/>
      <w:spacing w:line="0" w:lineRule="atLeast"/>
    </w:pPr>
    <w:rPr>
      <w:rFonts w:ascii="Century Schoolbook" w:eastAsia="Century Schoolbook" w:hAnsi="Century Schoolbook" w:cs="Century Schoolbook"/>
      <w:sz w:val="8"/>
      <w:szCs w:val="8"/>
    </w:rPr>
  </w:style>
  <w:style w:type="paragraph" w:customStyle="1" w:styleId="211">
    <w:name w:val="Основной текст (21)"/>
    <w:basedOn w:val="a"/>
    <w:link w:val="210"/>
    <w:pPr>
      <w:shd w:val="clear" w:color="auto" w:fill="FFFFFF"/>
      <w:spacing w:line="0" w:lineRule="atLeast"/>
    </w:pPr>
    <w:rPr>
      <w:rFonts w:ascii="Trebuchet MS" w:eastAsia="Trebuchet MS" w:hAnsi="Trebuchet MS" w:cs="Trebuchet MS"/>
      <w:sz w:val="8"/>
      <w:szCs w:val="8"/>
    </w:rPr>
  </w:style>
  <w:style w:type="paragraph" w:customStyle="1" w:styleId="323">
    <w:name w:val="Основной текст (32)"/>
    <w:basedOn w:val="a"/>
    <w:link w:val="322"/>
    <w:pPr>
      <w:shd w:val="clear" w:color="auto" w:fill="FFFFFF"/>
      <w:spacing w:line="0" w:lineRule="atLeast"/>
    </w:pPr>
    <w:rPr>
      <w:rFonts w:ascii="Century Schoolbook" w:eastAsia="Century Schoolbook" w:hAnsi="Century Schoolbook" w:cs="Century Schoolbook"/>
      <w:sz w:val="8"/>
      <w:szCs w:val="8"/>
    </w:rPr>
  </w:style>
  <w:style w:type="paragraph" w:customStyle="1" w:styleId="63">
    <w:name w:val="Подпись к картинке (6)"/>
    <w:basedOn w:val="a"/>
    <w:link w:val="62"/>
    <w:pPr>
      <w:shd w:val="clear" w:color="auto" w:fill="FFFFFF"/>
      <w:spacing w:line="0" w:lineRule="atLeast"/>
    </w:pPr>
    <w:rPr>
      <w:rFonts w:ascii="Century Schoolbook" w:eastAsia="Century Schoolbook" w:hAnsi="Century Schoolbook" w:cs="Century Schoolbook"/>
      <w:i/>
      <w:iCs/>
      <w:sz w:val="15"/>
      <w:szCs w:val="15"/>
    </w:rPr>
  </w:style>
  <w:style w:type="paragraph" w:customStyle="1" w:styleId="73">
    <w:name w:val="Подпись к картинке (7)"/>
    <w:basedOn w:val="a"/>
    <w:link w:val="72"/>
    <w:pPr>
      <w:shd w:val="clear" w:color="auto" w:fill="FFFFFF"/>
      <w:spacing w:line="0" w:lineRule="atLeast"/>
    </w:pPr>
    <w:rPr>
      <w:rFonts w:ascii="Calibri" w:eastAsia="Calibri" w:hAnsi="Calibri" w:cs="Calibri"/>
      <w:b/>
      <w:bCs/>
      <w:i/>
      <w:iCs/>
      <w:spacing w:val="-20"/>
      <w:sz w:val="20"/>
      <w:szCs w:val="20"/>
    </w:rPr>
  </w:style>
  <w:style w:type="paragraph" w:customStyle="1" w:styleId="341">
    <w:name w:val="Основной текст (34)"/>
    <w:basedOn w:val="a"/>
    <w:link w:val="340"/>
    <w:pPr>
      <w:shd w:val="clear" w:color="auto" w:fill="FFFFFF"/>
      <w:spacing w:after="60" w:line="182" w:lineRule="exact"/>
    </w:pPr>
    <w:rPr>
      <w:rFonts w:ascii="Calibri" w:eastAsia="Calibri" w:hAnsi="Calibri" w:cs="Calibri"/>
      <w:b/>
      <w:bCs/>
      <w:i/>
      <w:iCs/>
      <w:spacing w:val="-20"/>
      <w:sz w:val="20"/>
      <w:szCs w:val="20"/>
    </w:rPr>
  </w:style>
  <w:style w:type="paragraph" w:customStyle="1" w:styleId="38">
    <w:name w:val="Заголовок №3"/>
    <w:basedOn w:val="a"/>
    <w:link w:val="37"/>
    <w:pPr>
      <w:shd w:val="clear" w:color="auto" w:fill="FFFFFF"/>
      <w:spacing w:line="254" w:lineRule="exact"/>
      <w:outlineLvl w:val="2"/>
    </w:pPr>
    <w:rPr>
      <w:rFonts w:ascii="Calibri" w:eastAsia="Calibri" w:hAnsi="Calibri" w:cs="Calibri"/>
      <w:b/>
      <w:bCs/>
      <w:i/>
      <w:iCs/>
      <w:spacing w:val="-20"/>
      <w:sz w:val="20"/>
      <w:szCs w:val="20"/>
    </w:rPr>
  </w:style>
  <w:style w:type="paragraph" w:customStyle="1" w:styleId="343">
    <w:name w:val="Заголовок №3 (4)"/>
    <w:basedOn w:val="a"/>
    <w:link w:val="342"/>
    <w:pPr>
      <w:shd w:val="clear" w:color="auto" w:fill="FFFFFF"/>
      <w:spacing w:after="60" w:line="0" w:lineRule="atLeast"/>
      <w:outlineLvl w:val="2"/>
    </w:pPr>
    <w:rPr>
      <w:rFonts w:ascii="Century Schoolbook" w:eastAsia="Century Schoolbook" w:hAnsi="Century Schoolbook" w:cs="Century Schoolbook"/>
      <w:sz w:val="19"/>
      <w:szCs w:val="19"/>
    </w:rPr>
  </w:style>
  <w:style w:type="paragraph" w:customStyle="1" w:styleId="3b">
    <w:name w:val="Подпись к таблице (3)"/>
    <w:basedOn w:val="a"/>
    <w:link w:val="3a"/>
    <w:pPr>
      <w:shd w:val="clear" w:color="auto" w:fill="FFFFFF"/>
      <w:spacing w:line="0" w:lineRule="atLeast"/>
    </w:pPr>
    <w:rPr>
      <w:rFonts w:ascii="Century Schoolbook" w:eastAsia="Century Schoolbook" w:hAnsi="Century Schoolbook" w:cs="Century Schoolbook"/>
      <w:sz w:val="15"/>
      <w:szCs w:val="15"/>
    </w:rPr>
  </w:style>
  <w:style w:type="paragraph" w:customStyle="1" w:styleId="351">
    <w:name w:val="Основной текст (35)"/>
    <w:basedOn w:val="a"/>
    <w:link w:val="350"/>
    <w:pPr>
      <w:shd w:val="clear" w:color="auto" w:fill="FFFFFF"/>
      <w:spacing w:line="0" w:lineRule="atLeast"/>
    </w:pPr>
    <w:rPr>
      <w:rFonts w:ascii="Century Schoolbook" w:eastAsia="Century Schoolbook" w:hAnsi="Century Schoolbook" w:cs="Century Schoolbook"/>
      <w:sz w:val="8"/>
      <w:szCs w:val="8"/>
    </w:rPr>
  </w:style>
  <w:style w:type="paragraph" w:customStyle="1" w:styleId="353">
    <w:name w:val="Заголовок №3 (5)"/>
    <w:basedOn w:val="a"/>
    <w:link w:val="352"/>
    <w:pPr>
      <w:shd w:val="clear" w:color="auto" w:fill="FFFFFF"/>
      <w:spacing w:after="180" w:line="0" w:lineRule="atLeast"/>
      <w:outlineLvl w:val="2"/>
    </w:pPr>
    <w:rPr>
      <w:rFonts w:ascii="Century Schoolbook" w:eastAsia="Century Schoolbook" w:hAnsi="Century Schoolbook" w:cs="Century Schoolbook"/>
      <w:sz w:val="19"/>
      <w:szCs w:val="19"/>
    </w:rPr>
  </w:style>
  <w:style w:type="paragraph" w:customStyle="1" w:styleId="361">
    <w:name w:val="Основной текст (36)"/>
    <w:basedOn w:val="a"/>
    <w:link w:val="360"/>
    <w:pPr>
      <w:shd w:val="clear" w:color="auto" w:fill="FFFFFF"/>
      <w:spacing w:before="120" w:line="0" w:lineRule="atLeast"/>
      <w:jc w:val="both"/>
    </w:pPr>
    <w:rPr>
      <w:rFonts w:ascii="Century Schoolbook" w:eastAsia="Century Schoolbook" w:hAnsi="Century Schoolbook" w:cs="Century Schoolbook"/>
      <w:b/>
      <w:bCs/>
      <w:sz w:val="14"/>
      <w:szCs w:val="14"/>
    </w:rPr>
  </w:style>
  <w:style w:type="paragraph" w:customStyle="1" w:styleId="371">
    <w:name w:val="Основной текст (37)"/>
    <w:basedOn w:val="a"/>
    <w:link w:val="370"/>
    <w:pPr>
      <w:shd w:val="clear" w:color="auto" w:fill="FFFFFF"/>
      <w:spacing w:line="0" w:lineRule="atLeast"/>
    </w:pPr>
    <w:rPr>
      <w:rFonts w:ascii="Century Schoolbook" w:eastAsia="Century Schoolbook" w:hAnsi="Century Schoolbook" w:cs="Century Schoolbook"/>
      <w:sz w:val="12"/>
      <w:szCs w:val="12"/>
    </w:rPr>
  </w:style>
  <w:style w:type="paragraph" w:customStyle="1" w:styleId="381">
    <w:name w:val="Основной текст (38)"/>
    <w:basedOn w:val="a"/>
    <w:link w:val="380"/>
    <w:pPr>
      <w:shd w:val="clear" w:color="auto" w:fill="FFFFFF"/>
      <w:spacing w:line="120" w:lineRule="exact"/>
      <w:jc w:val="center"/>
    </w:pPr>
    <w:rPr>
      <w:rFonts w:ascii="Century Schoolbook" w:eastAsia="Century Schoolbook" w:hAnsi="Century Schoolbook" w:cs="Century Schoolbook"/>
      <w:i/>
      <w:iCs/>
      <w:sz w:val="14"/>
      <w:szCs w:val="14"/>
    </w:rPr>
  </w:style>
  <w:style w:type="paragraph" w:customStyle="1" w:styleId="391">
    <w:name w:val="Основной текст (39)"/>
    <w:basedOn w:val="a"/>
    <w:link w:val="390"/>
    <w:pPr>
      <w:shd w:val="clear" w:color="auto" w:fill="FFFFFF"/>
      <w:spacing w:line="122" w:lineRule="exact"/>
    </w:pPr>
    <w:rPr>
      <w:rFonts w:ascii="Century Schoolbook" w:eastAsia="Century Schoolbook" w:hAnsi="Century Schoolbook" w:cs="Century Schoolbook"/>
      <w:i/>
      <w:iCs/>
      <w:spacing w:val="30"/>
      <w:sz w:val="12"/>
      <w:szCs w:val="12"/>
    </w:rPr>
  </w:style>
  <w:style w:type="paragraph" w:customStyle="1" w:styleId="401">
    <w:name w:val="Основной текст (40)"/>
    <w:basedOn w:val="a"/>
    <w:link w:val="400"/>
    <w:pPr>
      <w:shd w:val="clear" w:color="auto" w:fill="FFFFFF"/>
      <w:spacing w:line="98" w:lineRule="exact"/>
      <w:jc w:val="both"/>
    </w:pPr>
    <w:rPr>
      <w:rFonts w:ascii="Calibri" w:eastAsia="Calibri" w:hAnsi="Calibri" w:cs="Calibri"/>
      <w:b/>
      <w:bCs/>
      <w:i/>
      <w:iCs/>
      <w:smallCaps/>
      <w:sz w:val="15"/>
      <w:szCs w:val="15"/>
    </w:rPr>
  </w:style>
  <w:style w:type="paragraph" w:customStyle="1" w:styleId="411">
    <w:name w:val="Основной текст (41)"/>
    <w:basedOn w:val="a"/>
    <w:link w:val="410"/>
    <w:pPr>
      <w:shd w:val="clear" w:color="auto" w:fill="FFFFFF"/>
      <w:spacing w:line="0" w:lineRule="atLeast"/>
    </w:pPr>
    <w:rPr>
      <w:rFonts w:ascii="Century Schoolbook" w:eastAsia="Century Schoolbook" w:hAnsi="Century Schoolbook" w:cs="Century Schoolbook"/>
      <w:sz w:val="15"/>
      <w:szCs w:val="15"/>
    </w:rPr>
  </w:style>
  <w:style w:type="paragraph" w:customStyle="1" w:styleId="423">
    <w:name w:val="Основной текст (42)"/>
    <w:basedOn w:val="a"/>
    <w:link w:val="422"/>
    <w:pPr>
      <w:shd w:val="clear" w:color="auto" w:fill="FFFFFF"/>
      <w:spacing w:line="0" w:lineRule="atLeast"/>
    </w:pPr>
    <w:rPr>
      <w:rFonts w:ascii="Century Schoolbook" w:eastAsia="Century Schoolbook" w:hAnsi="Century Schoolbook" w:cs="Century Schoolbook"/>
      <w:b/>
      <w:bCs/>
      <w:sz w:val="15"/>
      <w:szCs w:val="15"/>
      <w:lang w:val="en-US"/>
    </w:rPr>
  </w:style>
  <w:style w:type="paragraph" w:customStyle="1" w:styleId="431">
    <w:name w:val="Основной текст (43)"/>
    <w:basedOn w:val="a"/>
    <w:link w:val="430"/>
    <w:pPr>
      <w:shd w:val="clear" w:color="auto" w:fill="FFFFFF"/>
      <w:spacing w:after="240" w:line="0" w:lineRule="atLeast"/>
      <w:jc w:val="right"/>
    </w:pPr>
    <w:rPr>
      <w:rFonts w:ascii="Arial Narrow" w:eastAsia="Arial Narrow" w:hAnsi="Arial Narrow" w:cs="Arial Narrow"/>
      <w:i/>
      <w:iCs/>
      <w:sz w:val="103"/>
      <w:szCs w:val="103"/>
    </w:rPr>
  </w:style>
  <w:style w:type="paragraph" w:customStyle="1" w:styleId="441">
    <w:name w:val="Основной текст (44)"/>
    <w:basedOn w:val="a"/>
    <w:link w:val="440"/>
    <w:pPr>
      <w:shd w:val="clear" w:color="auto" w:fill="FFFFFF"/>
      <w:spacing w:before="180" w:line="192" w:lineRule="exact"/>
      <w:jc w:val="right"/>
    </w:pPr>
    <w:rPr>
      <w:rFonts w:ascii="Times New Roman" w:eastAsia="Times New Roman" w:hAnsi="Times New Roman" w:cs="Times New Roman"/>
      <w:b/>
      <w:bCs/>
      <w:sz w:val="16"/>
      <w:szCs w:val="16"/>
    </w:rPr>
  </w:style>
  <w:style w:type="paragraph" w:customStyle="1" w:styleId="451">
    <w:name w:val="Основной текст (45)"/>
    <w:basedOn w:val="a"/>
    <w:link w:val="450"/>
    <w:pPr>
      <w:shd w:val="clear" w:color="auto" w:fill="FFFFFF"/>
      <w:spacing w:line="0" w:lineRule="atLeast"/>
      <w:jc w:val="both"/>
    </w:pPr>
    <w:rPr>
      <w:rFonts w:ascii="Calibri" w:eastAsia="Calibri" w:hAnsi="Calibri" w:cs="Calibri"/>
      <w:b/>
      <w:bCs/>
      <w:i/>
      <w:iCs/>
      <w:sz w:val="16"/>
      <w:szCs w:val="16"/>
    </w:rPr>
  </w:style>
  <w:style w:type="paragraph" w:customStyle="1" w:styleId="433">
    <w:name w:val="Заголовок №4 (3)"/>
    <w:basedOn w:val="a"/>
    <w:link w:val="432"/>
    <w:pPr>
      <w:shd w:val="clear" w:color="auto" w:fill="FFFFFF"/>
      <w:spacing w:before="180" w:line="0" w:lineRule="atLeast"/>
      <w:outlineLvl w:val="3"/>
    </w:pPr>
    <w:rPr>
      <w:rFonts w:ascii="Century Schoolbook" w:eastAsia="Century Schoolbook" w:hAnsi="Century Schoolbook" w:cs="Century Schoolbook"/>
      <w:i/>
      <w:iCs/>
      <w:sz w:val="14"/>
      <w:szCs w:val="14"/>
    </w:rPr>
  </w:style>
  <w:style w:type="paragraph" w:customStyle="1" w:styleId="8f">
    <w:name w:val="Подпись к картинке (8)"/>
    <w:basedOn w:val="a"/>
    <w:link w:val="8e"/>
    <w:pPr>
      <w:shd w:val="clear" w:color="auto" w:fill="FFFFFF"/>
      <w:spacing w:line="0" w:lineRule="atLeast"/>
    </w:pPr>
    <w:rPr>
      <w:rFonts w:ascii="Calibri" w:eastAsia="Calibri" w:hAnsi="Calibri" w:cs="Calibri"/>
      <w:b/>
      <w:bCs/>
      <w:i/>
      <w:iCs/>
      <w:sz w:val="16"/>
      <w:szCs w:val="16"/>
      <w:lang w:val="en-US"/>
    </w:rPr>
  </w:style>
  <w:style w:type="paragraph" w:customStyle="1" w:styleId="461">
    <w:name w:val="Основной текст (46)"/>
    <w:basedOn w:val="a"/>
    <w:link w:val="460"/>
    <w:pPr>
      <w:shd w:val="clear" w:color="auto" w:fill="FFFFFF"/>
      <w:spacing w:before="300" w:after="300" w:line="0" w:lineRule="atLeast"/>
    </w:pPr>
    <w:rPr>
      <w:rFonts w:ascii="Malgun Gothic" w:eastAsia="Malgun Gothic" w:hAnsi="Malgun Gothic" w:cs="Malgun Gothic"/>
      <w:b/>
      <w:bCs/>
      <w:sz w:val="13"/>
      <w:szCs w:val="13"/>
    </w:rPr>
  </w:style>
  <w:style w:type="paragraph" w:customStyle="1" w:styleId="223">
    <w:name w:val="Заголовок №2 (2)"/>
    <w:basedOn w:val="a"/>
    <w:link w:val="222"/>
    <w:pPr>
      <w:shd w:val="clear" w:color="auto" w:fill="FFFFFF"/>
      <w:spacing w:line="132" w:lineRule="exact"/>
      <w:outlineLvl w:val="1"/>
    </w:pPr>
    <w:rPr>
      <w:rFonts w:ascii="Century Schoolbook" w:eastAsia="Century Schoolbook" w:hAnsi="Century Schoolbook" w:cs="Century Schoolbook"/>
      <w:i/>
      <w:iCs/>
      <w:sz w:val="14"/>
      <w:szCs w:val="14"/>
    </w:rPr>
  </w:style>
  <w:style w:type="paragraph" w:customStyle="1" w:styleId="9f4">
    <w:name w:val="Подпись к картинке (9)"/>
    <w:basedOn w:val="a"/>
    <w:link w:val="9f3"/>
    <w:pPr>
      <w:shd w:val="clear" w:color="auto" w:fill="FFFFFF"/>
      <w:spacing w:line="0" w:lineRule="atLeast"/>
    </w:pPr>
    <w:rPr>
      <w:rFonts w:ascii="Calibri" w:eastAsia="Calibri" w:hAnsi="Calibri" w:cs="Calibri"/>
      <w:i/>
      <w:iCs/>
      <w:spacing w:val="-20"/>
      <w:sz w:val="16"/>
      <w:szCs w:val="16"/>
      <w:lang w:val="en-US"/>
    </w:rPr>
  </w:style>
  <w:style w:type="paragraph" w:customStyle="1" w:styleId="471">
    <w:name w:val="Основной текст (47)"/>
    <w:basedOn w:val="a"/>
    <w:link w:val="470"/>
    <w:pPr>
      <w:shd w:val="clear" w:color="auto" w:fill="FFFFFF"/>
      <w:spacing w:line="0" w:lineRule="atLeast"/>
    </w:pPr>
    <w:rPr>
      <w:rFonts w:ascii="Arial Narrow" w:eastAsia="Arial Narrow" w:hAnsi="Arial Narrow" w:cs="Arial Narrow"/>
      <w:sz w:val="15"/>
      <w:szCs w:val="15"/>
    </w:rPr>
  </w:style>
  <w:style w:type="paragraph" w:customStyle="1" w:styleId="106">
    <w:name w:val="Подпись к картинке (10)"/>
    <w:basedOn w:val="a"/>
    <w:link w:val="105"/>
    <w:pPr>
      <w:shd w:val="clear" w:color="auto" w:fill="FFFFFF"/>
      <w:spacing w:line="0" w:lineRule="atLeast"/>
    </w:pPr>
    <w:rPr>
      <w:rFonts w:ascii="Century Schoolbook" w:eastAsia="Century Schoolbook" w:hAnsi="Century Schoolbook" w:cs="Century Schoolbook"/>
      <w:sz w:val="19"/>
      <w:szCs w:val="19"/>
      <w:lang w:val="en-US"/>
    </w:rPr>
  </w:style>
  <w:style w:type="paragraph" w:customStyle="1" w:styleId="116">
    <w:name w:val="Подпись к картинке (11)"/>
    <w:basedOn w:val="a"/>
    <w:link w:val="115"/>
    <w:pPr>
      <w:shd w:val="clear" w:color="auto" w:fill="FFFFFF"/>
      <w:spacing w:line="0" w:lineRule="atLeast"/>
    </w:pPr>
    <w:rPr>
      <w:rFonts w:ascii="Calibri" w:eastAsia="Calibri" w:hAnsi="Calibri" w:cs="Calibri"/>
      <w:b/>
      <w:bCs/>
      <w:i/>
      <w:iCs/>
      <w:smallCaps/>
      <w:sz w:val="15"/>
      <w:szCs w:val="15"/>
      <w:lang w:val="en-US"/>
    </w:rPr>
  </w:style>
  <w:style w:type="paragraph" w:customStyle="1" w:styleId="12e">
    <w:name w:val="Подпись к картинке (12)"/>
    <w:basedOn w:val="a"/>
    <w:link w:val="12d"/>
    <w:pPr>
      <w:shd w:val="clear" w:color="auto" w:fill="FFFFFF"/>
      <w:spacing w:line="91" w:lineRule="exact"/>
      <w:jc w:val="both"/>
    </w:pPr>
    <w:rPr>
      <w:rFonts w:ascii="Century Schoolbook" w:eastAsia="Century Schoolbook" w:hAnsi="Century Schoolbook" w:cs="Century Schoolbook"/>
      <w:b/>
      <w:bCs/>
      <w:i/>
      <w:iCs/>
      <w:spacing w:val="-10"/>
      <w:sz w:val="12"/>
      <w:szCs w:val="12"/>
    </w:rPr>
  </w:style>
  <w:style w:type="paragraph" w:customStyle="1" w:styleId="490">
    <w:name w:val="Основной текст (49)"/>
    <w:basedOn w:val="a"/>
    <w:link w:val="49"/>
    <w:pPr>
      <w:shd w:val="clear" w:color="auto" w:fill="FFFFFF"/>
      <w:spacing w:after="180" w:line="0" w:lineRule="atLeast"/>
      <w:jc w:val="both"/>
    </w:pPr>
    <w:rPr>
      <w:rFonts w:ascii="Arial Narrow" w:eastAsia="Arial Narrow" w:hAnsi="Arial Narrow" w:cs="Arial Narrow"/>
      <w:sz w:val="15"/>
      <w:szCs w:val="15"/>
    </w:rPr>
  </w:style>
  <w:style w:type="paragraph" w:customStyle="1" w:styleId="501">
    <w:name w:val="Основной текст (50)"/>
    <w:basedOn w:val="a"/>
    <w:link w:val="500"/>
    <w:pPr>
      <w:shd w:val="clear" w:color="auto" w:fill="FFFFFF"/>
      <w:spacing w:line="0" w:lineRule="atLeast"/>
    </w:pPr>
    <w:rPr>
      <w:rFonts w:ascii="Calibri" w:eastAsia="Calibri" w:hAnsi="Calibri" w:cs="Calibri"/>
      <w:spacing w:val="-10"/>
      <w:sz w:val="18"/>
      <w:szCs w:val="18"/>
    </w:rPr>
  </w:style>
  <w:style w:type="paragraph" w:customStyle="1" w:styleId="363">
    <w:name w:val="Заголовок №3 (6)"/>
    <w:basedOn w:val="a"/>
    <w:link w:val="362"/>
    <w:pPr>
      <w:shd w:val="clear" w:color="auto" w:fill="FFFFFF"/>
      <w:spacing w:before="180" w:after="300" w:line="0" w:lineRule="atLeast"/>
      <w:outlineLvl w:val="2"/>
    </w:pPr>
    <w:rPr>
      <w:rFonts w:ascii="Century Schoolbook" w:eastAsia="Century Schoolbook" w:hAnsi="Century Schoolbook" w:cs="Century Schoolbook"/>
      <w:sz w:val="15"/>
      <w:szCs w:val="15"/>
    </w:rPr>
  </w:style>
  <w:style w:type="paragraph" w:customStyle="1" w:styleId="134">
    <w:name w:val="Подпись к картинке (13)"/>
    <w:basedOn w:val="a"/>
    <w:link w:val="133"/>
    <w:pPr>
      <w:shd w:val="clear" w:color="auto" w:fill="FFFFFF"/>
      <w:spacing w:line="0" w:lineRule="atLeast"/>
    </w:pPr>
    <w:rPr>
      <w:rFonts w:ascii="Arial Narrow" w:eastAsia="Arial Narrow" w:hAnsi="Arial Narrow" w:cs="Arial Narrow"/>
      <w:i/>
      <w:iCs/>
      <w:sz w:val="15"/>
      <w:szCs w:val="15"/>
    </w:rPr>
  </w:style>
  <w:style w:type="paragraph" w:customStyle="1" w:styleId="511">
    <w:name w:val="Основной текст (51)"/>
    <w:basedOn w:val="a"/>
    <w:link w:val="510"/>
    <w:pPr>
      <w:shd w:val="clear" w:color="auto" w:fill="FFFFFF"/>
      <w:spacing w:line="0" w:lineRule="atLeast"/>
    </w:pPr>
    <w:rPr>
      <w:rFonts w:ascii="Arial Narrow" w:eastAsia="Arial Narrow" w:hAnsi="Arial Narrow" w:cs="Arial Narrow"/>
      <w:i/>
      <w:iCs/>
      <w:sz w:val="15"/>
      <w:szCs w:val="15"/>
    </w:rPr>
  </w:style>
  <w:style w:type="paragraph" w:customStyle="1" w:styleId="521">
    <w:name w:val="Основной текст (52)"/>
    <w:basedOn w:val="a"/>
    <w:link w:val="520"/>
    <w:pPr>
      <w:shd w:val="clear" w:color="auto" w:fill="FFFFFF"/>
      <w:spacing w:line="0" w:lineRule="atLeast"/>
    </w:pPr>
    <w:rPr>
      <w:rFonts w:ascii="Arial Narrow" w:eastAsia="Arial Narrow" w:hAnsi="Arial Narrow" w:cs="Arial Narrow"/>
      <w:sz w:val="14"/>
      <w:szCs w:val="14"/>
    </w:rPr>
  </w:style>
  <w:style w:type="paragraph" w:customStyle="1" w:styleId="531">
    <w:name w:val="Основной текст (53)"/>
    <w:basedOn w:val="a"/>
    <w:link w:val="530"/>
    <w:pPr>
      <w:shd w:val="clear" w:color="auto" w:fill="FFFFFF"/>
      <w:spacing w:line="0" w:lineRule="atLeast"/>
      <w:jc w:val="both"/>
    </w:pPr>
    <w:rPr>
      <w:rFonts w:ascii="Century Schoolbook" w:eastAsia="Century Schoolbook" w:hAnsi="Century Schoolbook" w:cs="Century Schoolbook"/>
      <w:sz w:val="13"/>
      <w:szCs w:val="13"/>
    </w:rPr>
  </w:style>
  <w:style w:type="paragraph" w:customStyle="1" w:styleId="541">
    <w:name w:val="Основной текст (54)"/>
    <w:basedOn w:val="a"/>
    <w:link w:val="540"/>
    <w:pPr>
      <w:shd w:val="clear" w:color="auto" w:fill="FFFFFF"/>
      <w:spacing w:line="0" w:lineRule="atLeast"/>
    </w:pPr>
    <w:rPr>
      <w:rFonts w:ascii="Arial Narrow" w:eastAsia="Arial Narrow" w:hAnsi="Arial Narrow" w:cs="Arial Narrow"/>
      <w:sz w:val="12"/>
      <w:szCs w:val="12"/>
    </w:rPr>
  </w:style>
  <w:style w:type="paragraph" w:customStyle="1" w:styleId="551">
    <w:name w:val="Основной текст (55)"/>
    <w:basedOn w:val="a"/>
    <w:link w:val="550"/>
    <w:pPr>
      <w:shd w:val="clear" w:color="auto" w:fill="FFFFFF"/>
      <w:spacing w:line="0" w:lineRule="atLeast"/>
    </w:pPr>
    <w:rPr>
      <w:rFonts w:ascii="Arial Narrow" w:eastAsia="Arial Narrow" w:hAnsi="Arial Narrow" w:cs="Arial Narrow"/>
      <w:sz w:val="11"/>
      <w:szCs w:val="11"/>
    </w:rPr>
  </w:style>
  <w:style w:type="paragraph" w:customStyle="1" w:styleId="561">
    <w:name w:val="Основной текст (56)"/>
    <w:basedOn w:val="a"/>
    <w:link w:val="560"/>
    <w:pPr>
      <w:shd w:val="clear" w:color="auto" w:fill="FFFFFF"/>
      <w:spacing w:line="0" w:lineRule="atLeast"/>
    </w:pPr>
    <w:rPr>
      <w:rFonts w:ascii="Arial Narrow" w:eastAsia="Arial Narrow" w:hAnsi="Arial Narrow" w:cs="Arial Narrow"/>
      <w:sz w:val="11"/>
      <w:szCs w:val="11"/>
    </w:rPr>
  </w:style>
  <w:style w:type="paragraph" w:customStyle="1" w:styleId="571">
    <w:name w:val="Основной текст (57)"/>
    <w:basedOn w:val="a"/>
    <w:link w:val="570"/>
    <w:pPr>
      <w:shd w:val="clear" w:color="auto" w:fill="FFFFFF"/>
      <w:spacing w:line="0" w:lineRule="atLeast"/>
    </w:pPr>
    <w:rPr>
      <w:rFonts w:ascii="Arial Narrow" w:eastAsia="Arial Narrow" w:hAnsi="Arial Narrow" w:cs="Arial Narrow"/>
      <w:sz w:val="11"/>
      <w:szCs w:val="11"/>
    </w:rPr>
  </w:style>
  <w:style w:type="paragraph" w:customStyle="1" w:styleId="581">
    <w:name w:val="Основной текст (58)"/>
    <w:basedOn w:val="a"/>
    <w:link w:val="580"/>
    <w:pPr>
      <w:shd w:val="clear" w:color="auto" w:fill="FFFFFF"/>
      <w:spacing w:line="0" w:lineRule="atLeast"/>
    </w:pPr>
    <w:rPr>
      <w:rFonts w:ascii="Arial Narrow" w:eastAsia="Arial Narrow" w:hAnsi="Arial Narrow" w:cs="Arial Narrow"/>
      <w:sz w:val="12"/>
      <w:szCs w:val="12"/>
    </w:rPr>
  </w:style>
  <w:style w:type="paragraph" w:customStyle="1" w:styleId="591">
    <w:name w:val="Основной текст (59)"/>
    <w:basedOn w:val="a"/>
    <w:link w:val="590"/>
    <w:pPr>
      <w:shd w:val="clear" w:color="auto" w:fill="FFFFFF"/>
      <w:spacing w:line="0" w:lineRule="atLeast"/>
    </w:pPr>
    <w:rPr>
      <w:rFonts w:ascii="Arial Narrow" w:eastAsia="Arial Narrow" w:hAnsi="Arial Narrow" w:cs="Arial Narrow"/>
      <w:sz w:val="8"/>
      <w:szCs w:val="8"/>
    </w:rPr>
  </w:style>
  <w:style w:type="paragraph" w:customStyle="1" w:styleId="12f0">
    <w:name w:val="Заголовок №1 (2)"/>
    <w:basedOn w:val="a"/>
    <w:link w:val="12f"/>
    <w:pPr>
      <w:shd w:val="clear" w:color="auto" w:fill="FFFFFF"/>
      <w:spacing w:line="0" w:lineRule="atLeast"/>
      <w:jc w:val="right"/>
      <w:outlineLvl w:val="0"/>
    </w:pPr>
    <w:rPr>
      <w:rFonts w:ascii="Century Schoolbook" w:eastAsia="Century Schoolbook" w:hAnsi="Century Schoolbook" w:cs="Century Schoolbook"/>
      <w:sz w:val="15"/>
      <w:szCs w:val="15"/>
      <w:lang w:val="en-US"/>
    </w:rPr>
  </w:style>
  <w:style w:type="paragraph" w:customStyle="1" w:styleId="601">
    <w:name w:val="Основной текст (60)"/>
    <w:basedOn w:val="a"/>
    <w:link w:val="600"/>
    <w:pPr>
      <w:shd w:val="clear" w:color="auto" w:fill="FFFFFF"/>
      <w:spacing w:line="0" w:lineRule="atLeast"/>
    </w:pPr>
    <w:rPr>
      <w:rFonts w:ascii="Times New Roman" w:eastAsia="Times New Roman" w:hAnsi="Times New Roman" w:cs="Times New Roman"/>
      <w:sz w:val="13"/>
      <w:szCs w:val="13"/>
    </w:rPr>
  </w:style>
  <w:style w:type="paragraph" w:customStyle="1" w:styleId="4b">
    <w:name w:val="Подпись к таблице (4)"/>
    <w:basedOn w:val="a"/>
    <w:link w:val="4a"/>
    <w:pPr>
      <w:shd w:val="clear" w:color="auto" w:fill="FFFFFF"/>
      <w:spacing w:line="0" w:lineRule="atLeast"/>
    </w:pPr>
    <w:rPr>
      <w:rFonts w:ascii="Century Schoolbook" w:eastAsia="Century Schoolbook" w:hAnsi="Century Schoolbook" w:cs="Century Schoolbook"/>
      <w:i/>
      <w:iCs/>
      <w:sz w:val="15"/>
      <w:szCs w:val="15"/>
    </w:rPr>
  </w:style>
  <w:style w:type="paragraph" w:customStyle="1" w:styleId="621">
    <w:name w:val="Основной текст (62)"/>
    <w:basedOn w:val="a"/>
    <w:link w:val="620"/>
    <w:pPr>
      <w:shd w:val="clear" w:color="auto" w:fill="FFFFFF"/>
      <w:spacing w:line="0" w:lineRule="atLeast"/>
    </w:pPr>
    <w:rPr>
      <w:rFonts w:ascii="Arial Narrow" w:eastAsia="Arial Narrow" w:hAnsi="Arial Narrow" w:cs="Arial Narrow"/>
      <w:sz w:val="13"/>
      <w:szCs w:val="13"/>
    </w:rPr>
  </w:style>
  <w:style w:type="paragraph" w:customStyle="1" w:styleId="611">
    <w:name w:val="Основной текст (61)"/>
    <w:basedOn w:val="a"/>
    <w:link w:val="610"/>
    <w:pPr>
      <w:shd w:val="clear" w:color="auto" w:fill="FFFFFF"/>
      <w:spacing w:before="120" w:line="0" w:lineRule="atLeast"/>
    </w:pPr>
    <w:rPr>
      <w:rFonts w:ascii="Trebuchet MS" w:eastAsia="Trebuchet MS" w:hAnsi="Trebuchet MS" w:cs="Trebuchet MS"/>
      <w:sz w:val="12"/>
      <w:szCs w:val="12"/>
    </w:rPr>
  </w:style>
  <w:style w:type="paragraph" w:styleId="4e">
    <w:name w:val="toc 4"/>
    <w:basedOn w:val="a"/>
    <w:link w:val="4d"/>
    <w:autoRedefine/>
    <w:rsid w:val="00A672A9"/>
    <w:pPr>
      <w:widowControl w:val="0"/>
      <w:ind w:firstLine="709"/>
    </w:pPr>
    <w:rPr>
      <w:rFonts w:ascii="Times New Roman" w:eastAsia="Century Schoolbook" w:hAnsi="Times New Roman" w:cs="Century Schoolbook"/>
      <w:b/>
      <w:i/>
      <w:szCs w:val="15"/>
      <w:lang w:val="ru-RU"/>
    </w:rPr>
  </w:style>
  <w:style w:type="paragraph" w:customStyle="1" w:styleId="631">
    <w:name w:val="Основной текст (63)"/>
    <w:basedOn w:val="a"/>
    <w:link w:val="630"/>
    <w:pPr>
      <w:shd w:val="clear" w:color="auto" w:fill="FFFFFF"/>
      <w:spacing w:line="170" w:lineRule="exact"/>
      <w:jc w:val="both"/>
    </w:pPr>
    <w:rPr>
      <w:rFonts w:ascii="Times New Roman" w:eastAsia="Times New Roman" w:hAnsi="Times New Roman" w:cs="Times New Roman"/>
      <w:b/>
      <w:bCs/>
      <w:sz w:val="17"/>
      <w:szCs w:val="17"/>
    </w:rPr>
  </w:style>
  <w:style w:type="paragraph" w:customStyle="1" w:styleId="641">
    <w:name w:val="Основной текст (64)"/>
    <w:basedOn w:val="a"/>
    <w:link w:val="640"/>
    <w:pPr>
      <w:shd w:val="clear" w:color="auto" w:fill="FFFFFF"/>
      <w:spacing w:line="168" w:lineRule="exact"/>
      <w:jc w:val="both"/>
    </w:pPr>
    <w:rPr>
      <w:rFonts w:ascii="SimHei" w:eastAsia="SimHei" w:hAnsi="SimHei" w:cs="SimHei"/>
      <w:b/>
      <w:bCs/>
      <w:spacing w:val="-20"/>
      <w:sz w:val="18"/>
      <w:szCs w:val="18"/>
    </w:rPr>
  </w:style>
  <w:style w:type="paragraph" w:customStyle="1" w:styleId="651">
    <w:name w:val="Основной текст (65)"/>
    <w:basedOn w:val="a"/>
    <w:link w:val="650"/>
    <w:pPr>
      <w:shd w:val="clear" w:color="auto" w:fill="FFFFFF"/>
      <w:spacing w:after="60" w:line="0" w:lineRule="atLeast"/>
    </w:pPr>
    <w:rPr>
      <w:rFonts w:ascii="SimHei" w:eastAsia="SimHei" w:hAnsi="SimHei" w:cs="SimHei"/>
      <w:sz w:val="11"/>
      <w:szCs w:val="11"/>
      <w:lang w:val="en-US"/>
    </w:rPr>
  </w:style>
  <w:style w:type="paragraph" w:customStyle="1" w:styleId="660">
    <w:name w:val="Основной текст (66)"/>
    <w:basedOn w:val="a"/>
    <w:link w:val="66"/>
    <w:pPr>
      <w:shd w:val="clear" w:color="auto" w:fill="FFFFFF"/>
      <w:spacing w:line="0" w:lineRule="atLeast"/>
      <w:jc w:val="both"/>
    </w:pPr>
    <w:rPr>
      <w:rFonts w:ascii="Arial Narrow" w:eastAsia="Arial Narrow" w:hAnsi="Arial Narrow" w:cs="Arial Narrow"/>
      <w:b/>
      <w:bCs/>
      <w:sz w:val="8"/>
      <w:szCs w:val="8"/>
      <w:lang w:val="en-US"/>
    </w:rPr>
  </w:style>
  <w:style w:type="paragraph" w:customStyle="1" w:styleId="2fb">
    <w:name w:val="Оглавление (2)"/>
    <w:basedOn w:val="a"/>
    <w:link w:val="2fa"/>
    <w:pPr>
      <w:shd w:val="clear" w:color="auto" w:fill="FFFFFF"/>
      <w:spacing w:after="300" w:line="0" w:lineRule="atLeast"/>
    </w:pPr>
    <w:rPr>
      <w:rFonts w:ascii="Century Schoolbook" w:eastAsia="Century Schoolbook" w:hAnsi="Century Schoolbook" w:cs="Century Schoolbook"/>
      <w:sz w:val="12"/>
      <w:szCs w:val="12"/>
    </w:rPr>
  </w:style>
  <w:style w:type="paragraph" w:customStyle="1" w:styleId="670">
    <w:name w:val="Основной текст (67)"/>
    <w:basedOn w:val="a"/>
    <w:link w:val="67"/>
    <w:pPr>
      <w:shd w:val="clear" w:color="auto" w:fill="FFFFFF"/>
      <w:spacing w:line="0" w:lineRule="atLeast"/>
    </w:pPr>
    <w:rPr>
      <w:rFonts w:ascii="SimHei" w:eastAsia="SimHei" w:hAnsi="SimHei" w:cs="SimHei"/>
      <w:b/>
      <w:bCs/>
      <w:sz w:val="11"/>
      <w:szCs w:val="11"/>
    </w:rPr>
  </w:style>
  <w:style w:type="paragraph" w:customStyle="1" w:styleId="143">
    <w:name w:val="Подпись к картинке (14)"/>
    <w:basedOn w:val="a"/>
    <w:link w:val="142"/>
    <w:pPr>
      <w:shd w:val="clear" w:color="auto" w:fill="FFFFFF"/>
      <w:spacing w:line="130" w:lineRule="exact"/>
      <w:jc w:val="both"/>
    </w:pPr>
    <w:rPr>
      <w:rFonts w:ascii="Century Schoolbook" w:eastAsia="Century Schoolbook" w:hAnsi="Century Schoolbook" w:cs="Century Schoolbook"/>
      <w:sz w:val="12"/>
      <w:szCs w:val="12"/>
    </w:rPr>
  </w:style>
  <w:style w:type="paragraph" w:customStyle="1" w:styleId="680">
    <w:name w:val="Основной текст (68)"/>
    <w:basedOn w:val="a"/>
    <w:link w:val="68"/>
    <w:pPr>
      <w:shd w:val="clear" w:color="auto" w:fill="FFFFFF"/>
      <w:spacing w:after="60" w:line="0" w:lineRule="atLeast"/>
      <w:jc w:val="both"/>
    </w:pPr>
    <w:rPr>
      <w:rFonts w:ascii="Century Schoolbook" w:eastAsia="Century Schoolbook" w:hAnsi="Century Schoolbook" w:cs="Century Schoolbook"/>
      <w:i/>
      <w:iCs/>
      <w:spacing w:val="-20"/>
      <w:sz w:val="19"/>
      <w:szCs w:val="19"/>
    </w:rPr>
  </w:style>
  <w:style w:type="paragraph" w:customStyle="1" w:styleId="690">
    <w:name w:val="Основной текст (69)"/>
    <w:basedOn w:val="a"/>
    <w:link w:val="69"/>
    <w:pPr>
      <w:shd w:val="clear" w:color="auto" w:fill="FFFFFF"/>
      <w:spacing w:before="60" w:line="166" w:lineRule="exact"/>
      <w:jc w:val="both"/>
    </w:pPr>
    <w:rPr>
      <w:rFonts w:ascii="Century Schoolbook" w:eastAsia="Century Schoolbook" w:hAnsi="Century Schoolbook" w:cs="Century Schoolbook"/>
      <w:i/>
      <w:iCs/>
      <w:spacing w:val="-20"/>
      <w:sz w:val="19"/>
      <w:szCs w:val="19"/>
    </w:rPr>
  </w:style>
  <w:style w:type="paragraph" w:customStyle="1" w:styleId="701">
    <w:name w:val="Основной текст (70)"/>
    <w:basedOn w:val="a"/>
    <w:link w:val="700"/>
    <w:pPr>
      <w:shd w:val="clear" w:color="auto" w:fill="FFFFFF"/>
      <w:spacing w:line="0" w:lineRule="atLeast"/>
    </w:pPr>
    <w:rPr>
      <w:rFonts w:ascii="Arial Narrow" w:eastAsia="Arial Narrow" w:hAnsi="Arial Narrow" w:cs="Arial Narrow"/>
      <w:sz w:val="8"/>
      <w:szCs w:val="8"/>
    </w:rPr>
  </w:style>
  <w:style w:type="paragraph" w:customStyle="1" w:styleId="711">
    <w:name w:val="Основной текст (71)"/>
    <w:basedOn w:val="a"/>
    <w:link w:val="710"/>
    <w:pPr>
      <w:shd w:val="clear" w:color="auto" w:fill="FFFFFF"/>
      <w:spacing w:line="0" w:lineRule="atLeast"/>
    </w:pPr>
    <w:rPr>
      <w:rFonts w:ascii="Arial Narrow" w:eastAsia="Arial Narrow" w:hAnsi="Arial Narrow" w:cs="Arial Narrow"/>
      <w:sz w:val="8"/>
      <w:szCs w:val="8"/>
    </w:rPr>
  </w:style>
  <w:style w:type="paragraph" w:customStyle="1" w:styleId="721">
    <w:name w:val="Основной текст (72)"/>
    <w:basedOn w:val="a"/>
    <w:link w:val="720"/>
    <w:pPr>
      <w:shd w:val="clear" w:color="auto" w:fill="FFFFFF"/>
      <w:spacing w:before="180" w:line="154" w:lineRule="exact"/>
    </w:pPr>
    <w:rPr>
      <w:rFonts w:ascii="SimHei" w:eastAsia="SimHei" w:hAnsi="SimHei" w:cs="SimHei"/>
      <w:spacing w:val="-20"/>
      <w:sz w:val="17"/>
      <w:szCs w:val="17"/>
    </w:rPr>
  </w:style>
  <w:style w:type="paragraph" w:customStyle="1" w:styleId="444">
    <w:name w:val="Заголовок №4 (4)"/>
    <w:basedOn w:val="a"/>
    <w:link w:val="443"/>
    <w:pPr>
      <w:shd w:val="clear" w:color="auto" w:fill="FFFFFF"/>
      <w:spacing w:line="0" w:lineRule="atLeast"/>
      <w:outlineLvl w:val="3"/>
    </w:pPr>
    <w:rPr>
      <w:rFonts w:ascii="Arial Narrow" w:eastAsia="Arial Narrow" w:hAnsi="Arial Narrow" w:cs="Arial Narrow"/>
      <w:b/>
      <w:bCs/>
      <w:sz w:val="18"/>
      <w:szCs w:val="18"/>
    </w:rPr>
  </w:style>
  <w:style w:type="paragraph" w:customStyle="1" w:styleId="731">
    <w:name w:val="Основной текст (73)"/>
    <w:basedOn w:val="a"/>
    <w:link w:val="730"/>
    <w:pPr>
      <w:shd w:val="clear" w:color="auto" w:fill="FFFFFF"/>
      <w:spacing w:after="120" w:line="0" w:lineRule="atLeast"/>
      <w:jc w:val="both"/>
    </w:pPr>
    <w:rPr>
      <w:rFonts w:ascii="Century Schoolbook" w:eastAsia="Century Schoolbook" w:hAnsi="Century Schoolbook" w:cs="Century Schoolbook"/>
      <w:sz w:val="12"/>
      <w:szCs w:val="12"/>
    </w:rPr>
  </w:style>
  <w:style w:type="paragraph" w:customStyle="1" w:styleId="153">
    <w:name w:val="Подпись к картинке (15)"/>
    <w:basedOn w:val="a"/>
    <w:link w:val="152"/>
    <w:pPr>
      <w:shd w:val="clear" w:color="auto" w:fill="FFFFFF"/>
      <w:spacing w:line="0" w:lineRule="atLeast"/>
    </w:pPr>
    <w:rPr>
      <w:rFonts w:ascii="Calibri" w:eastAsia="Calibri" w:hAnsi="Calibri" w:cs="Calibri"/>
      <w:i/>
      <w:iCs/>
      <w:spacing w:val="-20"/>
      <w:sz w:val="19"/>
      <w:szCs w:val="19"/>
    </w:rPr>
  </w:style>
  <w:style w:type="paragraph" w:customStyle="1" w:styleId="740">
    <w:name w:val="Основной текст (74)"/>
    <w:basedOn w:val="a"/>
    <w:link w:val="74"/>
    <w:pPr>
      <w:shd w:val="clear" w:color="auto" w:fill="FFFFFF"/>
      <w:spacing w:before="60" w:after="60" w:line="0" w:lineRule="atLeast"/>
    </w:pPr>
    <w:rPr>
      <w:rFonts w:ascii="Century Schoolbook" w:eastAsia="Century Schoolbook" w:hAnsi="Century Schoolbook" w:cs="Century Schoolbook"/>
      <w:sz w:val="16"/>
      <w:szCs w:val="16"/>
    </w:rPr>
  </w:style>
  <w:style w:type="paragraph" w:customStyle="1" w:styleId="3f2">
    <w:name w:val="Оглавление (3)"/>
    <w:basedOn w:val="a"/>
    <w:link w:val="3f1"/>
    <w:pPr>
      <w:shd w:val="clear" w:color="auto" w:fill="FFFFFF"/>
      <w:spacing w:line="0" w:lineRule="atLeast"/>
    </w:pPr>
    <w:rPr>
      <w:rFonts w:ascii="Century Schoolbook" w:eastAsia="Century Schoolbook" w:hAnsi="Century Schoolbook" w:cs="Century Schoolbook"/>
      <w:sz w:val="14"/>
      <w:szCs w:val="14"/>
    </w:rPr>
  </w:style>
  <w:style w:type="paragraph" w:customStyle="1" w:styleId="760">
    <w:name w:val="Основной текст (76)"/>
    <w:basedOn w:val="a"/>
    <w:link w:val="76"/>
    <w:pPr>
      <w:shd w:val="clear" w:color="auto" w:fill="FFFFFF"/>
      <w:spacing w:line="0" w:lineRule="atLeast"/>
    </w:pPr>
    <w:rPr>
      <w:rFonts w:ascii="Century Schoolbook" w:eastAsia="Century Schoolbook" w:hAnsi="Century Schoolbook" w:cs="Century Schoolbook"/>
      <w:sz w:val="20"/>
      <w:szCs w:val="20"/>
    </w:rPr>
  </w:style>
  <w:style w:type="paragraph" w:customStyle="1" w:styleId="750">
    <w:name w:val="Основной текст (75)"/>
    <w:basedOn w:val="a"/>
    <w:link w:val="75"/>
    <w:pPr>
      <w:shd w:val="clear" w:color="auto" w:fill="FFFFFF"/>
      <w:spacing w:line="0" w:lineRule="atLeast"/>
    </w:pPr>
    <w:rPr>
      <w:rFonts w:ascii="MS Gothic" w:eastAsia="MS Gothic" w:hAnsi="MS Gothic" w:cs="MS Gothic"/>
      <w:sz w:val="11"/>
      <w:szCs w:val="11"/>
    </w:rPr>
  </w:style>
  <w:style w:type="paragraph" w:customStyle="1" w:styleId="780">
    <w:name w:val="Основной текст (78)"/>
    <w:basedOn w:val="a"/>
    <w:link w:val="78"/>
    <w:pPr>
      <w:shd w:val="clear" w:color="auto" w:fill="FFFFFF"/>
      <w:spacing w:line="0" w:lineRule="atLeast"/>
    </w:pPr>
    <w:rPr>
      <w:rFonts w:ascii="Times New Roman" w:eastAsia="Times New Roman" w:hAnsi="Times New Roman" w:cs="Times New Roman"/>
      <w:sz w:val="15"/>
      <w:szCs w:val="15"/>
    </w:rPr>
  </w:style>
  <w:style w:type="paragraph" w:customStyle="1" w:styleId="790">
    <w:name w:val="Основной текст (79)"/>
    <w:basedOn w:val="a"/>
    <w:link w:val="79"/>
    <w:pPr>
      <w:shd w:val="clear" w:color="auto" w:fill="FFFFFF"/>
      <w:spacing w:line="0" w:lineRule="atLeast"/>
    </w:pPr>
    <w:rPr>
      <w:rFonts w:ascii="Century Schoolbook" w:eastAsia="Century Schoolbook" w:hAnsi="Century Schoolbook" w:cs="Century Schoolbook"/>
      <w:b/>
      <w:bCs/>
      <w:sz w:val="13"/>
      <w:szCs w:val="13"/>
    </w:rPr>
  </w:style>
  <w:style w:type="paragraph" w:customStyle="1" w:styleId="770">
    <w:name w:val="Основной текст (77)"/>
    <w:basedOn w:val="a"/>
    <w:link w:val="77"/>
    <w:pPr>
      <w:shd w:val="clear" w:color="auto" w:fill="FFFFFF"/>
      <w:spacing w:after="120" w:line="0" w:lineRule="atLeast"/>
    </w:pPr>
    <w:rPr>
      <w:rFonts w:ascii="Century Schoolbook" w:eastAsia="Century Schoolbook" w:hAnsi="Century Schoolbook" w:cs="Century Schoolbook"/>
      <w:sz w:val="20"/>
      <w:szCs w:val="20"/>
    </w:rPr>
  </w:style>
  <w:style w:type="paragraph" w:customStyle="1" w:styleId="801">
    <w:name w:val="Основной текст (80)"/>
    <w:basedOn w:val="a"/>
    <w:link w:val="800"/>
    <w:pPr>
      <w:shd w:val="clear" w:color="auto" w:fill="FFFFFF"/>
      <w:spacing w:before="60" w:line="0" w:lineRule="atLeast"/>
    </w:pPr>
    <w:rPr>
      <w:rFonts w:ascii="Century Schoolbook" w:eastAsia="Century Schoolbook" w:hAnsi="Century Schoolbook" w:cs="Century Schoolbook"/>
      <w:b/>
      <w:bCs/>
      <w:smallCaps/>
      <w:sz w:val="13"/>
      <w:szCs w:val="13"/>
    </w:rPr>
  </w:style>
  <w:style w:type="paragraph" w:customStyle="1" w:styleId="723">
    <w:name w:val="Заголовок №7 (2)"/>
    <w:basedOn w:val="a"/>
    <w:link w:val="722"/>
    <w:pPr>
      <w:shd w:val="clear" w:color="auto" w:fill="FFFFFF"/>
      <w:spacing w:after="60" w:line="170" w:lineRule="exact"/>
      <w:jc w:val="both"/>
      <w:outlineLvl w:val="6"/>
    </w:pPr>
    <w:rPr>
      <w:rFonts w:ascii="Trebuchet MS" w:eastAsia="Trebuchet MS" w:hAnsi="Trebuchet MS" w:cs="Trebuchet MS"/>
      <w:sz w:val="15"/>
      <w:szCs w:val="15"/>
    </w:rPr>
  </w:style>
  <w:style w:type="paragraph" w:customStyle="1" w:styleId="811">
    <w:name w:val="Основной текст (81)"/>
    <w:basedOn w:val="a"/>
    <w:link w:val="810"/>
    <w:pPr>
      <w:shd w:val="clear" w:color="auto" w:fill="FFFFFF"/>
      <w:spacing w:line="211" w:lineRule="exact"/>
      <w:jc w:val="center"/>
    </w:pPr>
    <w:rPr>
      <w:rFonts w:ascii="MS Gothic" w:eastAsia="MS Gothic" w:hAnsi="MS Gothic" w:cs="MS Gothic"/>
      <w:spacing w:val="-10"/>
      <w:sz w:val="18"/>
      <w:szCs w:val="18"/>
    </w:rPr>
  </w:style>
  <w:style w:type="paragraph" w:customStyle="1" w:styleId="821">
    <w:name w:val="Основной текст (82)"/>
    <w:basedOn w:val="a"/>
    <w:link w:val="820"/>
    <w:pPr>
      <w:shd w:val="clear" w:color="auto" w:fill="FFFFFF"/>
      <w:spacing w:line="341" w:lineRule="exact"/>
    </w:pPr>
    <w:rPr>
      <w:rFonts w:ascii="Trebuchet MS" w:eastAsia="Trebuchet MS" w:hAnsi="Trebuchet MS" w:cs="Trebuchet MS"/>
      <w:sz w:val="16"/>
      <w:szCs w:val="16"/>
    </w:rPr>
  </w:style>
  <w:style w:type="paragraph" w:customStyle="1" w:styleId="831">
    <w:name w:val="Основной текст (83)"/>
    <w:basedOn w:val="a"/>
    <w:link w:val="830"/>
    <w:pPr>
      <w:shd w:val="clear" w:color="auto" w:fill="FFFFFF"/>
      <w:spacing w:line="0" w:lineRule="atLeast"/>
    </w:pPr>
    <w:rPr>
      <w:rFonts w:ascii="Century Schoolbook" w:eastAsia="Century Schoolbook" w:hAnsi="Century Schoolbook" w:cs="Century Schoolbook"/>
      <w:sz w:val="20"/>
      <w:szCs w:val="20"/>
    </w:rPr>
  </w:style>
  <w:style w:type="paragraph" w:customStyle="1" w:styleId="163">
    <w:name w:val="Подпись к картинке (16)"/>
    <w:basedOn w:val="a"/>
    <w:link w:val="162"/>
    <w:pPr>
      <w:shd w:val="clear" w:color="auto" w:fill="FFFFFF"/>
      <w:spacing w:line="0" w:lineRule="atLeast"/>
    </w:pPr>
    <w:rPr>
      <w:rFonts w:ascii="MS Gothic" w:eastAsia="MS Gothic" w:hAnsi="MS Gothic" w:cs="MS Gothic"/>
      <w:b/>
      <w:bCs/>
      <w:i/>
      <w:iCs/>
      <w:sz w:val="16"/>
      <w:szCs w:val="16"/>
    </w:rPr>
  </w:style>
  <w:style w:type="paragraph" w:customStyle="1" w:styleId="841">
    <w:name w:val="Основной текст (84)"/>
    <w:basedOn w:val="a"/>
    <w:link w:val="840"/>
    <w:pPr>
      <w:shd w:val="clear" w:color="auto" w:fill="FFFFFF"/>
      <w:spacing w:line="194" w:lineRule="exact"/>
      <w:jc w:val="center"/>
    </w:pPr>
    <w:rPr>
      <w:rFonts w:ascii="Century Schoolbook" w:eastAsia="Century Schoolbook" w:hAnsi="Century Schoolbook" w:cs="Century Schoolbook"/>
      <w:b/>
      <w:bCs/>
      <w:i/>
      <w:iCs/>
      <w:sz w:val="15"/>
      <w:szCs w:val="15"/>
    </w:rPr>
  </w:style>
  <w:style w:type="paragraph" w:customStyle="1" w:styleId="7b">
    <w:name w:val="Заголовок №7"/>
    <w:basedOn w:val="a"/>
    <w:link w:val="7a"/>
    <w:pPr>
      <w:shd w:val="clear" w:color="auto" w:fill="FFFFFF"/>
      <w:spacing w:after="60" w:line="218" w:lineRule="exact"/>
      <w:outlineLvl w:val="6"/>
    </w:pPr>
    <w:rPr>
      <w:rFonts w:ascii="Century Schoolbook" w:eastAsia="Century Schoolbook" w:hAnsi="Century Schoolbook" w:cs="Century Schoolbook"/>
      <w:sz w:val="15"/>
      <w:szCs w:val="15"/>
    </w:rPr>
  </w:style>
  <w:style w:type="paragraph" w:customStyle="1" w:styleId="881">
    <w:name w:val="Основной текст (88)"/>
    <w:basedOn w:val="a"/>
    <w:link w:val="880"/>
    <w:pPr>
      <w:shd w:val="clear" w:color="auto" w:fill="FFFFFF"/>
      <w:spacing w:before="60" w:line="125" w:lineRule="exact"/>
      <w:jc w:val="both"/>
    </w:pPr>
    <w:rPr>
      <w:rFonts w:ascii="Century Schoolbook" w:eastAsia="Century Schoolbook" w:hAnsi="Century Schoolbook" w:cs="Century Schoolbook"/>
      <w:i/>
      <w:iCs/>
      <w:spacing w:val="10"/>
      <w:sz w:val="13"/>
      <w:szCs w:val="13"/>
    </w:rPr>
  </w:style>
  <w:style w:type="paragraph" w:customStyle="1" w:styleId="891">
    <w:name w:val="Основной текст (89)"/>
    <w:basedOn w:val="a"/>
    <w:link w:val="890"/>
    <w:pPr>
      <w:shd w:val="clear" w:color="auto" w:fill="FFFFFF"/>
      <w:spacing w:line="0" w:lineRule="atLeast"/>
      <w:jc w:val="both"/>
    </w:pPr>
    <w:rPr>
      <w:rFonts w:ascii="FrankRuehl" w:eastAsia="FrankRuehl" w:hAnsi="FrankRuehl" w:cs="FrankRuehl"/>
      <w:sz w:val="34"/>
      <w:szCs w:val="34"/>
    </w:rPr>
  </w:style>
  <w:style w:type="paragraph" w:customStyle="1" w:styleId="901">
    <w:name w:val="Основной текст (90)"/>
    <w:basedOn w:val="a"/>
    <w:link w:val="900"/>
    <w:pPr>
      <w:shd w:val="clear" w:color="auto" w:fill="FFFFFF"/>
      <w:spacing w:after="60" w:line="0" w:lineRule="atLeast"/>
    </w:pPr>
    <w:rPr>
      <w:rFonts w:ascii="Century Schoolbook" w:eastAsia="Century Schoolbook" w:hAnsi="Century Schoolbook" w:cs="Century Schoolbook"/>
      <w:sz w:val="16"/>
      <w:szCs w:val="16"/>
    </w:rPr>
  </w:style>
  <w:style w:type="paragraph" w:customStyle="1" w:styleId="6b">
    <w:name w:val="Заголовок №6"/>
    <w:basedOn w:val="a"/>
    <w:link w:val="6a"/>
    <w:pPr>
      <w:shd w:val="clear" w:color="auto" w:fill="FFFFFF"/>
      <w:spacing w:line="0" w:lineRule="atLeast"/>
      <w:jc w:val="both"/>
      <w:outlineLvl w:val="5"/>
    </w:pPr>
    <w:rPr>
      <w:rFonts w:ascii="Century Schoolbook" w:eastAsia="Century Schoolbook" w:hAnsi="Century Schoolbook" w:cs="Century Schoolbook"/>
      <w:b/>
      <w:bCs/>
      <w:sz w:val="26"/>
      <w:szCs w:val="26"/>
    </w:rPr>
  </w:style>
  <w:style w:type="paragraph" w:customStyle="1" w:styleId="623">
    <w:name w:val="Заголовок №6 (2)"/>
    <w:basedOn w:val="a"/>
    <w:link w:val="622"/>
    <w:pPr>
      <w:shd w:val="clear" w:color="auto" w:fill="FFFFFF"/>
      <w:spacing w:line="0" w:lineRule="atLeast"/>
      <w:outlineLvl w:val="5"/>
    </w:pPr>
    <w:rPr>
      <w:rFonts w:ascii="Century Schoolbook" w:eastAsia="Century Schoolbook" w:hAnsi="Century Schoolbook" w:cs="Century Schoolbook"/>
      <w:b/>
      <w:bCs/>
      <w:sz w:val="27"/>
      <w:szCs w:val="27"/>
    </w:rPr>
  </w:style>
  <w:style w:type="paragraph" w:customStyle="1" w:styleId="633">
    <w:name w:val="Заголовок №6 (3)"/>
    <w:basedOn w:val="a"/>
    <w:link w:val="632"/>
    <w:pPr>
      <w:shd w:val="clear" w:color="auto" w:fill="FFFFFF"/>
      <w:spacing w:line="0" w:lineRule="atLeast"/>
      <w:outlineLvl w:val="5"/>
    </w:pPr>
    <w:rPr>
      <w:rFonts w:ascii="Century Schoolbook" w:eastAsia="Century Schoolbook" w:hAnsi="Century Schoolbook" w:cs="Century Schoolbook"/>
      <w:b/>
      <w:bCs/>
      <w:sz w:val="26"/>
      <w:szCs w:val="26"/>
    </w:rPr>
  </w:style>
  <w:style w:type="paragraph" w:customStyle="1" w:styleId="851">
    <w:name w:val="Основной текст (85)"/>
    <w:basedOn w:val="a"/>
    <w:link w:val="850"/>
    <w:pPr>
      <w:shd w:val="clear" w:color="auto" w:fill="FFFFFF"/>
      <w:spacing w:line="0" w:lineRule="atLeast"/>
    </w:pPr>
    <w:rPr>
      <w:rFonts w:ascii="Century Schoolbook" w:eastAsia="Century Schoolbook" w:hAnsi="Century Schoolbook" w:cs="Century Schoolbook"/>
      <w:sz w:val="25"/>
      <w:szCs w:val="25"/>
    </w:rPr>
  </w:style>
  <w:style w:type="paragraph" w:customStyle="1" w:styleId="861">
    <w:name w:val="Основной текст (86)"/>
    <w:basedOn w:val="a"/>
    <w:link w:val="860"/>
    <w:pPr>
      <w:shd w:val="clear" w:color="auto" w:fill="FFFFFF"/>
      <w:spacing w:line="144" w:lineRule="exact"/>
    </w:pPr>
    <w:rPr>
      <w:rFonts w:ascii="Century Schoolbook" w:eastAsia="Century Schoolbook" w:hAnsi="Century Schoolbook" w:cs="Century Schoolbook"/>
      <w:i/>
      <w:iCs/>
      <w:sz w:val="12"/>
      <w:szCs w:val="12"/>
    </w:rPr>
  </w:style>
  <w:style w:type="paragraph" w:customStyle="1" w:styleId="871">
    <w:name w:val="Основной текст (87)"/>
    <w:basedOn w:val="a"/>
    <w:link w:val="870"/>
    <w:pPr>
      <w:shd w:val="clear" w:color="auto" w:fill="FFFFFF"/>
      <w:spacing w:line="0" w:lineRule="atLeast"/>
    </w:pPr>
    <w:rPr>
      <w:rFonts w:ascii="Century Schoolbook" w:eastAsia="Century Schoolbook" w:hAnsi="Century Schoolbook" w:cs="Century Schoolbook"/>
      <w:b/>
      <w:bCs/>
      <w:sz w:val="28"/>
      <w:szCs w:val="28"/>
    </w:rPr>
  </w:style>
  <w:style w:type="paragraph" w:customStyle="1" w:styleId="911">
    <w:name w:val="Основной текст (91)"/>
    <w:basedOn w:val="a"/>
    <w:link w:val="910"/>
    <w:pPr>
      <w:shd w:val="clear" w:color="auto" w:fill="FFFFFF"/>
      <w:spacing w:line="0" w:lineRule="atLeast"/>
    </w:pPr>
    <w:rPr>
      <w:rFonts w:ascii="Century Schoolbook" w:eastAsia="Century Schoolbook" w:hAnsi="Century Schoolbook" w:cs="Century Schoolbook"/>
      <w:b/>
      <w:bCs/>
      <w:sz w:val="28"/>
      <w:szCs w:val="28"/>
    </w:rPr>
  </w:style>
  <w:style w:type="paragraph" w:customStyle="1" w:styleId="921">
    <w:name w:val="Основной текст (92)"/>
    <w:basedOn w:val="a"/>
    <w:link w:val="920"/>
    <w:pPr>
      <w:shd w:val="clear" w:color="auto" w:fill="FFFFFF"/>
      <w:spacing w:line="0" w:lineRule="atLeast"/>
    </w:pPr>
    <w:rPr>
      <w:rFonts w:ascii="Century Schoolbook" w:eastAsia="Century Schoolbook" w:hAnsi="Century Schoolbook" w:cs="Century Schoolbook"/>
      <w:b/>
      <w:bCs/>
      <w:sz w:val="27"/>
      <w:szCs w:val="27"/>
    </w:rPr>
  </w:style>
  <w:style w:type="paragraph" w:customStyle="1" w:styleId="941">
    <w:name w:val="Основной текст (94)"/>
    <w:basedOn w:val="a"/>
    <w:link w:val="940"/>
    <w:pPr>
      <w:shd w:val="clear" w:color="auto" w:fill="FFFFFF"/>
      <w:spacing w:line="34" w:lineRule="exact"/>
      <w:jc w:val="both"/>
    </w:pPr>
    <w:rPr>
      <w:rFonts w:ascii="Trebuchet MS" w:eastAsia="Trebuchet MS" w:hAnsi="Trebuchet MS" w:cs="Trebuchet MS"/>
      <w:b/>
      <w:bCs/>
      <w:i/>
      <w:iCs/>
      <w:sz w:val="13"/>
      <w:szCs w:val="13"/>
    </w:rPr>
  </w:style>
  <w:style w:type="paragraph" w:customStyle="1" w:styleId="951">
    <w:name w:val="Основной текст (95)"/>
    <w:basedOn w:val="a"/>
    <w:link w:val="950"/>
    <w:pPr>
      <w:shd w:val="clear" w:color="auto" w:fill="FFFFFF"/>
      <w:spacing w:line="0" w:lineRule="atLeast"/>
      <w:jc w:val="both"/>
    </w:pPr>
    <w:rPr>
      <w:rFonts w:ascii="Trebuchet MS" w:eastAsia="Trebuchet MS" w:hAnsi="Trebuchet MS" w:cs="Trebuchet MS"/>
      <w:b/>
      <w:bCs/>
      <w:i/>
      <w:iCs/>
      <w:sz w:val="14"/>
      <w:szCs w:val="14"/>
    </w:rPr>
  </w:style>
  <w:style w:type="paragraph" w:customStyle="1" w:styleId="961">
    <w:name w:val="Основной текст (96)"/>
    <w:basedOn w:val="a"/>
    <w:link w:val="960"/>
    <w:pPr>
      <w:shd w:val="clear" w:color="auto" w:fill="FFFFFF"/>
      <w:spacing w:line="0" w:lineRule="atLeast"/>
    </w:pPr>
    <w:rPr>
      <w:rFonts w:ascii="Century Schoolbook" w:eastAsia="Century Schoolbook" w:hAnsi="Century Schoolbook" w:cs="Century Schoolbook"/>
      <w:b/>
      <w:bCs/>
      <w:sz w:val="26"/>
      <w:szCs w:val="26"/>
    </w:rPr>
  </w:style>
  <w:style w:type="paragraph" w:customStyle="1" w:styleId="971">
    <w:name w:val="Основной текст (97)"/>
    <w:basedOn w:val="a"/>
    <w:link w:val="970"/>
    <w:pPr>
      <w:shd w:val="clear" w:color="auto" w:fill="FFFFFF"/>
      <w:spacing w:line="0" w:lineRule="atLeast"/>
    </w:pPr>
    <w:rPr>
      <w:rFonts w:ascii="Century Schoolbook" w:eastAsia="Century Schoolbook" w:hAnsi="Century Schoolbook" w:cs="Century Schoolbook"/>
      <w:b/>
      <w:bCs/>
      <w:sz w:val="22"/>
      <w:szCs w:val="22"/>
    </w:rPr>
  </w:style>
  <w:style w:type="paragraph" w:customStyle="1" w:styleId="931">
    <w:name w:val="Основной текст (93)"/>
    <w:basedOn w:val="a"/>
    <w:link w:val="930"/>
    <w:pPr>
      <w:shd w:val="clear" w:color="auto" w:fill="FFFFFF"/>
      <w:spacing w:line="0" w:lineRule="atLeast"/>
    </w:pPr>
    <w:rPr>
      <w:rFonts w:ascii="Century Schoolbook" w:eastAsia="Century Schoolbook" w:hAnsi="Century Schoolbook" w:cs="Century Schoolbook"/>
      <w:sz w:val="27"/>
      <w:szCs w:val="27"/>
    </w:rPr>
  </w:style>
  <w:style w:type="paragraph" w:customStyle="1" w:styleId="991">
    <w:name w:val="Основной текст (99)"/>
    <w:basedOn w:val="a"/>
    <w:link w:val="990"/>
    <w:pPr>
      <w:shd w:val="clear" w:color="auto" w:fill="FFFFFF"/>
      <w:spacing w:line="0" w:lineRule="atLeast"/>
    </w:pPr>
    <w:rPr>
      <w:rFonts w:ascii="Century Schoolbook" w:eastAsia="Century Schoolbook" w:hAnsi="Century Schoolbook" w:cs="Century Schoolbook"/>
      <w:sz w:val="15"/>
      <w:szCs w:val="15"/>
    </w:rPr>
  </w:style>
  <w:style w:type="paragraph" w:customStyle="1" w:styleId="981">
    <w:name w:val="Основной текст (98)"/>
    <w:basedOn w:val="a"/>
    <w:link w:val="980"/>
    <w:pPr>
      <w:shd w:val="clear" w:color="auto" w:fill="FFFFFF"/>
      <w:spacing w:before="120" w:line="0" w:lineRule="atLeast"/>
    </w:pPr>
    <w:rPr>
      <w:rFonts w:ascii="Century Schoolbook" w:eastAsia="Century Schoolbook" w:hAnsi="Century Schoolbook" w:cs="Century Schoolbook"/>
      <w:b/>
      <w:bCs/>
      <w:sz w:val="10"/>
      <w:szCs w:val="10"/>
    </w:rPr>
  </w:style>
  <w:style w:type="paragraph" w:customStyle="1" w:styleId="734">
    <w:name w:val="Заголовок №7 (3)"/>
    <w:basedOn w:val="a"/>
    <w:link w:val="733"/>
    <w:pPr>
      <w:shd w:val="clear" w:color="auto" w:fill="FFFFFF"/>
      <w:spacing w:before="180" w:line="0" w:lineRule="atLeast"/>
      <w:outlineLvl w:val="6"/>
    </w:pPr>
    <w:rPr>
      <w:rFonts w:ascii="Century Schoolbook" w:eastAsia="Century Schoolbook" w:hAnsi="Century Schoolbook" w:cs="Century Schoolbook"/>
      <w:b/>
      <w:bCs/>
      <w:sz w:val="13"/>
      <w:szCs w:val="13"/>
    </w:rPr>
  </w:style>
  <w:style w:type="paragraph" w:customStyle="1" w:styleId="1001">
    <w:name w:val="Основной текст (100)"/>
    <w:basedOn w:val="a"/>
    <w:link w:val="1000"/>
    <w:pPr>
      <w:shd w:val="clear" w:color="auto" w:fill="FFFFFF"/>
      <w:spacing w:line="0" w:lineRule="atLeast"/>
      <w:ind w:hanging="360"/>
    </w:pPr>
    <w:rPr>
      <w:rFonts w:ascii="Trebuchet MS" w:eastAsia="Trebuchet MS" w:hAnsi="Trebuchet MS" w:cs="Trebuchet MS"/>
      <w:b/>
      <w:bCs/>
      <w:i/>
      <w:iCs/>
      <w:sz w:val="13"/>
      <w:szCs w:val="13"/>
    </w:rPr>
  </w:style>
  <w:style w:type="paragraph" w:customStyle="1" w:styleId="233">
    <w:name w:val="Заголовок №2 (3)"/>
    <w:basedOn w:val="a"/>
    <w:link w:val="232"/>
    <w:pPr>
      <w:shd w:val="clear" w:color="auto" w:fill="FFFFFF"/>
      <w:spacing w:before="240" w:line="0" w:lineRule="atLeast"/>
      <w:outlineLvl w:val="1"/>
    </w:pPr>
    <w:rPr>
      <w:rFonts w:ascii="Century Schoolbook" w:eastAsia="Century Schoolbook" w:hAnsi="Century Schoolbook" w:cs="Century Schoolbook"/>
      <w:sz w:val="15"/>
      <w:szCs w:val="15"/>
    </w:rPr>
  </w:style>
  <w:style w:type="paragraph" w:customStyle="1" w:styleId="1011">
    <w:name w:val="Основной текст (101)"/>
    <w:basedOn w:val="a"/>
    <w:link w:val="1010"/>
    <w:pPr>
      <w:shd w:val="clear" w:color="auto" w:fill="FFFFFF"/>
      <w:spacing w:after="60" w:line="0" w:lineRule="atLeast"/>
      <w:jc w:val="center"/>
    </w:pPr>
    <w:rPr>
      <w:rFonts w:ascii="Century Schoolbook" w:eastAsia="Century Schoolbook" w:hAnsi="Century Schoolbook" w:cs="Century Schoolbook"/>
      <w:sz w:val="20"/>
      <w:szCs w:val="20"/>
    </w:rPr>
  </w:style>
  <w:style w:type="paragraph" w:customStyle="1" w:styleId="1021">
    <w:name w:val="Основной текст (102)"/>
    <w:basedOn w:val="a"/>
    <w:link w:val="1020"/>
    <w:pPr>
      <w:shd w:val="clear" w:color="auto" w:fill="FFFFFF"/>
      <w:spacing w:line="0" w:lineRule="atLeast"/>
      <w:jc w:val="center"/>
    </w:pPr>
    <w:rPr>
      <w:rFonts w:ascii="Century Schoolbook" w:eastAsia="Century Schoolbook" w:hAnsi="Century Schoolbook" w:cs="Century Schoolbook"/>
      <w:sz w:val="20"/>
      <w:szCs w:val="20"/>
      <w:lang w:val="en-US"/>
    </w:rPr>
  </w:style>
  <w:style w:type="paragraph" w:customStyle="1" w:styleId="1031">
    <w:name w:val="Основной текст (103)"/>
    <w:basedOn w:val="a"/>
    <w:link w:val="1030"/>
    <w:pPr>
      <w:shd w:val="clear" w:color="auto" w:fill="FFFFFF"/>
      <w:spacing w:line="0" w:lineRule="atLeast"/>
      <w:jc w:val="center"/>
    </w:pPr>
    <w:rPr>
      <w:rFonts w:ascii="Century Schoolbook" w:eastAsia="Century Schoolbook" w:hAnsi="Century Schoolbook" w:cs="Century Schoolbook"/>
      <w:spacing w:val="-10"/>
      <w:w w:val="150"/>
      <w:sz w:val="8"/>
      <w:szCs w:val="8"/>
    </w:rPr>
  </w:style>
  <w:style w:type="paragraph" w:customStyle="1" w:styleId="1041">
    <w:name w:val="Основной текст (104)"/>
    <w:basedOn w:val="a"/>
    <w:link w:val="1040"/>
    <w:pPr>
      <w:shd w:val="clear" w:color="auto" w:fill="FFFFFF"/>
      <w:spacing w:line="0" w:lineRule="atLeast"/>
    </w:pPr>
    <w:rPr>
      <w:rFonts w:ascii="SimHei" w:eastAsia="SimHei" w:hAnsi="SimHei" w:cs="SimHei"/>
      <w:b/>
      <w:bCs/>
      <w:sz w:val="12"/>
      <w:szCs w:val="12"/>
    </w:rPr>
  </w:style>
  <w:style w:type="paragraph" w:customStyle="1" w:styleId="1051">
    <w:name w:val="Основной текст (105)"/>
    <w:basedOn w:val="a"/>
    <w:link w:val="1050"/>
    <w:pPr>
      <w:shd w:val="clear" w:color="auto" w:fill="FFFFFF"/>
      <w:spacing w:before="240" w:after="240" w:line="0" w:lineRule="atLeast"/>
    </w:pPr>
    <w:rPr>
      <w:rFonts w:ascii="Century Schoolbook" w:eastAsia="Century Schoolbook" w:hAnsi="Century Schoolbook" w:cs="Century Schoolbook"/>
      <w:b/>
      <w:bCs/>
      <w:sz w:val="14"/>
      <w:szCs w:val="14"/>
      <w:lang w:val="en-US"/>
    </w:rPr>
  </w:style>
  <w:style w:type="paragraph" w:customStyle="1" w:styleId="4f2">
    <w:name w:val="Оглавление (4)"/>
    <w:basedOn w:val="a"/>
    <w:link w:val="4f1"/>
    <w:pPr>
      <w:shd w:val="clear" w:color="auto" w:fill="FFFFFF"/>
      <w:spacing w:before="60" w:line="0" w:lineRule="atLeast"/>
    </w:pPr>
    <w:rPr>
      <w:rFonts w:ascii="Century Schoolbook" w:eastAsia="Century Schoolbook" w:hAnsi="Century Schoolbook" w:cs="Century Schoolbook"/>
      <w:b/>
      <w:bCs/>
      <w:sz w:val="15"/>
      <w:szCs w:val="15"/>
      <w:lang w:val="en-US"/>
    </w:rPr>
  </w:style>
  <w:style w:type="paragraph" w:customStyle="1" w:styleId="1071">
    <w:name w:val="Основной текст (107)"/>
    <w:basedOn w:val="a"/>
    <w:link w:val="1070"/>
    <w:pPr>
      <w:shd w:val="clear" w:color="auto" w:fill="FFFFFF"/>
      <w:spacing w:line="0" w:lineRule="atLeast"/>
    </w:pPr>
    <w:rPr>
      <w:rFonts w:ascii="Arial Narrow" w:eastAsia="Arial Narrow" w:hAnsi="Arial Narrow" w:cs="Arial Narrow"/>
      <w:sz w:val="8"/>
      <w:szCs w:val="8"/>
    </w:rPr>
  </w:style>
  <w:style w:type="paragraph" w:customStyle="1" w:styleId="1080">
    <w:name w:val="Основной текст (108)"/>
    <w:basedOn w:val="a"/>
    <w:link w:val="108"/>
    <w:pPr>
      <w:shd w:val="clear" w:color="auto" w:fill="FFFFFF"/>
      <w:spacing w:line="0" w:lineRule="atLeast"/>
    </w:pPr>
    <w:rPr>
      <w:rFonts w:ascii="Century Schoolbook" w:eastAsia="Century Schoolbook" w:hAnsi="Century Schoolbook" w:cs="Century Schoolbook"/>
      <w:sz w:val="14"/>
      <w:szCs w:val="14"/>
    </w:rPr>
  </w:style>
  <w:style w:type="paragraph" w:customStyle="1" w:styleId="1090">
    <w:name w:val="Основной текст (109)"/>
    <w:basedOn w:val="a"/>
    <w:link w:val="109"/>
    <w:pPr>
      <w:shd w:val="clear" w:color="auto" w:fill="FFFFFF"/>
      <w:spacing w:line="0" w:lineRule="atLeast"/>
      <w:jc w:val="both"/>
    </w:pPr>
    <w:rPr>
      <w:rFonts w:ascii="Century Schoolbook" w:eastAsia="Century Schoolbook" w:hAnsi="Century Schoolbook" w:cs="Century Schoolbook"/>
      <w:sz w:val="22"/>
      <w:szCs w:val="22"/>
    </w:rPr>
  </w:style>
  <w:style w:type="paragraph" w:customStyle="1" w:styleId="1131">
    <w:name w:val="Основной текст (113)"/>
    <w:basedOn w:val="a"/>
    <w:link w:val="1130"/>
    <w:pPr>
      <w:shd w:val="clear" w:color="auto" w:fill="FFFFFF"/>
      <w:spacing w:line="0" w:lineRule="atLeast"/>
      <w:jc w:val="both"/>
    </w:pPr>
    <w:rPr>
      <w:rFonts w:ascii="Century Schoolbook" w:eastAsia="Century Schoolbook" w:hAnsi="Century Schoolbook" w:cs="Century Schoolbook"/>
      <w:sz w:val="20"/>
      <w:szCs w:val="20"/>
    </w:rPr>
  </w:style>
  <w:style w:type="paragraph" w:customStyle="1" w:styleId="1111">
    <w:name w:val="Основной текст (111)"/>
    <w:basedOn w:val="a"/>
    <w:link w:val="1110"/>
    <w:pPr>
      <w:shd w:val="clear" w:color="auto" w:fill="FFFFFF"/>
      <w:spacing w:line="0" w:lineRule="atLeast"/>
      <w:jc w:val="both"/>
    </w:pPr>
    <w:rPr>
      <w:rFonts w:ascii="Century Schoolbook" w:eastAsia="Century Schoolbook" w:hAnsi="Century Schoolbook" w:cs="Century Schoolbook"/>
      <w:sz w:val="20"/>
      <w:szCs w:val="20"/>
    </w:rPr>
  </w:style>
  <w:style w:type="paragraph" w:customStyle="1" w:styleId="1121">
    <w:name w:val="Основной текст (112)"/>
    <w:basedOn w:val="a"/>
    <w:link w:val="1120"/>
    <w:pPr>
      <w:shd w:val="clear" w:color="auto" w:fill="FFFFFF"/>
      <w:spacing w:line="101" w:lineRule="exact"/>
      <w:jc w:val="both"/>
    </w:pPr>
    <w:rPr>
      <w:rFonts w:ascii="Century Schoolbook" w:eastAsia="Century Schoolbook" w:hAnsi="Century Schoolbook" w:cs="Century Schoolbook"/>
      <w:i/>
      <w:iCs/>
      <w:sz w:val="15"/>
      <w:szCs w:val="15"/>
    </w:rPr>
  </w:style>
  <w:style w:type="paragraph" w:customStyle="1" w:styleId="1061">
    <w:name w:val="Основной текст (106)"/>
    <w:basedOn w:val="a"/>
    <w:link w:val="1060"/>
    <w:pPr>
      <w:shd w:val="clear" w:color="auto" w:fill="FFFFFF"/>
      <w:spacing w:line="0" w:lineRule="atLeast"/>
    </w:pPr>
    <w:rPr>
      <w:rFonts w:ascii="Century Schoolbook" w:eastAsia="Century Schoolbook" w:hAnsi="Century Schoolbook" w:cs="Century Schoolbook"/>
      <w:sz w:val="18"/>
      <w:szCs w:val="18"/>
    </w:rPr>
  </w:style>
  <w:style w:type="paragraph" w:customStyle="1" w:styleId="1101">
    <w:name w:val="Основной текст (110)"/>
    <w:basedOn w:val="a"/>
    <w:link w:val="1100"/>
    <w:pPr>
      <w:shd w:val="clear" w:color="auto" w:fill="FFFFFF"/>
      <w:spacing w:line="0" w:lineRule="atLeast"/>
      <w:jc w:val="both"/>
    </w:pPr>
    <w:rPr>
      <w:rFonts w:ascii="Trebuchet MS" w:eastAsia="Trebuchet MS" w:hAnsi="Trebuchet MS" w:cs="Trebuchet MS"/>
      <w:sz w:val="8"/>
      <w:szCs w:val="8"/>
    </w:rPr>
  </w:style>
  <w:style w:type="paragraph" w:customStyle="1" w:styleId="742">
    <w:name w:val="Заголовок №7 (4)"/>
    <w:basedOn w:val="a"/>
    <w:link w:val="741"/>
    <w:pPr>
      <w:shd w:val="clear" w:color="auto" w:fill="FFFFFF"/>
      <w:spacing w:before="120" w:line="0" w:lineRule="atLeast"/>
      <w:outlineLvl w:val="6"/>
    </w:pPr>
    <w:rPr>
      <w:rFonts w:ascii="Calibri" w:eastAsia="Calibri" w:hAnsi="Calibri" w:cs="Calibri"/>
      <w:i/>
      <w:iCs/>
      <w:sz w:val="25"/>
      <w:szCs w:val="25"/>
    </w:rPr>
  </w:style>
  <w:style w:type="paragraph" w:customStyle="1" w:styleId="1161">
    <w:name w:val="Основной текст (116)"/>
    <w:basedOn w:val="a"/>
    <w:link w:val="1160"/>
    <w:pPr>
      <w:shd w:val="clear" w:color="auto" w:fill="FFFFFF"/>
      <w:spacing w:line="168" w:lineRule="exact"/>
      <w:jc w:val="both"/>
    </w:pPr>
    <w:rPr>
      <w:rFonts w:ascii="Times New Roman" w:eastAsia="Times New Roman" w:hAnsi="Times New Roman" w:cs="Times New Roman"/>
      <w:b/>
      <w:bCs/>
      <w:sz w:val="16"/>
      <w:szCs w:val="16"/>
    </w:rPr>
  </w:style>
  <w:style w:type="paragraph" w:customStyle="1" w:styleId="453">
    <w:name w:val="Заголовок №4 (5)"/>
    <w:basedOn w:val="a"/>
    <w:link w:val="452"/>
    <w:pPr>
      <w:shd w:val="clear" w:color="auto" w:fill="FFFFFF"/>
      <w:spacing w:before="120" w:after="120" w:line="0" w:lineRule="atLeast"/>
      <w:outlineLvl w:val="3"/>
    </w:pPr>
    <w:rPr>
      <w:rFonts w:ascii="Bookman Old Style" w:eastAsia="Bookman Old Style" w:hAnsi="Bookman Old Style" w:cs="Bookman Old Style"/>
      <w:b/>
      <w:bCs/>
      <w:spacing w:val="30"/>
      <w:sz w:val="17"/>
      <w:szCs w:val="17"/>
      <w:lang w:val="en-US"/>
    </w:rPr>
  </w:style>
  <w:style w:type="paragraph" w:customStyle="1" w:styleId="1141">
    <w:name w:val="Основной текст (114)"/>
    <w:basedOn w:val="a"/>
    <w:link w:val="1140"/>
    <w:pPr>
      <w:shd w:val="clear" w:color="auto" w:fill="FFFFFF"/>
      <w:spacing w:line="0" w:lineRule="atLeast"/>
    </w:pPr>
    <w:rPr>
      <w:rFonts w:ascii="Century Schoolbook" w:eastAsia="Century Schoolbook" w:hAnsi="Century Schoolbook" w:cs="Century Schoolbook"/>
      <w:sz w:val="8"/>
      <w:szCs w:val="8"/>
    </w:rPr>
  </w:style>
  <w:style w:type="paragraph" w:customStyle="1" w:styleId="1151">
    <w:name w:val="Основной текст (115)"/>
    <w:basedOn w:val="a"/>
    <w:link w:val="1150"/>
    <w:pPr>
      <w:shd w:val="clear" w:color="auto" w:fill="FFFFFF"/>
      <w:spacing w:line="0" w:lineRule="atLeast"/>
    </w:pPr>
    <w:rPr>
      <w:rFonts w:ascii="Century Schoolbook" w:eastAsia="Century Schoolbook" w:hAnsi="Century Schoolbook" w:cs="Century Schoolbook"/>
      <w:sz w:val="8"/>
      <w:szCs w:val="8"/>
    </w:rPr>
  </w:style>
  <w:style w:type="paragraph" w:customStyle="1" w:styleId="1171">
    <w:name w:val="Основной текст (117)"/>
    <w:basedOn w:val="a"/>
    <w:link w:val="1170"/>
    <w:pPr>
      <w:shd w:val="clear" w:color="auto" w:fill="FFFFFF"/>
      <w:spacing w:line="0" w:lineRule="atLeast"/>
    </w:pPr>
    <w:rPr>
      <w:rFonts w:ascii="Century Schoolbook" w:eastAsia="Century Schoolbook" w:hAnsi="Century Schoolbook" w:cs="Century Schoolbook"/>
      <w:b/>
      <w:bCs/>
      <w:sz w:val="13"/>
      <w:szCs w:val="13"/>
    </w:rPr>
  </w:style>
  <w:style w:type="paragraph" w:customStyle="1" w:styleId="1181">
    <w:name w:val="Основной текст (118)"/>
    <w:basedOn w:val="a"/>
    <w:link w:val="1180"/>
    <w:pPr>
      <w:shd w:val="clear" w:color="auto" w:fill="FFFFFF"/>
      <w:spacing w:line="0" w:lineRule="atLeast"/>
      <w:jc w:val="both"/>
    </w:pPr>
    <w:rPr>
      <w:rFonts w:ascii="Century Schoolbook" w:eastAsia="Century Schoolbook" w:hAnsi="Century Schoolbook" w:cs="Century Schoolbook"/>
      <w:sz w:val="13"/>
      <w:szCs w:val="13"/>
    </w:rPr>
  </w:style>
  <w:style w:type="paragraph" w:customStyle="1" w:styleId="1190">
    <w:name w:val="Основной текст (119)"/>
    <w:basedOn w:val="a"/>
    <w:link w:val="119"/>
    <w:pPr>
      <w:shd w:val="clear" w:color="auto" w:fill="FFFFFF"/>
      <w:spacing w:line="0" w:lineRule="atLeast"/>
      <w:jc w:val="both"/>
    </w:pPr>
    <w:rPr>
      <w:rFonts w:ascii="Century Schoolbook" w:eastAsia="Century Schoolbook" w:hAnsi="Century Schoolbook" w:cs="Century Schoolbook"/>
      <w:sz w:val="13"/>
      <w:szCs w:val="13"/>
    </w:rPr>
  </w:style>
  <w:style w:type="paragraph" w:customStyle="1" w:styleId="1201">
    <w:name w:val="Основной текст (120)"/>
    <w:basedOn w:val="a"/>
    <w:link w:val="1200"/>
    <w:pPr>
      <w:shd w:val="clear" w:color="auto" w:fill="FFFFFF"/>
      <w:spacing w:before="180" w:after="180" w:line="0" w:lineRule="atLeast"/>
      <w:ind w:firstLine="340"/>
      <w:jc w:val="both"/>
    </w:pPr>
    <w:rPr>
      <w:rFonts w:ascii="Century Schoolbook" w:eastAsia="Century Schoolbook" w:hAnsi="Century Schoolbook" w:cs="Century Schoolbook"/>
      <w:b/>
      <w:bCs/>
      <w:sz w:val="15"/>
      <w:szCs w:val="15"/>
    </w:rPr>
  </w:style>
  <w:style w:type="paragraph" w:customStyle="1" w:styleId="1211">
    <w:name w:val="Основной текст (121)"/>
    <w:basedOn w:val="a"/>
    <w:link w:val="1210"/>
    <w:pPr>
      <w:shd w:val="clear" w:color="auto" w:fill="FFFFFF"/>
      <w:spacing w:before="120" w:line="0" w:lineRule="atLeast"/>
      <w:jc w:val="both"/>
    </w:pPr>
    <w:rPr>
      <w:rFonts w:ascii="Century Schoolbook" w:eastAsia="Century Schoolbook" w:hAnsi="Century Schoolbook" w:cs="Century Schoolbook"/>
      <w:i/>
      <w:iCs/>
      <w:sz w:val="19"/>
      <w:szCs w:val="19"/>
    </w:rPr>
  </w:style>
  <w:style w:type="paragraph" w:customStyle="1" w:styleId="1221">
    <w:name w:val="Основной текст (122)"/>
    <w:basedOn w:val="a"/>
    <w:link w:val="1220"/>
    <w:pPr>
      <w:shd w:val="clear" w:color="auto" w:fill="FFFFFF"/>
      <w:spacing w:line="0" w:lineRule="atLeast"/>
      <w:jc w:val="both"/>
    </w:pPr>
    <w:rPr>
      <w:rFonts w:ascii="Century Schoolbook" w:eastAsia="Century Schoolbook" w:hAnsi="Century Schoolbook" w:cs="Century Schoolbook"/>
      <w:i/>
      <w:iCs/>
      <w:sz w:val="20"/>
      <w:szCs w:val="20"/>
    </w:rPr>
  </w:style>
  <w:style w:type="paragraph" w:customStyle="1" w:styleId="173">
    <w:name w:val="Подпись к картинке (17)"/>
    <w:basedOn w:val="a"/>
    <w:link w:val="172"/>
    <w:pPr>
      <w:shd w:val="clear" w:color="auto" w:fill="FFFFFF"/>
      <w:spacing w:line="130" w:lineRule="exact"/>
      <w:jc w:val="both"/>
    </w:pPr>
    <w:rPr>
      <w:rFonts w:ascii="Century Schoolbook" w:eastAsia="Century Schoolbook" w:hAnsi="Century Schoolbook" w:cs="Century Schoolbook"/>
      <w:sz w:val="13"/>
      <w:szCs w:val="13"/>
    </w:rPr>
  </w:style>
  <w:style w:type="paragraph" w:customStyle="1" w:styleId="1231">
    <w:name w:val="Основной текст (123)"/>
    <w:basedOn w:val="a"/>
    <w:link w:val="1230"/>
    <w:pPr>
      <w:shd w:val="clear" w:color="auto" w:fill="FFFFFF"/>
      <w:spacing w:line="122" w:lineRule="exact"/>
      <w:jc w:val="both"/>
    </w:pPr>
    <w:rPr>
      <w:rFonts w:ascii="Century Schoolbook" w:eastAsia="Century Schoolbook" w:hAnsi="Century Schoolbook" w:cs="Century Schoolbook"/>
      <w:sz w:val="13"/>
      <w:szCs w:val="13"/>
    </w:rPr>
  </w:style>
  <w:style w:type="paragraph" w:customStyle="1" w:styleId="183">
    <w:name w:val="Подпись к картинке (18)"/>
    <w:basedOn w:val="a"/>
    <w:link w:val="182"/>
    <w:pPr>
      <w:shd w:val="clear" w:color="auto" w:fill="FFFFFF"/>
      <w:spacing w:line="127" w:lineRule="exact"/>
      <w:jc w:val="both"/>
    </w:pPr>
    <w:rPr>
      <w:rFonts w:ascii="Century Schoolbook" w:eastAsia="Century Schoolbook" w:hAnsi="Century Schoolbook" w:cs="Century Schoolbook"/>
      <w:sz w:val="13"/>
      <w:szCs w:val="13"/>
    </w:rPr>
  </w:style>
  <w:style w:type="paragraph" w:customStyle="1" w:styleId="1241">
    <w:name w:val="Основной текст (124)"/>
    <w:basedOn w:val="a"/>
    <w:link w:val="1240"/>
    <w:pPr>
      <w:shd w:val="clear" w:color="auto" w:fill="FFFFFF"/>
      <w:spacing w:line="0" w:lineRule="atLeast"/>
    </w:pPr>
    <w:rPr>
      <w:rFonts w:ascii="Century Schoolbook" w:eastAsia="Century Schoolbook" w:hAnsi="Century Schoolbook" w:cs="Century Schoolbook"/>
      <w:b/>
      <w:bCs/>
      <w:sz w:val="11"/>
      <w:szCs w:val="11"/>
    </w:rPr>
  </w:style>
  <w:style w:type="paragraph" w:customStyle="1" w:styleId="1251">
    <w:name w:val="Основной текст (125)"/>
    <w:basedOn w:val="a"/>
    <w:link w:val="1250"/>
    <w:pPr>
      <w:shd w:val="clear" w:color="auto" w:fill="FFFFFF"/>
      <w:spacing w:line="0" w:lineRule="atLeast"/>
    </w:pPr>
    <w:rPr>
      <w:rFonts w:ascii="MS Gothic" w:eastAsia="MS Gothic" w:hAnsi="MS Gothic" w:cs="MS Gothic"/>
      <w:b/>
      <w:bCs/>
      <w:sz w:val="10"/>
      <w:szCs w:val="10"/>
    </w:rPr>
  </w:style>
  <w:style w:type="paragraph" w:customStyle="1" w:styleId="1261">
    <w:name w:val="Основной текст (126)"/>
    <w:basedOn w:val="a"/>
    <w:link w:val="1260"/>
    <w:pPr>
      <w:shd w:val="clear" w:color="auto" w:fill="FFFFFF"/>
      <w:spacing w:line="0" w:lineRule="atLeast"/>
      <w:jc w:val="both"/>
    </w:pPr>
    <w:rPr>
      <w:rFonts w:ascii="Times New Roman" w:eastAsia="Times New Roman" w:hAnsi="Times New Roman" w:cs="Times New Roman"/>
      <w:b/>
      <w:bCs/>
      <w:sz w:val="16"/>
      <w:szCs w:val="16"/>
    </w:rPr>
  </w:style>
  <w:style w:type="paragraph" w:customStyle="1" w:styleId="1271">
    <w:name w:val="Основной текст (127)"/>
    <w:basedOn w:val="a"/>
    <w:link w:val="1270"/>
    <w:pPr>
      <w:shd w:val="clear" w:color="auto" w:fill="FFFFFF"/>
      <w:spacing w:line="173" w:lineRule="exact"/>
      <w:jc w:val="both"/>
    </w:pPr>
    <w:rPr>
      <w:rFonts w:ascii="Century Schoolbook" w:eastAsia="Century Schoolbook" w:hAnsi="Century Schoolbook" w:cs="Century Schoolbook"/>
      <w:b/>
      <w:bCs/>
      <w:sz w:val="15"/>
      <w:szCs w:val="15"/>
    </w:rPr>
  </w:style>
  <w:style w:type="paragraph" w:customStyle="1" w:styleId="1281">
    <w:name w:val="Основной текст (128)"/>
    <w:basedOn w:val="a"/>
    <w:link w:val="1280"/>
    <w:pPr>
      <w:shd w:val="clear" w:color="auto" w:fill="FFFFFF"/>
      <w:spacing w:line="173" w:lineRule="exact"/>
      <w:jc w:val="both"/>
    </w:pPr>
    <w:rPr>
      <w:rFonts w:ascii="Trebuchet MS" w:eastAsia="Trebuchet MS" w:hAnsi="Trebuchet MS" w:cs="Trebuchet MS"/>
      <w:spacing w:val="-10"/>
      <w:sz w:val="17"/>
      <w:szCs w:val="17"/>
    </w:rPr>
  </w:style>
  <w:style w:type="paragraph" w:customStyle="1" w:styleId="1291">
    <w:name w:val="Основной текст (129)"/>
    <w:basedOn w:val="a"/>
    <w:link w:val="1290"/>
    <w:pPr>
      <w:shd w:val="clear" w:color="auto" w:fill="FFFFFF"/>
      <w:spacing w:line="0" w:lineRule="atLeast"/>
    </w:pPr>
    <w:rPr>
      <w:rFonts w:ascii="Century Schoolbook" w:eastAsia="Century Schoolbook" w:hAnsi="Century Schoolbook" w:cs="Century Schoolbook"/>
      <w:sz w:val="12"/>
      <w:szCs w:val="12"/>
    </w:rPr>
  </w:style>
  <w:style w:type="paragraph" w:customStyle="1" w:styleId="1301">
    <w:name w:val="Основной текст (130)"/>
    <w:basedOn w:val="a"/>
    <w:link w:val="1300"/>
    <w:pPr>
      <w:shd w:val="clear" w:color="auto" w:fill="FFFFFF"/>
      <w:spacing w:line="0" w:lineRule="atLeast"/>
    </w:pPr>
    <w:rPr>
      <w:rFonts w:ascii="FrankRuehl" w:eastAsia="FrankRuehl" w:hAnsi="FrankRuehl" w:cs="FrankRuehl"/>
      <w:i/>
      <w:iCs/>
      <w:sz w:val="9"/>
      <w:szCs w:val="9"/>
    </w:rPr>
  </w:style>
  <w:style w:type="paragraph" w:customStyle="1" w:styleId="5f0">
    <w:name w:val="Подпись к таблице (5)"/>
    <w:basedOn w:val="a"/>
    <w:link w:val="5f"/>
    <w:pPr>
      <w:shd w:val="clear" w:color="auto" w:fill="FFFFFF"/>
      <w:spacing w:line="127" w:lineRule="exact"/>
      <w:jc w:val="both"/>
    </w:pPr>
    <w:rPr>
      <w:rFonts w:ascii="Century Schoolbook" w:eastAsia="Century Schoolbook" w:hAnsi="Century Schoolbook" w:cs="Century Schoolbook"/>
      <w:sz w:val="13"/>
      <w:szCs w:val="13"/>
    </w:rPr>
  </w:style>
  <w:style w:type="paragraph" w:customStyle="1" w:styleId="1311">
    <w:name w:val="Основной текст (131)"/>
    <w:basedOn w:val="a"/>
    <w:link w:val="1310"/>
    <w:pPr>
      <w:shd w:val="clear" w:color="auto" w:fill="FFFFFF"/>
      <w:spacing w:line="0" w:lineRule="atLeast"/>
    </w:pPr>
    <w:rPr>
      <w:rFonts w:ascii="Trebuchet MS" w:eastAsia="Trebuchet MS" w:hAnsi="Trebuchet MS" w:cs="Trebuchet MS"/>
      <w:spacing w:val="-10"/>
      <w:sz w:val="17"/>
      <w:szCs w:val="17"/>
    </w:rPr>
  </w:style>
  <w:style w:type="paragraph" w:customStyle="1" w:styleId="1321">
    <w:name w:val="Основной текст (132)"/>
    <w:basedOn w:val="a"/>
    <w:link w:val="1320"/>
    <w:pPr>
      <w:shd w:val="clear" w:color="auto" w:fill="FFFFFF"/>
      <w:spacing w:line="0" w:lineRule="atLeast"/>
    </w:pPr>
    <w:rPr>
      <w:rFonts w:ascii="Times New Roman" w:eastAsia="Times New Roman" w:hAnsi="Times New Roman" w:cs="Times New Roman"/>
      <w:sz w:val="17"/>
      <w:szCs w:val="17"/>
    </w:rPr>
  </w:style>
  <w:style w:type="paragraph" w:customStyle="1" w:styleId="1331">
    <w:name w:val="Основной текст (133)"/>
    <w:basedOn w:val="a"/>
    <w:link w:val="1330"/>
    <w:pPr>
      <w:shd w:val="clear" w:color="auto" w:fill="FFFFFF"/>
      <w:spacing w:line="0" w:lineRule="atLeast"/>
    </w:pPr>
    <w:rPr>
      <w:rFonts w:ascii="Trebuchet MS" w:eastAsia="Trebuchet MS" w:hAnsi="Trebuchet MS" w:cs="Trebuchet MS"/>
      <w:sz w:val="17"/>
      <w:szCs w:val="17"/>
    </w:rPr>
  </w:style>
  <w:style w:type="paragraph" w:customStyle="1" w:styleId="1341">
    <w:name w:val="Основной текст (134)"/>
    <w:basedOn w:val="a"/>
    <w:link w:val="1340"/>
    <w:pPr>
      <w:shd w:val="clear" w:color="auto" w:fill="FFFFFF"/>
      <w:spacing w:line="216" w:lineRule="exact"/>
      <w:jc w:val="both"/>
    </w:pPr>
    <w:rPr>
      <w:rFonts w:ascii="Trebuchet MS" w:eastAsia="Trebuchet MS" w:hAnsi="Trebuchet MS" w:cs="Trebuchet MS"/>
      <w:sz w:val="16"/>
      <w:szCs w:val="16"/>
    </w:rPr>
  </w:style>
  <w:style w:type="paragraph" w:customStyle="1" w:styleId="1421">
    <w:name w:val="Основной текст (142)"/>
    <w:basedOn w:val="a"/>
    <w:link w:val="1420"/>
    <w:pPr>
      <w:shd w:val="clear" w:color="auto" w:fill="FFFFFF"/>
      <w:spacing w:line="0" w:lineRule="atLeast"/>
    </w:pPr>
    <w:rPr>
      <w:rFonts w:ascii="Arial Narrow" w:eastAsia="Arial Narrow" w:hAnsi="Arial Narrow" w:cs="Arial Narrow"/>
      <w:sz w:val="8"/>
      <w:szCs w:val="8"/>
    </w:rPr>
  </w:style>
  <w:style w:type="paragraph" w:customStyle="1" w:styleId="1450">
    <w:name w:val="Основной текст (145)"/>
    <w:basedOn w:val="a"/>
    <w:link w:val="145"/>
    <w:pPr>
      <w:shd w:val="clear" w:color="auto" w:fill="FFFFFF"/>
      <w:spacing w:line="0" w:lineRule="atLeast"/>
    </w:pPr>
    <w:rPr>
      <w:rFonts w:ascii="Arial Narrow" w:eastAsia="Arial Narrow" w:hAnsi="Arial Narrow" w:cs="Arial Narrow"/>
      <w:sz w:val="8"/>
      <w:szCs w:val="8"/>
    </w:rPr>
  </w:style>
  <w:style w:type="paragraph" w:customStyle="1" w:styleId="1470">
    <w:name w:val="Основной текст (147)"/>
    <w:basedOn w:val="a"/>
    <w:link w:val="147"/>
    <w:pPr>
      <w:shd w:val="clear" w:color="auto" w:fill="FFFFFF"/>
      <w:spacing w:line="0" w:lineRule="atLeast"/>
    </w:pPr>
    <w:rPr>
      <w:rFonts w:ascii="Arial Narrow" w:eastAsia="Arial Narrow" w:hAnsi="Arial Narrow" w:cs="Arial Narrow"/>
      <w:sz w:val="11"/>
      <w:szCs w:val="11"/>
    </w:rPr>
  </w:style>
  <w:style w:type="paragraph" w:customStyle="1" w:styleId="1431">
    <w:name w:val="Основной текст (143)"/>
    <w:basedOn w:val="a"/>
    <w:link w:val="1430"/>
    <w:pPr>
      <w:shd w:val="clear" w:color="auto" w:fill="FFFFFF"/>
      <w:spacing w:line="0" w:lineRule="atLeast"/>
    </w:pPr>
    <w:rPr>
      <w:rFonts w:ascii="Arial Narrow" w:eastAsia="Arial Narrow" w:hAnsi="Arial Narrow" w:cs="Arial Narrow"/>
      <w:sz w:val="8"/>
      <w:szCs w:val="8"/>
    </w:rPr>
  </w:style>
  <w:style w:type="paragraph" w:customStyle="1" w:styleId="1440">
    <w:name w:val="Основной текст (144)"/>
    <w:basedOn w:val="a"/>
    <w:link w:val="144"/>
    <w:pPr>
      <w:shd w:val="clear" w:color="auto" w:fill="FFFFFF"/>
      <w:spacing w:line="0" w:lineRule="atLeast"/>
    </w:pPr>
    <w:rPr>
      <w:rFonts w:ascii="Arial Narrow" w:eastAsia="Arial Narrow" w:hAnsi="Arial Narrow" w:cs="Arial Narrow"/>
      <w:sz w:val="8"/>
      <w:szCs w:val="8"/>
    </w:rPr>
  </w:style>
  <w:style w:type="paragraph" w:customStyle="1" w:styleId="1460">
    <w:name w:val="Основной текст (146)"/>
    <w:basedOn w:val="a"/>
    <w:link w:val="146"/>
    <w:pPr>
      <w:shd w:val="clear" w:color="auto" w:fill="FFFFFF"/>
      <w:spacing w:line="0" w:lineRule="atLeast"/>
    </w:pPr>
    <w:rPr>
      <w:rFonts w:ascii="Arial Narrow" w:eastAsia="Arial Narrow" w:hAnsi="Arial Narrow" w:cs="Arial Narrow"/>
      <w:sz w:val="8"/>
      <w:szCs w:val="8"/>
    </w:rPr>
  </w:style>
  <w:style w:type="paragraph" w:customStyle="1" w:styleId="1370">
    <w:name w:val="Основной текст (137)"/>
    <w:basedOn w:val="a"/>
    <w:link w:val="137"/>
    <w:pPr>
      <w:shd w:val="clear" w:color="auto" w:fill="FFFFFF"/>
      <w:spacing w:line="0" w:lineRule="atLeast"/>
    </w:pPr>
    <w:rPr>
      <w:rFonts w:ascii="Arial Narrow" w:eastAsia="Arial Narrow" w:hAnsi="Arial Narrow" w:cs="Arial Narrow"/>
      <w:sz w:val="8"/>
      <w:szCs w:val="8"/>
    </w:rPr>
  </w:style>
  <w:style w:type="paragraph" w:customStyle="1" w:styleId="1411">
    <w:name w:val="Основной текст (141)"/>
    <w:basedOn w:val="a"/>
    <w:link w:val="1410"/>
    <w:pPr>
      <w:shd w:val="clear" w:color="auto" w:fill="FFFFFF"/>
      <w:spacing w:line="0" w:lineRule="atLeast"/>
    </w:pPr>
    <w:rPr>
      <w:rFonts w:ascii="Arial Narrow" w:eastAsia="Arial Narrow" w:hAnsi="Arial Narrow" w:cs="Arial Narrow"/>
      <w:sz w:val="8"/>
      <w:szCs w:val="8"/>
    </w:rPr>
  </w:style>
  <w:style w:type="paragraph" w:customStyle="1" w:styleId="1360">
    <w:name w:val="Основной текст (136)"/>
    <w:basedOn w:val="a"/>
    <w:link w:val="136"/>
    <w:pPr>
      <w:shd w:val="clear" w:color="auto" w:fill="FFFFFF"/>
      <w:spacing w:line="0" w:lineRule="atLeast"/>
    </w:pPr>
    <w:rPr>
      <w:rFonts w:ascii="Arial Narrow" w:eastAsia="Arial Narrow" w:hAnsi="Arial Narrow" w:cs="Arial Narrow"/>
      <w:sz w:val="8"/>
      <w:szCs w:val="8"/>
    </w:rPr>
  </w:style>
  <w:style w:type="paragraph" w:customStyle="1" w:styleId="1401">
    <w:name w:val="Основной текст (140)"/>
    <w:basedOn w:val="a"/>
    <w:link w:val="1400"/>
    <w:pPr>
      <w:shd w:val="clear" w:color="auto" w:fill="FFFFFF"/>
      <w:spacing w:line="0" w:lineRule="atLeast"/>
    </w:pPr>
    <w:rPr>
      <w:rFonts w:ascii="Arial Narrow" w:eastAsia="Arial Narrow" w:hAnsi="Arial Narrow" w:cs="Arial Narrow"/>
      <w:sz w:val="8"/>
      <w:szCs w:val="8"/>
    </w:rPr>
  </w:style>
  <w:style w:type="paragraph" w:customStyle="1" w:styleId="1380">
    <w:name w:val="Основной текст (138)"/>
    <w:basedOn w:val="a"/>
    <w:link w:val="138"/>
    <w:pPr>
      <w:shd w:val="clear" w:color="auto" w:fill="FFFFFF"/>
      <w:spacing w:line="0" w:lineRule="atLeast"/>
    </w:pPr>
    <w:rPr>
      <w:rFonts w:ascii="Calibri" w:eastAsia="Calibri" w:hAnsi="Calibri" w:cs="Calibri"/>
      <w:sz w:val="8"/>
      <w:szCs w:val="8"/>
    </w:rPr>
  </w:style>
  <w:style w:type="paragraph" w:customStyle="1" w:styleId="1390">
    <w:name w:val="Основной текст (139)"/>
    <w:basedOn w:val="a"/>
    <w:link w:val="139"/>
    <w:pPr>
      <w:shd w:val="clear" w:color="auto" w:fill="FFFFFF"/>
      <w:spacing w:line="0" w:lineRule="atLeast"/>
    </w:pPr>
    <w:rPr>
      <w:rFonts w:ascii="Arial Narrow" w:eastAsia="Arial Narrow" w:hAnsi="Arial Narrow" w:cs="Arial Narrow"/>
      <w:sz w:val="8"/>
      <w:szCs w:val="8"/>
    </w:rPr>
  </w:style>
  <w:style w:type="paragraph" w:customStyle="1" w:styleId="193">
    <w:name w:val="Подпись к картинке (19)"/>
    <w:basedOn w:val="a"/>
    <w:link w:val="192"/>
    <w:pPr>
      <w:shd w:val="clear" w:color="auto" w:fill="FFFFFF"/>
      <w:spacing w:line="0" w:lineRule="atLeast"/>
    </w:pPr>
    <w:rPr>
      <w:rFonts w:ascii="Arial Narrow" w:eastAsia="Arial Narrow" w:hAnsi="Arial Narrow" w:cs="Arial Narrow"/>
      <w:b/>
      <w:bCs/>
      <w:i/>
      <w:iCs/>
      <w:smallCaps/>
      <w:spacing w:val="-10"/>
      <w:sz w:val="14"/>
      <w:szCs w:val="14"/>
    </w:rPr>
  </w:style>
  <w:style w:type="paragraph" w:customStyle="1" w:styleId="207">
    <w:name w:val="Подпись к картинке (20)"/>
    <w:basedOn w:val="a"/>
    <w:link w:val="206"/>
    <w:pPr>
      <w:shd w:val="clear" w:color="auto" w:fill="FFFFFF"/>
      <w:spacing w:line="0" w:lineRule="atLeast"/>
    </w:pPr>
    <w:rPr>
      <w:rFonts w:ascii="Century Schoolbook" w:eastAsia="Century Schoolbook" w:hAnsi="Century Schoolbook" w:cs="Century Schoolbook"/>
      <w:b/>
      <w:bCs/>
      <w:sz w:val="13"/>
      <w:szCs w:val="13"/>
    </w:rPr>
  </w:style>
  <w:style w:type="paragraph" w:customStyle="1" w:styleId="1350">
    <w:name w:val="Основной текст (135)"/>
    <w:basedOn w:val="a"/>
    <w:link w:val="135"/>
    <w:pPr>
      <w:shd w:val="clear" w:color="auto" w:fill="FFFFFF"/>
      <w:spacing w:line="0" w:lineRule="atLeast"/>
    </w:pPr>
    <w:rPr>
      <w:rFonts w:ascii="Arial Narrow" w:eastAsia="Arial Narrow" w:hAnsi="Arial Narrow" w:cs="Arial Narrow"/>
      <w:sz w:val="8"/>
      <w:szCs w:val="8"/>
    </w:rPr>
  </w:style>
  <w:style w:type="paragraph" w:customStyle="1" w:styleId="1480">
    <w:name w:val="Основной текст (148)"/>
    <w:basedOn w:val="a"/>
    <w:link w:val="148"/>
    <w:pPr>
      <w:shd w:val="clear" w:color="auto" w:fill="FFFFFF"/>
      <w:spacing w:before="300" w:line="0" w:lineRule="atLeast"/>
    </w:pPr>
    <w:rPr>
      <w:rFonts w:ascii="MS Gothic" w:eastAsia="MS Gothic" w:hAnsi="MS Gothic" w:cs="MS Gothic"/>
      <w:b/>
      <w:bCs/>
      <w:spacing w:val="10"/>
      <w:sz w:val="14"/>
      <w:szCs w:val="14"/>
    </w:rPr>
  </w:style>
  <w:style w:type="paragraph" w:customStyle="1" w:styleId="1490">
    <w:name w:val="Основной текст (149)"/>
    <w:basedOn w:val="a"/>
    <w:link w:val="149"/>
    <w:pPr>
      <w:shd w:val="clear" w:color="auto" w:fill="FFFFFF"/>
      <w:spacing w:line="0" w:lineRule="atLeast"/>
      <w:ind w:hanging="220"/>
      <w:jc w:val="both"/>
    </w:pPr>
    <w:rPr>
      <w:rFonts w:ascii="Century Schoolbook" w:eastAsia="Century Schoolbook" w:hAnsi="Century Schoolbook" w:cs="Century Schoolbook"/>
      <w:b/>
      <w:bCs/>
      <w:i/>
      <w:iCs/>
      <w:sz w:val="15"/>
      <w:szCs w:val="15"/>
    </w:rPr>
  </w:style>
  <w:style w:type="paragraph" w:customStyle="1" w:styleId="5f4">
    <w:name w:val="Оглавление (5)"/>
    <w:basedOn w:val="a"/>
    <w:link w:val="5f3"/>
    <w:pPr>
      <w:shd w:val="clear" w:color="auto" w:fill="FFFFFF"/>
      <w:spacing w:line="0" w:lineRule="atLeast"/>
    </w:pPr>
    <w:rPr>
      <w:rFonts w:ascii="Century Schoolbook" w:eastAsia="Century Schoolbook" w:hAnsi="Century Schoolbook" w:cs="Century Schoolbook"/>
      <w:b/>
      <w:bCs/>
      <w:sz w:val="12"/>
      <w:szCs w:val="12"/>
    </w:rPr>
  </w:style>
  <w:style w:type="paragraph" w:customStyle="1" w:styleId="1501">
    <w:name w:val="Основной текст (150)"/>
    <w:basedOn w:val="a"/>
    <w:link w:val="1500"/>
    <w:pPr>
      <w:shd w:val="clear" w:color="auto" w:fill="FFFFFF"/>
      <w:spacing w:before="300" w:after="180" w:line="0" w:lineRule="atLeast"/>
    </w:pPr>
    <w:rPr>
      <w:rFonts w:ascii="Arial Narrow" w:eastAsia="Arial Narrow" w:hAnsi="Arial Narrow" w:cs="Arial Narrow"/>
      <w:spacing w:val="10"/>
      <w:sz w:val="9"/>
      <w:szCs w:val="9"/>
    </w:rPr>
  </w:style>
  <w:style w:type="paragraph" w:customStyle="1" w:styleId="643">
    <w:name w:val="Заголовок №6 (4)"/>
    <w:basedOn w:val="a"/>
    <w:link w:val="642"/>
    <w:pPr>
      <w:shd w:val="clear" w:color="auto" w:fill="FFFFFF"/>
      <w:spacing w:before="180" w:line="0" w:lineRule="atLeast"/>
      <w:jc w:val="both"/>
      <w:outlineLvl w:val="5"/>
    </w:pPr>
    <w:rPr>
      <w:rFonts w:ascii="Century Schoolbook" w:eastAsia="Century Schoolbook" w:hAnsi="Century Schoolbook" w:cs="Century Schoolbook"/>
      <w:sz w:val="15"/>
      <w:szCs w:val="15"/>
    </w:rPr>
  </w:style>
  <w:style w:type="paragraph" w:customStyle="1" w:styleId="1511">
    <w:name w:val="Основной текст (151)"/>
    <w:basedOn w:val="a"/>
    <w:link w:val="1510"/>
    <w:pPr>
      <w:shd w:val="clear" w:color="auto" w:fill="FFFFFF"/>
      <w:spacing w:before="180" w:line="0" w:lineRule="atLeast"/>
      <w:ind w:hanging="1380"/>
    </w:pPr>
    <w:rPr>
      <w:rFonts w:ascii="Times New Roman" w:eastAsia="Times New Roman" w:hAnsi="Times New Roman" w:cs="Times New Roman"/>
      <w:b/>
      <w:bCs/>
      <w:sz w:val="20"/>
      <w:szCs w:val="20"/>
    </w:rPr>
  </w:style>
  <w:style w:type="paragraph" w:customStyle="1" w:styleId="1521">
    <w:name w:val="Основной текст (152)"/>
    <w:basedOn w:val="a"/>
    <w:link w:val="1520"/>
    <w:pPr>
      <w:shd w:val="clear" w:color="auto" w:fill="FFFFFF"/>
      <w:spacing w:after="300" w:line="0" w:lineRule="atLeast"/>
    </w:pPr>
    <w:rPr>
      <w:rFonts w:ascii="Arial Narrow" w:eastAsia="Arial Narrow" w:hAnsi="Arial Narrow" w:cs="Arial Narrow"/>
      <w:sz w:val="20"/>
      <w:szCs w:val="20"/>
    </w:rPr>
  </w:style>
  <w:style w:type="paragraph" w:customStyle="1" w:styleId="1531">
    <w:name w:val="Основной текст (153)"/>
    <w:basedOn w:val="a"/>
    <w:link w:val="1530"/>
    <w:pPr>
      <w:shd w:val="clear" w:color="auto" w:fill="FFFFFF"/>
      <w:spacing w:before="60" w:after="240" w:line="0" w:lineRule="atLeast"/>
    </w:pPr>
    <w:rPr>
      <w:rFonts w:ascii="Arial Narrow" w:eastAsia="Arial Narrow" w:hAnsi="Arial Narrow" w:cs="Arial Narrow"/>
      <w:i/>
      <w:iCs/>
      <w:spacing w:val="20"/>
      <w:sz w:val="19"/>
      <w:szCs w:val="19"/>
      <w:lang w:val="en-US"/>
    </w:rPr>
  </w:style>
  <w:style w:type="paragraph" w:customStyle="1" w:styleId="1541">
    <w:name w:val="Основной текст (154)"/>
    <w:basedOn w:val="a"/>
    <w:link w:val="1540"/>
    <w:pPr>
      <w:shd w:val="clear" w:color="auto" w:fill="FFFFFF"/>
      <w:spacing w:before="60" w:line="0" w:lineRule="atLeast"/>
    </w:pPr>
    <w:rPr>
      <w:rFonts w:ascii="Arial Narrow" w:eastAsia="Arial Narrow" w:hAnsi="Arial Narrow" w:cs="Arial Narrow"/>
      <w:sz w:val="20"/>
      <w:szCs w:val="20"/>
    </w:rPr>
  </w:style>
  <w:style w:type="paragraph" w:customStyle="1" w:styleId="523">
    <w:name w:val="Заголовок №5 (2)"/>
    <w:basedOn w:val="a"/>
    <w:link w:val="522"/>
    <w:pPr>
      <w:shd w:val="clear" w:color="auto" w:fill="FFFFFF"/>
      <w:spacing w:after="180" w:line="0" w:lineRule="atLeast"/>
      <w:outlineLvl w:val="4"/>
    </w:pPr>
    <w:rPr>
      <w:rFonts w:ascii="Century Schoolbook" w:eastAsia="Century Schoolbook" w:hAnsi="Century Schoolbook" w:cs="Century Schoolbook"/>
      <w:b/>
      <w:bCs/>
      <w:spacing w:val="-10"/>
      <w:sz w:val="16"/>
      <w:szCs w:val="16"/>
    </w:rPr>
  </w:style>
  <w:style w:type="paragraph" w:customStyle="1" w:styleId="1561">
    <w:name w:val="Основной текст (156)"/>
    <w:basedOn w:val="a"/>
    <w:link w:val="1560"/>
    <w:pPr>
      <w:shd w:val="clear" w:color="auto" w:fill="FFFFFF"/>
      <w:spacing w:line="0" w:lineRule="atLeast"/>
    </w:pPr>
    <w:rPr>
      <w:rFonts w:ascii="Times New Roman" w:eastAsia="Times New Roman" w:hAnsi="Times New Roman" w:cs="Times New Roman"/>
      <w:sz w:val="13"/>
      <w:szCs w:val="13"/>
    </w:rPr>
  </w:style>
  <w:style w:type="paragraph" w:customStyle="1" w:styleId="1571">
    <w:name w:val="Основной текст (157)"/>
    <w:basedOn w:val="a"/>
    <w:link w:val="1570"/>
    <w:pPr>
      <w:shd w:val="clear" w:color="auto" w:fill="FFFFFF"/>
      <w:spacing w:line="0" w:lineRule="atLeast"/>
    </w:pPr>
    <w:rPr>
      <w:rFonts w:ascii="Times New Roman" w:eastAsia="Times New Roman" w:hAnsi="Times New Roman" w:cs="Times New Roman"/>
      <w:b/>
      <w:bCs/>
      <w:sz w:val="13"/>
      <w:szCs w:val="13"/>
    </w:rPr>
  </w:style>
  <w:style w:type="paragraph" w:customStyle="1" w:styleId="1581">
    <w:name w:val="Основной текст (158)"/>
    <w:basedOn w:val="a"/>
    <w:link w:val="1580"/>
    <w:pPr>
      <w:shd w:val="clear" w:color="auto" w:fill="FFFFFF"/>
      <w:spacing w:line="0" w:lineRule="atLeast"/>
    </w:pPr>
    <w:rPr>
      <w:rFonts w:ascii="Times New Roman" w:eastAsia="Times New Roman" w:hAnsi="Times New Roman" w:cs="Times New Roman"/>
      <w:b/>
      <w:bCs/>
      <w:sz w:val="13"/>
      <w:szCs w:val="13"/>
    </w:rPr>
  </w:style>
  <w:style w:type="paragraph" w:customStyle="1" w:styleId="1591">
    <w:name w:val="Основной текст (159)"/>
    <w:basedOn w:val="a"/>
    <w:link w:val="1590"/>
    <w:pPr>
      <w:shd w:val="clear" w:color="auto" w:fill="FFFFFF"/>
      <w:spacing w:line="0" w:lineRule="atLeast"/>
    </w:pPr>
    <w:rPr>
      <w:rFonts w:ascii="Trebuchet MS" w:eastAsia="Trebuchet MS" w:hAnsi="Trebuchet MS" w:cs="Trebuchet MS"/>
      <w:sz w:val="12"/>
      <w:szCs w:val="12"/>
    </w:rPr>
  </w:style>
  <w:style w:type="paragraph" w:customStyle="1" w:styleId="1551">
    <w:name w:val="Основной текст (155)"/>
    <w:basedOn w:val="a"/>
    <w:link w:val="1550"/>
    <w:pPr>
      <w:shd w:val="clear" w:color="auto" w:fill="FFFFFF"/>
      <w:spacing w:before="240" w:line="0" w:lineRule="atLeast"/>
    </w:pPr>
    <w:rPr>
      <w:rFonts w:ascii="Times New Roman" w:eastAsia="Times New Roman" w:hAnsi="Times New Roman" w:cs="Times New Roman"/>
      <w:sz w:val="13"/>
      <w:szCs w:val="13"/>
    </w:rPr>
  </w:style>
  <w:style w:type="paragraph" w:customStyle="1" w:styleId="1621">
    <w:name w:val="Основной текст (162)"/>
    <w:basedOn w:val="a"/>
    <w:link w:val="1620"/>
    <w:pPr>
      <w:shd w:val="clear" w:color="auto" w:fill="FFFFFF"/>
      <w:spacing w:before="240" w:after="120" w:line="216" w:lineRule="exact"/>
      <w:jc w:val="both"/>
    </w:pPr>
    <w:rPr>
      <w:rFonts w:ascii="David" w:eastAsia="David" w:hAnsi="David" w:cs="David"/>
      <w:b/>
      <w:bCs/>
      <w:sz w:val="18"/>
      <w:szCs w:val="18"/>
    </w:rPr>
  </w:style>
  <w:style w:type="paragraph" w:customStyle="1" w:styleId="1631">
    <w:name w:val="Основной текст (163)"/>
    <w:basedOn w:val="a"/>
    <w:link w:val="1630"/>
    <w:pPr>
      <w:shd w:val="clear" w:color="auto" w:fill="FFFFFF"/>
      <w:spacing w:after="180" w:line="0" w:lineRule="atLeast"/>
      <w:jc w:val="right"/>
    </w:pPr>
    <w:rPr>
      <w:rFonts w:ascii="Arial Narrow" w:eastAsia="Arial Narrow" w:hAnsi="Arial Narrow" w:cs="Arial Narrow"/>
      <w:sz w:val="21"/>
      <w:szCs w:val="21"/>
    </w:rPr>
  </w:style>
  <w:style w:type="paragraph" w:customStyle="1" w:styleId="1640">
    <w:name w:val="Основной текст (164)"/>
    <w:basedOn w:val="a"/>
    <w:link w:val="164"/>
    <w:pPr>
      <w:shd w:val="clear" w:color="auto" w:fill="FFFFFF"/>
      <w:spacing w:before="180" w:after="180" w:line="218" w:lineRule="exact"/>
      <w:jc w:val="right"/>
    </w:pPr>
    <w:rPr>
      <w:rFonts w:ascii="Arial Narrow" w:eastAsia="Arial Narrow" w:hAnsi="Arial Narrow" w:cs="Arial Narrow"/>
      <w:sz w:val="20"/>
      <w:szCs w:val="20"/>
    </w:rPr>
  </w:style>
  <w:style w:type="paragraph" w:customStyle="1" w:styleId="1650">
    <w:name w:val="Основной текст (165)"/>
    <w:basedOn w:val="a"/>
    <w:link w:val="165"/>
    <w:pPr>
      <w:shd w:val="clear" w:color="auto" w:fill="FFFFFF"/>
      <w:spacing w:before="180" w:after="60" w:line="0" w:lineRule="atLeast"/>
    </w:pPr>
    <w:rPr>
      <w:rFonts w:ascii="Arial Narrow" w:eastAsia="Arial Narrow" w:hAnsi="Arial Narrow" w:cs="Arial Narrow"/>
      <w:sz w:val="21"/>
      <w:szCs w:val="21"/>
    </w:rPr>
  </w:style>
  <w:style w:type="paragraph" w:customStyle="1" w:styleId="1660">
    <w:name w:val="Основной текст (166)"/>
    <w:basedOn w:val="a"/>
    <w:link w:val="166"/>
    <w:pPr>
      <w:shd w:val="clear" w:color="auto" w:fill="FFFFFF"/>
      <w:spacing w:after="180" w:line="0" w:lineRule="atLeast"/>
      <w:jc w:val="both"/>
    </w:pPr>
    <w:rPr>
      <w:rFonts w:ascii="Century Schoolbook" w:eastAsia="Century Schoolbook" w:hAnsi="Century Schoolbook" w:cs="Century Schoolbook"/>
      <w:b/>
      <w:bCs/>
      <w:sz w:val="15"/>
      <w:szCs w:val="15"/>
    </w:rPr>
  </w:style>
  <w:style w:type="paragraph" w:customStyle="1" w:styleId="1670">
    <w:name w:val="Основной текст (167)"/>
    <w:basedOn w:val="a"/>
    <w:link w:val="167"/>
    <w:pPr>
      <w:shd w:val="clear" w:color="auto" w:fill="FFFFFF"/>
      <w:spacing w:before="120" w:after="120" w:line="218" w:lineRule="exact"/>
      <w:jc w:val="both"/>
    </w:pPr>
    <w:rPr>
      <w:rFonts w:ascii="Times New Roman" w:eastAsia="Times New Roman" w:hAnsi="Times New Roman" w:cs="Times New Roman"/>
      <w:b/>
      <w:bCs/>
      <w:sz w:val="16"/>
      <w:szCs w:val="16"/>
    </w:rPr>
  </w:style>
  <w:style w:type="paragraph" w:customStyle="1" w:styleId="1680">
    <w:name w:val="Основной текст (168)"/>
    <w:basedOn w:val="a"/>
    <w:link w:val="168"/>
    <w:pPr>
      <w:shd w:val="clear" w:color="auto" w:fill="FFFFFF"/>
      <w:spacing w:before="120" w:after="120" w:line="218" w:lineRule="exact"/>
      <w:jc w:val="both"/>
    </w:pPr>
    <w:rPr>
      <w:rFonts w:ascii="Arial Narrow" w:eastAsia="Arial Narrow" w:hAnsi="Arial Narrow" w:cs="Arial Narrow"/>
      <w:sz w:val="19"/>
      <w:szCs w:val="19"/>
    </w:rPr>
  </w:style>
  <w:style w:type="paragraph" w:customStyle="1" w:styleId="1690">
    <w:name w:val="Основной текст (169)"/>
    <w:basedOn w:val="a"/>
    <w:link w:val="169"/>
    <w:pPr>
      <w:shd w:val="clear" w:color="auto" w:fill="FFFFFF"/>
      <w:spacing w:after="240" w:line="0" w:lineRule="atLeast"/>
    </w:pPr>
    <w:rPr>
      <w:rFonts w:ascii="Arial Narrow" w:eastAsia="Arial Narrow" w:hAnsi="Arial Narrow" w:cs="Arial Narrow"/>
      <w:sz w:val="20"/>
      <w:szCs w:val="20"/>
    </w:rPr>
  </w:style>
  <w:style w:type="paragraph" w:customStyle="1" w:styleId="1701">
    <w:name w:val="Основной текст (170)"/>
    <w:basedOn w:val="a"/>
    <w:link w:val="1700"/>
    <w:pPr>
      <w:shd w:val="clear" w:color="auto" w:fill="FFFFFF"/>
      <w:spacing w:before="240" w:after="120" w:line="218" w:lineRule="exact"/>
    </w:pPr>
    <w:rPr>
      <w:rFonts w:ascii="MS Gothic" w:eastAsia="MS Gothic" w:hAnsi="MS Gothic" w:cs="MS Gothic"/>
      <w:spacing w:val="-20"/>
      <w:sz w:val="19"/>
      <w:szCs w:val="19"/>
    </w:rPr>
  </w:style>
  <w:style w:type="paragraph" w:customStyle="1" w:styleId="1711">
    <w:name w:val="Основной текст (171)"/>
    <w:basedOn w:val="a"/>
    <w:link w:val="1710"/>
    <w:pPr>
      <w:shd w:val="clear" w:color="auto" w:fill="FFFFFF"/>
      <w:spacing w:before="120" w:after="120" w:line="216" w:lineRule="exact"/>
    </w:pPr>
    <w:rPr>
      <w:rFonts w:ascii="Arial Narrow" w:eastAsia="Arial Narrow" w:hAnsi="Arial Narrow" w:cs="Arial Narrow"/>
      <w:sz w:val="20"/>
      <w:szCs w:val="20"/>
    </w:rPr>
  </w:style>
  <w:style w:type="paragraph" w:customStyle="1" w:styleId="1721">
    <w:name w:val="Основной текст (172)"/>
    <w:basedOn w:val="a"/>
    <w:link w:val="1720"/>
    <w:pPr>
      <w:shd w:val="clear" w:color="auto" w:fill="FFFFFF"/>
      <w:spacing w:before="120" w:after="120" w:line="0" w:lineRule="atLeast"/>
    </w:pPr>
    <w:rPr>
      <w:rFonts w:ascii="David" w:eastAsia="David" w:hAnsi="David" w:cs="David"/>
      <w:b/>
      <w:bCs/>
      <w:sz w:val="18"/>
      <w:szCs w:val="18"/>
    </w:rPr>
  </w:style>
  <w:style w:type="paragraph" w:customStyle="1" w:styleId="1731">
    <w:name w:val="Основной текст (173)"/>
    <w:basedOn w:val="a"/>
    <w:link w:val="1730"/>
    <w:pPr>
      <w:shd w:val="clear" w:color="auto" w:fill="FFFFFF"/>
      <w:spacing w:before="180" w:after="180" w:line="218" w:lineRule="exact"/>
      <w:jc w:val="both"/>
    </w:pPr>
    <w:rPr>
      <w:rFonts w:ascii="Trebuchet MS" w:eastAsia="Trebuchet MS" w:hAnsi="Trebuchet MS" w:cs="Trebuchet MS"/>
      <w:sz w:val="16"/>
      <w:szCs w:val="16"/>
    </w:rPr>
  </w:style>
  <w:style w:type="paragraph" w:customStyle="1" w:styleId="1741">
    <w:name w:val="Основной текст (174)"/>
    <w:basedOn w:val="a"/>
    <w:link w:val="1740"/>
    <w:pPr>
      <w:shd w:val="clear" w:color="auto" w:fill="FFFFFF"/>
      <w:spacing w:after="240" w:line="0" w:lineRule="atLeast"/>
      <w:jc w:val="both"/>
    </w:pPr>
    <w:rPr>
      <w:rFonts w:ascii="Century Schoolbook" w:eastAsia="Century Schoolbook" w:hAnsi="Century Schoolbook" w:cs="Century Schoolbook"/>
      <w:b/>
      <w:bCs/>
      <w:sz w:val="15"/>
      <w:szCs w:val="15"/>
    </w:rPr>
  </w:style>
  <w:style w:type="paragraph" w:customStyle="1" w:styleId="1750">
    <w:name w:val="Основной текст (175)"/>
    <w:basedOn w:val="a"/>
    <w:link w:val="175"/>
    <w:pPr>
      <w:shd w:val="clear" w:color="auto" w:fill="FFFFFF"/>
      <w:spacing w:before="240" w:after="120" w:line="216" w:lineRule="exact"/>
      <w:jc w:val="both"/>
    </w:pPr>
    <w:rPr>
      <w:rFonts w:ascii="Arial Narrow" w:eastAsia="Arial Narrow" w:hAnsi="Arial Narrow" w:cs="Arial Narrow"/>
      <w:sz w:val="21"/>
      <w:szCs w:val="21"/>
    </w:rPr>
  </w:style>
  <w:style w:type="paragraph" w:customStyle="1" w:styleId="1760">
    <w:name w:val="Основной текст (176)"/>
    <w:basedOn w:val="a"/>
    <w:link w:val="176"/>
    <w:pPr>
      <w:shd w:val="clear" w:color="auto" w:fill="FFFFFF"/>
      <w:spacing w:before="120" w:after="120" w:line="214" w:lineRule="exact"/>
      <w:jc w:val="both"/>
    </w:pPr>
    <w:rPr>
      <w:rFonts w:ascii="Trebuchet MS" w:eastAsia="Trebuchet MS" w:hAnsi="Trebuchet MS" w:cs="Trebuchet MS"/>
      <w:sz w:val="14"/>
      <w:szCs w:val="14"/>
    </w:rPr>
  </w:style>
  <w:style w:type="paragraph" w:customStyle="1" w:styleId="1770">
    <w:name w:val="Основной текст (177)"/>
    <w:basedOn w:val="a"/>
    <w:link w:val="177"/>
    <w:pPr>
      <w:shd w:val="clear" w:color="auto" w:fill="FFFFFF"/>
      <w:spacing w:before="180" w:after="120" w:line="216" w:lineRule="exact"/>
      <w:jc w:val="both"/>
    </w:pPr>
    <w:rPr>
      <w:rFonts w:ascii="Trebuchet MS" w:eastAsia="Trebuchet MS" w:hAnsi="Trebuchet MS" w:cs="Trebuchet MS"/>
      <w:sz w:val="15"/>
      <w:szCs w:val="15"/>
    </w:rPr>
  </w:style>
  <w:style w:type="paragraph" w:customStyle="1" w:styleId="1780">
    <w:name w:val="Основной текст (178)"/>
    <w:basedOn w:val="a"/>
    <w:link w:val="178"/>
    <w:pPr>
      <w:shd w:val="clear" w:color="auto" w:fill="FFFFFF"/>
      <w:spacing w:before="120" w:line="216" w:lineRule="exact"/>
      <w:jc w:val="both"/>
    </w:pPr>
    <w:rPr>
      <w:rFonts w:ascii="Century Schoolbook" w:eastAsia="Century Schoolbook" w:hAnsi="Century Schoolbook" w:cs="Century Schoolbook"/>
      <w:b/>
      <w:bCs/>
      <w:sz w:val="15"/>
      <w:szCs w:val="15"/>
    </w:rPr>
  </w:style>
  <w:style w:type="paragraph" w:customStyle="1" w:styleId="1790">
    <w:name w:val="Основной текст (179)"/>
    <w:basedOn w:val="a"/>
    <w:link w:val="179"/>
    <w:pPr>
      <w:shd w:val="clear" w:color="auto" w:fill="FFFFFF"/>
      <w:spacing w:after="240" w:line="0" w:lineRule="atLeast"/>
      <w:jc w:val="both"/>
    </w:pPr>
    <w:rPr>
      <w:rFonts w:ascii="Times New Roman" w:eastAsia="Times New Roman" w:hAnsi="Times New Roman" w:cs="Times New Roman"/>
      <w:b/>
      <w:bCs/>
      <w:sz w:val="16"/>
      <w:szCs w:val="16"/>
    </w:rPr>
  </w:style>
  <w:style w:type="paragraph" w:customStyle="1" w:styleId="1801">
    <w:name w:val="Основной текст (180)"/>
    <w:basedOn w:val="a"/>
    <w:link w:val="1800"/>
    <w:pPr>
      <w:shd w:val="clear" w:color="auto" w:fill="FFFFFF"/>
      <w:spacing w:before="240" w:after="120" w:line="218" w:lineRule="exact"/>
      <w:jc w:val="both"/>
    </w:pPr>
    <w:rPr>
      <w:rFonts w:ascii="David" w:eastAsia="David" w:hAnsi="David" w:cs="David"/>
      <w:b/>
      <w:bCs/>
      <w:sz w:val="17"/>
      <w:szCs w:val="17"/>
    </w:rPr>
  </w:style>
  <w:style w:type="paragraph" w:customStyle="1" w:styleId="1811">
    <w:name w:val="Основной текст (181)"/>
    <w:basedOn w:val="a"/>
    <w:link w:val="1810"/>
    <w:pPr>
      <w:shd w:val="clear" w:color="auto" w:fill="FFFFFF"/>
      <w:spacing w:before="120" w:after="120" w:line="216" w:lineRule="exact"/>
      <w:jc w:val="both"/>
    </w:pPr>
    <w:rPr>
      <w:rFonts w:ascii="Arial Narrow" w:eastAsia="Arial Narrow" w:hAnsi="Arial Narrow" w:cs="Arial Narrow"/>
      <w:sz w:val="22"/>
      <w:szCs w:val="22"/>
    </w:rPr>
  </w:style>
  <w:style w:type="paragraph" w:customStyle="1" w:styleId="1821">
    <w:name w:val="Основной текст (182)"/>
    <w:basedOn w:val="a"/>
    <w:link w:val="1820"/>
    <w:pPr>
      <w:shd w:val="clear" w:color="auto" w:fill="FFFFFF"/>
      <w:spacing w:before="60" w:after="60" w:line="0" w:lineRule="atLeast"/>
      <w:jc w:val="both"/>
    </w:pPr>
    <w:rPr>
      <w:rFonts w:ascii="Century Schoolbook" w:eastAsia="Century Schoolbook" w:hAnsi="Century Schoolbook" w:cs="Century Schoolbook"/>
      <w:b/>
      <w:bCs/>
      <w:sz w:val="16"/>
      <w:szCs w:val="16"/>
    </w:rPr>
  </w:style>
  <w:style w:type="paragraph" w:customStyle="1" w:styleId="1831">
    <w:name w:val="Основной текст (183)"/>
    <w:basedOn w:val="a"/>
    <w:link w:val="1830"/>
    <w:pPr>
      <w:shd w:val="clear" w:color="auto" w:fill="FFFFFF"/>
      <w:spacing w:before="60" w:after="60" w:line="0" w:lineRule="atLeast"/>
      <w:jc w:val="both"/>
    </w:pPr>
    <w:rPr>
      <w:rFonts w:ascii="Arial Narrow" w:eastAsia="Arial Narrow" w:hAnsi="Arial Narrow" w:cs="Arial Narrow"/>
      <w:sz w:val="10"/>
      <w:szCs w:val="10"/>
    </w:rPr>
  </w:style>
  <w:style w:type="paragraph" w:customStyle="1" w:styleId="1841">
    <w:name w:val="Основной текст (184)"/>
    <w:basedOn w:val="a"/>
    <w:link w:val="1840"/>
    <w:pPr>
      <w:shd w:val="clear" w:color="auto" w:fill="FFFFFF"/>
      <w:spacing w:before="120" w:line="221" w:lineRule="exact"/>
      <w:jc w:val="both"/>
    </w:pPr>
    <w:rPr>
      <w:rFonts w:ascii="Arial Narrow" w:eastAsia="Arial Narrow" w:hAnsi="Arial Narrow" w:cs="Arial Narrow"/>
      <w:b/>
      <w:bCs/>
      <w:sz w:val="19"/>
      <w:szCs w:val="19"/>
    </w:rPr>
  </w:style>
  <w:style w:type="paragraph" w:customStyle="1" w:styleId="1850">
    <w:name w:val="Основной текст (185)"/>
    <w:basedOn w:val="a"/>
    <w:link w:val="185"/>
    <w:pPr>
      <w:shd w:val="clear" w:color="auto" w:fill="FFFFFF"/>
      <w:spacing w:after="120" w:line="218" w:lineRule="exact"/>
      <w:jc w:val="both"/>
    </w:pPr>
    <w:rPr>
      <w:rFonts w:ascii="Arial Narrow" w:eastAsia="Arial Narrow" w:hAnsi="Arial Narrow" w:cs="Arial Narrow"/>
      <w:b/>
      <w:bCs/>
      <w:spacing w:val="10"/>
      <w:sz w:val="16"/>
      <w:szCs w:val="16"/>
    </w:rPr>
  </w:style>
  <w:style w:type="paragraph" w:customStyle="1" w:styleId="1860">
    <w:name w:val="Основной текст (186)"/>
    <w:basedOn w:val="a"/>
    <w:link w:val="186"/>
    <w:pPr>
      <w:shd w:val="clear" w:color="auto" w:fill="FFFFFF"/>
      <w:spacing w:after="180" w:line="218" w:lineRule="exact"/>
      <w:jc w:val="both"/>
    </w:pPr>
    <w:rPr>
      <w:rFonts w:ascii="MS Gothic" w:eastAsia="MS Gothic" w:hAnsi="MS Gothic" w:cs="MS Gothic"/>
      <w:spacing w:val="-20"/>
      <w:sz w:val="21"/>
      <w:szCs w:val="21"/>
    </w:rPr>
  </w:style>
  <w:style w:type="paragraph" w:customStyle="1" w:styleId="1870">
    <w:name w:val="Основной текст (187)"/>
    <w:basedOn w:val="a"/>
    <w:link w:val="187"/>
    <w:pPr>
      <w:shd w:val="clear" w:color="auto" w:fill="FFFFFF"/>
      <w:spacing w:before="180" w:after="60" w:line="0" w:lineRule="atLeast"/>
      <w:jc w:val="both"/>
    </w:pPr>
    <w:rPr>
      <w:rFonts w:ascii="Trebuchet MS" w:eastAsia="Trebuchet MS" w:hAnsi="Trebuchet MS" w:cs="Trebuchet MS"/>
      <w:sz w:val="16"/>
      <w:szCs w:val="16"/>
    </w:rPr>
  </w:style>
  <w:style w:type="paragraph" w:customStyle="1" w:styleId="1880">
    <w:name w:val="Основной текст (188)"/>
    <w:basedOn w:val="a"/>
    <w:link w:val="188"/>
    <w:pPr>
      <w:shd w:val="clear" w:color="auto" w:fill="FFFFFF"/>
      <w:spacing w:line="221" w:lineRule="exact"/>
      <w:jc w:val="both"/>
    </w:pPr>
    <w:rPr>
      <w:rFonts w:ascii="Century Schoolbook" w:eastAsia="Century Schoolbook" w:hAnsi="Century Schoolbook" w:cs="Century Schoolbook"/>
      <w:b/>
      <w:bCs/>
      <w:sz w:val="15"/>
      <w:szCs w:val="15"/>
    </w:rPr>
  </w:style>
  <w:style w:type="paragraph" w:customStyle="1" w:styleId="1601">
    <w:name w:val="Основной текст (160)"/>
    <w:basedOn w:val="a"/>
    <w:link w:val="1600"/>
    <w:pPr>
      <w:shd w:val="clear" w:color="auto" w:fill="FFFFFF"/>
      <w:spacing w:before="180" w:after="180" w:line="216" w:lineRule="exact"/>
      <w:jc w:val="both"/>
    </w:pPr>
    <w:rPr>
      <w:rFonts w:ascii="Arial Narrow" w:eastAsia="Arial Narrow" w:hAnsi="Arial Narrow" w:cs="Arial Narrow"/>
      <w:sz w:val="19"/>
      <w:szCs w:val="19"/>
    </w:rPr>
  </w:style>
  <w:style w:type="paragraph" w:customStyle="1" w:styleId="463">
    <w:name w:val="Заголовок №4 (6)"/>
    <w:basedOn w:val="a"/>
    <w:link w:val="462"/>
    <w:pPr>
      <w:shd w:val="clear" w:color="auto" w:fill="FFFFFF"/>
      <w:spacing w:before="240" w:line="221" w:lineRule="exact"/>
      <w:jc w:val="both"/>
      <w:outlineLvl w:val="3"/>
    </w:pPr>
    <w:rPr>
      <w:rFonts w:ascii="Century Schoolbook" w:eastAsia="Century Schoolbook" w:hAnsi="Century Schoolbook" w:cs="Century Schoolbook"/>
      <w:b/>
      <w:bCs/>
      <w:sz w:val="15"/>
      <w:szCs w:val="15"/>
    </w:rPr>
  </w:style>
  <w:style w:type="paragraph" w:customStyle="1" w:styleId="373">
    <w:name w:val="Заголовок №3 (7)"/>
    <w:basedOn w:val="a"/>
    <w:link w:val="372"/>
    <w:pPr>
      <w:shd w:val="clear" w:color="auto" w:fill="FFFFFF"/>
      <w:spacing w:before="240" w:after="120" w:line="216" w:lineRule="exact"/>
      <w:jc w:val="both"/>
      <w:outlineLvl w:val="2"/>
    </w:pPr>
    <w:rPr>
      <w:rFonts w:ascii="Arial Narrow" w:eastAsia="Arial Narrow" w:hAnsi="Arial Narrow" w:cs="Arial Narrow"/>
      <w:spacing w:val="-10"/>
      <w:sz w:val="22"/>
      <w:szCs w:val="22"/>
    </w:rPr>
  </w:style>
  <w:style w:type="paragraph" w:customStyle="1" w:styleId="387">
    <w:name w:val="Заголовок №3 (8)"/>
    <w:basedOn w:val="a"/>
    <w:link w:val="386"/>
    <w:pPr>
      <w:shd w:val="clear" w:color="auto" w:fill="FFFFFF"/>
      <w:spacing w:before="120" w:after="120" w:line="221" w:lineRule="exact"/>
      <w:jc w:val="both"/>
      <w:outlineLvl w:val="2"/>
    </w:pPr>
    <w:rPr>
      <w:rFonts w:ascii="MS Gothic" w:eastAsia="MS Gothic" w:hAnsi="MS Gothic" w:cs="MS Gothic"/>
      <w:spacing w:val="-20"/>
      <w:sz w:val="23"/>
      <w:szCs w:val="23"/>
    </w:rPr>
  </w:style>
  <w:style w:type="paragraph" w:customStyle="1" w:styleId="1611">
    <w:name w:val="Основной текст (161)"/>
    <w:basedOn w:val="a"/>
    <w:link w:val="1610"/>
    <w:pPr>
      <w:shd w:val="clear" w:color="auto" w:fill="FFFFFF"/>
      <w:spacing w:before="120" w:line="218" w:lineRule="exact"/>
      <w:jc w:val="both"/>
    </w:pPr>
    <w:rPr>
      <w:rFonts w:ascii="Times New Roman" w:eastAsia="Times New Roman" w:hAnsi="Times New Roman" w:cs="Times New Roman"/>
      <w:b/>
      <w:bCs/>
      <w:sz w:val="17"/>
      <w:szCs w:val="17"/>
    </w:rPr>
  </w:style>
  <w:style w:type="paragraph" w:customStyle="1" w:styleId="1890">
    <w:name w:val="Основной текст (189)"/>
    <w:basedOn w:val="a"/>
    <w:link w:val="189"/>
    <w:pPr>
      <w:shd w:val="clear" w:color="auto" w:fill="FFFFFF"/>
      <w:spacing w:line="0" w:lineRule="atLeast"/>
    </w:pPr>
    <w:rPr>
      <w:rFonts w:ascii="Century Schoolbook" w:eastAsia="Century Schoolbook" w:hAnsi="Century Schoolbook" w:cs="Century Schoolbook"/>
      <w:b/>
      <w:bCs/>
      <w:sz w:val="16"/>
      <w:szCs w:val="16"/>
    </w:rPr>
  </w:style>
  <w:style w:type="paragraph" w:customStyle="1" w:styleId="6e">
    <w:name w:val="Подпись к таблице (6)"/>
    <w:basedOn w:val="a"/>
    <w:link w:val="6d"/>
    <w:pPr>
      <w:shd w:val="clear" w:color="auto" w:fill="FFFFFF"/>
      <w:spacing w:line="0" w:lineRule="atLeast"/>
    </w:pPr>
    <w:rPr>
      <w:rFonts w:ascii="Century Schoolbook" w:eastAsia="Century Schoolbook" w:hAnsi="Century Schoolbook" w:cs="Century Schoolbook"/>
      <w:b/>
      <w:bCs/>
      <w:sz w:val="12"/>
      <w:szCs w:val="12"/>
    </w:rPr>
  </w:style>
  <w:style w:type="paragraph" w:customStyle="1" w:styleId="7f0">
    <w:name w:val="Подпись к таблице (7)"/>
    <w:basedOn w:val="a"/>
    <w:link w:val="7f"/>
    <w:pPr>
      <w:shd w:val="clear" w:color="auto" w:fill="FFFFFF"/>
      <w:spacing w:line="0" w:lineRule="atLeast"/>
    </w:pPr>
    <w:rPr>
      <w:rFonts w:ascii="Century Schoolbook" w:eastAsia="Century Schoolbook" w:hAnsi="Century Schoolbook" w:cs="Century Schoolbook"/>
      <w:b/>
      <w:bCs/>
      <w:i/>
      <w:iCs/>
      <w:sz w:val="15"/>
      <w:szCs w:val="15"/>
    </w:rPr>
  </w:style>
  <w:style w:type="paragraph" w:customStyle="1" w:styleId="1901">
    <w:name w:val="Основной текст (190)"/>
    <w:basedOn w:val="a"/>
    <w:link w:val="1900"/>
    <w:pPr>
      <w:shd w:val="clear" w:color="auto" w:fill="FFFFFF"/>
      <w:spacing w:line="0" w:lineRule="atLeast"/>
    </w:pPr>
    <w:rPr>
      <w:rFonts w:ascii="Arial Narrow" w:eastAsia="Arial Narrow" w:hAnsi="Arial Narrow" w:cs="Arial Narrow"/>
      <w:sz w:val="8"/>
      <w:szCs w:val="8"/>
    </w:rPr>
  </w:style>
  <w:style w:type="paragraph" w:customStyle="1" w:styleId="1911">
    <w:name w:val="Основной текст (191)"/>
    <w:basedOn w:val="a"/>
    <w:link w:val="1910"/>
    <w:pPr>
      <w:shd w:val="clear" w:color="auto" w:fill="FFFFFF"/>
      <w:spacing w:line="0" w:lineRule="atLeast"/>
    </w:pPr>
    <w:rPr>
      <w:rFonts w:ascii="Arial Narrow" w:eastAsia="Arial Narrow" w:hAnsi="Arial Narrow" w:cs="Arial Narrow"/>
      <w:sz w:val="8"/>
      <w:szCs w:val="8"/>
    </w:rPr>
  </w:style>
  <w:style w:type="paragraph" w:customStyle="1" w:styleId="1921">
    <w:name w:val="Основной текст (192)"/>
    <w:basedOn w:val="a"/>
    <w:link w:val="1920"/>
    <w:pPr>
      <w:shd w:val="clear" w:color="auto" w:fill="FFFFFF"/>
      <w:spacing w:line="0" w:lineRule="atLeast"/>
    </w:pPr>
    <w:rPr>
      <w:rFonts w:ascii="Arial Narrow" w:eastAsia="Arial Narrow" w:hAnsi="Arial Narrow" w:cs="Arial Narrow"/>
      <w:sz w:val="8"/>
      <w:szCs w:val="8"/>
    </w:rPr>
  </w:style>
  <w:style w:type="paragraph" w:customStyle="1" w:styleId="1931">
    <w:name w:val="Основной текст (193)"/>
    <w:basedOn w:val="a"/>
    <w:link w:val="1930"/>
    <w:pPr>
      <w:shd w:val="clear" w:color="auto" w:fill="FFFFFF"/>
      <w:spacing w:line="0" w:lineRule="atLeast"/>
    </w:pPr>
    <w:rPr>
      <w:rFonts w:ascii="Calibri" w:eastAsia="Calibri" w:hAnsi="Calibri" w:cs="Calibri"/>
      <w:sz w:val="8"/>
      <w:szCs w:val="8"/>
    </w:rPr>
  </w:style>
  <w:style w:type="paragraph" w:customStyle="1" w:styleId="1970">
    <w:name w:val="Основной текст (197)"/>
    <w:basedOn w:val="a"/>
    <w:link w:val="197"/>
    <w:pPr>
      <w:shd w:val="clear" w:color="auto" w:fill="FFFFFF"/>
      <w:spacing w:line="0" w:lineRule="atLeast"/>
    </w:pPr>
    <w:rPr>
      <w:rFonts w:ascii="Arial Narrow" w:eastAsia="Arial Narrow" w:hAnsi="Arial Narrow" w:cs="Arial Narrow"/>
      <w:sz w:val="8"/>
      <w:szCs w:val="8"/>
    </w:rPr>
  </w:style>
  <w:style w:type="paragraph" w:customStyle="1" w:styleId="1940">
    <w:name w:val="Основной текст (194)"/>
    <w:basedOn w:val="a"/>
    <w:link w:val="194"/>
    <w:pPr>
      <w:shd w:val="clear" w:color="auto" w:fill="FFFFFF"/>
      <w:spacing w:line="0" w:lineRule="atLeast"/>
    </w:pPr>
    <w:rPr>
      <w:rFonts w:ascii="Arial Narrow" w:eastAsia="Arial Narrow" w:hAnsi="Arial Narrow" w:cs="Arial Narrow"/>
      <w:sz w:val="8"/>
      <w:szCs w:val="8"/>
    </w:rPr>
  </w:style>
  <w:style w:type="paragraph" w:customStyle="1" w:styleId="1950">
    <w:name w:val="Основной текст (195)"/>
    <w:basedOn w:val="a"/>
    <w:link w:val="195"/>
    <w:pPr>
      <w:shd w:val="clear" w:color="auto" w:fill="FFFFFF"/>
      <w:spacing w:line="0" w:lineRule="atLeast"/>
    </w:pPr>
    <w:rPr>
      <w:rFonts w:ascii="Arial Narrow" w:eastAsia="Arial Narrow" w:hAnsi="Arial Narrow" w:cs="Arial Narrow"/>
      <w:sz w:val="8"/>
      <w:szCs w:val="8"/>
    </w:rPr>
  </w:style>
  <w:style w:type="paragraph" w:customStyle="1" w:styleId="1960">
    <w:name w:val="Основной текст (196)"/>
    <w:basedOn w:val="a"/>
    <w:link w:val="196"/>
    <w:pPr>
      <w:shd w:val="clear" w:color="auto" w:fill="FFFFFF"/>
      <w:spacing w:line="0" w:lineRule="atLeast"/>
    </w:pPr>
    <w:rPr>
      <w:rFonts w:ascii="Arial Narrow" w:eastAsia="Arial Narrow" w:hAnsi="Arial Narrow" w:cs="Arial Narrow"/>
      <w:sz w:val="8"/>
      <w:szCs w:val="8"/>
    </w:rPr>
  </w:style>
  <w:style w:type="paragraph" w:customStyle="1" w:styleId="1980">
    <w:name w:val="Основной текст (198)"/>
    <w:basedOn w:val="a"/>
    <w:link w:val="198"/>
    <w:pPr>
      <w:shd w:val="clear" w:color="auto" w:fill="FFFFFF"/>
      <w:spacing w:line="0" w:lineRule="atLeast"/>
    </w:pPr>
    <w:rPr>
      <w:rFonts w:ascii="Arial Narrow" w:eastAsia="Arial Narrow" w:hAnsi="Arial Narrow" w:cs="Arial Narrow"/>
      <w:sz w:val="14"/>
      <w:szCs w:val="14"/>
    </w:rPr>
  </w:style>
  <w:style w:type="paragraph" w:customStyle="1" w:styleId="2031">
    <w:name w:val="Основной текст (203)"/>
    <w:basedOn w:val="a"/>
    <w:link w:val="2030"/>
    <w:pPr>
      <w:shd w:val="clear" w:color="auto" w:fill="FFFFFF"/>
      <w:spacing w:line="0" w:lineRule="atLeast"/>
    </w:pPr>
    <w:rPr>
      <w:rFonts w:ascii="Arial Narrow" w:eastAsia="Arial Narrow" w:hAnsi="Arial Narrow" w:cs="Arial Narrow"/>
      <w:sz w:val="8"/>
      <w:szCs w:val="8"/>
    </w:rPr>
  </w:style>
  <w:style w:type="paragraph" w:customStyle="1" w:styleId="2021">
    <w:name w:val="Основной текст (202)"/>
    <w:basedOn w:val="a"/>
    <w:link w:val="2020"/>
    <w:pPr>
      <w:shd w:val="clear" w:color="auto" w:fill="FFFFFF"/>
      <w:spacing w:line="0" w:lineRule="atLeast"/>
    </w:pPr>
    <w:rPr>
      <w:rFonts w:ascii="Arial Narrow" w:eastAsia="Arial Narrow" w:hAnsi="Arial Narrow" w:cs="Arial Narrow"/>
      <w:sz w:val="8"/>
      <w:szCs w:val="8"/>
    </w:rPr>
  </w:style>
  <w:style w:type="paragraph" w:customStyle="1" w:styleId="2011">
    <w:name w:val="Основной текст (201)"/>
    <w:basedOn w:val="a"/>
    <w:link w:val="2010"/>
    <w:pPr>
      <w:shd w:val="clear" w:color="auto" w:fill="FFFFFF"/>
      <w:spacing w:line="0" w:lineRule="atLeast"/>
    </w:pPr>
    <w:rPr>
      <w:rFonts w:ascii="Arial Narrow" w:eastAsia="Arial Narrow" w:hAnsi="Arial Narrow" w:cs="Arial Narrow"/>
      <w:sz w:val="8"/>
      <w:szCs w:val="8"/>
    </w:rPr>
  </w:style>
  <w:style w:type="paragraph" w:customStyle="1" w:styleId="2001">
    <w:name w:val="Основной текст (200)"/>
    <w:basedOn w:val="a"/>
    <w:link w:val="2000"/>
    <w:pPr>
      <w:shd w:val="clear" w:color="auto" w:fill="FFFFFF"/>
      <w:spacing w:line="0" w:lineRule="atLeast"/>
    </w:pPr>
    <w:rPr>
      <w:rFonts w:ascii="Arial Narrow" w:eastAsia="Arial Narrow" w:hAnsi="Arial Narrow" w:cs="Arial Narrow"/>
      <w:sz w:val="8"/>
      <w:szCs w:val="8"/>
    </w:rPr>
  </w:style>
  <w:style w:type="paragraph" w:customStyle="1" w:styleId="1990">
    <w:name w:val="Основной текст (199)"/>
    <w:basedOn w:val="a"/>
    <w:link w:val="199"/>
    <w:pPr>
      <w:shd w:val="clear" w:color="auto" w:fill="FFFFFF"/>
      <w:spacing w:line="0" w:lineRule="atLeast"/>
    </w:pPr>
    <w:rPr>
      <w:rFonts w:ascii="Arial Narrow" w:eastAsia="Arial Narrow" w:hAnsi="Arial Narrow" w:cs="Arial Narrow"/>
      <w:sz w:val="8"/>
      <w:szCs w:val="8"/>
    </w:rPr>
  </w:style>
  <w:style w:type="paragraph" w:customStyle="1" w:styleId="2041">
    <w:name w:val="Основной текст (204)"/>
    <w:basedOn w:val="a"/>
    <w:link w:val="2040"/>
    <w:pPr>
      <w:shd w:val="clear" w:color="auto" w:fill="FFFFFF"/>
      <w:spacing w:line="0" w:lineRule="atLeast"/>
    </w:pPr>
    <w:rPr>
      <w:rFonts w:ascii="Arial Narrow" w:eastAsia="Arial Narrow" w:hAnsi="Arial Narrow" w:cs="Arial Narrow"/>
      <w:sz w:val="8"/>
      <w:szCs w:val="8"/>
    </w:rPr>
  </w:style>
  <w:style w:type="paragraph" w:customStyle="1" w:styleId="2051">
    <w:name w:val="Основной текст (205)"/>
    <w:basedOn w:val="a"/>
    <w:link w:val="2050"/>
    <w:pPr>
      <w:shd w:val="clear" w:color="auto" w:fill="FFFFFF"/>
      <w:spacing w:line="0" w:lineRule="atLeast"/>
    </w:pPr>
    <w:rPr>
      <w:rFonts w:ascii="Arial Narrow" w:eastAsia="Arial Narrow" w:hAnsi="Arial Narrow" w:cs="Arial Narrow"/>
      <w:sz w:val="8"/>
      <w:szCs w:val="8"/>
    </w:rPr>
  </w:style>
  <w:style w:type="paragraph" w:customStyle="1" w:styleId="2061">
    <w:name w:val="Основной текст (206)"/>
    <w:basedOn w:val="a"/>
    <w:link w:val="2060"/>
    <w:pPr>
      <w:shd w:val="clear" w:color="auto" w:fill="FFFFFF"/>
      <w:spacing w:line="0" w:lineRule="atLeast"/>
    </w:pPr>
    <w:rPr>
      <w:rFonts w:ascii="Arial Narrow" w:eastAsia="Arial Narrow" w:hAnsi="Arial Narrow" w:cs="Arial Narrow"/>
      <w:sz w:val="8"/>
      <w:szCs w:val="8"/>
    </w:rPr>
  </w:style>
  <w:style w:type="paragraph" w:customStyle="1" w:styleId="2071">
    <w:name w:val="Основной текст (207)"/>
    <w:basedOn w:val="a"/>
    <w:link w:val="2070"/>
    <w:pPr>
      <w:shd w:val="clear" w:color="auto" w:fill="FFFFFF"/>
      <w:spacing w:line="0" w:lineRule="atLeast"/>
    </w:pPr>
    <w:rPr>
      <w:rFonts w:ascii="Arial Narrow" w:eastAsia="Arial Narrow" w:hAnsi="Arial Narrow" w:cs="Arial Narrow"/>
      <w:sz w:val="14"/>
      <w:szCs w:val="14"/>
    </w:rPr>
  </w:style>
  <w:style w:type="paragraph" w:customStyle="1" w:styleId="2080">
    <w:name w:val="Основной текст (208)"/>
    <w:basedOn w:val="a"/>
    <w:link w:val="208"/>
    <w:pPr>
      <w:shd w:val="clear" w:color="auto" w:fill="FFFFFF"/>
      <w:spacing w:line="0" w:lineRule="atLeast"/>
    </w:pPr>
    <w:rPr>
      <w:rFonts w:ascii="Arial Narrow" w:eastAsia="Arial Narrow" w:hAnsi="Arial Narrow" w:cs="Arial Narrow"/>
      <w:sz w:val="8"/>
      <w:szCs w:val="8"/>
    </w:rPr>
  </w:style>
  <w:style w:type="paragraph" w:customStyle="1" w:styleId="2090">
    <w:name w:val="Основной текст (209)"/>
    <w:basedOn w:val="a"/>
    <w:link w:val="209"/>
    <w:pPr>
      <w:shd w:val="clear" w:color="auto" w:fill="FFFFFF"/>
      <w:spacing w:line="0" w:lineRule="atLeast"/>
    </w:pPr>
    <w:rPr>
      <w:rFonts w:ascii="Arial Narrow" w:eastAsia="Arial Narrow" w:hAnsi="Arial Narrow" w:cs="Arial Narrow"/>
      <w:sz w:val="8"/>
      <w:szCs w:val="8"/>
    </w:rPr>
  </w:style>
  <w:style w:type="paragraph" w:customStyle="1" w:styleId="2101">
    <w:name w:val="Основной текст (210)"/>
    <w:basedOn w:val="a"/>
    <w:link w:val="2100"/>
    <w:pPr>
      <w:shd w:val="clear" w:color="auto" w:fill="FFFFFF"/>
      <w:spacing w:line="0" w:lineRule="atLeast"/>
    </w:pPr>
    <w:rPr>
      <w:rFonts w:ascii="Arial Narrow" w:eastAsia="Arial Narrow" w:hAnsi="Arial Narrow" w:cs="Arial Narrow"/>
      <w:sz w:val="8"/>
      <w:szCs w:val="8"/>
    </w:rPr>
  </w:style>
  <w:style w:type="paragraph" w:customStyle="1" w:styleId="2111">
    <w:name w:val="Основной текст (211)"/>
    <w:basedOn w:val="a"/>
    <w:link w:val="2110"/>
    <w:pPr>
      <w:shd w:val="clear" w:color="auto" w:fill="FFFFFF"/>
      <w:spacing w:line="0" w:lineRule="atLeast"/>
    </w:pPr>
    <w:rPr>
      <w:rFonts w:ascii="Arial Narrow" w:eastAsia="Arial Narrow" w:hAnsi="Arial Narrow" w:cs="Arial Narrow"/>
      <w:i/>
      <w:iCs/>
      <w:sz w:val="8"/>
      <w:szCs w:val="8"/>
    </w:rPr>
  </w:style>
  <w:style w:type="paragraph" w:customStyle="1" w:styleId="2121">
    <w:name w:val="Основной текст (212)"/>
    <w:basedOn w:val="a"/>
    <w:link w:val="2120"/>
    <w:pPr>
      <w:shd w:val="clear" w:color="auto" w:fill="FFFFFF"/>
      <w:spacing w:line="0" w:lineRule="atLeast"/>
    </w:pPr>
    <w:rPr>
      <w:rFonts w:ascii="Arial Narrow" w:eastAsia="Arial Narrow" w:hAnsi="Arial Narrow" w:cs="Arial Narrow"/>
      <w:sz w:val="20"/>
      <w:szCs w:val="20"/>
    </w:rPr>
  </w:style>
  <w:style w:type="paragraph" w:customStyle="1" w:styleId="2130">
    <w:name w:val="Основной текст (213)"/>
    <w:basedOn w:val="a"/>
    <w:link w:val="213"/>
    <w:pPr>
      <w:shd w:val="clear" w:color="auto" w:fill="FFFFFF"/>
      <w:spacing w:line="0" w:lineRule="atLeast"/>
    </w:pPr>
    <w:rPr>
      <w:rFonts w:ascii="Arial Narrow" w:eastAsia="Arial Narrow" w:hAnsi="Arial Narrow" w:cs="Arial Narrow"/>
      <w:sz w:val="20"/>
      <w:szCs w:val="20"/>
    </w:rPr>
  </w:style>
  <w:style w:type="paragraph" w:customStyle="1" w:styleId="2140">
    <w:name w:val="Основной текст (214)"/>
    <w:basedOn w:val="a"/>
    <w:link w:val="214"/>
    <w:pPr>
      <w:shd w:val="clear" w:color="auto" w:fill="FFFFFF"/>
      <w:spacing w:line="0" w:lineRule="atLeast"/>
    </w:pPr>
    <w:rPr>
      <w:rFonts w:ascii="Arial Narrow" w:eastAsia="Arial Narrow" w:hAnsi="Arial Narrow" w:cs="Arial Narrow"/>
      <w:sz w:val="8"/>
      <w:szCs w:val="8"/>
    </w:rPr>
  </w:style>
  <w:style w:type="paragraph" w:customStyle="1" w:styleId="2150">
    <w:name w:val="Основной текст (215)"/>
    <w:basedOn w:val="a"/>
    <w:link w:val="215"/>
    <w:pPr>
      <w:shd w:val="clear" w:color="auto" w:fill="FFFFFF"/>
      <w:spacing w:line="0" w:lineRule="atLeast"/>
      <w:jc w:val="both"/>
    </w:pPr>
    <w:rPr>
      <w:rFonts w:ascii="Arial Narrow" w:eastAsia="Arial Narrow" w:hAnsi="Arial Narrow" w:cs="Arial Narrow"/>
      <w:sz w:val="8"/>
      <w:szCs w:val="8"/>
    </w:rPr>
  </w:style>
  <w:style w:type="paragraph" w:customStyle="1" w:styleId="2160">
    <w:name w:val="Основной текст (216)"/>
    <w:basedOn w:val="a"/>
    <w:link w:val="216"/>
    <w:pPr>
      <w:shd w:val="clear" w:color="auto" w:fill="FFFFFF"/>
      <w:spacing w:line="0" w:lineRule="atLeast"/>
    </w:pPr>
    <w:rPr>
      <w:rFonts w:ascii="Calibri" w:eastAsia="Calibri" w:hAnsi="Calibri" w:cs="Calibri"/>
      <w:sz w:val="8"/>
      <w:szCs w:val="8"/>
    </w:rPr>
  </w:style>
  <w:style w:type="paragraph" w:customStyle="1" w:styleId="2170">
    <w:name w:val="Основной текст (217)"/>
    <w:basedOn w:val="a"/>
    <w:link w:val="217"/>
    <w:pPr>
      <w:shd w:val="clear" w:color="auto" w:fill="FFFFFF"/>
      <w:spacing w:line="0" w:lineRule="atLeast"/>
      <w:jc w:val="both"/>
    </w:pPr>
    <w:rPr>
      <w:rFonts w:ascii="Arial Narrow" w:eastAsia="Arial Narrow" w:hAnsi="Arial Narrow" w:cs="Arial Narrow"/>
      <w:sz w:val="15"/>
      <w:szCs w:val="15"/>
    </w:rPr>
  </w:style>
  <w:style w:type="paragraph" w:customStyle="1" w:styleId="2180">
    <w:name w:val="Основной текст (218)"/>
    <w:basedOn w:val="a"/>
    <w:link w:val="218"/>
    <w:pPr>
      <w:shd w:val="clear" w:color="auto" w:fill="FFFFFF"/>
      <w:spacing w:line="0" w:lineRule="atLeast"/>
    </w:pPr>
    <w:rPr>
      <w:rFonts w:ascii="Franklin Gothic Heavy" w:eastAsia="Franklin Gothic Heavy" w:hAnsi="Franklin Gothic Heavy" w:cs="Franklin Gothic Heavy"/>
      <w:sz w:val="15"/>
      <w:szCs w:val="15"/>
    </w:rPr>
  </w:style>
  <w:style w:type="paragraph" w:customStyle="1" w:styleId="2221">
    <w:name w:val="Основной текст (222)"/>
    <w:basedOn w:val="a"/>
    <w:link w:val="2220"/>
    <w:pPr>
      <w:shd w:val="clear" w:color="auto" w:fill="FFFFFF"/>
      <w:spacing w:line="0" w:lineRule="atLeast"/>
    </w:pPr>
    <w:rPr>
      <w:rFonts w:ascii="Calibri" w:eastAsia="Calibri" w:hAnsi="Calibri" w:cs="Calibri"/>
      <w:sz w:val="8"/>
      <w:szCs w:val="8"/>
    </w:rPr>
  </w:style>
  <w:style w:type="paragraph" w:customStyle="1" w:styleId="2201">
    <w:name w:val="Основной текст (220)"/>
    <w:basedOn w:val="a"/>
    <w:link w:val="2200"/>
    <w:pPr>
      <w:shd w:val="clear" w:color="auto" w:fill="FFFFFF"/>
      <w:spacing w:line="0" w:lineRule="atLeast"/>
    </w:pPr>
    <w:rPr>
      <w:rFonts w:ascii="Arial Narrow" w:eastAsia="Arial Narrow" w:hAnsi="Arial Narrow" w:cs="Arial Narrow"/>
      <w:sz w:val="8"/>
      <w:szCs w:val="8"/>
    </w:rPr>
  </w:style>
  <w:style w:type="paragraph" w:customStyle="1" w:styleId="2211">
    <w:name w:val="Основной текст (221)"/>
    <w:basedOn w:val="a"/>
    <w:link w:val="2210"/>
    <w:pPr>
      <w:shd w:val="clear" w:color="auto" w:fill="FFFFFF"/>
      <w:spacing w:line="0" w:lineRule="atLeast"/>
    </w:pPr>
    <w:rPr>
      <w:rFonts w:ascii="Arial Narrow" w:eastAsia="Arial Narrow" w:hAnsi="Arial Narrow" w:cs="Arial Narrow"/>
      <w:sz w:val="8"/>
      <w:szCs w:val="8"/>
    </w:rPr>
  </w:style>
  <w:style w:type="paragraph" w:customStyle="1" w:styleId="2190">
    <w:name w:val="Основной текст (219)"/>
    <w:basedOn w:val="a"/>
    <w:link w:val="219"/>
    <w:pPr>
      <w:shd w:val="clear" w:color="auto" w:fill="FFFFFF"/>
      <w:spacing w:line="0" w:lineRule="atLeast"/>
    </w:pPr>
    <w:rPr>
      <w:rFonts w:ascii="Calibri" w:eastAsia="Calibri" w:hAnsi="Calibri" w:cs="Calibri"/>
      <w:i/>
      <w:iCs/>
      <w:sz w:val="38"/>
      <w:szCs w:val="38"/>
    </w:rPr>
  </w:style>
  <w:style w:type="paragraph" w:customStyle="1" w:styleId="2241">
    <w:name w:val="Основной текст (224)"/>
    <w:basedOn w:val="a"/>
    <w:link w:val="2240"/>
    <w:pPr>
      <w:shd w:val="clear" w:color="auto" w:fill="FFFFFF"/>
      <w:spacing w:line="0" w:lineRule="atLeast"/>
      <w:jc w:val="right"/>
    </w:pPr>
    <w:rPr>
      <w:rFonts w:ascii="Arial Narrow" w:eastAsia="Arial Narrow" w:hAnsi="Arial Narrow" w:cs="Arial Narrow"/>
      <w:sz w:val="20"/>
      <w:szCs w:val="20"/>
    </w:rPr>
  </w:style>
  <w:style w:type="paragraph" w:customStyle="1" w:styleId="2231">
    <w:name w:val="Основной текст (223)"/>
    <w:basedOn w:val="a"/>
    <w:link w:val="2230"/>
    <w:pPr>
      <w:shd w:val="clear" w:color="auto" w:fill="FFFFFF"/>
      <w:spacing w:line="0" w:lineRule="atLeast"/>
      <w:jc w:val="right"/>
    </w:pPr>
    <w:rPr>
      <w:rFonts w:ascii="Trebuchet MS" w:eastAsia="Trebuchet MS" w:hAnsi="Trebuchet MS" w:cs="Trebuchet MS"/>
      <w:b/>
      <w:bCs/>
      <w:sz w:val="15"/>
      <w:szCs w:val="15"/>
    </w:rPr>
  </w:style>
  <w:style w:type="paragraph" w:customStyle="1" w:styleId="2250">
    <w:name w:val="Основной текст (225)"/>
    <w:basedOn w:val="a"/>
    <w:link w:val="225"/>
    <w:pPr>
      <w:shd w:val="clear" w:color="auto" w:fill="FFFFFF"/>
      <w:spacing w:line="0" w:lineRule="atLeast"/>
    </w:pPr>
    <w:rPr>
      <w:rFonts w:ascii="Century Schoolbook" w:eastAsia="Century Schoolbook" w:hAnsi="Century Schoolbook" w:cs="Century Schoolbook"/>
      <w:sz w:val="13"/>
      <w:szCs w:val="13"/>
    </w:rPr>
  </w:style>
  <w:style w:type="paragraph" w:customStyle="1" w:styleId="2260">
    <w:name w:val="Основной текст (226)"/>
    <w:basedOn w:val="a"/>
    <w:link w:val="226"/>
    <w:pPr>
      <w:shd w:val="clear" w:color="auto" w:fill="FFFFFF"/>
      <w:spacing w:line="0" w:lineRule="atLeast"/>
    </w:pPr>
    <w:rPr>
      <w:rFonts w:ascii="Century Schoolbook" w:eastAsia="Century Schoolbook" w:hAnsi="Century Schoolbook" w:cs="Century Schoolbook"/>
      <w:sz w:val="9"/>
      <w:szCs w:val="9"/>
    </w:rPr>
  </w:style>
  <w:style w:type="paragraph" w:customStyle="1" w:styleId="2270">
    <w:name w:val="Основной текст (227)"/>
    <w:basedOn w:val="a"/>
    <w:link w:val="227"/>
    <w:pPr>
      <w:shd w:val="clear" w:color="auto" w:fill="FFFFFF"/>
      <w:spacing w:line="0" w:lineRule="atLeast"/>
      <w:jc w:val="both"/>
    </w:pPr>
    <w:rPr>
      <w:rFonts w:ascii="Georgia" w:eastAsia="Georgia" w:hAnsi="Georgia" w:cs="Georgia"/>
      <w:b/>
      <w:bCs/>
      <w:i/>
      <w:iCs/>
      <w:sz w:val="16"/>
      <w:szCs w:val="16"/>
    </w:rPr>
  </w:style>
  <w:style w:type="paragraph" w:customStyle="1" w:styleId="2280">
    <w:name w:val="Основной текст (228)"/>
    <w:basedOn w:val="a"/>
    <w:link w:val="228"/>
    <w:pPr>
      <w:shd w:val="clear" w:color="auto" w:fill="FFFFFF"/>
      <w:spacing w:line="0" w:lineRule="atLeast"/>
    </w:pPr>
    <w:rPr>
      <w:rFonts w:ascii="Arial Narrow" w:eastAsia="Arial Narrow" w:hAnsi="Arial Narrow" w:cs="Arial Narrow"/>
      <w:sz w:val="8"/>
      <w:szCs w:val="8"/>
    </w:rPr>
  </w:style>
  <w:style w:type="paragraph" w:customStyle="1" w:styleId="2290">
    <w:name w:val="Основной текст (229)"/>
    <w:basedOn w:val="a"/>
    <w:link w:val="229"/>
    <w:pPr>
      <w:shd w:val="clear" w:color="auto" w:fill="FFFFFF"/>
      <w:spacing w:line="0" w:lineRule="atLeast"/>
    </w:pPr>
    <w:rPr>
      <w:rFonts w:ascii="Arial Narrow" w:eastAsia="Arial Narrow" w:hAnsi="Arial Narrow" w:cs="Arial Narrow"/>
      <w:sz w:val="9"/>
      <w:szCs w:val="9"/>
    </w:rPr>
  </w:style>
  <w:style w:type="paragraph" w:customStyle="1" w:styleId="2301">
    <w:name w:val="Основной текст (230)"/>
    <w:basedOn w:val="a"/>
    <w:link w:val="2300"/>
    <w:pPr>
      <w:shd w:val="clear" w:color="auto" w:fill="FFFFFF"/>
      <w:spacing w:line="0" w:lineRule="atLeast"/>
    </w:pPr>
    <w:rPr>
      <w:rFonts w:ascii="SimHei" w:eastAsia="SimHei" w:hAnsi="SimHei" w:cs="SimHei"/>
      <w:b/>
      <w:bCs/>
      <w:spacing w:val="-10"/>
      <w:sz w:val="13"/>
      <w:szCs w:val="13"/>
    </w:rPr>
  </w:style>
  <w:style w:type="paragraph" w:customStyle="1" w:styleId="2311">
    <w:name w:val="Основной текст (231)"/>
    <w:basedOn w:val="a"/>
    <w:link w:val="2310"/>
    <w:pPr>
      <w:shd w:val="clear" w:color="auto" w:fill="FFFFFF"/>
      <w:spacing w:line="0" w:lineRule="atLeast"/>
    </w:pPr>
    <w:rPr>
      <w:rFonts w:ascii="Trebuchet MS" w:eastAsia="Trebuchet MS" w:hAnsi="Trebuchet MS" w:cs="Trebuchet MS"/>
      <w:b/>
      <w:bCs/>
      <w:spacing w:val="-10"/>
      <w:sz w:val="12"/>
      <w:szCs w:val="12"/>
    </w:rPr>
  </w:style>
  <w:style w:type="paragraph" w:customStyle="1" w:styleId="2321">
    <w:name w:val="Основной текст (232)"/>
    <w:basedOn w:val="a"/>
    <w:link w:val="2320"/>
    <w:pPr>
      <w:shd w:val="clear" w:color="auto" w:fill="FFFFFF"/>
      <w:spacing w:line="0" w:lineRule="atLeast"/>
    </w:pPr>
    <w:rPr>
      <w:rFonts w:ascii="Trebuchet MS" w:eastAsia="Trebuchet MS" w:hAnsi="Trebuchet MS" w:cs="Trebuchet MS"/>
      <w:b/>
      <w:bCs/>
      <w:spacing w:val="-10"/>
      <w:sz w:val="13"/>
      <w:szCs w:val="13"/>
    </w:rPr>
  </w:style>
  <w:style w:type="paragraph" w:customStyle="1" w:styleId="2331">
    <w:name w:val="Основной текст (233)"/>
    <w:basedOn w:val="a"/>
    <w:link w:val="2330"/>
    <w:pPr>
      <w:shd w:val="clear" w:color="auto" w:fill="FFFFFF"/>
      <w:spacing w:line="0" w:lineRule="atLeast"/>
    </w:pPr>
    <w:rPr>
      <w:rFonts w:ascii="Arial Narrow" w:eastAsia="Arial Narrow" w:hAnsi="Arial Narrow" w:cs="Arial Narrow"/>
      <w:sz w:val="8"/>
      <w:szCs w:val="8"/>
    </w:rPr>
  </w:style>
  <w:style w:type="paragraph" w:customStyle="1" w:styleId="2341">
    <w:name w:val="Основной текст (234)"/>
    <w:basedOn w:val="a"/>
    <w:link w:val="2340"/>
    <w:pPr>
      <w:shd w:val="clear" w:color="auto" w:fill="FFFFFF"/>
      <w:spacing w:line="0" w:lineRule="atLeast"/>
    </w:pPr>
    <w:rPr>
      <w:rFonts w:ascii="Arial Narrow" w:eastAsia="Arial Narrow" w:hAnsi="Arial Narrow" w:cs="Arial Narrow"/>
      <w:sz w:val="8"/>
      <w:szCs w:val="8"/>
    </w:rPr>
  </w:style>
  <w:style w:type="paragraph" w:customStyle="1" w:styleId="2351">
    <w:name w:val="Основной текст (235)"/>
    <w:basedOn w:val="a"/>
    <w:link w:val="2350"/>
    <w:pPr>
      <w:shd w:val="clear" w:color="auto" w:fill="FFFFFF"/>
      <w:spacing w:line="0" w:lineRule="atLeast"/>
    </w:pPr>
    <w:rPr>
      <w:rFonts w:ascii="Arial Narrow" w:eastAsia="Arial Narrow" w:hAnsi="Arial Narrow" w:cs="Arial Narrow"/>
      <w:b/>
      <w:bCs/>
      <w:i/>
      <w:iCs/>
      <w:sz w:val="9"/>
      <w:szCs w:val="9"/>
    </w:rPr>
  </w:style>
  <w:style w:type="paragraph" w:customStyle="1" w:styleId="2360">
    <w:name w:val="Основной текст (236)"/>
    <w:basedOn w:val="a"/>
    <w:link w:val="236"/>
    <w:pPr>
      <w:shd w:val="clear" w:color="auto" w:fill="FFFFFF"/>
      <w:spacing w:line="0" w:lineRule="atLeast"/>
    </w:pPr>
    <w:rPr>
      <w:rFonts w:ascii="Arial Narrow" w:eastAsia="Arial Narrow" w:hAnsi="Arial Narrow" w:cs="Arial Narrow"/>
      <w:sz w:val="8"/>
      <w:szCs w:val="8"/>
    </w:rPr>
  </w:style>
  <w:style w:type="paragraph" w:customStyle="1" w:styleId="2370">
    <w:name w:val="Основной текст (237)"/>
    <w:basedOn w:val="a"/>
    <w:link w:val="237"/>
    <w:pPr>
      <w:shd w:val="clear" w:color="auto" w:fill="FFFFFF"/>
      <w:spacing w:line="0" w:lineRule="atLeast"/>
    </w:pPr>
    <w:rPr>
      <w:rFonts w:ascii="Malgun Gothic" w:eastAsia="Malgun Gothic" w:hAnsi="Malgun Gothic" w:cs="Malgun Gothic"/>
      <w:b/>
      <w:bCs/>
      <w:sz w:val="11"/>
      <w:szCs w:val="11"/>
    </w:rPr>
  </w:style>
  <w:style w:type="paragraph" w:customStyle="1" w:styleId="2430">
    <w:name w:val="Основной текст (243)"/>
    <w:basedOn w:val="a"/>
    <w:link w:val="243"/>
    <w:pPr>
      <w:shd w:val="clear" w:color="auto" w:fill="FFFFFF"/>
      <w:spacing w:line="0" w:lineRule="atLeast"/>
    </w:pPr>
    <w:rPr>
      <w:rFonts w:ascii="Arial Narrow" w:eastAsia="Arial Narrow" w:hAnsi="Arial Narrow" w:cs="Arial Narrow"/>
      <w:sz w:val="8"/>
      <w:szCs w:val="8"/>
    </w:rPr>
  </w:style>
  <w:style w:type="paragraph" w:customStyle="1" w:styleId="2401">
    <w:name w:val="Основной текст (240)"/>
    <w:basedOn w:val="a"/>
    <w:link w:val="2400"/>
    <w:pPr>
      <w:shd w:val="clear" w:color="auto" w:fill="FFFFFF"/>
      <w:spacing w:line="0" w:lineRule="atLeast"/>
    </w:pPr>
    <w:rPr>
      <w:rFonts w:ascii="Arial Narrow" w:eastAsia="Arial Narrow" w:hAnsi="Arial Narrow" w:cs="Arial Narrow"/>
      <w:sz w:val="8"/>
      <w:szCs w:val="8"/>
    </w:rPr>
  </w:style>
  <w:style w:type="paragraph" w:customStyle="1" w:styleId="2420">
    <w:name w:val="Основной текст (242)"/>
    <w:basedOn w:val="a"/>
    <w:link w:val="242"/>
    <w:pPr>
      <w:shd w:val="clear" w:color="auto" w:fill="FFFFFF"/>
      <w:spacing w:line="0" w:lineRule="atLeast"/>
    </w:pPr>
    <w:rPr>
      <w:rFonts w:ascii="Arial Narrow" w:eastAsia="Arial Narrow" w:hAnsi="Arial Narrow" w:cs="Arial Narrow"/>
      <w:sz w:val="8"/>
      <w:szCs w:val="8"/>
    </w:rPr>
  </w:style>
  <w:style w:type="paragraph" w:customStyle="1" w:styleId="2411">
    <w:name w:val="Основной текст (241)"/>
    <w:basedOn w:val="a"/>
    <w:link w:val="2410"/>
    <w:pPr>
      <w:shd w:val="clear" w:color="auto" w:fill="FFFFFF"/>
      <w:spacing w:line="0" w:lineRule="atLeast"/>
    </w:pPr>
    <w:rPr>
      <w:rFonts w:ascii="Arial Narrow" w:eastAsia="Arial Narrow" w:hAnsi="Arial Narrow" w:cs="Arial Narrow"/>
      <w:sz w:val="8"/>
      <w:szCs w:val="8"/>
    </w:rPr>
  </w:style>
  <w:style w:type="paragraph" w:customStyle="1" w:styleId="2450">
    <w:name w:val="Основной текст (245)"/>
    <w:basedOn w:val="a"/>
    <w:link w:val="245"/>
    <w:pPr>
      <w:shd w:val="clear" w:color="auto" w:fill="FFFFFF"/>
      <w:spacing w:line="0" w:lineRule="atLeast"/>
    </w:pPr>
    <w:rPr>
      <w:rFonts w:ascii="Calibri" w:eastAsia="Calibri" w:hAnsi="Calibri" w:cs="Calibri"/>
      <w:sz w:val="8"/>
      <w:szCs w:val="8"/>
    </w:rPr>
  </w:style>
  <w:style w:type="paragraph" w:customStyle="1" w:styleId="2380">
    <w:name w:val="Основной текст (238)"/>
    <w:basedOn w:val="a"/>
    <w:link w:val="238"/>
    <w:pPr>
      <w:shd w:val="clear" w:color="auto" w:fill="FFFFFF"/>
      <w:spacing w:line="0" w:lineRule="atLeast"/>
    </w:pPr>
    <w:rPr>
      <w:rFonts w:ascii="Arial Narrow" w:eastAsia="Arial Narrow" w:hAnsi="Arial Narrow" w:cs="Arial Narrow"/>
      <w:sz w:val="8"/>
      <w:szCs w:val="8"/>
    </w:rPr>
  </w:style>
  <w:style w:type="paragraph" w:customStyle="1" w:styleId="2470">
    <w:name w:val="Основной текст (247)"/>
    <w:basedOn w:val="a"/>
    <w:link w:val="247"/>
    <w:pPr>
      <w:shd w:val="clear" w:color="auto" w:fill="FFFFFF"/>
      <w:spacing w:line="0" w:lineRule="atLeast"/>
    </w:pPr>
    <w:rPr>
      <w:rFonts w:ascii="Arial Narrow" w:eastAsia="Arial Narrow" w:hAnsi="Arial Narrow" w:cs="Arial Narrow"/>
      <w:sz w:val="8"/>
      <w:szCs w:val="8"/>
    </w:rPr>
  </w:style>
  <w:style w:type="paragraph" w:customStyle="1" w:styleId="2390">
    <w:name w:val="Основной текст (239)"/>
    <w:basedOn w:val="a"/>
    <w:link w:val="239"/>
    <w:pPr>
      <w:shd w:val="clear" w:color="auto" w:fill="FFFFFF"/>
      <w:spacing w:line="0" w:lineRule="atLeast"/>
    </w:pPr>
    <w:rPr>
      <w:rFonts w:ascii="Arial Narrow" w:eastAsia="Arial Narrow" w:hAnsi="Arial Narrow" w:cs="Arial Narrow"/>
      <w:sz w:val="8"/>
      <w:szCs w:val="8"/>
    </w:rPr>
  </w:style>
  <w:style w:type="paragraph" w:customStyle="1" w:styleId="2440">
    <w:name w:val="Основной текст (244)"/>
    <w:basedOn w:val="a"/>
    <w:link w:val="244"/>
    <w:pPr>
      <w:shd w:val="clear" w:color="auto" w:fill="FFFFFF"/>
      <w:spacing w:line="0" w:lineRule="atLeast"/>
    </w:pPr>
    <w:rPr>
      <w:rFonts w:ascii="Arial Narrow" w:eastAsia="Arial Narrow" w:hAnsi="Arial Narrow" w:cs="Arial Narrow"/>
      <w:sz w:val="8"/>
      <w:szCs w:val="8"/>
    </w:rPr>
  </w:style>
  <w:style w:type="paragraph" w:customStyle="1" w:styleId="2460">
    <w:name w:val="Основной текст (246)"/>
    <w:basedOn w:val="a"/>
    <w:link w:val="246"/>
    <w:pPr>
      <w:shd w:val="clear" w:color="auto" w:fill="FFFFFF"/>
      <w:spacing w:line="0" w:lineRule="atLeast"/>
    </w:pPr>
    <w:rPr>
      <w:rFonts w:ascii="Arial Narrow" w:eastAsia="Arial Narrow" w:hAnsi="Arial Narrow" w:cs="Arial Narrow"/>
      <w:sz w:val="8"/>
      <w:szCs w:val="8"/>
    </w:rPr>
  </w:style>
  <w:style w:type="paragraph" w:customStyle="1" w:styleId="2490">
    <w:name w:val="Основной текст (249)"/>
    <w:basedOn w:val="a"/>
    <w:link w:val="249"/>
    <w:pPr>
      <w:shd w:val="clear" w:color="auto" w:fill="FFFFFF"/>
      <w:spacing w:line="0" w:lineRule="atLeast"/>
    </w:pPr>
    <w:rPr>
      <w:rFonts w:ascii="Century Schoolbook" w:eastAsia="Century Schoolbook" w:hAnsi="Century Schoolbook" w:cs="Century Schoolbook"/>
      <w:b/>
      <w:bCs/>
      <w:sz w:val="12"/>
      <w:szCs w:val="12"/>
    </w:rPr>
  </w:style>
  <w:style w:type="paragraph" w:customStyle="1" w:styleId="2480">
    <w:name w:val="Основной текст (248)"/>
    <w:basedOn w:val="a"/>
    <w:link w:val="248"/>
    <w:pPr>
      <w:shd w:val="clear" w:color="auto" w:fill="FFFFFF"/>
      <w:spacing w:line="0" w:lineRule="atLeast"/>
    </w:pPr>
    <w:rPr>
      <w:rFonts w:ascii="Arial Narrow" w:eastAsia="Arial Narrow" w:hAnsi="Arial Narrow" w:cs="Arial Narrow"/>
      <w:sz w:val="8"/>
      <w:szCs w:val="8"/>
    </w:rPr>
  </w:style>
  <w:style w:type="paragraph" w:customStyle="1" w:styleId="2501">
    <w:name w:val="Основной текст (250)"/>
    <w:basedOn w:val="a"/>
    <w:link w:val="2500"/>
    <w:pPr>
      <w:shd w:val="clear" w:color="auto" w:fill="FFFFFF"/>
      <w:spacing w:after="120" w:line="0" w:lineRule="atLeast"/>
      <w:ind w:hanging="240"/>
    </w:pPr>
    <w:rPr>
      <w:rFonts w:ascii="Arial Narrow" w:eastAsia="Arial Narrow" w:hAnsi="Arial Narrow" w:cs="Arial Narrow"/>
      <w:spacing w:val="140"/>
      <w:sz w:val="11"/>
      <w:szCs w:val="11"/>
    </w:rPr>
  </w:style>
  <w:style w:type="paragraph" w:customStyle="1" w:styleId="2511">
    <w:name w:val="Основной текст (251)"/>
    <w:basedOn w:val="a"/>
    <w:link w:val="2510"/>
    <w:pPr>
      <w:shd w:val="clear" w:color="auto" w:fill="FFFFFF"/>
      <w:spacing w:after="240" w:line="0" w:lineRule="atLeast"/>
    </w:pPr>
    <w:rPr>
      <w:rFonts w:ascii="Arial Narrow" w:eastAsia="Arial Narrow" w:hAnsi="Arial Narrow" w:cs="Arial Narrow"/>
      <w:spacing w:val="100"/>
      <w:sz w:val="11"/>
      <w:szCs w:val="11"/>
    </w:rPr>
  </w:style>
  <w:style w:type="paragraph" w:customStyle="1" w:styleId="2520">
    <w:name w:val="Основной текст (252)"/>
    <w:basedOn w:val="a"/>
    <w:link w:val="252"/>
    <w:pPr>
      <w:shd w:val="clear" w:color="auto" w:fill="FFFFFF"/>
      <w:spacing w:line="0" w:lineRule="atLeast"/>
      <w:jc w:val="both"/>
    </w:pPr>
    <w:rPr>
      <w:rFonts w:ascii="Arial Narrow" w:eastAsia="Arial Narrow" w:hAnsi="Arial Narrow" w:cs="Arial Narrow"/>
      <w:sz w:val="13"/>
      <w:szCs w:val="13"/>
    </w:rPr>
  </w:style>
  <w:style w:type="paragraph" w:customStyle="1" w:styleId="2530">
    <w:name w:val="Основной текст (253)"/>
    <w:basedOn w:val="a"/>
    <w:link w:val="253"/>
    <w:pPr>
      <w:shd w:val="clear" w:color="auto" w:fill="FFFFFF"/>
      <w:spacing w:line="0" w:lineRule="atLeast"/>
    </w:pPr>
    <w:rPr>
      <w:rFonts w:ascii="Arial Narrow" w:eastAsia="Arial Narrow" w:hAnsi="Arial Narrow" w:cs="Arial Narrow"/>
      <w:sz w:val="8"/>
      <w:szCs w:val="8"/>
    </w:rPr>
  </w:style>
  <w:style w:type="paragraph" w:customStyle="1" w:styleId="2540">
    <w:name w:val="Основной текст (254)"/>
    <w:basedOn w:val="a"/>
    <w:link w:val="254"/>
    <w:pPr>
      <w:shd w:val="clear" w:color="auto" w:fill="FFFFFF"/>
      <w:spacing w:line="0" w:lineRule="atLeast"/>
    </w:pPr>
    <w:rPr>
      <w:rFonts w:ascii="Arial Narrow" w:eastAsia="Arial Narrow" w:hAnsi="Arial Narrow" w:cs="Arial Narrow"/>
    </w:rPr>
  </w:style>
  <w:style w:type="paragraph" w:customStyle="1" w:styleId="2550">
    <w:name w:val="Основной текст (255)"/>
    <w:basedOn w:val="a"/>
    <w:link w:val="255"/>
    <w:pPr>
      <w:shd w:val="clear" w:color="auto" w:fill="FFFFFF"/>
      <w:spacing w:line="0" w:lineRule="atLeast"/>
    </w:pPr>
    <w:rPr>
      <w:rFonts w:ascii="Century Schoolbook" w:eastAsia="Century Schoolbook" w:hAnsi="Century Schoolbook" w:cs="Century Schoolbook"/>
      <w:b/>
      <w:bCs/>
      <w:i/>
      <w:iCs/>
      <w:sz w:val="13"/>
      <w:szCs w:val="13"/>
    </w:rPr>
  </w:style>
  <w:style w:type="paragraph" w:customStyle="1" w:styleId="2560">
    <w:name w:val="Основной текст (256)"/>
    <w:basedOn w:val="a"/>
    <w:link w:val="256"/>
    <w:pPr>
      <w:shd w:val="clear" w:color="auto" w:fill="FFFFFF"/>
      <w:spacing w:line="0" w:lineRule="atLeast"/>
    </w:pPr>
    <w:rPr>
      <w:rFonts w:ascii="Calibri" w:eastAsia="Calibri" w:hAnsi="Calibri" w:cs="Calibri"/>
      <w:b/>
      <w:bCs/>
      <w:i/>
      <w:iCs/>
      <w:sz w:val="14"/>
      <w:szCs w:val="14"/>
    </w:rPr>
  </w:style>
  <w:style w:type="paragraph" w:customStyle="1" w:styleId="2570">
    <w:name w:val="Основной текст (257)"/>
    <w:basedOn w:val="a"/>
    <w:link w:val="257"/>
    <w:pPr>
      <w:shd w:val="clear" w:color="auto" w:fill="FFFFFF"/>
      <w:spacing w:line="0" w:lineRule="atLeast"/>
    </w:pPr>
    <w:rPr>
      <w:rFonts w:ascii="Calibri" w:eastAsia="Calibri" w:hAnsi="Calibri" w:cs="Calibri"/>
      <w:b/>
      <w:bCs/>
      <w:w w:val="20"/>
      <w:sz w:val="69"/>
      <w:szCs w:val="69"/>
    </w:rPr>
  </w:style>
  <w:style w:type="paragraph" w:customStyle="1" w:styleId="24b">
    <w:name w:val="Заголовок №2 (4)"/>
    <w:basedOn w:val="a"/>
    <w:link w:val="24a"/>
    <w:pPr>
      <w:shd w:val="clear" w:color="auto" w:fill="FFFFFF"/>
      <w:spacing w:after="420" w:line="0" w:lineRule="atLeast"/>
      <w:jc w:val="right"/>
      <w:outlineLvl w:val="1"/>
    </w:pPr>
    <w:rPr>
      <w:rFonts w:ascii="Trebuchet MS" w:eastAsia="Trebuchet MS" w:hAnsi="Trebuchet MS" w:cs="Trebuchet MS"/>
      <w:b/>
      <w:bCs/>
      <w:sz w:val="16"/>
      <w:szCs w:val="16"/>
    </w:rPr>
  </w:style>
  <w:style w:type="paragraph" w:customStyle="1" w:styleId="2580">
    <w:name w:val="Основной текст (258)"/>
    <w:basedOn w:val="a"/>
    <w:link w:val="258"/>
    <w:pPr>
      <w:shd w:val="clear" w:color="auto" w:fill="FFFFFF"/>
      <w:spacing w:line="0" w:lineRule="atLeast"/>
    </w:pPr>
    <w:rPr>
      <w:rFonts w:ascii="Arial Narrow" w:eastAsia="Arial Narrow" w:hAnsi="Arial Narrow" w:cs="Arial Narrow"/>
      <w:spacing w:val="20"/>
      <w:sz w:val="17"/>
      <w:szCs w:val="17"/>
    </w:rPr>
  </w:style>
  <w:style w:type="paragraph" w:customStyle="1" w:styleId="2590">
    <w:name w:val="Основной текст (259)"/>
    <w:basedOn w:val="a"/>
    <w:link w:val="259"/>
    <w:pPr>
      <w:shd w:val="clear" w:color="auto" w:fill="FFFFFF"/>
      <w:spacing w:line="0" w:lineRule="atLeast"/>
    </w:pPr>
    <w:rPr>
      <w:rFonts w:ascii="Arial Narrow" w:eastAsia="Arial Narrow" w:hAnsi="Arial Narrow" w:cs="Arial Narrow"/>
      <w:sz w:val="8"/>
      <w:szCs w:val="8"/>
    </w:rPr>
  </w:style>
  <w:style w:type="paragraph" w:customStyle="1" w:styleId="2601">
    <w:name w:val="Основной текст (260)"/>
    <w:basedOn w:val="a"/>
    <w:link w:val="2600"/>
    <w:pPr>
      <w:shd w:val="clear" w:color="auto" w:fill="FFFFFF"/>
      <w:spacing w:line="0" w:lineRule="atLeast"/>
    </w:pPr>
    <w:rPr>
      <w:rFonts w:ascii="Arial Narrow" w:eastAsia="Arial Narrow" w:hAnsi="Arial Narrow" w:cs="Arial Narrow"/>
      <w:sz w:val="40"/>
      <w:szCs w:val="40"/>
    </w:rPr>
  </w:style>
  <w:style w:type="paragraph" w:customStyle="1" w:styleId="2611">
    <w:name w:val="Основной текст (261)"/>
    <w:basedOn w:val="a"/>
    <w:link w:val="2610"/>
    <w:pPr>
      <w:shd w:val="clear" w:color="auto" w:fill="FFFFFF"/>
      <w:spacing w:after="60" w:line="0" w:lineRule="atLeast"/>
      <w:jc w:val="center"/>
    </w:pPr>
    <w:rPr>
      <w:rFonts w:ascii="Arial Narrow" w:eastAsia="Arial Narrow" w:hAnsi="Arial Narrow" w:cs="Arial Narrow"/>
      <w:sz w:val="14"/>
      <w:szCs w:val="14"/>
    </w:rPr>
  </w:style>
  <w:style w:type="paragraph" w:customStyle="1" w:styleId="2621">
    <w:name w:val="Основной текст (262)"/>
    <w:basedOn w:val="a"/>
    <w:link w:val="2620"/>
    <w:pPr>
      <w:shd w:val="clear" w:color="auto" w:fill="FFFFFF"/>
      <w:spacing w:line="130" w:lineRule="exact"/>
    </w:pPr>
    <w:rPr>
      <w:rFonts w:ascii="Times New Roman" w:eastAsia="Times New Roman" w:hAnsi="Times New Roman" w:cs="Times New Roman"/>
      <w:b/>
      <w:bCs/>
      <w:sz w:val="14"/>
      <w:szCs w:val="14"/>
    </w:rPr>
  </w:style>
  <w:style w:type="paragraph" w:customStyle="1" w:styleId="2730">
    <w:name w:val="Основной текст (273)"/>
    <w:basedOn w:val="a"/>
    <w:link w:val="273"/>
    <w:pPr>
      <w:shd w:val="clear" w:color="auto" w:fill="FFFFFF"/>
      <w:spacing w:after="240" w:line="0" w:lineRule="atLeast"/>
    </w:pPr>
    <w:rPr>
      <w:rFonts w:ascii="Arial Narrow" w:eastAsia="Arial Narrow" w:hAnsi="Arial Narrow" w:cs="Arial Narrow"/>
      <w:sz w:val="8"/>
      <w:szCs w:val="8"/>
    </w:rPr>
  </w:style>
  <w:style w:type="paragraph" w:customStyle="1" w:styleId="2740">
    <w:name w:val="Основной текст (274)"/>
    <w:basedOn w:val="a"/>
    <w:link w:val="274"/>
    <w:pPr>
      <w:shd w:val="clear" w:color="auto" w:fill="FFFFFF"/>
      <w:spacing w:line="0" w:lineRule="atLeast"/>
    </w:pPr>
    <w:rPr>
      <w:rFonts w:ascii="Arial Narrow" w:eastAsia="Arial Narrow" w:hAnsi="Arial Narrow" w:cs="Arial Narrow"/>
      <w:spacing w:val="-20"/>
      <w:sz w:val="18"/>
      <w:szCs w:val="18"/>
    </w:rPr>
  </w:style>
  <w:style w:type="paragraph" w:customStyle="1" w:styleId="2680">
    <w:name w:val="Основной текст (268)"/>
    <w:basedOn w:val="a"/>
    <w:link w:val="268"/>
    <w:pPr>
      <w:shd w:val="clear" w:color="auto" w:fill="FFFFFF"/>
      <w:spacing w:line="0" w:lineRule="atLeast"/>
    </w:pPr>
    <w:rPr>
      <w:rFonts w:ascii="Arial Narrow" w:eastAsia="Arial Narrow" w:hAnsi="Arial Narrow" w:cs="Arial Narrow"/>
      <w:sz w:val="19"/>
      <w:szCs w:val="19"/>
    </w:rPr>
  </w:style>
  <w:style w:type="paragraph" w:customStyle="1" w:styleId="2701">
    <w:name w:val="Основной текст (270)"/>
    <w:basedOn w:val="a"/>
    <w:link w:val="2700"/>
    <w:pPr>
      <w:shd w:val="clear" w:color="auto" w:fill="FFFFFF"/>
      <w:spacing w:line="0" w:lineRule="atLeast"/>
    </w:pPr>
    <w:rPr>
      <w:rFonts w:ascii="Arial Narrow" w:eastAsia="Arial Narrow" w:hAnsi="Arial Narrow" w:cs="Arial Narrow"/>
      <w:sz w:val="20"/>
      <w:szCs w:val="20"/>
    </w:rPr>
  </w:style>
  <w:style w:type="paragraph" w:customStyle="1" w:styleId="2640">
    <w:name w:val="Основной текст (264)"/>
    <w:basedOn w:val="a"/>
    <w:link w:val="264"/>
    <w:pPr>
      <w:shd w:val="clear" w:color="auto" w:fill="FFFFFF"/>
      <w:spacing w:line="0" w:lineRule="atLeast"/>
    </w:pPr>
    <w:rPr>
      <w:rFonts w:ascii="Arial Narrow" w:eastAsia="Arial Narrow" w:hAnsi="Arial Narrow" w:cs="Arial Narrow"/>
      <w:sz w:val="8"/>
      <w:szCs w:val="8"/>
    </w:rPr>
  </w:style>
  <w:style w:type="paragraph" w:customStyle="1" w:styleId="2670">
    <w:name w:val="Основной текст (267)"/>
    <w:basedOn w:val="a"/>
    <w:link w:val="267"/>
    <w:pPr>
      <w:shd w:val="clear" w:color="auto" w:fill="FFFFFF"/>
      <w:spacing w:line="0" w:lineRule="atLeast"/>
    </w:pPr>
    <w:rPr>
      <w:rFonts w:ascii="Arial Narrow" w:eastAsia="Arial Narrow" w:hAnsi="Arial Narrow" w:cs="Arial Narrow"/>
      <w:sz w:val="8"/>
      <w:szCs w:val="8"/>
    </w:rPr>
  </w:style>
  <w:style w:type="paragraph" w:customStyle="1" w:styleId="2690">
    <w:name w:val="Основной текст (269)"/>
    <w:basedOn w:val="a"/>
    <w:link w:val="269"/>
    <w:pPr>
      <w:shd w:val="clear" w:color="auto" w:fill="FFFFFF"/>
      <w:spacing w:line="0" w:lineRule="atLeast"/>
    </w:pPr>
    <w:rPr>
      <w:rFonts w:ascii="Arial Narrow" w:eastAsia="Arial Narrow" w:hAnsi="Arial Narrow" w:cs="Arial Narrow"/>
      <w:sz w:val="9"/>
      <w:szCs w:val="9"/>
    </w:rPr>
  </w:style>
  <w:style w:type="paragraph" w:customStyle="1" w:styleId="2711">
    <w:name w:val="Основной текст (271)"/>
    <w:basedOn w:val="a"/>
    <w:link w:val="2710"/>
    <w:pPr>
      <w:shd w:val="clear" w:color="auto" w:fill="FFFFFF"/>
      <w:spacing w:line="0" w:lineRule="atLeast"/>
    </w:pPr>
    <w:rPr>
      <w:rFonts w:ascii="Arial Narrow" w:eastAsia="Arial Narrow" w:hAnsi="Arial Narrow" w:cs="Arial Narrow"/>
      <w:sz w:val="8"/>
      <w:szCs w:val="8"/>
    </w:rPr>
  </w:style>
  <w:style w:type="paragraph" w:customStyle="1" w:styleId="2720">
    <w:name w:val="Основной текст (272)"/>
    <w:basedOn w:val="a"/>
    <w:link w:val="272"/>
    <w:pPr>
      <w:shd w:val="clear" w:color="auto" w:fill="FFFFFF"/>
      <w:spacing w:line="0" w:lineRule="atLeast"/>
    </w:pPr>
    <w:rPr>
      <w:rFonts w:ascii="Arial Narrow" w:eastAsia="Arial Narrow" w:hAnsi="Arial Narrow" w:cs="Arial Narrow"/>
      <w:sz w:val="8"/>
      <w:szCs w:val="8"/>
    </w:rPr>
  </w:style>
  <w:style w:type="paragraph" w:customStyle="1" w:styleId="2660">
    <w:name w:val="Основной текст (266)"/>
    <w:basedOn w:val="a"/>
    <w:link w:val="266"/>
    <w:pPr>
      <w:shd w:val="clear" w:color="auto" w:fill="FFFFFF"/>
      <w:spacing w:line="0" w:lineRule="atLeast"/>
    </w:pPr>
    <w:rPr>
      <w:rFonts w:ascii="Arial Narrow" w:eastAsia="Arial Narrow" w:hAnsi="Arial Narrow" w:cs="Arial Narrow"/>
      <w:sz w:val="8"/>
      <w:szCs w:val="8"/>
    </w:rPr>
  </w:style>
  <w:style w:type="paragraph" w:customStyle="1" w:styleId="2650">
    <w:name w:val="Основной текст (265)"/>
    <w:basedOn w:val="a"/>
    <w:link w:val="265"/>
    <w:pPr>
      <w:shd w:val="clear" w:color="auto" w:fill="FFFFFF"/>
      <w:spacing w:line="0" w:lineRule="atLeast"/>
    </w:pPr>
    <w:rPr>
      <w:rFonts w:ascii="Arial Narrow" w:eastAsia="Arial Narrow" w:hAnsi="Arial Narrow" w:cs="Arial Narrow"/>
      <w:sz w:val="14"/>
      <w:szCs w:val="14"/>
    </w:rPr>
  </w:style>
  <w:style w:type="paragraph" w:customStyle="1" w:styleId="2630">
    <w:name w:val="Основной текст (263)"/>
    <w:basedOn w:val="a"/>
    <w:link w:val="263"/>
    <w:pPr>
      <w:shd w:val="clear" w:color="auto" w:fill="FFFFFF"/>
      <w:spacing w:line="0" w:lineRule="atLeast"/>
    </w:pPr>
    <w:rPr>
      <w:rFonts w:ascii="Arial Narrow" w:eastAsia="Arial Narrow" w:hAnsi="Arial Narrow" w:cs="Arial Narrow"/>
      <w:sz w:val="9"/>
      <w:szCs w:val="9"/>
    </w:rPr>
  </w:style>
  <w:style w:type="paragraph" w:customStyle="1" w:styleId="2750">
    <w:name w:val="Основной текст (275)"/>
    <w:basedOn w:val="a"/>
    <w:link w:val="275"/>
    <w:pPr>
      <w:shd w:val="clear" w:color="auto" w:fill="FFFFFF"/>
      <w:spacing w:line="72" w:lineRule="exact"/>
      <w:jc w:val="both"/>
    </w:pPr>
    <w:rPr>
      <w:rFonts w:ascii="Calibri" w:eastAsia="Calibri" w:hAnsi="Calibri" w:cs="Calibri"/>
      <w:b/>
      <w:bCs/>
      <w:spacing w:val="-10"/>
      <w:sz w:val="13"/>
      <w:szCs w:val="13"/>
    </w:rPr>
  </w:style>
  <w:style w:type="paragraph" w:customStyle="1" w:styleId="2840">
    <w:name w:val="Основной текст (284)"/>
    <w:basedOn w:val="a"/>
    <w:link w:val="284"/>
    <w:pPr>
      <w:shd w:val="clear" w:color="auto" w:fill="FFFFFF"/>
      <w:spacing w:line="0" w:lineRule="atLeast"/>
    </w:pPr>
    <w:rPr>
      <w:rFonts w:ascii="Arial Narrow" w:eastAsia="Arial Narrow" w:hAnsi="Arial Narrow" w:cs="Arial Narrow"/>
      <w:sz w:val="8"/>
      <w:szCs w:val="8"/>
    </w:rPr>
  </w:style>
  <w:style w:type="paragraph" w:customStyle="1" w:styleId="2850">
    <w:name w:val="Основной текст (285)"/>
    <w:basedOn w:val="a"/>
    <w:link w:val="285"/>
    <w:pPr>
      <w:shd w:val="clear" w:color="auto" w:fill="FFFFFF"/>
      <w:spacing w:line="0" w:lineRule="atLeast"/>
    </w:pPr>
    <w:rPr>
      <w:rFonts w:ascii="Arial Narrow" w:eastAsia="Arial Narrow" w:hAnsi="Arial Narrow" w:cs="Arial Narrow"/>
      <w:sz w:val="8"/>
      <w:szCs w:val="8"/>
    </w:rPr>
  </w:style>
  <w:style w:type="paragraph" w:customStyle="1" w:styleId="2911">
    <w:name w:val="Основной текст (291)"/>
    <w:basedOn w:val="a"/>
    <w:link w:val="2910"/>
    <w:pPr>
      <w:shd w:val="clear" w:color="auto" w:fill="FFFFFF"/>
      <w:spacing w:line="0" w:lineRule="atLeast"/>
    </w:pPr>
    <w:rPr>
      <w:rFonts w:ascii="Arial Narrow" w:eastAsia="Arial Narrow" w:hAnsi="Arial Narrow" w:cs="Arial Narrow"/>
      <w:sz w:val="8"/>
      <w:szCs w:val="8"/>
    </w:rPr>
  </w:style>
  <w:style w:type="paragraph" w:customStyle="1" w:styleId="2930">
    <w:name w:val="Основной текст (293)"/>
    <w:basedOn w:val="a"/>
    <w:link w:val="293"/>
    <w:pPr>
      <w:shd w:val="clear" w:color="auto" w:fill="FFFFFF"/>
      <w:spacing w:line="0" w:lineRule="atLeast"/>
    </w:pPr>
    <w:rPr>
      <w:rFonts w:ascii="Arial Narrow" w:eastAsia="Arial Narrow" w:hAnsi="Arial Narrow" w:cs="Arial Narrow"/>
      <w:sz w:val="8"/>
      <w:szCs w:val="8"/>
    </w:rPr>
  </w:style>
  <w:style w:type="paragraph" w:customStyle="1" w:styleId="2780">
    <w:name w:val="Основной текст (278)"/>
    <w:basedOn w:val="a"/>
    <w:link w:val="278"/>
    <w:pPr>
      <w:shd w:val="clear" w:color="auto" w:fill="FFFFFF"/>
      <w:spacing w:line="0" w:lineRule="atLeast"/>
      <w:jc w:val="center"/>
    </w:pPr>
    <w:rPr>
      <w:rFonts w:ascii="Arial Narrow" w:eastAsia="Arial Narrow" w:hAnsi="Arial Narrow" w:cs="Arial Narrow"/>
      <w:sz w:val="8"/>
      <w:szCs w:val="8"/>
    </w:rPr>
  </w:style>
  <w:style w:type="paragraph" w:customStyle="1" w:styleId="2830">
    <w:name w:val="Основной текст (283)"/>
    <w:basedOn w:val="a"/>
    <w:link w:val="283"/>
    <w:pPr>
      <w:shd w:val="clear" w:color="auto" w:fill="FFFFFF"/>
      <w:spacing w:line="0" w:lineRule="atLeast"/>
    </w:pPr>
    <w:rPr>
      <w:rFonts w:ascii="Arial Narrow" w:eastAsia="Arial Narrow" w:hAnsi="Arial Narrow" w:cs="Arial Narrow"/>
      <w:sz w:val="8"/>
      <w:szCs w:val="8"/>
    </w:rPr>
  </w:style>
  <w:style w:type="paragraph" w:customStyle="1" w:styleId="2860">
    <w:name w:val="Основной текст (286)"/>
    <w:basedOn w:val="a"/>
    <w:link w:val="286"/>
    <w:pPr>
      <w:shd w:val="clear" w:color="auto" w:fill="FFFFFF"/>
      <w:spacing w:line="0" w:lineRule="atLeast"/>
    </w:pPr>
    <w:rPr>
      <w:rFonts w:ascii="Arial Narrow" w:eastAsia="Arial Narrow" w:hAnsi="Arial Narrow" w:cs="Arial Narrow"/>
      <w:sz w:val="9"/>
      <w:szCs w:val="9"/>
    </w:rPr>
  </w:style>
  <w:style w:type="paragraph" w:customStyle="1" w:styleId="2920">
    <w:name w:val="Основной текст (292)"/>
    <w:basedOn w:val="a"/>
    <w:link w:val="292"/>
    <w:pPr>
      <w:shd w:val="clear" w:color="auto" w:fill="FFFFFF"/>
      <w:spacing w:line="0" w:lineRule="atLeast"/>
    </w:pPr>
    <w:rPr>
      <w:rFonts w:ascii="Arial Narrow" w:eastAsia="Arial Narrow" w:hAnsi="Arial Narrow" w:cs="Arial Narrow"/>
      <w:sz w:val="8"/>
      <w:szCs w:val="8"/>
    </w:rPr>
  </w:style>
  <w:style w:type="paragraph" w:customStyle="1" w:styleId="2950">
    <w:name w:val="Основной текст (295)"/>
    <w:basedOn w:val="a"/>
    <w:link w:val="295"/>
    <w:pPr>
      <w:shd w:val="clear" w:color="auto" w:fill="FFFFFF"/>
      <w:spacing w:line="0" w:lineRule="atLeast"/>
    </w:pPr>
    <w:rPr>
      <w:rFonts w:ascii="Arial Narrow" w:eastAsia="Arial Narrow" w:hAnsi="Arial Narrow" w:cs="Arial Narrow"/>
      <w:sz w:val="10"/>
      <w:szCs w:val="10"/>
    </w:rPr>
  </w:style>
  <w:style w:type="paragraph" w:customStyle="1" w:styleId="2770">
    <w:name w:val="Основной текст (277)"/>
    <w:basedOn w:val="a"/>
    <w:link w:val="277"/>
    <w:pPr>
      <w:shd w:val="clear" w:color="auto" w:fill="FFFFFF"/>
      <w:spacing w:line="0" w:lineRule="atLeast"/>
      <w:jc w:val="center"/>
    </w:pPr>
    <w:rPr>
      <w:rFonts w:ascii="Arial Narrow" w:eastAsia="Arial Narrow" w:hAnsi="Arial Narrow" w:cs="Arial Narrow"/>
      <w:sz w:val="8"/>
      <w:szCs w:val="8"/>
    </w:rPr>
  </w:style>
  <w:style w:type="paragraph" w:customStyle="1" w:styleId="2820">
    <w:name w:val="Основной текст (282)"/>
    <w:basedOn w:val="a"/>
    <w:link w:val="282"/>
    <w:pPr>
      <w:shd w:val="clear" w:color="auto" w:fill="FFFFFF"/>
      <w:spacing w:line="0" w:lineRule="atLeast"/>
    </w:pPr>
    <w:rPr>
      <w:rFonts w:ascii="Arial Narrow" w:eastAsia="Arial Narrow" w:hAnsi="Arial Narrow" w:cs="Arial Narrow"/>
      <w:sz w:val="8"/>
      <w:szCs w:val="8"/>
    </w:rPr>
  </w:style>
  <w:style w:type="paragraph" w:customStyle="1" w:styleId="2870">
    <w:name w:val="Основной текст (287)"/>
    <w:basedOn w:val="a"/>
    <w:link w:val="287"/>
    <w:pPr>
      <w:shd w:val="clear" w:color="auto" w:fill="FFFFFF"/>
      <w:spacing w:line="0" w:lineRule="atLeast"/>
    </w:pPr>
    <w:rPr>
      <w:rFonts w:ascii="Trebuchet MS" w:eastAsia="Trebuchet MS" w:hAnsi="Trebuchet MS" w:cs="Trebuchet MS"/>
      <w:b/>
      <w:bCs/>
      <w:sz w:val="8"/>
      <w:szCs w:val="8"/>
    </w:rPr>
  </w:style>
  <w:style w:type="paragraph" w:customStyle="1" w:styleId="2890">
    <w:name w:val="Основной текст (289)"/>
    <w:basedOn w:val="a"/>
    <w:link w:val="289"/>
    <w:pPr>
      <w:shd w:val="clear" w:color="auto" w:fill="FFFFFF"/>
      <w:spacing w:line="0" w:lineRule="atLeast"/>
    </w:pPr>
    <w:rPr>
      <w:rFonts w:ascii="Arial Narrow" w:eastAsia="Arial Narrow" w:hAnsi="Arial Narrow" w:cs="Arial Narrow"/>
      <w:sz w:val="8"/>
      <w:szCs w:val="8"/>
    </w:rPr>
  </w:style>
  <w:style w:type="paragraph" w:customStyle="1" w:styleId="2960">
    <w:name w:val="Основной текст (296)"/>
    <w:basedOn w:val="a"/>
    <w:link w:val="296"/>
    <w:pPr>
      <w:shd w:val="clear" w:color="auto" w:fill="FFFFFF"/>
      <w:spacing w:line="0" w:lineRule="atLeast"/>
    </w:pPr>
    <w:rPr>
      <w:rFonts w:ascii="Arial Narrow" w:eastAsia="Arial Narrow" w:hAnsi="Arial Narrow" w:cs="Arial Narrow"/>
      <w:sz w:val="11"/>
      <w:szCs w:val="11"/>
    </w:rPr>
  </w:style>
  <w:style w:type="paragraph" w:customStyle="1" w:styleId="2790">
    <w:name w:val="Основной текст (279)"/>
    <w:basedOn w:val="a"/>
    <w:link w:val="279"/>
    <w:pPr>
      <w:shd w:val="clear" w:color="auto" w:fill="FFFFFF"/>
      <w:spacing w:line="0" w:lineRule="atLeast"/>
      <w:jc w:val="center"/>
    </w:pPr>
    <w:rPr>
      <w:rFonts w:ascii="Arial Narrow" w:eastAsia="Arial Narrow" w:hAnsi="Arial Narrow" w:cs="Arial Narrow"/>
      <w:sz w:val="9"/>
      <w:szCs w:val="9"/>
    </w:rPr>
  </w:style>
  <w:style w:type="paragraph" w:customStyle="1" w:styleId="2811">
    <w:name w:val="Основной текст (281)"/>
    <w:basedOn w:val="a"/>
    <w:link w:val="2810"/>
    <w:pPr>
      <w:shd w:val="clear" w:color="auto" w:fill="FFFFFF"/>
      <w:spacing w:line="0" w:lineRule="atLeast"/>
    </w:pPr>
    <w:rPr>
      <w:rFonts w:ascii="Arial Narrow" w:eastAsia="Arial Narrow" w:hAnsi="Arial Narrow" w:cs="Arial Narrow"/>
      <w:sz w:val="9"/>
      <w:szCs w:val="9"/>
    </w:rPr>
  </w:style>
  <w:style w:type="paragraph" w:customStyle="1" w:styleId="2880">
    <w:name w:val="Основной текст (288)"/>
    <w:basedOn w:val="a"/>
    <w:link w:val="288"/>
    <w:pPr>
      <w:shd w:val="clear" w:color="auto" w:fill="FFFFFF"/>
      <w:spacing w:line="0" w:lineRule="atLeast"/>
    </w:pPr>
    <w:rPr>
      <w:rFonts w:ascii="Arial Narrow" w:eastAsia="Arial Narrow" w:hAnsi="Arial Narrow" w:cs="Arial Narrow"/>
      <w:sz w:val="9"/>
      <w:szCs w:val="9"/>
    </w:rPr>
  </w:style>
  <w:style w:type="paragraph" w:customStyle="1" w:styleId="2901">
    <w:name w:val="Основной текст (290)"/>
    <w:basedOn w:val="a"/>
    <w:link w:val="2900"/>
    <w:pPr>
      <w:shd w:val="clear" w:color="auto" w:fill="FFFFFF"/>
      <w:spacing w:line="0" w:lineRule="atLeast"/>
    </w:pPr>
    <w:rPr>
      <w:rFonts w:ascii="Arial Narrow" w:eastAsia="Arial Narrow" w:hAnsi="Arial Narrow" w:cs="Arial Narrow"/>
      <w:sz w:val="11"/>
      <w:szCs w:val="11"/>
    </w:rPr>
  </w:style>
  <w:style w:type="paragraph" w:customStyle="1" w:styleId="2940">
    <w:name w:val="Основной текст (294)"/>
    <w:basedOn w:val="a"/>
    <w:link w:val="294"/>
    <w:pPr>
      <w:shd w:val="clear" w:color="auto" w:fill="FFFFFF"/>
      <w:spacing w:line="0" w:lineRule="atLeast"/>
    </w:pPr>
    <w:rPr>
      <w:rFonts w:ascii="Arial Narrow" w:eastAsia="Arial Narrow" w:hAnsi="Arial Narrow" w:cs="Arial Narrow"/>
      <w:sz w:val="10"/>
      <w:szCs w:val="10"/>
    </w:rPr>
  </w:style>
  <w:style w:type="paragraph" w:customStyle="1" w:styleId="2801">
    <w:name w:val="Основной текст (280)"/>
    <w:basedOn w:val="a"/>
    <w:link w:val="2800"/>
    <w:pPr>
      <w:shd w:val="clear" w:color="auto" w:fill="FFFFFF"/>
      <w:spacing w:line="0" w:lineRule="atLeast"/>
      <w:jc w:val="center"/>
    </w:pPr>
    <w:rPr>
      <w:rFonts w:ascii="Arial Narrow" w:eastAsia="Arial Narrow" w:hAnsi="Arial Narrow" w:cs="Arial Narrow"/>
      <w:sz w:val="8"/>
      <w:szCs w:val="8"/>
    </w:rPr>
  </w:style>
  <w:style w:type="paragraph" w:customStyle="1" w:styleId="2760">
    <w:name w:val="Основной текст (276)"/>
    <w:basedOn w:val="a"/>
    <w:link w:val="276"/>
    <w:pPr>
      <w:shd w:val="clear" w:color="auto" w:fill="FFFFFF"/>
      <w:spacing w:line="0" w:lineRule="atLeast"/>
      <w:jc w:val="center"/>
    </w:pPr>
    <w:rPr>
      <w:rFonts w:ascii="Arial Narrow" w:eastAsia="Arial Narrow" w:hAnsi="Arial Narrow" w:cs="Arial Narrow"/>
      <w:sz w:val="8"/>
      <w:szCs w:val="8"/>
    </w:rPr>
  </w:style>
  <w:style w:type="paragraph" w:customStyle="1" w:styleId="2970">
    <w:name w:val="Основной текст (297)"/>
    <w:basedOn w:val="a"/>
    <w:link w:val="297"/>
    <w:pPr>
      <w:shd w:val="clear" w:color="auto" w:fill="FFFFFF"/>
      <w:spacing w:line="86" w:lineRule="exact"/>
      <w:jc w:val="both"/>
    </w:pPr>
    <w:rPr>
      <w:rFonts w:ascii="Calibri" w:eastAsia="Calibri" w:hAnsi="Calibri" w:cs="Calibri"/>
      <w:b/>
      <w:bCs/>
      <w:spacing w:val="-10"/>
      <w:w w:val="150"/>
      <w:sz w:val="16"/>
      <w:szCs w:val="16"/>
    </w:rPr>
  </w:style>
  <w:style w:type="paragraph" w:customStyle="1" w:styleId="2980">
    <w:name w:val="Основной текст (298)"/>
    <w:basedOn w:val="a"/>
    <w:link w:val="298"/>
    <w:pPr>
      <w:shd w:val="clear" w:color="auto" w:fill="FFFFFF"/>
      <w:spacing w:line="0" w:lineRule="atLeast"/>
    </w:pPr>
    <w:rPr>
      <w:rFonts w:ascii="Arial Narrow" w:eastAsia="Arial Narrow" w:hAnsi="Arial Narrow" w:cs="Arial Narrow"/>
      <w:sz w:val="23"/>
      <w:szCs w:val="23"/>
    </w:rPr>
  </w:style>
  <w:style w:type="paragraph" w:customStyle="1" w:styleId="3001">
    <w:name w:val="Основной текст (300)"/>
    <w:basedOn w:val="a"/>
    <w:link w:val="3000"/>
    <w:pPr>
      <w:shd w:val="clear" w:color="auto" w:fill="FFFFFF"/>
      <w:spacing w:line="0" w:lineRule="atLeast"/>
    </w:pPr>
    <w:rPr>
      <w:rFonts w:ascii="Arial Narrow" w:eastAsia="Arial Narrow" w:hAnsi="Arial Narrow" w:cs="Arial Narrow"/>
      <w:sz w:val="31"/>
      <w:szCs w:val="31"/>
    </w:rPr>
  </w:style>
  <w:style w:type="paragraph" w:customStyle="1" w:styleId="2990">
    <w:name w:val="Основной текст (299)"/>
    <w:basedOn w:val="a"/>
    <w:link w:val="299"/>
    <w:pPr>
      <w:shd w:val="clear" w:color="auto" w:fill="FFFFFF"/>
      <w:spacing w:after="300" w:line="0" w:lineRule="atLeast"/>
    </w:pPr>
    <w:rPr>
      <w:rFonts w:ascii="Arial Narrow" w:eastAsia="Arial Narrow" w:hAnsi="Arial Narrow" w:cs="Arial Narrow"/>
      <w:sz w:val="12"/>
      <w:szCs w:val="12"/>
    </w:rPr>
  </w:style>
  <w:style w:type="paragraph" w:customStyle="1" w:styleId="3011">
    <w:name w:val="Основной текст (301)"/>
    <w:basedOn w:val="a"/>
    <w:link w:val="3010"/>
    <w:pPr>
      <w:shd w:val="clear" w:color="auto" w:fill="FFFFFF"/>
      <w:spacing w:before="180" w:line="0" w:lineRule="atLeast"/>
    </w:pPr>
    <w:rPr>
      <w:rFonts w:ascii="Arial Narrow" w:eastAsia="Arial Narrow" w:hAnsi="Arial Narrow" w:cs="Arial Narrow"/>
      <w:b/>
      <w:bCs/>
      <w:i/>
      <w:iCs/>
      <w:sz w:val="19"/>
      <w:szCs w:val="19"/>
    </w:rPr>
  </w:style>
  <w:style w:type="paragraph" w:customStyle="1" w:styleId="3030">
    <w:name w:val="Основной текст (303)"/>
    <w:basedOn w:val="a"/>
    <w:link w:val="303"/>
    <w:pPr>
      <w:shd w:val="clear" w:color="auto" w:fill="FFFFFF"/>
      <w:spacing w:line="0" w:lineRule="atLeast"/>
      <w:jc w:val="both"/>
    </w:pPr>
    <w:rPr>
      <w:rFonts w:ascii="Arial Narrow" w:eastAsia="Arial Narrow" w:hAnsi="Arial Narrow" w:cs="Arial Narrow"/>
      <w:sz w:val="20"/>
      <w:szCs w:val="20"/>
    </w:rPr>
  </w:style>
  <w:style w:type="paragraph" w:customStyle="1" w:styleId="3020">
    <w:name w:val="Основной текст (302)"/>
    <w:basedOn w:val="a"/>
    <w:link w:val="302"/>
    <w:pPr>
      <w:shd w:val="clear" w:color="auto" w:fill="FFFFFF"/>
      <w:spacing w:line="0" w:lineRule="atLeast"/>
    </w:pPr>
    <w:rPr>
      <w:rFonts w:ascii="Calibri" w:eastAsia="Calibri" w:hAnsi="Calibri" w:cs="Calibri"/>
      <w:sz w:val="14"/>
      <w:szCs w:val="14"/>
      <w:lang w:val="en-US"/>
    </w:rPr>
  </w:style>
  <w:style w:type="paragraph" w:customStyle="1" w:styleId="3040">
    <w:name w:val="Основной текст (304)"/>
    <w:basedOn w:val="a"/>
    <w:link w:val="304"/>
    <w:pPr>
      <w:shd w:val="clear" w:color="auto" w:fill="FFFFFF"/>
      <w:spacing w:line="127" w:lineRule="exact"/>
      <w:jc w:val="both"/>
    </w:pPr>
    <w:rPr>
      <w:rFonts w:ascii="Century Schoolbook" w:eastAsia="Century Schoolbook" w:hAnsi="Century Schoolbook" w:cs="Century Schoolbook"/>
      <w:sz w:val="12"/>
      <w:szCs w:val="12"/>
    </w:rPr>
  </w:style>
  <w:style w:type="paragraph" w:customStyle="1" w:styleId="3050">
    <w:name w:val="Основной текст (305)"/>
    <w:basedOn w:val="a"/>
    <w:link w:val="305"/>
    <w:pPr>
      <w:shd w:val="clear" w:color="auto" w:fill="FFFFFF"/>
      <w:spacing w:line="0" w:lineRule="atLeast"/>
      <w:jc w:val="both"/>
    </w:pPr>
    <w:rPr>
      <w:rFonts w:ascii="Arial Narrow" w:eastAsia="Arial Narrow" w:hAnsi="Arial Narrow" w:cs="Arial Narrow"/>
      <w:sz w:val="9"/>
      <w:szCs w:val="9"/>
    </w:rPr>
  </w:style>
  <w:style w:type="paragraph" w:customStyle="1" w:styleId="3090">
    <w:name w:val="Основной текст (309)"/>
    <w:basedOn w:val="a"/>
    <w:link w:val="309"/>
    <w:pPr>
      <w:shd w:val="clear" w:color="auto" w:fill="FFFFFF"/>
      <w:spacing w:line="0" w:lineRule="atLeast"/>
    </w:pPr>
    <w:rPr>
      <w:rFonts w:ascii="Arial Narrow" w:eastAsia="Arial Narrow" w:hAnsi="Arial Narrow" w:cs="Arial Narrow"/>
      <w:sz w:val="8"/>
      <w:szCs w:val="8"/>
    </w:rPr>
  </w:style>
  <w:style w:type="paragraph" w:customStyle="1" w:styleId="3111">
    <w:name w:val="Основной текст (311)"/>
    <w:basedOn w:val="a"/>
    <w:link w:val="3110"/>
    <w:pPr>
      <w:shd w:val="clear" w:color="auto" w:fill="FFFFFF"/>
      <w:spacing w:line="0" w:lineRule="atLeast"/>
    </w:pPr>
    <w:rPr>
      <w:rFonts w:ascii="Arial Narrow" w:eastAsia="Arial Narrow" w:hAnsi="Arial Narrow" w:cs="Arial Narrow"/>
      <w:sz w:val="8"/>
      <w:szCs w:val="8"/>
    </w:rPr>
  </w:style>
  <w:style w:type="paragraph" w:customStyle="1" w:styleId="3120">
    <w:name w:val="Основной текст (312)"/>
    <w:basedOn w:val="a"/>
    <w:link w:val="312"/>
    <w:pPr>
      <w:shd w:val="clear" w:color="auto" w:fill="FFFFFF"/>
      <w:spacing w:line="0" w:lineRule="atLeast"/>
    </w:pPr>
    <w:rPr>
      <w:rFonts w:ascii="Arial Narrow" w:eastAsia="Arial Narrow" w:hAnsi="Arial Narrow" w:cs="Arial Narrow"/>
      <w:sz w:val="8"/>
      <w:szCs w:val="8"/>
    </w:rPr>
  </w:style>
  <w:style w:type="paragraph" w:customStyle="1" w:styleId="3080">
    <w:name w:val="Основной текст (308)"/>
    <w:basedOn w:val="a"/>
    <w:link w:val="308"/>
    <w:pPr>
      <w:shd w:val="clear" w:color="auto" w:fill="FFFFFF"/>
      <w:spacing w:line="0" w:lineRule="atLeast"/>
    </w:pPr>
    <w:rPr>
      <w:rFonts w:ascii="Arial Narrow" w:eastAsia="Arial Narrow" w:hAnsi="Arial Narrow" w:cs="Arial Narrow"/>
      <w:sz w:val="8"/>
      <w:szCs w:val="8"/>
    </w:rPr>
  </w:style>
  <w:style w:type="paragraph" w:customStyle="1" w:styleId="3101">
    <w:name w:val="Основной текст (310)"/>
    <w:basedOn w:val="a"/>
    <w:link w:val="3100"/>
    <w:pPr>
      <w:shd w:val="clear" w:color="auto" w:fill="FFFFFF"/>
      <w:spacing w:line="0" w:lineRule="atLeast"/>
    </w:pPr>
    <w:rPr>
      <w:rFonts w:ascii="Arial Narrow" w:eastAsia="Arial Narrow" w:hAnsi="Arial Narrow" w:cs="Arial Narrow"/>
      <w:sz w:val="8"/>
      <w:szCs w:val="8"/>
    </w:rPr>
  </w:style>
  <w:style w:type="paragraph" w:customStyle="1" w:styleId="3060">
    <w:name w:val="Основной текст (306)"/>
    <w:basedOn w:val="a"/>
    <w:link w:val="306"/>
    <w:pPr>
      <w:shd w:val="clear" w:color="auto" w:fill="FFFFFF"/>
      <w:spacing w:line="0" w:lineRule="atLeast"/>
    </w:pPr>
    <w:rPr>
      <w:rFonts w:ascii="MS Gothic" w:eastAsia="MS Gothic" w:hAnsi="MS Gothic" w:cs="MS Gothic"/>
      <w:sz w:val="8"/>
      <w:szCs w:val="8"/>
    </w:rPr>
  </w:style>
  <w:style w:type="paragraph" w:customStyle="1" w:styleId="3070">
    <w:name w:val="Основной текст (307)"/>
    <w:basedOn w:val="a"/>
    <w:link w:val="307"/>
    <w:pPr>
      <w:shd w:val="clear" w:color="auto" w:fill="FFFFFF"/>
      <w:spacing w:line="0" w:lineRule="atLeast"/>
    </w:pPr>
    <w:rPr>
      <w:rFonts w:ascii="Arial Narrow" w:eastAsia="Arial Narrow" w:hAnsi="Arial Narrow" w:cs="Arial Narrow"/>
      <w:sz w:val="8"/>
      <w:szCs w:val="8"/>
    </w:rPr>
  </w:style>
  <w:style w:type="paragraph" w:customStyle="1" w:styleId="8ff0">
    <w:name w:val="Подпись к таблице (8)"/>
    <w:basedOn w:val="a"/>
    <w:link w:val="8ff"/>
    <w:pPr>
      <w:shd w:val="clear" w:color="auto" w:fill="FFFFFF"/>
      <w:spacing w:line="120" w:lineRule="exact"/>
      <w:jc w:val="both"/>
    </w:pPr>
    <w:rPr>
      <w:rFonts w:ascii="Century Schoolbook" w:eastAsia="Century Schoolbook" w:hAnsi="Century Schoolbook" w:cs="Century Schoolbook"/>
      <w:sz w:val="13"/>
      <w:szCs w:val="13"/>
    </w:rPr>
  </w:style>
  <w:style w:type="paragraph" w:customStyle="1" w:styleId="3150">
    <w:name w:val="Основной текст (315)"/>
    <w:basedOn w:val="a"/>
    <w:link w:val="315"/>
    <w:pPr>
      <w:shd w:val="clear" w:color="auto" w:fill="FFFFFF"/>
      <w:spacing w:line="0" w:lineRule="atLeast"/>
    </w:pPr>
    <w:rPr>
      <w:rFonts w:ascii="Arial Narrow" w:eastAsia="Arial Narrow" w:hAnsi="Arial Narrow" w:cs="Arial Narrow"/>
      <w:sz w:val="20"/>
      <w:szCs w:val="20"/>
    </w:rPr>
  </w:style>
  <w:style w:type="paragraph" w:customStyle="1" w:styleId="3130">
    <w:name w:val="Основной текст (313)"/>
    <w:basedOn w:val="a"/>
    <w:link w:val="313"/>
    <w:pPr>
      <w:shd w:val="clear" w:color="auto" w:fill="FFFFFF"/>
      <w:spacing w:line="0" w:lineRule="atLeast"/>
    </w:pPr>
    <w:rPr>
      <w:rFonts w:ascii="Arial Narrow" w:eastAsia="Arial Narrow" w:hAnsi="Arial Narrow" w:cs="Arial Narrow"/>
      <w:sz w:val="8"/>
      <w:szCs w:val="8"/>
    </w:rPr>
  </w:style>
  <w:style w:type="paragraph" w:customStyle="1" w:styleId="3140">
    <w:name w:val="Основной текст (314)"/>
    <w:basedOn w:val="a"/>
    <w:link w:val="314"/>
    <w:pPr>
      <w:shd w:val="clear" w:color="auto" w:fill="FFFFFF"/>
      <w:spacing w:line="0" w:lineRule="atLeast"/>
    </w:pPr>
    <w:rPr>
      <w:rFonts w:ascii="Arial Narrow" w:eastAsia="Arial Narrow" w:hAnsi="Arial Narrow" w:cs="Arial Narrow"/>
      <w:sz w:val="9"/>
      <w:szCs w:val="9"/>
    </w:rPr>
  </w:style>
  <w:style w:type="paragraph" w:customStyle="1" w:styleId="3170">
    <w:name w:val="Основной текст (317)"/>
    <w:basedOn w:val="a"/>
    <w:link w:val="317"/>
    <w:pPr>
      <w:shd w:val="clear" w:color="auto" w:fill="FFFFFF"/>
      <w:spacing w:line="0" w:lineRule="atLeast"/>
    </w:pPr>
    <w:rPr>
      <w:rFonts w:ascii="Arial Narrow" w:eastAsia="Arial Narrow" w:hAnsi="Arial Narrow" w:cs="Arial Narrow"/>
      <w:sz w:val="8"/>
      <w:szCs w:val="8"/>
    </w:rPr>
  </w:style>
  <w:style w:type="paragraph" w:customStyle="1" w:styleId="3201">
    <w:name w:val="Основной текст (320)"/>
    <w:basedOn w:val="a"/>
    <w:link w:val="3200"/>
    <w:pPr>
      <w:shd w:val="clear" w:color="auto" w:fill="FFFFFF"/>
      <w:spacing w:line="0" w:lineRule="atLeast"/>
    </w:pPr>
    <w:rPr>
      <w:rFonts w:ascii="Arial Narrow" w:eastAsia="Arial Narrow" w:hAnsi="Arial Narrow" w:cs="Arial Narrow"/>
      <w:sz w:val="12"/>
      <w:szCs w:val="12"/>
    </w:rPr>
  </w:style>
  <w:style w:type="paragraph" w:customStyle="1" w:styleId="3160">
    <w:name w:val="Основной текст (316)"/>
    <w:basedOn w:val="a"/>
    <w:link w:val="316"/>
    <w:pPr>
      <w:shd w:val="clear" w:color="auto" w:fill="FFFFFF"/>
      <w:spacing w:line="0" w:lineRule="atLeast"/>
    </w:pPr>
    <w:rPr>
      <w:rFonts w:ascii="Arial Narrow" w:eastAsia="Arial Narrow" w:hAnsi="Arial Narrow" w:cs="Arial Narrow"/>
      <w:sz w:val="8"/>
      <w:szCs w:val="8"/>
    </w:rPr>
  </w:style>
  <w:style w:type="paragraph" w:customStyle="1" w:styleId="3190">
    <w:name w:val="Основной текст (319)"/>
    <w:basedOn w:val="a"/>
    <w:link w:val="319"/>
    <w:pPr>
      <w:shd w:val="clear" w:color="auto" w:fill="FFFFFF"/>
      <w:spacing w:line="0" w:lineRule="atLeast"/>
    </w:pPr>
    <w:rPr>
      <w:rFonts w:ascii="Calibri" w:eastAsia="Calibri" w:hAnsi="Calibri" w:cs="Calibri"/>
      <w:sz w:val="8"/>
      <w:szCs w:val="8"/>
    </w:rPr>
  </w:style>
  <w:style w:type="paragraph" w:customStyle="1" w:styleId="3180">
    <w:name w:val="Основной текст (318)"/>
    <w:basedOn w:val="a"/>
    <w:link w:val="318"/>
    <w:pPr>
      <w:shd w:val="clear" w:color="auto" w:fill="FFFFFF"/>
      <w:spacing w:line="0" w:lineRule="atLeast"/>
    </w:pPr>
    <w:rPr>
      <w:rFonts w:ascii="Arial Narrow" w:eastAsia="Arial Narrow" w:hAnsi="Arial Narrow" w:cs="Arial Narrow"/>
      <w:sz w:val="8"/>
      <w:szCs w:val="8"/>
    </w:rPr>
  </w:style>
  <w:style w:type="paragraph" w:customStyle="1" w:styleId="3231">
    <w:name w:val="Основной текст (323)"/>
    <w:basedOn w:val="a"/>
    <w:link w:val="3230"/>
    <w:pPr>
      <w:shd w:val="clear" w:color="auto" w:fill="FFFFFF"/>
      <w:spacing w:line="0" w:lineRule="atLeast"/>
    </w:pPr>
    <w:rPr>
      <w:rFonts w:ascii="Arial Narrow" w:eastAsia="Arial Narrow" w:hAnsi="Arial Narrow" w:cs="Arial Narrow"/>
      <w:sz w:val="22"/>
      <w:szCs w:val="22"/>
    </w:rPr>
  </w:style>
  <w:style w:type="paragraph" w:customStyle="1" w:styleId="3260">
    <w:name w:val="Основной текст (326)"/>
    <w:basedOn w:val="a"/>
    <w:link w:val="326"/>
    <w:pPr>
      <w:shd w:val="clear" w:color="auto" w:fill="FFFFFF"/>
      <w:spacing w:line="0" w:lineRule="atLeast"/>
    </w:pPr>
    <w:rPr>
      <w:rFonts w:ascii="Arial Narrow" w:eastAsia="Arial Narrow" w:hAnsi="Arial Narrow" w:cs="Arial Narrow"/>
      <w:sz w:val="8"/>
      <w:szCs w:val="8"/>
    </w:rPr>
  </w:style>
  <w:style w:type="paragraph" w:customStyle="1" w:styleId="3221">
    <w:name w:val="Основной текст (322)"/>
    <w:basedOn w:val="a"/>
    <w:link w:val="3220"/>
    <w:pPr>
      <w:shd w:val="clear" w:color="auto" w:fill="FFFFFF"/>
      <w:spacing w:line="0" w:lineRule="atLeast"/>
    </w:pPr>
    <w:rPr>
      <w:rFonts w:ascii="Arial Narrow" w:eastAsia="Arial Narrow" w:hAnsi="Arial Narrow" w:cs="Arial Narrow"/>
      <w:sz w:val="8"/>
      <w:szCs w:val="8"/>
    </w:rPr>
  </w:style>
  <w:style w:type="paragraph" w:customStyle="1" w:styleId="3250">
    <w:name w:val="Основной текст (325)"/>
    <w:basedOn w:val="a"/>
    <w:link w:val="325"/>
    <w:pPr>
      <w:shd w:val="clear" w:color="auto" w:fill="FFFFFF"/>
      <w:spacing w:line="0" w:lineRule="atLeast"/>
    </w:pPr>
    <w:rPr>
      <w:rFonts w:ascii="Arial Narrow" w:eastAsia="Arial Narrow" w:hAnsi="Arial Narrow" w:cs="Arial Narrow"/>
      <w:sz w:val="8"/>
      <w:szCs w:val="8"/>
    </w:rPr>
  </w:style>
  <w:style w:type="paragraph" w:customStyle="1" w:styleId="3240">
    <w:name w:val="Основной текст (324)"/>
    <w:basedOn w:val="a"/>
    <w:link w:val="324"/>
    <w:pPr>
      <w:shd w:val="clear" w:color="auto" w:fill="FFFFFF"/>
      <w:spacing w:line="0" w:lineRule="atLeast"/>
    </w:pPr>
    <w:rPr>
      <w:rFonts w:ascii="Arial Narrow" w:eastAsia="Arial Narrow" w:hAnsi="Arial Narrow" w:cs="Arial Narrow"/>
      <w:sz w:val="8"/>
      <w:szCs w:val="8"/>
    </w:rPr>
  </w:style>
  <w:style w:type="paragraph" w:customStyle="1" w:styleId="3211">
    <w:name w:val="Основной текст (321)"/>
    <w:basedOn w:val="a"/>
    <w:link w:val="3210"/>
    <w:pPr>
      <w:shd w:val="clear" w:color="auto" w:fill="FFFFFF"/>
      <w:spacing w:line="0" w:lineRule="atLeast"/>
    </w:pPr>
    <w:rPr>
      <w:rFonts w:ascii="Arial Narrow" w:eastAsia="Arial Narrow" w:hAnsi="Arial Narrow" w:cs="Arial Narrow"/>
      <w:sz w:val="8"/>
      <w:szCs w:val="8"/>
    </w:rPr>
  </w:style>
  <w:style w:type="paragraph" w:customStyle="1" w:styleId="3321">
    <w:name w:val="Основной текст (332)"/>
    <w:basedOn w:val="a"/>
    <w:link w:val="3320"/>
    <w:pPr>
      <w:shd w:val="clear" w:color="auto" w:fill="FFFFFF"/>
      <w:spacing w:line="0" w:lineRule="atLeast"/>
    </w:pPr>
    <w:rPr>
      <w:rFonts w:ascii="Arial Narrow" w:eastAsia="Arial Narrow" w:hAnsi="Arial Narrow" w:cs="Arial Narrow"/>
      <w:sz w:val="20"/>
      <w:szCs w:val="20"/>
    </w:rPr>
  </w:style>
  <w:style w:type="paragraph" w:customStyle="1" w:styleId="3270">
    <w:name w:val="Основной текст (327)"/>
    <w:basedOn w:val="a"/>
    <w:link w:val="327"/>
    <w:pPr>
      <w:shd w:val="clear" w:color="auto" w:fill="FFFFFF"/>
      <w:spacing w:line="0" w:lineRule="atLeast"/>
    </w:pPr>
    <w:rPr>
      <w:rFonts w:ascii="Arial Narrow" w:eastAsia="Arial Narrow" w:hAnsi="Arial Narrow" w:cs="Arial Narrow"/>
      <w:sz w:val="8"/>
      <w:szCs w:val="8"/>
    </w:rPr>
  </w:style>
  <w:style w:type="paragraph" w:customStyle="1" w:styleId="3301">
    <w:name w:val="Основной текст (330)"/>
    <w:basedOn w:val="a"/>
    <w:link w:val="3300"/>
    <w:pPr>
      <w:shd w:val="clear" w:color="auto" w:fill="FFFFFF"/>
      <w:spacing w:line="0" w:lineRule="atLeast"/>
    </w:pPr>
    <w:rPr>
      <w:rFonts w:ascii="Arial Narrow" w:eastAsia="Arial Narrow" w:hAnsi="Arial Narrow" w:cs="Arial Narrow"/>
      <w:sz w:val="8"/>
      <w:szCs w:val="8"/>
    </w:rPr>
  </w:style>
  <w:style w:type="paragraph" w:customStyle="1" w:styleId="3311">
    <w:name w:val="Основной текст (331)"/>
    <w:basedOn w:val="a"/>
    <w:link w:val="3310"/>
    <w:pPr>
      <w:shd w:val="clear" w:color="auto" w:fill="FFFFFF"/>
      <w:spacing w:line="0" w:lineRule="atLeast"/>
    </w:pPr>
    <w:rPr>
      <w:rFonts w:ascii="Arial Narrow" w:eastAsia="Arial Narrow" w:hAnsi="Arial Narrow" w:cs="Arial Narrow"/>
      <w:sz w:val="20"/>
      <w:szCs w:val="20"/>
    </w:rPr>
  </w:style>
  <w:style w:type="paragraph" w:customStyle="1" w:styleId="3280">
    <w:name w:val="Основной текст (328)"/>
    <w:basedOn w:val="a"/>
    <w:link w:val="328"/>
    <w:pPr>
      <w:shd w:val="clear" w:color="auto" w:fill="FFFFFF"/>
      <w:spacing w:line="0" w:lineRule="atLeast"/>
    </w:pPr>
    <w:rPr>
      <w:rFonts w:ascii="Arial Narrow" w:eastAsia="Arial Narrow" w:hAnsi="Arial Narrow" w:cs="Arial Narrow"/>
      <w:sz w:val="8"/>
      <w:szCs w:val="8"/>
    </w:rPr>
  </w:style>
  <w:style w:type="paragraph" w:customStyle="1" w:styleId="3290">
    <w:name w:val="Основной текст (329)"/>
    <w:basedOn w:val="a"/>
    <w:link w:val="329"/>
    <w:pPr>
      <w:shd w:val="clear" w:color="auto" w:fill="FFFFFF"/>
      <w:spacing w:line="0" w:lineRule="atLeast"/>
    </w:pPr>
    <w:rPr>
      <w:rFonts w:ascii="Arial Narrow" w:eastAsia="Arial Narrow" w:hAnsi="Arial Narrow" w:cs="Arial Narrow"/>
      <w:sz w:val="8"/>
      <w:szCs w:val="8"/>
    </w:rPr>
  </w:style>
  <w:style w:type="paragraph" w:customStyle="1" w:styleId="3331">
    <w:name w:val="Основной текст (333)"/>
    <w:basedOn w:val="a"/>
    <w:link w:val="3330"/>
    <w:pPr>
      <w:shd w:val="clear" w:color="auto" w:fill="FFFFFF"/>
      <w:spacing w:line="0" w:lineRule="atLeast"/>
    </w:pPr>
    <w:rPr>
      <w:rFonts w:ascii="Arial Narrow" w:eastAsia="Arial Narrow" w:hAnsi="Arial Narrow" w:cs="Arial Narrow"/>
      <w:sz w:val="8"/>
      <w:szCs w:val="8"/>
    </w:rPr>
  </w:style>
  <w:style w:type="paragraph" w:customStyle="1" w:styleId="3340">
    <w:name w:val="Основной текст (334)"/>
    <w:basedOn w:val="a"/>
    <w:link w:val="334"/>
    <w:pPr>
      <w:shd w:val="clear" w:color="auto" w:fill="FFFFFF"/>
      <w:spacing w:line="0" w:lineRule="atLeast"/>
    </w:pPr>
    <w:rPr>
      <w:rFonts w:ascii="Arial Narrow" w:eastAsia="Arial Narrow" w:hAnsi="Arial Narrow" w:cs="Arial Narrow"/>
      <w:sz w:val="20"/>
      <w:szCs w:val="20"/>
    </w:rPr>
  </w:style>
  <w:style w:type="paragraph" w:customStyle="1" w:styleId="3350">
    <w:name w:val="Основной текст (335)"/>
    <w:basedOn w:val="a"/>
    <w:link w:val="335"/>
    <w:pPr>
      <w:shd w:val="clear" w:color="auto" w:fill="FFFFFF"/>
      <w:spacing w:line="0" w:lineRule="atLeast"/>
    </w:pPr>
    <w:rPr>
      <w:rFonts w:ascii="MS Gothic" w:eastAsia="MS Gothic" w:hAnsi="MS Gothic" w:cs="MS Gothic"/>
      <w:sz w:val="10"/>
      <w:szCs w:val="10"/>
    </w:rPr>
  </w:style>
  <w:style w:type="paragraph" w:customStyle="1" w:styleId="3360">
    <w:name w:val="Основной текст (336)"/>
    <w:basedOn w:val="a"/>
    <w:link w:val="336"/>
    <w:pPr>
      <w:shd w:val="clear" w:color="auto" w:fill="FFFFFF"/>
      <w:spacing w:line="168" w:lineRule="exact"/>
      <w:jc w:val="both"/>
    </w:pPr>
    <w:rPr>
      <w:rFonts w:ascii="Times New Roman" w:eastAsia="Times New Roman" w:hAnsi="Times New Roman" w:cs="Times New Roman"/>
      <w:b/>
      <w:bCs/>
      <w:sz w:val="17"/>
      <w:szCs w:val="17"/>
    </w:rPr>
  </w:style>
  <w:style w:type="paragraph" w:customStyle="1" w:styleId="3370">
    <w:name w:val="Основной текст (337)"/>
    <w:basedOn w:val="a"/>
    <w:link w:val="337"/>
    <w:pPr>
      <w:shd w:val="clear" w:color="auto" w:fill="FFFFFF"/>
      <w:spacing w:line="168" w:lineRule="exact"/>
      <w:jc w:val="both"/>
    </w:pPr>
    <w:rPr>
      <w:rFonts w:ascii="Trebuchet MS" w:eastAsia="Trebuchet MS" w:hAnsi="Trebuchet MS" w:cs="Trebuchet MS"/>
      <w:sz w:val="17"/>
      <w:szCs w:val="17"/>
    </w:rPr>
  </w:style>
  <w:style w:type="paragraph" w:customStyle="1" w:styleId="3380">
    <w:name w:val="Основной текст (338)"/>
    <w:basedOn w:val="a"/>
    <w:link w:val="338"/>
    <w:pPr>
      <w:shd w:val="clear" w:color="auto" w:fill="FFFFFF"/>
      <w:spacing w:line="168" w:lineRule="exact"/>
      <w:jc w:val="both"/>
    </w:pPr>
    <w:rPr>
      <w:rFonts w:ascii="Trebuchet MS" w:eastAsia="Trebuchet MS" w:hAnsi="Trebuchet MS" w:cs="Trebuchet MS"/>
      <w:sz w:val="16"/>
      <w:szCs w:val="16"/>
    </w:rPr>
  </w:style>
  <w:style w:type="paragraph" w:customStyle="1" w:styleId="6fc">
    <w:name w:val="Оглавление (6)"/>
    <w:basedOn w:val="a"/>
    <w:link w:val="6fb"/>
    <w:pPr>
      <w:shd w:val="clear" w:color="auto" w:fill="FFFFFF"/>
      <w:spacing w:line="168" w:lineRule="exact"/>
      <w:jc w:val="both"/>
    </w:pPr>
    <w:rPr>
      <w:rFonts w:ascii="Century Schoolbook" w:eastAsia="Century Schoolbook" w:hAnsi="Century Schoolbook" w:cs="Century Schoolbook"/>
      <w:sz w:val="13"/>
      <w:szCs w:val="13"/>
    </w:rPr>
  </w:style>
  <w:style w:type="paragraph" w:customStyle="1" w:styleId="3390">
    <w:name w:val="Основной текст (339)"/>
    <w:basedOn w:val="a"/>
    <w:link w:val="339"/>
    <w:pPr>
      <w:shd w:val="clear" w:color="auto" w:fill="FFFFFF"/>
      <w:spacing w:line="0" w:lineRule="atLeast"/>
      <w:jc w:val="both"/>
    </w:pPr>
    <w:rPr>
      <w:rFonts w:ascii="Arial Narrow" w:eastAsia="Arial Narrow" w:hAnsi="Arial Narrow" w:cs="Arial Narrow"/>
      <w:sz w:val="20"/>
      <w:szCs w:val="20"/>
    </w:rPr>
  </w:style>
  <w:style w:type="paragraph" w:customStyle="1" w:styleId="3401">
    <w:name w:val="Основной текст (340)"/>
    <w:basedOn w:val="a"/>
    <w:link w:val="3400"/>
    <w:pPr>
      <w:shd w:val="clear" w:color="auto" w:fill="FFFFFF"/>
      <w:spacing w:line="0" w:lineRule="atLeast"/>
    </w:pPr>
    <w:rPr>
      <w:rFonts w:ascii="Times New Roman" w:eastAsia="Times New Roman" w:hAnsi="Times New Roman" w:cs="Times New Roman"/>
      <w:b/>
      <w:bCs/>
      <w:sz w:val="16"/>
      <w:szCs w:val="16"/>
    </w:rPr>
  </w:style>
  <w:style w:type="paragraph" w:styleId="6fe">
    <w:name w:val="toc 6"/>
    <w:basedOn w:val="a"/>
    <w:link w:val="6fd"/>
    <w:autoRedefine/>
    <w:pPr>
      <w:shd w:val="clear" w:color="auto" w:fill="FFFFFF"/>
      <w:spacing w:before="180" w:after="60" w:line="0" w:lineRule="atLeast"/>
      <w:ind w:hanging="340"/>
    </w:pPr>
    <w:rPr>
      <w:rFonts w:ascii="Times New Roman" w:eastAsia="Times New Roman" w:hAnsi="Times New Roman" w:cs="Times New Roman"/>
      <w:b/>
      <w:bCs/>
      <w:sz w:val="16"/>
      <w:szCs w:val="16"/>
    </w:rPr>
  </w:style>
  <w:style w:type="paragraph" w:styleId="affffffff1">
    <w:name w:val="header"/>
    <w:basedOn w:val="a"/>
    <w:link w:val="affffffff2"/>
    <w:uiPriority w:val="99"/>
    <w:unhideWhenUsed/>
    <w:rsid w:val="00605E84"/>
    <w:pPr>
      <w:tabs>
        <w:tab w:val="center" w:pos="4677"/>
        <w:tab w:val="right" w:pos="9355"/>
      </w:tabs>
    </w:pPr>
  </w:style>
  <w:style w:type="character" w:customStyle="1" w:styleId="affffffff2">
    <w:name w:val="Верхний колонтитул Знак"/>
    <w:link w:val="affffffff1"/>
    <w:uiPriority w:val="99"/>
    <w:rsid w:val="00605E84"/>
    <w:rPr>
      <w:color w:val="000000"/>
      <w:sz w:val="24"/>
      <w:szCs w:val="24"/>
      <w:lang w:val="ru"/>
    </w:rPr>
  </w:style>
  <w:style w:type="paragraph" w:styleId="affffffff3">
    <w:name w:val="footer"/>
    <w:basedOn w:val="a"/>
    <w:link w:val="affffffff4"/>
    <w:uiPriority w:val="99"/>
    <w:unhideWhenUsed/>
    <w:rsid w:val="00605E84"/>
    <w:pPr>
      <w:tabs>
        <w:tab w:val="center" w:pos="4677"/>
        <w:tab w:val="right" w:pos="9355"/>
      </w:tabs>
    </w:pPr>
  </w:style>
  <w:style w:type="character" w:customStyle="1" w:styleId="affffffff4">
    <w:name w:val="Нижний колонтитул Знак"/>
    <w:link w:val="affffffff3"/>
    <w:uiPriority w:val="99"/>
    <w:rsid w:val="00605E84"/>
    <w:rPr>
      <w:color w:val="000000"/>
      <w:sz w:val="24"/>
      <w:szCs w:val="24"/>
      <w:lang w:val="ru"/>
    </w:rPr>
  </w:style>
  <w:style w:type="character" w:styleId="affffffff5">
    <w:name w:val="Placeholder Text"/>
    <w:basedOn w:val="a0"/>
    <w:uiPriority w:val="99"/>
    <w:semiHidden/>
    <w:rsid w:val="006B4D2F"/>
    <w:rPr>
      <w:color w:val="808080"/>
    </w:rPr>
  </w:style>
  <w:style w:type="paragraph" w:styleId="affffffff6">
    <w:name w:val="Balloon Text"/>
    <w:basedOn w:val="a"/>
    <w:link w:val="affffffff7"/>
    <w:uiPriority w:val="99"/>
    <w:semiHidden/>
    <w:unhideWhenUsed/>
    <w:rsid w:val="006B4D2F"/>
    <w:rPr>
      <w:rFonts w:ascii="Tahoma" w:hAnsi="Tahoma" w:cs="Tahoma"/>
      <w:sz w:val="16"/>
      <w:szCs w:val="16"/>
    </w:rPr>
  </w:style>
  <w:style w:type="character" w:customStyle="1" w:styleId="affffffff7">
    <w:name w:val="Текст выноски Знак"/>
    <w:basedOn w:val="a0"/>
    <w:link w:val="affffffff6"/>
    <w:uiPriority w:val="99"/>
    <w:semiHidden/>
    <w:rsid w:val="006B4D2F"/>
    <w:rPr>
      <w:rFonts w:ascii="Tahoma" w:hAnsi="Tahoma" w:cs="Tahoma"/>
      <w:color w:val="000000"/>
      <w:sz w:val="16"/>
      <w:szCs w:val="16"/>
      <w:lang w:val="ru"/>
    </w:rPr>
  </w:style>
  <w:style w:type="table" w:styleId="affffffff8">
    <w:name w:val="Table Grid"/>
    <w:basedOn w:val="a1"/>
    <w:uiPriority w:val="59"/>
    <w:rsid w:val="00156F0E"/>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NewRoman1">
    <w:name w:val="Основной текст + Times New Roman"/>
    <w:aliases w:val="8 pt,Полужирный"/>
    <w:rsid w:val="00C01D86"/>
    <w:rPr>
      <w:rFonts w:ascii="Times New Roman" w:eastAsia="Times New Roman" w:hAnsi="Times New Roman" w:cs="Times New Roman" w:hint="default"/>
      <w:b/>
      <w:bCs/>
      <w:i w:val="0"/>
      <w:iCs w:val="0"/>
      <w:smallCaps w:val="0"/>
      <w:strike w:val="0"/>
      <w:dstrike w:val="0"/>
      <w:spacing w:val="0"/>
      <w:sz w:val="16"/>
      <w:szCs w:val="16"/>
      <w:u w:val="none"/>
      <w:effect w:val="none"/>
    </w:rPr>
  </w:style>
  <w:style w:type="paragraph" w:styleId="affffffff9">
    <w:name w:val="endnote text"/>
    <w:basedOn w:val="a"/>
    <w:link w:val="affffffffa"/>
    <w:uiPriority w:val="99"/>
    <w:semiHidden/>
    <w:unhideWhenUsed/>
    <w:rsid w:val="00D45A81"/>
    <w:rPr>
      <w:sz w:val="20"/>
      <w:szCs w:val="20"/>
    </w:rPr>
  </w:style>
  <w:style w:type="character" w:customStyle="1" w:styleId="affffffffa">
    <w:name w:val="Текст концевой сноски Знак"/>
    <w:basedOn w:val="a0"/>
    <w:link w:val="affffffff9"/>
    <w:uiPriority w:val="99"/>
    <w:semiHidden/>
    <w:rsid w:val="00D45A81"/>
    <w:rPr>
      <w:color w:val="000000"/>
      <w:lang w:val="ru"/>
    </w:rPr>
  </w:style>
  <w:style w:type="character" w:styleId="affffffffb">
    <w:name w:val="endnote reference"/>
    <w:basedOn w:val="a0"/>
    <w:uiPriority w:val="99"/>
    <w:semiHidden/>
    <w:unhideWhenUsed/>
    <w:rsid w:val="00D45A81"/>
    <w:rPr>
      <w:vertAlign w:val="superscript"/>
    </w:rPr>
  </w:style>
  <w:style w:type="paragraph" w:styleId="affffffffc">
    <w:name w:val="footnote text"/>
    <w:basedOn w:val="a"/>
    <w:link w:val="affffffffd"/>
    <w:uiPriority w:val="99"/>
    <w:semiHidden/>
    <w:unhideWhenUsed/>
    <w:rsid w:val="00266E5D"/>
    <w:rPr>
      <w:sz w:val="20"/>
      <w:szCs w:val="20"/>
    </w:rPr>
  </w:style>
  <w:style w:type="character" w:customStyle="1" w:styleId="affffffffd">
    <w:name w:val="Текст сноски Знак"/>
    <w:basedOn w:val="a0"/>
    <w:link w:val="affffffffc"/>
    <w:uiPriority w:val="99"/>
    <w:semiHidden/>
    <w:rsid w:val="00266E5D"/>
    <w:rPr>
      <w:color w:val="000000"/>
      <w:lang w:val="ru"/>
    </w:rPr>
  </w:style>
  <w:style w:type="character" w:styleId="affffffffe">
    <w:name w:val="footnote reference"/>
    <w:basedOn w:val="a0"/>
    <w:uiPriority w:val="99"/>
    <w:semiHidden/>
    <w:unhideWhenUsed/>
    <w:rsid w:val="00266E5D"/>
    <w:rPr>
      <w:vertAlign w:val="superscript"/>
    </w:rPr>
  </w:style>
  <w:style w:type="paragraph" w:styleId="afffffffff">
    <w:name w:val="List Paragraph"/>
    <w:basedOn w:val="a"/>
    <w:uiPriority w:val="34"/>
    <w:qFormat/>
    <w:rsid w:val="000621C8"/>
    <w:pPr>
      <w:ind w:left="720"/>
      <w:contextualSpacing/>
    </w:pPr>
  </w:style>
  <w:style w:type="character" w:customStyle="1" w:styleId="12pt">
    <w:name w:val="Заголовок №1 + Интервал 2 pt"/>
    <w:rsid w:val="00F12362"/>
    <w:rPr>
      <w:rFonts w:ascii="Times New Roman" w:eastAsia="Times New Roman" w:hAnsi="Times New Roman" w:cs="Times New Roman"/>
      <w:b w:val="0"/>
      <w:bCs w:val="0"/>
      <w:i w:val="0"/>
      <w:iCs w:val="0"/>
      <w:smallCaps w:val="0"/>
      <w:strike w:val="0"/>
      <w:spacing w:val="40"/>
      <w:sz w:val="16"/>
      <w:szCs w:val="16"/>
    </w:rPr>
  </w:style>
  <w:style w:type="character" w:customStyle="1" w:styleId="afffffffff0">
    <w:name w:val="Оглавление_"/>
    <w:rsid w:val="00F12362"/>
    <w:rPr>
      <w:rFonts w:ascii="Times New Roman" w:eastAsia="Times New Roman" w:hAnsi="Times New Roman" w:cs="Times New Roman"/>
      <w:b w:val="0"/>
      <w:bCs w:val="0"/>
      <w:i w:val="0"/>
      <w:iCs w:val="0"/>
      <w:smallCaps w:val="0"/>
      <w:strike w:val="0"/>
      <w:spacing w:val="0"/>
      <w:sz w:val="16"/>
      <w:szCs w:val="16"/>
    </w:rPr>
  </w:style>
  <w:style w:type="character" w:customStyle="1" w:styleId="23pt">
    <w:name w:val="Оглавление (2) + Интервал 3 pt"/>
    <w:rsid w:val="00F12362"/>
    <w:rPr>
      <w:rFonts w:ascii="Times New Roman" w:eastAsia="Times New Roman" w:hAnsi="Times New Roman" w:cs="Times New Roman"/>
      <w:b w:val="0"/>
      <w:bCs w:val="0"/>
      <w:i w:val="0"/>
      <w:iCs w:val="0"/>
      <w:smallCaps w:val="0"/>
      <w:strike w:val="0"/>
      <w:spacing w:val="60"/>
      <w:sz w:val="16"/>
      <w:szCs w:val="16"/>
    </w:rPr>
  </w:style>
  <w:style w:type="character" w:customStyle="1" w:styleId="2fff">
    <w:name w:val="Оглавление (2) + Не полужирный"/>
    <w:rsid w:val="00F12362"/>
    <w:rPr>
      <w:rFonts w:ascii="Times New Roman" w:eastAsia="Times New Roman" w:hAnsi="Times New Roman" w:cs="Times New Roman"/>
      <w:b/>
      <w:bCs/>
      <w:i w:val="0"/>
      <w:iCs w:val="0"/>
      <w:smallCaps w:val="0"/>
      <w:strike w:val="0"/>
      <w:spacing w:val="0"/>
      <w:sz w:val="16"/>
      <w:szCs w:val="16"/>
    </w:rPr>
  </w:style>
  <w:style w:type="character" w:customStyle="1" w:styleId="23pt0">
    <w:name w:val="Основной текст (2) + Интервал 3 pt"/>
    <w:rsid w:val="00F12362"/>
    <w:rPr>
      <w:rFonts w:ascii="Times New Roman" w:eastAsia="Times New Roman" w:hAnsi="Times New Roman" w:cs="Times New Roman"/>
      <w:b w:val="0"/>
      <w:bCs w:val="0"/>
      <w:i w:val="0"/>
      <w:iCs w:val="0"/>
      <w:smallCaps w:val="0"/>
      <w:strike w:val="0"/>
      <w:spacing w:val="60"/>
      <w:sz w:val="16"/>
      <w:szCs w:val="16"/>
    </w:rPr>
  </w:style>
  <w:style w:type="character" w:customStyle="1" w:styleId="285pt">
    <w:name w:val="Оглавление (2) + 8;5 pt"/>
    <w:rsid w:val="00F12362"/>
    <w:rPr>
      <w:rFonts w:ascii="Times New Roman" w:eastAsia="Times New Roman" w:hAnsi="Times New Roman" w:cs="Times New Roman"/>
      <w:b w:val="0"/>
      <w:bCs w:val="0"/>
      <w:i w:val="0"/>
      <w:iCs w:val="0"/>
      <w:smallCaps w:val="0"/>
      <w:strike w:val="0"/>
      <w:spacing w:val="0"/>
      <w:sz w:val="17"/>
      <w:szCs w:val="17"/>
    </w:rPr>
  </w:style>
  <w:style w:type="character" w:customStyle="1" w:styleId="85pt5">
    <w:name w:val="Оглавление + 8;5 pt"/>
    <w:rsid w:val="00F12362"/>
    <w:rPr>
      <w:rFonts w:ascii="Times New Roman" w:eastAsia="Times New Roman" w:hAnsi="Times New Roman" w:cs="Times New Roman"/>
      <w:b w:val="0"/>
      <w:bCs w:val="0"/>
      <w:i w:val="0"/>
      <w:iCs w:val="0"/>
      <w:smallCaps w:val="0"/>
      <w:strike w:val="0"/>
      <w:spacing w:val="0"/>
      <w:sz w:val="17"/>
      <w:szCs w:val="17"/>
    </w:rPr>
  </w:style>
  <w:style w:type="character" w:customStyle="1" w:styleId="26pt0">
    <w:name w:val="Оглавление (2) + Интервал 6 pt"/>
    <w:rsid w:val="00F12362"/>
    <w:rPr>
      <w:rFonts w:ascii="Times New Roman" w:eastAsia="Times New Roman" w:hAnsi="Times New Roman" w:cs="Times New Roman"/>
      <w:b w:val="0"/>
      <w:bCs w:val="0"/>
      <w:i w:val="0"/>
      <w:iCs w:val="0"/>
      <w:smallCaps w:val="0"/>
      <w:strike w:val="0"/>
      <w:spacing w:val="120"/>
      <w:sz w:val="16"/>
      <w:szCs w:val="16"/>
    </w:rPr>
  </w:style>
  <w:style w:type="character" w:customStyle="1" w:styleId="3ptf3">
    <w:name w:val="Оглавление + Интервал 3 pt"/>
    <w:rsid w:val="00F12362"/>
    <w:rPr>
      <w:rFonts w:ascii="Times New Roman" w:eastAsia="Times New Roman" w:hAnsi="Times New Roman" w:cs="Times New Roman"/>
      <w:b w:val="0"/>
      <w:bCs w:val="0"/>
      <w:i w:val="0"/>
      <w:iCs w:val="0"/>
      <w:smallCaps w:val="0"/>
      <w:strike w:val="0"/>
      <w:spacing w:val="70"/>
      <w:sz w:val="16"/>
      <w:szCs w:val="16"/>
    </w:rPr>
  </w:style>
  <w:style w:type="character" w:customStyle="1" w:styleId="22pt1">
    <w:name w:val="Основной текст (2) + Интервал 2 pt"/>
    <w:rsid w:val="00F12362"/>
    <w:rPr>
      <w:rFonts w:ascii="Times New Roman" w:eastAsia="Times New Roman" w:hAnsi="Times New Roman" w:cs="Times New Roman"/>
      <w:b w:val="0"/>
      <w:bCs w:val="0"/>
      <w:i w:val="0"/>
      <w:iCs w:val="0"/>
      <w:smallCaps w:val="0"/>
      <w:strike w:val="0"/>
      <w:spacing w:val="40"/>
      <w:sz w:val="16"/>
      <w:szCs w:val="16"/>
    </w:rPr>
  </w:style>
  <w:style w:type="character" w:customStyle="1" w:styleId="2ptfb">
    <w:name w:val="Основной текст + Курсив;Интервал 2 pt"/>
    <w:rsid w:val="00F12362"/>
    <w:rPr>
      <w:rFonts w:ascii="Times New Roman" w:eastAsia="Times New Roman" w:hAnsi="Times New Roman" w:cs="Times New Roman"/>
      <w:b w:val="0"/>
      <w:bCs w:val="0"/>
      <w:i/>
      <w:iCs/>
      <w:smallCaps w:val="0"/>
      <w:strike w:val="0"/>
      <w:spacing w:val="40"/>
      <w:sz w:val="16"/>
      <w:szCs w:val="16"/>
    </w:rPr>
  </w:style>
  <w:style w:type="character" w:customStyle="1" w:styleId="38pt">
    <w:name w:val="Основной текст (3) + 8 pt"/>
    <w:rsid w:val="00F12362"/>
    <w:rPr>
      <w:rFonts w:ascii="Times New Roman" w:eastAsia="Times New Roman" w:hAnsi="Times New Roman" w:cs="Times New Roman"/>
      <w:b w:val="0"/>
      <w:bCs w:val="0"/>
      <w:i w:val="0"/>
      <w:iCs w:val="0"/>
      <w:smallCaps w:val="0"/>
      <w:strike w:val="0"/>
      <w:spacing w:val="0"/>
      <w:sz w:val="16"/>
      <w:szCs w:val="16"/>
    </w:rPr>
  </w:style>
  <w:style w:type="character" w:customStyle="1" w:styleId="2fff0">
    <w:name w:val="Основной текст (2) + Не курсив"/>
    <w:rsid w:val="003358DF"/>
    <w:rPr>
      <w:rFonts w:ascii="Times New Roman" w:eastAsia="Times New Roman" w:hAnsi="Times New Roman" w:cs="Times New Roman"/>
      <w:b w:val="0"/>
      <w:bCs w:val="0"/>
      <w:i/>
      <w:iCs/>
      <w:smallCaps w:val="0"/>
      <w:strike w:val="0"/>
      <w:spacing w:val="0"/>
      <w:sz w:val="21"/>
      <w:szCs w:val="21"/>
    </w:rPr>
  </w:style>
  <w:style w:type="character" w:customStyle="1" w:styleId="2115pt">
    <w:name w:val="Основной текст (2) + 11;5 pt;Не курсив"/>
    <w:rsid w:val="003358DF"/>
    <w:rPr>
      <w:rFonts w:ascii="Times New Roman" w:eastAsia="Times New Roman" w:hAnsi="Times New Roman" w:cs="Times New Roman"/>
      <w:b w:val="0"/>
      <w:bCs w:val="0"/>
      <w:i/>
      <w:iCs/>
      <w:smallCaps w:val="0"/>
      <w:strike w:val="0"/>
      <w:spacing w:val="0"/>
      <w:sz w:val="23"/>
      <w:szCs w:val="23"/>
    </w:rPr>
  </w:style>
  <w:style w:type="character" w:customStyle="1" w:styleId="105pt">
    <w:name w:val="Основной текст + 10;5 pt"/>
    <w:rsid w:val="003358DF"/>
    <w:rPr>
      <w:rFonts w:ascii="Times New Roman" w:eastAsia="Times New Roman" w:hAnsi="Times New Roman" w:cs="Times New Roman"/>
      <w:b w:val="0"/>
      <w:bCs w:val="0"/>
      <w:i w:val="0"/>
      <w:iCs w:val="0"/>
      <w:smallCaps w:val="0"/>
      <w:strike w:val="0"/>
      <w:spacing w:val="0"/>
      <w:sz w:val="21"/>
      <w:szCs w:val="21"/>
    </w:rPr>
  </w:style>
  <w:style w:type="character" w:customStyle="1" w:styleId="105pt1pt">
    <w:name w:val="Основной текст + 10;5 pt;Интервал 1 pt"/>
    <w:rsid w:val="003358DF"/>
    <w:rPr>
      <w:rFonts w:ascii="Times New Roman" w:eastAsia="Times New Roman" w:hAnsi="Times New Roman" w:cs="Times New Roman"/>
      <w:b w:val="0"/>
      <w:bCs w:val="0"/>
      <w:i w:val="0"/>
      <w:iCs w:val="0"/>
      <w:smallCaps w:val="0"/>
      <w:strike w:val="0"/>
      <w:spacing w:val="20"/>
      <w:sz w:val="21"/>
      <w:szCs w:val="21"/>
    </w:rPr>
  </w:style>
  <w:style w:type="character" w:customStyle="1" w:styleId="105pt0">
    <w:name w:val="Основной текст + 10;5 pt;Курсив"/>
    <w:rsid w:val="003358DF"/>
    <w:rPr>
      <w:rFonts w:ascii="Times New Roman" w:eastAsia="Times New Roman" w:hAnsi="Times New Roman" w:cs="Times New Roman"/>
      <w:b w:val="0"/>
      <w:bCs w:val="0"/>
      <w:i/>
      <w:iCs/>
      <w:smallCaps w:val="0"/>
      <w:strike w:val="0"/>
      <w:spacing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2568">
      <w:bodyDiv w:val="1"/>
      <w:marLeft w:val="0"/>
      <w:marRight w:val="0"/>
      <w:marTop w:val="0"/>
      <w:marBottom w:val="0"/>
      <w:divBdr>
        <w:top w:val="none" w:sz="0" w:space="0" w:color="auto"/>
        <w:left w:val="none" w:sz="0" w:space="0" w:color="auto"/>
        <w:bottom w:val="none" w:sz="0" w:space="0" w:color="auto"/>
        <w:right w:val="none" w:sz="0" w:space="0" w:color="auto"/>
      </w:divBdr>
    </w:div>
    <w:div w:id="362830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file:///C:\Users\shloma\AppData\Local\Temp\FineReader10\media\image69.png" TargetMode="External"/><Relationship Id="rId299" Type="http://schemas.openxmlformats.org/officeDocument/2006/relationships/image" Target="media/image145.png"/><Relationship Id="rId21" Type="http://schemas.openxmlformats.org/officeDocument/2006/relationships/image" Target="media/image6.png"/><Relationship Id="rId63" Type="http://schemas.openxmlformats.org/officeDocument/2006/relationships/image" Target="file:///C:\Users\shloma\AppData\Local\Temp\FineReader10\media\image36.png" TargetMode="External"/><Relationship Id="rId159" Type="http://schemas.openxmlformats.org/officeDocument/2006/relationships/image" Target="file:///C:\Users\shloma\AppData\Local\Temp\FineReader10\media\image95.png" TargetMode="External"/><Relationship Id="rId324" Type="http://schemas.openxmlformats.org/officeDocument/2006/relationships/image" Target="file:///C:\Users\shloma\AppData\Local\Temp\FineReader10\media\image187.png" TargetMode="External"/><Relationship Id="rId366" Type="http://schemas.openxmlformats.org/officeDocument/2006/relationships/image" Target="media/image180.png"/><Relationship Id="rId531" Type="http://schemas.openxmlformats.org/officeDocument/2006/relationships/image" Target="media/image266.png"/><Relationship Id="rId573" Type="http://schemas.openxmlformats.org/officeDocument/2006/relationships/image" Target="media/image300.png"/><Relationship Id="rId170" Type="http://schemas.openxmlformats.org/officeDocument/2006/relationships/image" Target="media/image83.png"/><Relationship Id="rId226" Type="http://schemas.openxmlformats.org/officeDocument/2006/relationships/image" Target="media/image107.png"/><Relationship Id="rId433" Type="http://schemas.openxmlformats.org/officeDocument/2006/relationships/image" Target="file:///C:\Users\shloma\AppData\Local\Temp\FineReader10\media\image248.png" TargetMode="External"/><Relationship Id="rId268" Type="http://schemas.openxmlformats.org/officeDocument/2006/relationships/image" Target="media/image128.png"/><Relationship Id="rId475" Type="http://schemas.openxmlformats.org/officeDocument/2006/relationships/image" Target="file:///C:\Users\shloma\AppData\Local\Temp\FineReader10\media\image286.png" TargetMode="External"/><Relationship Id="rId32" Type="http://schemas.openxmlformats.org/officeDocument/2006/relationships/image" Target="media/image12.png"/><Relationship Id="rId74" Type="http://schemas.openxmlformats.org/officeDocument/2006/relationships/image" Target="media/image35.png"/><Relationship Id="rId128" Type="http://schemas.openxmlformats.org/officeDocument/2006/relationships/image" Target="media/image62.png"/><Relationship Id="rId335" Type="http://schemas.openxmlformats.org/officeDocument/2006/relationships/image" Target="file:///C:\Users\shloma\AppData\Local\Temp\FineReader10\media\image194.png" TargetMode="External"/><Relationship Id="rId377" Type="http://schemas.openxmlformats.org/officeDocument/2006/relationships/image" Target="file:///C:\Users\shloma\AppData\Local\Temp\FineReader10\media\image222.png" TargetMode="External"/><Relationship Id="rId500" Type="http://schemas.openxmlformats.org/officeDocument/2006/relationships/image" Target="file:///C:\Users\shloma\AppData\Local\Temp\FineReader10\media\image288.png" TargetMode="External"/><Relationship Id="rId542" Type="http://schemas.openxmlformats.org/officeDocument/2006/relationships/image" Target="media/image271.png"/><Relationship Id="rId584" Type="http://schemas.openxmlformats.org/officeDocument/2006/relationships/image" Target="media/image311.png"/><Relationship Id="rId5" Type="http://schemas.openxmlformats.org/officeDocument/2006/relationships/settings" Target="settings.xml"/><Relationship Id="rId181" Type="http://schemas.openxmlformats.org/officeDocument/2006/relationships/image" Target="file:///C:\Users\shloma\AppData\Local\Temp\FineReader10\media\image110.png" TargetMode="External"/><Relationship Id="rId237" Type="http://schemas.openxmlformats.org/officeDocument/2006/relationships/image" Target="file:///C:\Users\shloma\AppData\Local\Temp\FineReader10\media\image139.png" TargetMode="External"/><Relationship Id="rId402" Type="http://schemas.openxmlformats.org/officeDocument/2006/relationships/image" Target="file:///C:\Users\shloma\AppData\Local\Temp\FineReader10\media\image233.png" TargetMode="External"/><Relationship Id="rId279" Type="http://schemas.openxmlformats.org/officeDocument/2006/relationships/image" Target="file:///C:\Users\shloma\AppData\Local\Temp\FineReader10\media\image166.png" TargetMode="External"/><Relationship Id="rId444" Type="http://schemas.openxmlformats.org/officeDocument/2006/relationships/image" Target="media/image221.png"/><Relationship Id="rId486" Type="http://schemas.openxmlformats.org/officeDocument/2006/relationships/image" Target="media/image244.png"/><Relationship Id="rId43" Type="http://schemas.openxmlformats.org/officeDocument/2006/relationships/image" Target="media/image18.png"/><Relationship Id="rId139" Type="http://schemas.openxmlformats.org/officeDocument/2006/relationships/image" Target="file:///C:\Users\shloma\AppData\Local\Temp\FineReader10\media\image85.png" TargetMode="External"/><Relationship Id="rId290" Type="http://schemas.openxmlformats.org/officeDocument/2006/relationships/image" Target="media/image140.png"/><Relationship Id="rId304" Type="http://schemas.openxmlformats.org/officeDocument/2006/relationships/image" Target="file:///C:\Users\shloma\AppData\Local\Temp\FineReader10\media\image178.png" TargetMode="External"/><Relationship Id="rId346" Type="http://schemas.openxmlformats.org/officeDocument/2006/relationships/image" Target="media/image169.png"/><Relationship Id="rId388" Type="http://schemas.openxmlformats.org/officeDocument/2006/relationships/image" Target="file:///C:\Users\shloma\AppData\Local\Temp\FineReader10\media\image1.png" TargetMode="External"/><Relationship Id="rId511" Type="http://schemas.openxmlformats.org/officeDocument/2006/relationships/image" Target="media/image257.png"/><Relationship Id="rId553" Type="http://schemas.openxmlformats.org/officeDocument/2006/relationships/image" Target="media/image282.png"/><Relationship Id="rId85" Type="http://schemas.openxmlformats.org/officeDocument/2006/relationships/image" Target="media/image41.png"/><Relationship Id="rId150" Type="http://schemas.openxmlformats.org/officeDocument/2006/relationships/image" Target="media/image73.png"/><Relationship Id="rId192" Type="http://schemas.openxmlformats.org/officeDocument/2006/relationships/image" Target="media/image94.png"/><Relationship Id="rId206" Type="http://schemas.openxmlformats.org/officeDocument/2006/relationships/image" Target="file:///C:\Users\shloma\AppData\Local\Temp\FineReader10\media\image121.png" TargetMode="External"/><Relationship Id="rId413" Type="http://schemas.openxmlformats.org/officeDocument/2006/relationships/image" Target="file:///C:\Users\shloma\AppData\Local\Temp\FineReader10\media\image237.png" TargetMode="External"/><Relationship Id="rId595" Type="http://schemas.openxmlformats.org/officeDocument/2006/relationships/image" Target="media/image322.png"/><Relationship Id="rId248" Type="http://schemas.openxmlformats.org/officeDocument/2006/relationships/image" Target="media/image118.png"/><Relationship Id="rId455" Type="http://schemas.openxmlformats.org/officeDocument/2006/relationships/image" Target="file:///C:\Users\shloma\AppData\Local\Temp\FineReader10\media\image259.png" TargetMode="External"/><Relationship Id="rId497" Type="http://schemas.openxmlformats.org/officeDocument/2006/relationships/image" Target="media/image250.png"/><Relationship Id="rId12" Type="http://schemas.openxmlformats.org/officeDocument/2006/relationships/image" Target="file:///C:\Users\shloma\AppData\Local\Temp\FineReader10\media\image2.png" TargetMode="External"/><Relationship Id="rId108" Type="http://schemas.openxmlformats.org/officeDocument/2006/relationships/image" Target="file:///C:\Users\shloma\AppData\Local\Temp\FineReader10\media\image69.png" TargetMode="External"/><Relationship Id="rId315" Type="http://schemas.openxmlformats.org/officeDocument/2006/relationships/image" Target="file:///C:\Users\shloma\AppData\Local\Temp\FineReader10\media\image185.png" TargetMode="External"/><Relationship Id="rId357" Type="http://schemas.openxmlformats.org/officeDocument/2006/relationships/image" Target="media/image175.png"/><Relationship Id="rId522" Type="http://schemas.openxmlformats.org/officeDocument/2006/relationships/image" Target="file:///C:\Users\shloma\AppData\Local\Temp\FineReader10\media\image296.png" TargetMode="External"/><Relationship Id="rId54" Type="http://schemas.openxmlformats.org/officeDocument/2006/relationships/image" Target="file:///C:\Users\shloma\AppData\Local\Temp\FineReader10\media\image28.png" TargetMode="External"/><Relationship Id="rId96" Type="http://schemas.openxmlformats.org/officeDocument/2006/relationships/image" Target="file:///C:\Users\shloma\AppData\Local\Temp\FineReader10\media\image64.png" TargetMode="External"/><Relationship Id="rId161" Type="http://schemas.openxmlformats.org/officeDocument/2006/relationships/image" Target="file:///C:\Users\shloma\AppData\Local\Temp\FineReader10\media\image97.png" TargetMode="External"/><Relationship Id="rId217" Type="http://schemas.openxmlformats.org/officeDocument/2006/relationships/image" Target="file:///C:\Users\shloma\AppData\Local\Temp\FineReader10\media\image128.png" TargetMode="External"/><Relationship Id="rId399" Type="http://schemas.openxmlformats.org/officeDocument/2006/relationships/image" Target="media/image197.png"/><Relationship Id="rId564" Type="http://schemas.openxmlformats.org/officeDocument/2006/relationships/image" Target="media/image291.png"/><Relationship Id="rId259" Type="http://schemas.openxmlformats.org/officeDocument/2006/relationships/image" Target="file:///C:\Users\shloma\AppData\Local\Temp\FineReader10\media\image153.png" TargetMode="External"/><Relationship Id="rId424" Type="http://schemas.openxmlformats.org/officeDocument/2006/relationships/image" Target="media/image210.png"/><Relationship Id="rId466" Type="http://schemas.openxmlformats.org/officeDocument/2006/relationships/image" Target="media/image232.png"/><Relationship Id="rId23" Type="http://schemas.openxmlformats.org/officeDocument/2006/relationships/image" Target="media/image7.png"/><Relationship Id="rId119" Type="http://schemas.openxmlformats.org/officeDocument/2006/relationships/image" Target="file:///C:\Users\shloma\AppData\Local\Temp\FineReader10\media\image74.png" TargetMode="External"/><Relationship Id="rId270" Type="http://schemas.openxmlformats.org/officeDocument/2006/relationships/image" Target="media/image129.png"/><Relationship Id="rId326" Type="http://schemas.openxmlformats.org/officeDocument/2006/relationships/image" Target="media/image159.png"/><Relationship Id="rId533" Type="http://schemas.openxmlformats.org/officeDocument/2006/relationships/image" Target="media/image267.png"/><Relationship Id="rId65" Type="http://schemas.openxmlformats.org/officeDocument/2006/relationships/image" Target="file:///C:\Users\shloma\AppData\Local\Temp\FineReader10\media\image39.png" TargetMode="External"/><Relationship Id="rId130" Type="http://schemas.openxmlformats.org/officeDocument/2006/relationships/image" Target="media/image63.png"/><Relationship Id="rId368" Type="http://schemas.openxmlformats.org/officeDocument/2006/relationships/image" Target="media/image181.png"/><Relationship Id="rId575" Type="http://schemas.openxmlformats.org/officeDocument/2006/relationships/image" Target="media/image302.png"/><Relationship Id="rId172" Type="http://schemas.openxmlformats.org/officeDocument/2006/relationships/image" Target="media/image84.png"/><Relationship Id="rId228" Type="http://schemas.openxmlformats.org/officeDocument/2006/relationships/image" Target="media/image108.png"/><Relationship Id="rId435" Type="http://schemas.openxmlformats.org/officeDocument/2006/relationships/image" Target="file:///C:\Users\shloma\AppData\Local\Temp\FineReader10\media\image250.png" TargetMode="External"/><Relationship Id="rId477" Type="http://schemas.openxmlformats.org/officeDocument/2006/relationships/image" Target="file:///C:\Users\shloma\AppData\Local\Temp\FineReader10\media\image276.png" TargetMode="External"/><Relationship Id="rId281" Type="http://schemas.openxmlformats.org/officeDocument/2006/relationships/image" Target="file:///C:\Users\shloma\AppData\Local\Temp\FineReader10\media\image168.png" TargetMode="External"/><Relationship Id="rId337" Type="http://schemas.openxmlformats.org/officeDocument/2006/relationships/image" Target="file:///C:\Users\shloma\AppData\Local\Temp\FineReader10\media\image196.png" TargetMode="External"/><Relationship Id="rId502" Type="http://schemas.openxmlformats.org/officeDocument/2006/relationships/image" Target="file:///C:\Users\shloma\AppData\Local\Temp\FineReader10\media\image289.png" TargetMode="External"/><Relationship Id="rId34" Type="http://schemas.openxmlformats.org/officeDocument/2006/relationships/image" Target="media/image13.png"/><Relationship Id="rId76" Type="http://schemas.openxmlformats.org/officeDocument/2006/relationships/image" Target="media/image36.png"/><Relationship Id="rId141" Type="http://schemas.openxmlformats.org/officeDocument/2006/relationships/image" Target="file:///C:\Users\shloma\AppData\Local\Temp\FineReader10\media\image87.png" TargetMode="External"/><Relationship Id="rId379" Type="http://schemas.openxmlformats.org/officeDocument/2006/relationships/image" Target="file:///C:\Users\shloma\AppData\Local\Temp\FineReader10\media\image223.png" TargetMode="External"/><Relationship Id="rId544" Type="http://schemas.openxmlformats.org/officeDocument/2006/relationships/image" Target="media/image273.png"/><Relationship Id="rId586" Type="http://schemas.openxmlformats.org/officeDocument/2006/relationships/image" Target="media/image313.png"/><Relationship Id="rId7" Type="http://schemas.openxmlformats.org/officeDocument/2006/relationships/footnotes" Target="footnotes.xml"/><Relationship Id="rId183" Type="http://schemas.openxmlformats.org/officeDocument/2006/relationships/image" Target="file:///C:\Users\shloma\AppData\Local\Temp\FineReader10\media\image111.png" TargetMode="External"/><Relationship Id="rId239" Type="http://schemas.openxmlformats.org/officeDocument/2006/relationships/image" Target="file:///C:\Users\shloma\AppData\Local\Temp\FineReader10\media\image140.png" TargetMode="External"/><Relationship Id="rId390" Type="http://schemas.openxmlformats.org/officeDocument/2006/relationships/image" Target="media/image192.png"/><Relationship Id="rId404" Type="http://schemas.openxmlformats.org/officeDocument/2006/relationships/image" Target="media/image200.png"/><Relationship Id="rId446" Type="http://schemas.openxmlformats.org/officeDocument/2006/relationships/image" Target="media/image222.png"/><Relationship Id="rId250" Type="http://schemas.openxmlformats.org/officeDocument/2006/relationships/image" Target="media/image119.png"/><Relationship Id="rId292" Type="http://schemas.openxmlformats.org/officeDocument/2006/relationships/image" Target="file:///C:\Users\shloma\AppData\Local\Temp\FineReader10\media\image172.png" TargetMode="External"/><Relationship Id="rId306" Type="http://schemas.openxmlformats.org/officeDocument/2006/relationships/image" Target="file:///C:\Users\shloma\AppData\Local\Temp\FineReader10\media\image179.png" TargetMode="External"/><Relationship Id="rId488" Type="http://schemas.openxmlformats.org/officeDocument/2006/relationships/image" Target="media/image245.png"/><Relationship Id="rId45" Type="http://schemas.openxmlformats.org/officeDocument/2006/relationships/image" Target="media/image19.png"/><Relationship Id="rId87" Type="http://schemas.openxmlformats.org/officeDocument/2006/relationships/image" Target="media/image42.png"/><Relationship Id="rId110" Type="http://schemas.openxmlformats.org/officeDocument/2006/relationships/image" Target="media/image54.png"/><Relationship Id="rId348" Type="http://schemas.openxmlformats.org/officeDocument/2006/relationships/image" Target="media/image170.png"/><Relationship Id="rId555" Type="http://schemas.openxmlformats.org/officeDocument/2006/relationships/image" Target="media/image284.png"/><Relationship Id="rId597" Type="http://schemas.openxmlformats.org/officeDocument/2006/relationships/image" Target="media/image324.png"/><Relationship Id="rId152" Type="http://schemas.openxmlformats.org/officeDocument/2006/relationships/image" Target="media/image74.png"/><Relationship Id="rId208" Type="http://schemas.openxmlformats.org/officeDocument/2006/relationships/image" Target="file:///C:\Users\shloma\AppData\Local\Temp\FineReader10\media\image122.png" TargetMode="External"/><Relationship Id="rId415" Type="http://schemas.openxmlformats.org/officeDocument/2006/relationships/image" Target="file:///C:\Users\shloma\AppData\Local\Temp\FineReader10\media\image239.png" TargetMode="External"/><Relationship Id="rId457" Type="http://schemas.openxmlformats.org/officeDocument/2006/relationships/image" Target="file:///C:\Users\shloma\AppData\Local\Temp\FineReader10\media\image262.png" TargetMode="External"/><Relationship Id="rId261" Type="http://schemas.openxmlformats.org/officeDocument/2006/relationships/image" Target="file:///C:\Users\shloma\AppData\Local\Temp\FineReader10\media\image152.png" TargetMode="External"/><Relationship Id="rId499" Type="http://schemas.openxmlformats.org/officeDocument/2006/relationships/image" Target="media/image251.png"/><Relationship Id="rId14" Type="http://schemas.openxmlformats.org/officeDocument/2006/relationships/footer" Target="footer2.xml"/><Relationship Id="rId56" Type="http://schemas.openxmlformats.org/officeDocument/2006/relationships/image" Target="media/image25.png"/><Relationship Id="rId317" Type="http://schemas.openxmlformats.org/officeDocument/2006/relationships/image" Target="file:///C:\Users\shloma\AppData\Local\Temp\FineReader10\media\image184.png" TargetMode="External"/><Relationship Id="rId359" Type="http://schemas.openxmlformats.org/officeDocument/2006/relationships/image" Target="media/image176.png"/><Relationship Id="rId524" Type="http://schemas.openxmlformats.org/officeDocument/2006/relationships/image" Target="file:///C:\Users\shloma\AppData\Local\Temp\FineReader10\media\image297.png" TargetMode="External"/><Relationship Id="rId566" Type="http://schemas.openxmlformats.org/officeDocument/2006/relationships/image" Target="media/image293.png"/><Relationship Id="rId98" Type="http://schemas.openxmlformats.org/officeDocument/2006/relationships/image" Target="file:///C:\Users\shloma\AppData\Local\Temp\FineReader10\media\image63.png" TargetMode="External"/><Relationship Id="rId121" Type="http://schemas.openxmlformats.org/officeDocument/2006/relationships/image" Target="file:///C:\Users\shloma\AppData\Local\Temp\FineReader10\media\image72.png" TargetMode="External"/><Relationship Id="rId163" Type="http://schemas.openxmlformats.org/officeDocument/2006/relationships/image" Target="file:///C:\Users\shloma\AppData\Local\Temp\FineReader10\media\image98.png" TargetMode="External"/><Relationship Id="rId219" Type="http://schemas.openxmlformats.org/officeDocument/2006/relationships/image" Target="file:///C:\Users\shloma\AppData\Local\Temp\FineReader10\media\image134.png" TargetMode="External"/><Relationship Id="rId370" Type="http://schemas.openxmlformats.org/officeDocument/2006/relationships/image" Target="media/image182.png"/><Relationship Id="rId426" Type="http://schemas.openxmlformats.org/officeDocument/2006/relationships/image" Target="media/image211.png"/><Relationship Id="rId230" Type="http://schemas.openxmlformats.org/officeDocument/2006/relationships/image" Target="media/image109.png"/><Relationship Id="rId468" Type="http://schemas.openxmlformats.org/officeDocument/2006/relationships/image" Target="media/image233.png"/><Relationship Id="rId25" Type="http://schemas.openxmlformats.org/officeDocument/2006/relationships/image" Target="media/image8.png"/><Relationship Id="rId67" Type="http://schemas.openxmlformats.org/officeDocument/2006/relationships/footer" Target="footer4.xml"/><Relationship Id="rId272" Type="http://schemas.openxmlformats.org/officeDocument/2006/relationships/image" Target="media/image130.png"/><Relationship Id="rId328" Type="http://schemas.openxmlformats.org/officeDocument/2006/relationships/image" Target="media/image160.png"/><Relationship Id="rId535" Type="http://schemas.openxmlformats.org/officeDocument/2006/relationships/image" Target="media/image268.png"/><Relationship Id="rId577" Type="http://schemas.openxmlformats.org/officeDocument/2006/relationships/image" Target="media/image304.png"/><Relationship Id="rId132" Type="http://schemas.openxmlformats.org/officeDocument/2006/relationships/image" Target="media/image64.png"/><Relationship Id="rId174" Type="http://schemas.openxmlformats.org/officeDocument/2006/relationships/image" Target="media/image85.png"/><Relationship Id="rId381" Type="http://schemas.openxmlformats.org/officeDocument/2006/relationships/image" Target="file:///C:\Users\shloma\AppData\Local\Temp\FineReader10\media\image224.png" TargetMode="External"/><Relationship Id="rId241" Type="http://schemas.openxmlformats.org/officeDocument/2006/relationships/image" Target="file:///C:\Users\shloma\AppData\Local\Temp\FineReader10\media\image141.png" TargetMode="External"/><Relationship Id="rId437" Type="http://schemas.openxmlformats.org/officeDocument/2006/relationships/image" Target="file:///C:\Users\shloma\AppData\Local\Temp\FineReader10\media\image251.png" TargetMode="External"/><Relationship Id="rId479" Type="http://schemas.openxmlformats.org/officeDocument/2006/relationships/image" Target="file:///C:\Users\shloma\AppData\Local\Temp\FineReader10\media\image277.png" TargetMode="External"/><Relationship Id="rId36" Type="http://schemas.openxmlformats.org/officeDocument/2006/relationships/image" Target="media/image14.png"/><Relationship Id="rId283" Type="http://schemas.openxmlformats.org/officeDocument/2006/relationships/image" Target="file:///C:\Users\shloma\AppData\Local\Temp\FineReader10\media\image169.png" TargetMode="External"/><Relationship Id="rId339" Type="http://schemas.openxmlformats.org/officeDocument/2006/relationships/image" Target="file:///C:\Users\shloma\AppData\Local\Temp\FineReader10\media\image195.png" TargetMode="External"/><Relationship Id="rId490" Type="http://schemas.openxmlformats.org/officeDocument/2006/relationships/image" Target="media/image246.png"/><Relationship Id="rId504" Type="http://schemas.openxmlformats.org/officeDocument/2006/relationships/image" Target="file:///C:\Users\shloma\AppData\Local\Temp\FineReader10\media\image290.png" TargetMode="External"/><Relationship Id="rId546" Type="http://schemas.openxmlformats.org/officeDocument/2006/relationships/image" Target="media/image275.png"/><Relationship Id="rId78" Type="http://schemas.openxmlformats.org/officeDocument/2006/relationships/image" Target="media/image37.png"/><Relationship Id="rId101" Type="http://schemas.openxmlformats.org/officeDocument/2006/relationships/image" Target="media/image49.png"/><Relationship Id="rId143" Type="http://schemas.openxmlformats.org/officeDocument/2006/relationships/image" Target="file:///C:\Users\shloma\AppData\Local\Temp\FineReader10\media\image88.png" TargetMode="External"/><Relationship Id="rId185" Type="http://schemas.openxmlformats.org/officeDocument/2006/relationships/image" Target="file:///C:\Users\shloma\AppData\Local\Temp\FineReader10\media\image108.png" TargetMode="External"/><Relationship Id="rId350" Type="http://schemas.openxmlformats.org/officeDocument/2006/relationships/image" Target="media/image171.jpeg"/><Relationship Id="rId406" Type="http://schemas.openxmlformats.org/officeDocument/2006/relationships/image" Target="media/image201.png"/><Relationship Id="rId588" Type="http://schemas.openxmlformats.org/officeDocument/2006/relationships/image" Target="media/image315.png"/><Relationship Id="rId9" Type="http://schemas.openxmlformats.org/officeDocument/2006/relationships/image" Target="media/image1.jpeg"/><Relationship Id="rId210" Type="http://schemas.openxmlformats.org/officeDocument/2006/relationships/image" Target="media/image97.png"/><Relationship Id="rId392" Type="http://schemas.openxmlformats.org/officeDocument/2006/relationships/image" Target="media/image193.jpeg"/><Relationship Id="rId448" Type="http://schemas.openxmlformats.org/officeDocument/2006/relationships/image" Target="media/image223.png"/><Relationship Id="rId252" Type="http://schemas.openxmlformats.org/officeDocument/2006/relationships/image" Target="media/image120.png"/><Relationship Id="rId294" Type="http://schemas.openxmlformats.org/officeDocument/2006/relationships/image" Target="file:///C:\Users\shloma\AppData\Local\Temp\FineReader10\media\image173.png" TargetMode="External"/><Relationship Id="rId308" Type="http://schemas.openxmlformats.org/officeDocument/2006/relationships/image" Target="file:///C:\Users\shloma\AppData\Local\Temp\FineReader10\media\image180.png" TargetMode="External"/><Relationship Id="rId515" Type="http://schemas.openxmlformats.org/officeDocument/2006/relationships/image" Target="file:///C:\Users\shloma\AppData\Local\Temp\FineReader10\media\image284.png" TargetMode="External"/><Relationship Id="rId47" Type="http://schemas.openxmlformats.org/officeDocument/2006/relationships/image" Target="media/image20.png"/><Relationship Id="rId89" Type="http://schemas.openxmlformats.org/officeDocument/2006/relationships/image" Target="media/image43.png"/><Relationship Id="rId112" Type="http://schemas.openxmlformats.org/officeDocument/2006/relationships/image" Target="file:///C:\Users\shloma\AppData\Local\Temp\FineReader10\media\image69.png" TargetMode="External"/><Relationship Id="rId154" Type="http://schemas.openxmlformats.org/officeDocument/2006/relationships/image" Target="media/image75.png"/><Relationship Id="rId361" Type="http://schemas.openxmlformats.org/officeDocument/2006/relationships/image" Target="file:///C:\Users\shloma\AppData\Local\Temp\FineReader10\media\image212.png" TargetMode="External"/><Relationship Id="rId557" Type="http://schemas.openxmlformats.org/officeDocument/2006/relationships/image" Target="media/image286.png"/><Relationship Id="rId599" Type="http://schemas.openxmlformats.org/officeDocument/2006/relationships/theme" Target="theme/theme1.xml"/><Relationship Id="rId382" Type="http://schemas.openxmlformats.org/officeDocument/2006/relationships/image" Target="media/image188.png"/><Relationship Id="rId417" Type="http://schemas.openxmlformats.org/officeDocument/2006/relationships/image" Target="file:///C:\Users\shloma\AppData\Local\Temp\FineReader10\media\image240.png" TargetMode="External"/><Relationship Id="rId438" Type="http://schemas.openxmlformats.org/officeDocument/2006/relationships/image" Target="media/image217.png"/><Relationship Id="rId459" Type="http://schemas.openxmlformats.org/officeDocument/2006/relationships/image" Target="file:///C:\Users\shloma\AppData\Local\Temp\FineReader10\media\image263.png" TargetMode="External"/><Relationship Id="rId16" Type="http://schemas.openxmlformats.org/officeDocument/2006/relationships/image" Target="file:///C:\Users\shloma\AppData\Local\Temp\FineReader10\media\image3.png" TargetMode="External"/><Relationship Id="rId221" Type="http://schemas.openxmlformats.org/officeDocument/2006/relationships/image" Target="file:///C:\Users\shloma\AppData\Local\Temp\FineReader10\media\image131.png" TargetMode="External"/><Relationship Id="rId242" Type="http://schemas.openxmlformats.org/officeDocument/2006/relationships/image" Target="media/image115.png"/><Relationship Id="rId263" Type="http://schemas.openxmlformats.org/officeDocument/2006/relationships/image" Target="file:///C:\Users\shloma\AppData\Local\Temp\FineReader10\media\image154.png" TargetMode="External"/><Relationship Id="rId284" Type="http://schemas.openxmlformats.org/officeDocument/2006/relationships/image" Target="media/image136.png"/><Relationship Id="rId319" Type="http://schemas.openxmlformats.org/officeDocument/2006/relationships/image" Target="file:///C:\Users\shloma\AppData\Local\Temp\FineReader10\media\image184.png" TargetMode="External"/><Relationship Id="rId470" Type="http://schemas.openxmlformats.org/officeDocument/2006/relationships/image" Target="media/image235.png"/><Relationship Id="rId491" Type="http://schemas.openxmlformats.org/officeDocument/2006/relationships/image" Target="file:///C:\Users\shloma\AppData\Local\Temp\FineReader10\media\image282.png" TargetMode="External"/><Relationship Id="rId505" Type="http://schemas.openxmlformats.org/officeDocument/2006/relationships/image" Target="media/image254.png"/><Relationship Id="rId526" Type="http://schemas.openxmlformats.org/officeDocument/2006/relationships/image" Target="file:///C:\Users\shloma\AppData\Local\Temp\FineReader10\media\image298.png" TargetMode="External"/><Relationship Id="rId37" Type="http://schemas.openxmlformats.org/officeDocument/2006/relationships/image" Target="file:///C:\Users\shloma\AppData\Local\Temp\FineReader10\media\image15.png" TargetMode="External"/><Relationship Id="rId58" Type="http://schemas.openxmlformats.org/officeDocument/2006/relationships/image" Target="media/image27.png"/><Relationship Id="rId79" Type="http://schemas.openxmlformats.org/officeDocument/2006/relationships/image" Target="media/image38.png"/><Relationship Id="rId102" Type="http://schemas.openxmlformats.org/officeDocument/2006/relationships/image" Target="file:///C:\Users\shloma\AppData\Local\Temp\FineReader10\media\image66.png" TargetMode="External"/><Relationship Id="rId123" Type="http://schemas.openxmlformats.org/officeDocument/2006/relationships/image" Target="file:///C:\Users\shloma\AppData\Local\Temp\FineReader10\media\image73.png" TargetMode="External"/><Relationship Id="rId144" Type="http://schemas.openxmlformats.org/officeDocument/2006/relationships/image" Target="media/image70.png"/><Relationship Id="rId330" Type="http://schemas.openxmlformats.org/officeDocument/2006/relationships/image" Target="media/image161.png"/><Relationship Id="rId547" Type="http://schemas.openxmlformats.org/officeDocument/2006/relationships/image" Target="media/image276.png"/><Relationship Id="rId568" Type="http://schemas.openxmlformats.org/officeDocument/2006/relationships/image" Target="media/image295.png"/><Relationship Id="rId589" Type="http://schemas.openxmlformats.org/officeDocument/2006/relationships/image" Target="media/image316.png"/><Relationship Id="rId90" Type="http://schemas.openxmlformats.org/officeDocument/2006/relationships/image" Target="file:///C:\Users\shloma\AppData\Local\Temp\FineReader10\media\image60.png" TargetMode="External"/><Relationship Id="rId165" Type="http://schemas.openxmlformats.org/officeDocument/2006/relationships/image" Target="file:///C:\Users\shloma\AppData\Local\Temp\FineReader10\media\image99.png" TargetMode="External"/><Relationship Id="rId186" Type="http://schemas.openxmlformats.org/officeDocument/2006/relationships/image" Target="media/image91.png"/><Relationship Id="rId351" Type="http://schemas.openxmlformats.org/officeDocument/2006/relationships/image" Target="media/image172.png"/><Relationship Id="rId372" Type="http://schemas.openxmlformats.org/officeDocument/2006/relationships/image" Target="media/image183.png"/><Relationship Id="rId393" Type="http://schemas.openxmlformats.org/officeDocument/2006/relationships/image" Target="media/image194.png"/><Relationship Id="rId407" Type="http://schemas.openxmlformats.org/officeDocument/2006/relationships/image" Target="file:///C:\Users\shloma\AppData\Local\Temp\FineReader10\media\image235.png" TargetMode="External"/><Relationship Id="rId428" Type="http://schemas.openxmlformats.org/officeDocument/2006/relationships/image" Target="media/image212.png"/><Relationship Id="rId449" Type="http://schemas.openxmlformats.org/officeDocument/2006/relationships/image" Target="file:///C:\Users\shloma\AppData\Local\Temp\FineReader10\media\image260.png" TargetMode="External"/><Relationship Id="rId211" Type="http://schemas.openxmlformats.org/officeDocument/2006/relationships/image" Target="file:///C:\Users\shloma\AppData\Local\Temp\FineReader10\media\image124.png" TargetMode="External"/><Relationship Id="rId232" Type="http://schemas.openxmlformats.org/officeDocument/2006/relationships/image" Target="media/image110.png"/><Relationship Id="rId253" Type="http://schemas.openxmlformats.org/officeDocument/2006/relationships/image" Target="file:///C:\Users\shloma\AppData\Local\Temp\FineReader10\media\image147.png" TargetMode="External"/><Relationship Id="rId274" Type="http://schemas.openxmlformats.org/officeDocument/2006/relationships/image" Target="media/image131.png"/><Relationship Id="rId295" Type="http://schemas.openxmlformats.org/officeDocument/2006/relationships/image" Target="media/image143.png"/><Relationship Id="rId309" Type="http://schemas.openxmlformats.org/officeDocument/2006/relationships/image" Target="media/image150.png"/><Relationship Id="rId460" Type="http://schemas.openxmlformats.org/officeDocument/2006/relationships/image" Target="media/image229.png"/><Relationship Id="rId481" Type="http://schemas.openxmlformats.org/officeDocument/2006/relationships/image" Target="file:///C:\Users\shloma\AppData\Local\Temp\FineReader10\media\image278.png" TargetMode="External"/><Relationship Id="rId516" Type="http://schemas.openxmlformats.org/officeDocument/2006/relationships/image" Target="file:///C:\Users\shloma\AppData\Local\Temp\FineReader10\media\image284.png" TargetMode="External"/><Relationship Id="rId27" Type="http://schemas.openxmlformats.org/officeDocument/2006/relationships/image" Target="media/image9.png"/><Relationship Id="rId48" Type="http://schemas.openxmlformats.org/officeDocument/2006/relationships/image" Target="file:///C:\Users\shloma\AppData\Local\Temp\FineReader10\media\image25.png" TargetMode="External"/><Relationship Id="rId69" Type="http://schemas.openxmlformats.org/officeDocument/2006/relationships/image" Target="file:///C:\Users\shloma\AppData\Local\Temp\FineReader10\media\image40.png" TargetMode="External"/><Relationship Id="rId113" Type="http://schemas.openxmlformats.org/officeDocument/2006/relationships/image" Target="media/image55.png"/><Relationship Id="rId134" Type="http://schemas.openxmlformats.org/officeDocument/2006/relationships/image" Target="media/image65.png"/><Relationship Id="rId320" Type="http://schemas.openxmlformats.org/officeDocument/2006/relationships/image" Target="file:///C:\Users\shloma\AppData\Local\Temp\FineReader10\media\image184.png" TargetMode="External"/><Relationship Id="rId537" Type="http://schemas.openxmlformats.org/officeDocument/2006/relationships/image" Target="media/image269.png"/><Relationship Id="rId558" Type="http://schemas.openxmlformats.org/officeDocument/2006/relationships/image" Target="media/image287.png"/><Relationship Id="rId579" Type="http://schemas.openxmlformats.org/officeDocument/2006/relationships/image" Target="media/image306.png"/><Relationship Id="rId80" Type="http://schemas.openxmlformats.org/officeDocument/2006/relationships/image" Target="file:///C:\Users\shloma\AppData\Local\Temp\FineReader10\media\image50.png" TargetMode="External"/><Relationship Id="rId155" Type="http://schemas.openxmlformats.org/officeDocument/2006/relationships/image" Target="file:///C:\Users\shloma\AppData\Local\Temp\FineReader10\media\image92.png" TargetMode="External"/><Relationship Id="rId176" Type="http://schemas.openxmlformats.org/officeDocument/2006/relationships/image" Target="media/image86.png"/><Relationship Id="rId341" Type="http://schemas.openxmlformats.org/officeDocument/2006/relationships/image" Target="file:///C:\Users\shloma\AppData\Local\Temp\FineReader10\media\image195.png" TargetMode="External"/><Relationship Id="rId362" Type="http://schemas.openxmlformats.org/officeDocument/2006/relationships/image" Target="media/image178.png"/><Relationship Id="rId383" Type="http://schemas.openxmlformats.org/officeDocument/2006/relationships/image" Target="file:///C:\Users\shloma\AppData\Local\Temp\FineReader10\media\image225.png" TargetMode="External"/><Relationship Id="rId418" Type="http://schemas.openxmlformats.org/officeDocument/2006/relationships/image" Target="media/image207.png"/><Relationship Id="rId439" Type="http://schemas.openxmlformats.org/officeDocument/2006/relationships/image" Target="file:///C:\Users\shloma\AppData\Local\Temp\FineReader10\media\image252.png" TargetMode="External"/><Relationship Id="rId590" Type="http://schemas.openxmlformats.org/officeDocument/2006/relationships/image" Target="media/image317.png"/><Relationship Id="rId222" Type="http://schemas.openxmlformats.org/officeDocument/2006/relationships/image" Target="media/image105.png"/><Relationship Id="rId243" Type="http://schemas.openxmlformats.org/officeDocument/2006/relationships/image" Target="file:///C:\Users\shloma\AppData\Local\Temp\FineReader10\media\image142.png" TargetMode="External"/><Relationship Id="rId264" Type="http://schemas.openxmlformats.org/officeDocument/2006/relationships/image" Target="media/image126.png"/><Relationship Id="rId285" Type="http://schemas.openxmlformats.org/officeDocument/2006/relationships/image" Target="file:///C:\Users\shloma\AppData\Local\Temp\FineReader10\media\image170.png" TargetMode="External"/><Relationship Id="rId450" Type="http://schemas.openxmlformats.org/officeDocument/2006/relationships/image" Target="media/image224.png"/><Relationship Id="rId471" Type="http://schemas.openxmlformats.org/officeDocument/2006/relationships/image" Target="media/image236.png"/><Relationship Id="rId506" Type="http://schemas.openxmlformats.org/officeDocument/2006/relationships/image" Target="file:///C:\Users\shloma\AppData\Local\Temp\FineReader10\media\image291.png" TargetMode="External"/><Relationship Id="rId17" Type="http://schemas.openxmlformats.org/officeDocument/2006/relationships/image" Target="media/image4.png"/><Relationship Id="rId38" Type="http://schemas.openxmlformats.org/officeDocument/2006/relationships/image" Target="media/image15.png"/><Relationship Id="rId59" Type="http://schemas.openxmlformats.org/officeDocument/2006/relationships/image" Target="media/image28.png"/><Relationship Id="rId103" Type="http://schemas.openxmlformats.org/officeDocument/2006/relationships/image" Target="media/image50.png"/><Relationship Id="rId124" Type="http://schemas.openxmlformats.org/officeDocument/2006/relationships/image" Target="media/image60.png"/><Relationship Id="rId310" Type="http://schemas.openxmlformats.org/officeDocument/2006/relationships/image" Target="file:///C:\Users\shloma\AppData\Local\Temp\FineReader10\media\image181.png" TargetMode="External"/><Relationship Id="rId492" Type="http://schemas.openxmlformats.org/officeDocument/2006/relationships/image" Target="media/image247.png"/><Relationship Id="rId527" Type="http://schemas.openxmlformats.org/officeDocument/2006/relationships/image" Target="media/image264.png"/><Relationship Id="rId548" Type="http://schemas.openxmlformats.org/officeDocument/2006/relationships/image" Target="media/image277.png"/><Relationship Id="rId569" Type="http://schemas.openxmlformats.org/officeDocument/2006/relationships/image" Target="media/image296.png"/><Relationship Id="rId70" Type="http://schemas.openxmlformats.org/officeDocument/2006/relationships/image" Target="media/image33.png"/><Relationship Id="rId91" Type="http://schemas.openxmlformats.org/officeDocument/2006/relationships/image" Target="media/image44.png"/><Relationship Id="rId145" Type="http://schemas.openxmlformats.org/officeDocument/2006/relationships/image" Target="file:///C:\Users\shloma\AppData\Local\Temp\FineReader10\media\image89.png" TargetMode="External"/><Relationship Id="rId166" Type="http://schemas.openxmlformats.org/officeDocument/2006/relationships/image" Target="media/image81.png"/><Relationship Id="rId187" Type="http://schemas.openxmlformats.org/officeDocument/2006/relationships/image" Target="file:///C:\Users\shloma\AppData\Local\Temp\FineReader10\media\image115.png" TargetMode="External"/><Relationship Id="rId331" Type="http://schemas.openxmlformats.org/officeDocument/2006/relationships/image" Target="file:///C:\Users\shloma\AppData\Local\Temp\FineReader10\media\image191.png" TargetMode="External"/><Relationship Id="rId352" Type="http://schemas.openxmlformats.org/officeDocument/2006/relationships/image" Target="file:///C:\Users\shloma\AppData\Local\Temp\FineReader10\media\image202.png" TargetMode="External"/><Relationship Id="rId373" Type="http://schemas.openxmlformats.org/officeDocument/2006/relationships/image" Target="file:///C:\Users\shloma\AppData\Local\Temp\FineReader10\media\image220.png" TargetMode="External"/><Relationship Id="rId394" Type="http://schemas.openxmlformats.org/officeDocument/2006/relationships/image" Target="file:///C:\Users\shloma\AppData\Local\Temp\FineReader10\media\image228.png" TargetMode="External"/><Relationship Id="rId408" Type="http://schemas.openxmlformats.org/officeDocument/2006/relationships/image" Target="media/image202.png"/><Relationship Id="rId429" Type="http://schemas.openxmlformats.org/officeDocument/2006/relationships/image" Target="file:///C:\Users\shloma\AppData\Local\Temp\FineReader10\media\image247.png" TargetMode="External"/><Relationship Id="rId580" Type="http://schemas.openxmlformats.org/officeDocument/2006/relationships/image" Target="media/image307.png"/><Relationship Id="rId1" Type="http://schemas.openxmlformats.org/officeDocument/2006/relationships/customXml" Target="../customXml/item1.xml"/><Relationship Id="rId212" Type="http://schemas.openxmlformats.org/officeDocument/2006/relationships/image" Target="media/image98.png"/><Relationship Id="rId233" Type="http://schemas.openxmlformats.org/officeDocument/2006/relationships/image" Target="file:///C:\Users\shloma\AppData\Local\Temp\FineReader10\media\image137.png" TargetMode="External"/><Relationship Id="rId254" Type="http://schemas.openxmlformats.org/officeDocument/2006/relationships/image" Target="media/image121.png"/><Relationship Id="rId440" Type="http://schemas.openxmlformats.org/officeDocument/2006/relationships/image" Target="media/image218.jpeg"/><Relationship Id="rId28" Type="http://schemas.openxmlformats.org/officeDocument/2006/relationships/image" Target="media/image10.png"/><Relationship Id="rId49" Type="http://schemas.openxmlformats.org/officeDocument/2006/relationships/image" Target="media/image21.png"/><Relationship Id="rId114" Type="http://schemas.openxmlformats.org/officeDocument/2006/relationships/image" Target="file:///C:\Users\shloma\AppData\Local\Temp\FineReader10\media\image69.png" TargetMode="External"/><Relationship Id="rId275" Type="http://schemas.openxmlformats.org/officeDocument/2006/relationships/image" Target="file:///C:\Users\shloma\AppData\Local\Temp\FineReader10\media\image164.png" TargetMode="External"/><Relationship Id="rId296" Type="http://schemas.openxmlformats.org/officeDocument/2006/relationships/image" Target="file:///C:\Users\shloma\AppData\Local\Temp\FineReader10\media\image174.png" TargetMode="External"/><Relationship Id="rId300" Type="http://schemas.openxmlformats.org/officeDocument/2006/relationships/image" Target="file:///C:\Users\shloma\AppData\Local\Temp\FineReader10\media\image176.png" TargetMode="External"/><Relationship Id="rId461" Type="http://schemas.openxmlformats.org/officeDocument/2006/relationships/image" Target="file:///C:\Users\shloma\AppData\Local\Temp\FineReader10\media\image265.png" TargetMode="External"/><Relationship Id="rId482" Type="http://schemas.openxmlformats.org/officeDocument/2006/relationships/image" Target="media/image242.png"/><Relationship Id="rId517" Type="http://schemas.openxmlformats.org/officeDocument/2006/relationships/image" Target="media/image258.png"/><Relationship Id="rId538" Type="http://schemas.openxmlformats.org/officeDocument/2006/relationships/image" Target="file:///C:\Users\shloma\AppData\Local\Temp\FineReader10\media\image304.png" TargetMode="External"/><Relationship Id="rId559" Type="http://schemas.openxmlformats.org/officeDocument/2006/relationships/image" Target="media/image288.png"/><Relationship Id="rId60" Type="http://schemas.openxmlformats.org/officeDocument/2006/relationships/image" Target="media/image29.png"/><Relationship Id="rId81" Type="http://schemas.openxmlformats.org/officeDocument/2006/relationships/image" Target="media/image39.png"/><Relationship Id="rId135" Type="http://schemas.openxmlformats.org/officeDocument/2006/relationships/image" Target="file:///C:\Users\shloma\AppData\Local\Temp\FineReader10\media\image82.png" TargetMode="External"/><Relationship Id="rId156" Type="http://schemas.openxmlformats.org/officeDocument/2006/relationships/image" Target="media/image76.png"/><Relationship Id="rId177" Type="http://schemas.openxmlformats.org/officeDocument/2006/relationships/image" Target="file:///C:\Users\shloma\AppData\Local\Temp\FineReader10\media\image107.png" TargetMode="External"/><Relationship Id="rId321" Type="http://schemas.openxmlformats.org/officeDocument/2006/relationships/image" Target="media/image156.png"/><Relationship Id="rId342" Type="http://schemas.openxmlformats.org/officeDocument/2006/relationships/image" Target="file:///C:\Users\shloma\AppData\Local\Temp\FineReader10\media\image195.png" TargetMode="External"/><Relationship Id="rId363" Type="http://schemas.openxmlformats.org/officeDocument/2006/relationships/image" Target="file:///C:\Users\shloma\AppData\Local\Temp\FineReader10\media\image226.png" TargetMode="External"/><Relationship Id="rId384" Type="http://schemas.openxmlformats.org/officeDocument/2006/relationships/image" Target="media/image189.png"/><Relationship Id="rId419" Type="http://schemas.openxmlformats.org/officeDocument/2006/relationships/image" Target="file:///C:\Users\shloma\AppData\Local\Temp\FineReader10\media\image241.png" TargetMode="External"/><Relationship Id="rId570" Type="http://schemas.openxmlformats.org/officeDocument/2006/relationships/image" Target="media/image297.png"/><Relationship Id="rId591" Type="http://schemas.openxmlformats.org/officeDocument/2006/relationships/image" Target="media/image318.png"/><Relationship Id="rId223" Type="http://schemas.openxmlformats.org/officeDocument/2006/relationships/image" Target="file:///C:\Users\shloma\AppData\Local\Temp\FineReader10\media\image130.png" TargetMode="External"/><Relationship Id="rId244" Type="http://schemas.openxmlformats.org/officeDocument/2006/relationships/image" Target="media/image116.png"/><Relationship Id="rId430" Type="http://schemas.openxmlformats.org/officeDocument/2006/relationships/image" Target="media/image213.png"/><Relationship Id="rId18" Type="http://schemas.openxmlformats.org/officeDocument/2006/relationships/image" Target="file:///C:\Users\shloma\AppData\Local\Temp\FineReader10\media\image4.png" TargetMode="External"/><Relationship Id="rId39" Type="http://schemas.openxmlformats.org/officeDocument/2006/relationships/image" Target="media/image16.png"/><Relationship Id="rId265" Type="http://schemas.openxmlformats.org/officeDocument/2006/relationships/image" Target="file:///C:\Users\shloma\AppData\Local\Temp\FineReader10\media\image155.png" TargetMode="External"/><Relationship Id="rId286" Type="http://schemas.openxmlformats.org/officeDocument/2006/relationships/image" Target="media/image137.png"/><Relationship Id="rId451" Type="http://schemas.openxmlformats.org/officeDocument/2006/relationships/image" Target="file:///C:\Users\shloma\AppData\Local\Temp\FineReader10\media\image258.png" TargetMode="External"/><Relationship Id="rId472" Type="http://schemas.openxmlformats.org/officeDocument/2006/relationships/image" Target="media/image237.png"/><Relationship Id="rId493" Type="http://schemas.openxmlformats.org/officeDocument/2006/relationships/image" Target="file:///C:\Users\shloma\AppData\Local\Temp\FineReader10\media\image284.png" TargetMode="External"/><Relationship Id="rId507" Type="http://schemas.openxmlformats.org/officeDocument/2006/relationships/image" Target="media/image255.png"/><Relationship Id="rId528" Type="http://schemas.openxmlformats.org/officeDocument/2006/relationships/image" Target="file:///C:\Users\shloma\AppData\Local\Temp\FineReader10\media\image299.png" TargetMode="External"/><Relationship Id="rId549" Type="http://schemas.openxmlformats.org/officeDocument/2006/relationships/image" Target="media/image278.png"/><Relationship Id="rId50" Type="http://schemas.openxmlformats.org/officeDocument/2006/relationships/image" Target="file:///C:\Users\shloma\AppData\Local\Temp\FineReader10\media\image26.png" TargetMode="External"/><Relationship Id="rId104" Type="http://schemas.openxmlformats.org/officeDocument/2006/relationships/image" Target="file:///C:\Users\shloma\AppData\Local\Temp\FineReader10\media\image65.png" TargetMode="External"/><Relationship Id="rId125" Type="http://schemas.openxmlformats.org/officeDocument/2006/relationships/image" Target="file:///C:\Users\shloma\AppData\Local\Temp\FineReader10\media\image76.png" TargetMode="External"/><Relationship Id="rId146" Type="http://schemas.openxmlformats.org/officeDocument/2006/relationships/image" Target="media/image71.png"/><Relationship Id="rId167" Type="http://schemas.openxmlformats.org/officeDocument/2006/relationships/image" Target="file:///C:\Users\shloma\AppData\Local\Temp\FineReader10\media\image100.png" TargetMode="External"/><Relationship Id="rId188" Type="http://schemas.openxmlformats.org/officeDocument/2006/relationships/image" Target="media/image92.png"/><Relationship Id="rId311" Type="http://schemas.openxmlformats.org/officeDocument/2006/relationships/image" Target="media/image151.png"/><Relationship Id="rId332" Type="http://schemas.openxmlformats.org/officeDocument/2006/relationships/image" Target="media/image162.png"/><Relationship Id="rId353" Type="http://schemas.openxmlformats.org/officeDocument/2006/relationships/image" Target="media/image173.png"/><Relationship Id="rId374" Type="http://schemas.openxmlformats.org/officeDocument/2006/relationships/image" Target="media/image184.png"/><Relationship Id="rId395" Type="http://schemas.openxmlformats.org/officeDocument/2006/relationships/image" Target="media/image195.png"/><Relationship Id="rId409" Type="http://schemas.openxmlformats.org/officeDocument/2006/relationships/image" Target="file:///C:\Users\shloma\AppData\Local\Temp\FineReader10\media\image236.png" TargetMode="External"/><Relationship Id="rId560" Type="http://schemas.openxmlformats.org/officeDocument/2006/relationships/footer" Target="footer7.xml"/><Relationship Id="rId581" Type="http://schemas.openxmlformats.org/officeDocument/2006/relationships/image" Target="media/image308.png"/><Relationship Id="rId71" Type="http://schemas.openxmlformats.org/officeDocument/2006/relationships/image" Target="file:///C:\Users\shloma\AppData\Local\Temp\FineReader10\media\image41.png" TargetMode="External"/><Relationship Id="rId92" Type="http://schemas.openxmlformats.org/officeDocument/2006/relationships/image" Target="file:///C:\Users\shloma\AppData\Local\Temp\FineReader10\media\image58.png" TargetMode="External"/><Relationship Id="rId213" Type="http://schemas.openxmlformats.org/officeDocument/2006/relationships/image" Target="file:///C:\Users\shloma\AppData\Local\Temp\FineReader10\media\image125.png" TargetMode="External"/><Relationship Id="rId234" Type="http://schemas.openxmlformats.org/officeDocument/2006/relationships/image" Target="media/image111.png"/><Relationship Id="rId420" Type="http://schemas.openxmlformats.org/officeDocument/2006/relationships/image" Target="media/image208.png"/><Relationship Id="rId2" Type="http://schemas.openxmlformats.org/officeDocument/2006/relationships/numbering" Target="numbering.xml"/><Relationship Id="rId29" Type="http://schemas.openxmlformats.org/officeDocument/2006/relationships/image" Target="file:///C:\Users\shloma\AppData\Local\Temp\FineReader10\media\image10.png" TargetMode="External"/><Relationship Id="rId255" Type="http://schemas.openxmlformats.org/officeDocument/2006/relationships/image" Target="file:///C:\Users\shloma\AppData\Local\Temp\FineReader10\media\image151.png" TargetMode="External"/><Relationship Id="rId276" Type="http://schemas.openxmlformats.org/officeDocument/2006/relationships/image" Target="media/image132.png"/><Relationship Id="rId297" Type="http://schemas.openxmlformats.org/officeDocument/2006/relationships/image" Target="media/image144.png"/><Relationship Id="rId441" Type="http://schemas.openxmlformats.org/officeDocument/2006/relationships/image" Target="media/image219.jpeg"/><Relationship Id="rId462" Type="http://schemas.openxmlformats.org/officeDocument/2006/relationships/image" Target="media/image230.png"/><Relationship Id="rId483" Type="http://schemas.openxmlformats.org/officeDocument/2006/relationships/image" Target="file:///C:\Users\shloma\AppData\Local\Temp\FineReader10\media\image279.png" TargetMode="External"/><Relationship Id="rId518" Type="http://schemas.openxmlformats.org/officeDocument/2006/relationships/image" Target="file:///C:\Users\shloma\AppData\Local\Temp\FineReader10\media\image294.png" TargetMode="External"/><Relationship Id="rId539" Type="http://schemas.openxmlformats.org/officeDocument/2006/relationships/footer" Target="footer5.xml"/><Relationship Id="rId40" Type="http://schemas.openxmlformats.org/officeDocument/2006/relationships/image" Target="file:///C:\Users\shloma\AppData\Local\Temp\FineReader10\media\image20.png" TargetMode="External"/><Relationship Id="rId115" Type="http://schemas.openxmlformats.org/officeDocument/2006/relationships/image" Target="media/image56.png"/><Relationship Id="rId136" Type="http://schemas.openxmlformats.org/officeDocument/2006/relationships/image" Target="media/image66.png"/><Relationship Id="rId157" Type="http://schemas.openxmlformats.org/officeDocument/2006/relationships/image" Target="file:///C:\Users\shloma\AppData\Local\Temp\FineReader10\media\image94.png" TargetMode="External"/><Relationship Id="rId178" Type="http://schemas.openxmlformats.org/officeDocument/2006/relationships/image" Target="media/image87.png"/><Relationship Id="rId301" Type="http://schemas.openxmlformats.org/officeDocument/2006/relationships/image" Target="media/image146.png"/><Relationship Id="rId322" Type="http://schemas.openxmlformats.org/officeDocument/2006/relationships/image" Target="file:///C:\Users\shloma\AppData\Local\Temp\FineReader10\media\image186.png" TargetMode="External"/><Relationship Id="rId343" Type="http://schemas.openxmlformats.org/officeDocument/2006/relationships/image" Target="media/image167.png"/><Relationship Id="rId364" Type="http://schemas.openxmlformats.org/officeDocument/2006/relationships/image" Target="media/image179.png"/><Relationship Id="rId550" Type="http://schemas.openxmlformats.org/officeDocument/2006/relationships/image" Target="media/image279.png"/><Relationship Id="rId61" Type="http://schemas.openxmlformats.org/officeDocument/2006/relationships/image" Target="file:///C:\Users\shloma\AppData\Local\Temp\FineReader10\media\image35.png" TargetMode="External"/><Relationship Id="rId82" Type="http://schemas.openxmlformats.org/officeDocument/2006/relationships/image" Target="file:///C:\Users\shloma\AppData\Local\Temp\FineReader10\media\image51.png" TargetMode="External"/><Relationship Id="rId203" Type="http://schemas.openxmlformats.org/officeDocument/2006/relationships/image" Target="media/image100.png"/><Relationship Id="rId385" Type="http://schemas.openxmlformats.org/officeDocument/2006/relationships/image" Target="media/image190.png"/><Relationship Id="rId571" Type="http://schemas.openxmlformats.org/officeDocument/2006/relationships/image" Target="media/image298.png"/><Relationship Id="rId592" Type="http://schemas.openxmlformats.org/officeDocument/2006/relationships/image" Target="media/image319.png"/><Relationship Id="rId19" Type="http://schemas.openxmlformats.org/officeDocument/2006/relationships/image" Target="media/image5.png"/><Relationship Id="rId224" Type="http://schemas.openxmlformats.org/officeDocument/2006/relationships/image" Target="media/image106.png"/><Relationship Id="rId245" Type="http://schemas.openxmlformats.org/officeDocument/2006/relationships/image" Target="file:///C:\Users\shloma\AppData\Local\Temp\FineReader10\media\image143.png" TargetMode="External"/><Relationship Id="rId266" Type="http://schemas.openxmlformats.org/officeDocument/2006/relationships/image" Target="media/image127.png"/><Relationship Id="rId287" Type="http://schemas.openxmlformats.org/officeDocument/2006/relationships/image" Target="file:///C:\Users\shloma\AppData\Local\Temp\FineReader10\media\image171.png" TargetMode="External"/><Relationship Id="rId410" Type="http://schemas.openxmlformats.org/officeDocument/2006/relationships/image" Target="media/image203.png"/><Relationship Id="rId431" Type="http://schemas.openxmlformats.org/officeDocument/2006/relationships/image" Target="file:///C:\Users\shloma\AppData\Local\Temp\FineReader10\media\image249.png" TargetMode="External"/><Relationship Id="rId452" Type="http://schemas.openxmlformats.org/officeDocument/2006/relationships/image" Target="media/image225.png"/><Relationship Id="rId473" Type="http://schemas.openxmlformats.org/officeDocument/2006/relationships/image" Target="file:///C:\Users\shloma\AppData\Local\Temp\FineReader10\media\image274.png" TargetMode="External"/><Relationship Id="rId494" Type="http://schemas.openxmlformats.org/officeDocument/2006/relationships/image" Target="media/image248.png"/><Relationship Id="rId508" Type="http://schemas.openxmlformats.org/officeDocument/2006/relationships/image" Target="file:///C:\Users\shloma\AppData\Local\Temp\FineReader10\media\image292.png" TargetMode="External"/><Relationship Id="rId529" Type="http://schemas.openxmlformats.org/officeDocument/2006/relationships/image" Target="media/image265.png"/><Relationship Id="rId30" Type="http://schemas.openxmlformats.org/officeDocument/2006/relationships/image" Target="media/image11.png"/><Relationship Id="rId105" Type="http://schemas.openxmlformats.org/officeDocument/2006/relationships/image" Target="media/image51.png"/><Relationship Id="rId126" Type="http://schemas.openxmlformats.org/officeDocument/2006/relationships/image" Target="media/image61.png"/><Relationship Id="rId147" Type="http://schemas.openxmlformats.org/officeDocument/2006/relationships/image" Target="file:///C:\Users\shloma\AppData\Local\Temp\FineReader10\media\image90.png" TargetMode="External"/><Relationship Id="rId168" Type="http://schemas.openxmlformats.org/officeDocument/2006/relationships/image" Target="media/image82.png"/><Relationship Id="rId312" Type="http://schemas.openxmlformats.org/officeDocument/2006/relationships/image" Target="file:///C:\Users\shloma\AppData\Local\Temp\FineReader10\media\image182.png" TargetMode="External"/><Relationship Id="rId333" Type="http://schemas.openxmlformats.org/officeDocument/2006/relationships/image" Target="file:///C:\Users\shloma\AppData\Local\Temp\FineReader10\media\image177.png" TargetMode="External"/><Relationship Id="rId354" Type="http://schemas.openxmlformats.org/officeDocument/2006/relationships/image" Target="file:///C:\Users\shloma\AppData\Local\Temp\FineReader10\media\image203.png" TargetMode="External"/><Relationship Id="rId540" Type="http://schemas.openxmlformats.org/officeDocument/2006/relationships/footer" Target="footer6.xml"/><Relationship Id="rId51" Type="http://schemas.openxmlformats.org/officeDocument/2006/relationships/image" Target="media/image22.png"/><Relationship Id="rId72" Type="http://schemas.openxmlformats.org/officeDocument/2006/relationships/image" Target="media/image34.png"/><Relationship Id="rId93" Type="http://schemas.openxmlformats.org/officeDocument/2006/relationships/image" Target="media/image45.png"/><Relationship Id="rId189" Type="http://schemas.openxmlformats.org/officeDocument/2006/relationships/image" Target="file:///C:\Users\shloma\AppData\Local\Temp\FineReader10\media\image116.png" TargetMode="External"/><Relationship Id="rId375" Type="http://schemas.openxmlformats.org/officeDocument/2006/relationships/image" Target="file:///C:\Users\shloma\AppData\Local\Temp\FineReader10\media\image221.png" TargetMode="External"/><Relationship Id="rId396" Type="http://schemas.openxmlformats.org/officeDocument/2006/relationships/image" Target="file:///C:\Users\shloma\AppData\Local\Temp\FineReader10\media\image230.png" TargetMode="External"/><Relationship Id="rId561" Type="http://schemas.openxmlformats.org/officeDocument/2006/relationships/footer" Target="footer8.xml"/><Relationship Id="rId582" Type="http://schemas.openxmlformats.org/officeDocument/2006/relationships/image" Target="media/image309.png"/><Relationship Id="rId3" Type="http://schemas.openxmlformats.org/officeDocument/2006/relationships/styles" Target="styles.xml"/><Relationship Id="rId214" Type="http://schemas.openxmlformats.org/officeDocument/2006/relationships/image" Target="media/image99.png"/><Relationship Id="rId235" Type="http://schemas.openxmlformats.org/officeDocument/2006/relationships/image" Target="file:///C:\Users\shloma\AppData\Local\Temp\FineReader10\media\image138.png" TargetMode="External"/><Relationship Id="rId256" Type="http://schemas.openxmlformats.org/officeDocument/2006/relationships/image" Target="media/image122.png"/><Relationship Id="rId277" Type="http://schemas.openxmlformats.org/officeDocument/2006/relationships/image" Target="file:///C:\Users\shloma\AppData\Local\Temp\FineReader10\media\image165.png" TargetMode="External"/><Relationship Id="rId298" Type="http://schemas.openxmlformats.org/officeDocument/2006/relationships/image" Target="file:///C:\Users\shloma\AppData\Local\Temp\FineReader10\media\image188.png" TargetMode="External"/><Relationship Id="rId400" Type="http://schemas.openxmlformats.org/officeDocument/2006/relationships/image" Target="file:///C:\Users\shloma\AppData\Local\Temp\FineReader10\media\image231.png" TargetMode="External"/><Relationship Id="rId421" Type="http://schemas.openxmlformats.org/officeDocument/2006/relationships/image" Target="file:///C:\Users\shloma\AppData\Local\Temp\FineReader10\media\image243.png" TargetMode="External"/><Relationship Id="rId442" Type="http://schemas.openxmlformats.org/officeDocument/2006/relationships/image" Target="media/image220.png"/><Relationship Id="rId463" Type="http://schemas.openxmlformats.org/officeDocument/2006/relationships/image" Target="file:///C:\Users\shloma\AppData\Local\Temp\FineReader10\media\image266.png" TargetMode="External"/><Relationship Id="rId484" Type="http://schemas.openxmlformats.org/officeDocument/2006/relationships/image" Target="media/image243.png"/><Relationship Id="rId519" Type="http://schemas.openxmlformats.org/officeDocument/2006/relationships/image" Target="media/image259.png"/><Relationship Id="rId116" Type="http://schemas.openxmlformats.org/officeDocument/2006/relationships/image" Target="file:///C:\Users\shloma\AppData\Local\Temp\FineReader10\media\image69.png" TargetMode="External"/><Relationship Id="rId137" Type="http://schemas.openxmlformats.org/officeDocument/2006/relationships/image" Target="file:///C:\Users\shloma\AppData\Local\Temp\FineReader10\media\image83.png" TargetMode="External"/><Relationship Id="rId158" Type="http://schemas.openxmlformats.org/officeDocument/2006/relationships/image" Target="media/image77.png"/><Relationship Id="rId302" Type="http://schemas.openxmlformats.org/officeDocument/2006/relationships/image" Target="file:///C:\Users\shloma\AppData\Local\Temp\FineReader10\media\image192.png" TargetMode="External"/><Relationship Id="rId323" Type="http://schemas.openxmlformats.org/officeDocument/2006/relationships/image" Target="media/image157.png"/><Relationship Id="rId344" Type="http://schemas.openxmlformats.org/officeDocument/2006/relationships/image" Target="file:///C:\Users\shloma\AppData\Local\Temp\FineReader10\media\image197.png" TargetMode="External"/><Relationship Id="rId530" Type="http://schemas.openxmlformats.org/officeDocument/2006/relationships/image" Target="file:///C:\Users\shloma\AppData\Local\Temp\FineReader10\media\image300.png" TargetMode="External"/><Relationship Id="rId20" Type="http://schemas.openxmlformats.org/officeDocument/2006/relationships/image" Target="file:///C:\Users\shloma\AppData\Local\Temp\FineReader10\media\image5.png" TargetMode="External"/><Relationship Id="rId41" Type="http://schemas.openxmlformats.org/officeDocument/2006/relationships/image" Target="media/image17.png"/><Relationship Id="rId62" Type="http://schemas.openxmlformats.org/officeDocument/2006/relationships/image" Target="media/image30.png"/><Relationship Id="rId83" Type="http://schemas.openxmlformats.org/officeDocument/2006/relationships/image" Target="media/image40.png"/><Relationship Id="rId179" Type="http://schemas.openxmlformats.org/officeDocument/2006/relationships/image" Target="file:///C:\Users\shloma\AppData\Local\Temp\FineReader10\media\image109.png" TargetMode="External"/><Relationship Id="rId365" Type="http://schemas.openxmlformats.org/officeDocument/2006/relationships/image" Target="file:///C:\Users\shloma\AppData\Local\Temp\FineReader10\media\image216.png" TargetMode="External"/><Relationship Id="rId386" Type="http://schemas.openxmlformats.org/officeDocument/2006/relationships/image" Target="media/image1900.png"/><Relationship Id="rId551" Type="http://schemas.openxmlformats.org/officeDocument/2006/relationships/image" Target="media/image280.png"/><Relationship Id="rId572" Type="http://schemas.openxmlformats.org/officeDocument/2006/relationships/image" Target="media/image299.png"/><Relationship Id="rId593" Type="http://schemas.openxmlformats.org/officeDocument/2006/relationships/image" Target="media/image320.png"/><Relationship Id="rId190" Type="http://schemas.openxmlformats.org/officeDocument/2006/relationships/image" Target="media/image93.png"/><Relationship Id="rId204" Type="http://schemas.openxmlformats.org/officeDocument/2006/relationships/image" Target="file:///C:\Users\shloma\AppData\Local\Temp\FineReader10\media\image120.png" TargetMode="External"/><Relationship Id="rId225" Type="http://schemas.openxmlformats.org/officeDocument/2006/relationships/image" Target="file:///C:\Users\shloma\AppData\Local\Temp\FineReader10\media\image132.png" TargetMode="External"/><Relationship Id="rId246" Type="http://schemas.openxmlformats.org/officeDocument/2006/relationships/image" Target="media/image117.png"/><Relationship Id="rId267" Type="http://schemas.openxmlformats.org/officeDocument/2006/relationships/image" Target="file:///C:\Users\shloma\AppData\Local\Temp\FineReader10\media\image158.png" TargetMode="External"/><Relationship Id="rId288" Type="http://schemas.openxmlformats.org/officeDocument/2006/relationships/image" Target="media/image138.png"/><Relationship Id="rId411" Type="http://schemas.openxmlformats.org/officeDocument/2006/relationships/image" Target="file:///C:\Users\shloma\AppData\Local\Temp\FineReader10\media\image238.png" TargetMode="External"/><Relationship Id="rId432" Type="http://schemas.openxmlformats.org/officeDocument/2006/relationships/image" Target="media/image214.png"/><Relationship Id="rId453" Type="http://schemas.openxmlformats.org/officeDocument/2006/relationships/image" Target="file:///C:\Users\shloma\AppData\Local\Temp\FineReader10\media\image261.png" TargetMode="External"/><Relationship Id="rId474" Type="http://schemas.openxmlformats.org/officeDocument/2006/relationships/image" Target="media/image238.png"/><Relationship Id="rId509" Type="http://schemas.openxmlformats.org/officeDocument/2006/relationships/image" Target="media/image256.png"/><Relationship Id="rId106" Type="http://schemas.openxmlformats.org/officeDocument/2006/relationships/image" Target="file:///C:\Users\shloma\AppData\Local\Temp\FineReader10\media\image67.png" TargetMode="External"/><Relationship Id="rId127" Type="http://schemas.openxmlformats.org/officeDocument/2006/relationships/image" Target="file:///C:\Users\shloma\AppData\Local\Temp\FineReader10\media\image78.png" TargetMode="External"/><Relationship Id="rId313" Type="http://schemas.openxmlformats.org/officeDocument/2006/relationships/image" Target="media/image152.png"/><Relationship Id="rId495" Type="http://schemas.openxmlformats.org/officeDocument/2006/relationships/image" Target="file:///C:\Users\shloma\AppData\Local\Temp\FineReader10\media\image285.png" TargetMode="External"/><Relationship Id="rId10" Type="http://schemas.openxmlformats.org/officeDocument/2006/relationships/image" Target="file:///C:\Users\shloma\AppData\Local\Temp\FineReader10\media\image1.jpeg" TargetMode="External"/><Relationship Id="rId31" Type="http://schemas.openxmlformats.org/officeDocument/2006/relationships/image" Target="file:///C:\Users\shloma\AppData\Local\Temp\FineReader10\media\image11.png" TargetMode="External"/><Relationship Id="rId52" Type="http://schemas.openxmlformats.org/officeDocument/2006/relationships/image" Target="file:///C:\Users\shloma\AppData\Local\Temp\FineReader10\media\image27.png" TargetMode="External"/><Relationship Id="rId73" Type="http://schemas.openxmlformats.org/officeDocument/2006/relationships/image" Target="file:///C:\Users\shloma\AppData\Local\Temp\FineReader10\media\image43.png" TargetMode="External"/><Relationship Id="rId94" Type="http://schemas.openxmlformats.org/officeDocument/2006/relationships/image" Target="file:///C:\Users\shloma\AppData\Local\Temp\FineReader10\media\image57.png" TargetMode="External"/><Relationship Id="rId148" Type="http://schemas.openxmlformats.org/officeDocument/2006/relationships/image" Target="media/image72.png"/><Relationship Id="rId169" Type="http://schemas.openxmlformats.org/officeDocument/2006/relationships/image" Target="file:///C:\Users\shloma\AppData\Local\Temp\FineReader10\media\image101.png" TargetMode="External"/><Relationship Id="rId334" Type="http://schemas.openxmlformats.org/officeDocument/2006/relationships/image" Target="media/image163.png"/><Relationship Id="rId355" Type="http://schemas.openxmlformats.org/officeDocument/2006/relationships/image" Target="media/image174.png"/><Relationship Id="rId376" Type="http://schemas.openxmlformats.org/officeDocument/2006/relationships/image" Target="media/image185.png"/><Relationship Id="rId397" Type="http://schemas.openxmlformats.org/officeDocument/2006/relationships/image" Target="media/image196.png"/><Relationship Id="rId520" Type="http://schemas.openxmlformats.org/officeDocument/2006/relationships/image" Target="file:///C:\Users\shloma\AppData\Local\Temp\FineReader10\media\image295.png" TargetMode="External"/><Relationship Id="rId541" Type="http://schemas.openxmlformats.org/officeDocument/2006/relationships/image" Target="media/image270.png"/><Relationship Id="rId562" Type="http://schemas.openxmlformats.org/officeDocument/2006/relationships/image" Target="media/image289.png"/><Relationship Id="rId583" Type="http://schemas.openxmlformats.org/officeDocument/2006/relationships/image" Target="media/image310.png"/><Relationship Id="rId4" Type="http://schemas.microsoft.com/office/2007/relationships/stylesWithEffects" Target="stylesWithEffects.xml"/><Relationship Id="rId180" Type="http://schemas.openxmlformats.org/officeDocument/2006/relationships/image" Target="media/image88.png"/><Relationship Id="rId215" Type="http://schemas.openxmlformats.org/officeDocument/2006/relationships/image" Target="file:///C:\Users\shloma\AppData\Local\Temp\FineReader10\media\image126.png" TargetMode="External"/><Relationship Id="rId236" Type="http://schemas.openxmlformats.org/officeDocument/2006/relationships/image" Target="media/image112.png"/><Relationship Id="rId257" Type="http://schemas.openxmlformats.org/officeDocument/2006/relationships/image" Target="file:///C:\Users\shloma\AppData\Local\Temp\FineReader10\media\image150.png" TargetMode="External"/><Relationship Id="rId278" Type="http://schemas.openxmlformats.org/officeDocument/2006/relationships/image" Target="media/image133.png"/><Relationship Id="rId401" Type="http://schemas.openxmlformats.org/officeDocument/2006/relationships/image" Target="media/image198.png"/><Relationship Id="rId422" Type="http://schemas.openxmlformats.org/officeDocument/2006/relationships/image" Target="media/image209.png"/><Relationship Id="rId443" Type="http://schemas.openxmlformats.org/officeDocument/2006/relationships/image" Target="file:///C:\Users\shloma\AppData\Local\Temp\FineReader10\media\image254.png" TargetMode="External"/><Relationship Id="rId464" Type="http://schemas.openxmlformats.org/officeDocument/2006/relationships/image" Target="media/image231.png"/><Relationship Id="rId303" Type="http://schemas.openxmlformats.org/officeDocument/2006/relationships/image" Target="media/image147.png"/><Relationship Id="rId485" Type="http://schemas.openxmlformats.org/officeDocument/2006/relationships/image" Target="file:///C:\Users\shloma\AppData\Local\Temp\FineReader10\media\image280.png" TargetMode="External"/><Relationship Id="rId42" Type="http://schemas.openxmlformats.org/officeDocument/2006/relationships/image" Target="file:///C:\Users\shloma\AppData\Local\Temp\FineReader10\media\image21.png" TargetMode="External"/><Relationship Id="rId84" Type="http://schemas.openxmlformats.org/officeDocument/2006/relationships/image" Target="file:///C:\Users\shloma\AppData\Local\Temp\FineReader10\media\image53.png" TargetMode="External"/><Relationship Id="rId138" Type="http://schemas.openxmlformats.org/officeDocument/2006/relationships/image" Target="media/image67.png"/><Relationship Id="rId345" Type="http://schemas.openxmlformats.org/officeDocument/2006/relationships/image" Target="media/image168.jpeg"/><Relationship Id="rId387" Type="http://schemas.openxmlformats.org/officeDocument/2006/relationships/image" Target="file:///C:\Users\shloma\AppData\Local\Temp\FineReader10\media\image1.png" TargetMode="External"/><Relationship Id="rId510" Type="http://schemas.openxmlformats.org/officeDocument/2006/relationships/image" Target="file:///C:\Users\shloma\AppData\Local\Temp\FineReader10\media\image293.png" TargetMode="External"/><Relationship Id="rId552" Type="http://schemas.openxmlformats.org/officeDocument/2006/relationships/image" Target="media/image281.png"/><Relationship Id="rId594" Type="http://schemas.openxmlformats.org/officeDocument/2006/relationships/image" Target="media/image321.png"/><Relationship Id="rId191" Type="http://schemas.openxmlformats.org/officeDocument/2006/relationships/image" Target="file:///C:\Users\shloma\AppData\Local\Temp\FineReader10\media\image120.png" TargetMode="External"/><Relationship Id="rId205" Type="http://schemas.openxmlformats.org/officeDocument/2006/relationships/image" Target="media/image101.png"/><Relationship Id="rId247" Type="http://schemas.openxmlformats.org/officeDocument/2006/relationships/image" Target="file:///C:\Users\shloma\AppData\Local\Temp\FineReader10\media\image149.png" TargetMode="External"/><Relationship Id="rId412" Type="http://schemas.openxmlformats.org/officeDocument/2006/relationships/image" Target="media/image204.png"/><Relationship Id="rId107" Type="http://schemas.openxmlformats.org/officeDocument/2006/relationships/image" Target="media/image52.png"/><Relationship Id="rId289" Type="http://schemas.openxmlformats.org/officeDocument/2006/relationships/image" Target="media/image139.png"/><Relationship Id="rId454" Type="http://schemas.openxmlformats.org/officeDocument/2006/relationships/image" Target="media/image226.png"/><Relationship Id="rId496" Type="http://schemas.openxmlformats.org/officeDocument/2006/relationships/image" Target="media/image249.png"/><Relationship Id="rId11" Type="http://schemas.openxmlformats.org/officeDocument/2006/relationships/image" Target="media/image2.png"/><Relationship Id="rId53" Type="http://schemas.openxmlformats.org/officeDocument/2006/relationships/image" Target="media/image23.png"/><Relationship Id="rId149" Type="http://schemas.openxmlformats.org/officeDocument/2006/relationships/image" Target="file:///C:\Users\shloma\AppData\Local\Temp\FineReader10\media\image89.png" TargetMode="External"/><Relationship Id="rId314" Type="http://schemas.openxmlformats.org/officeDocument/2006/relationships/image" Target="media/image153.png"/><Relationship Id="rId356" Type="http://schemas.openxmlformats.org/officeDocument/2006/relationships/image" Target="file:///C:\Users\shloma\AppData\Local\Temp\FineReader10\media\image205.png" TargetMode="External"/><Relationship Id="rId398" Type="http://schemas.openxmlformats.org/officeDocument/2006/relationships/image" Target="file:///C:\Users\shloma\AppData\Local\Temp\FineReader10\media\image229.png" TargetMode="External"/><Relationship Id="rId521" Type="http://schemas.openxmlformats.org/officeDocument/2006/relationships/image" Target="media/image260.png"/><Relationship Id="rId563" Type="http://schemas.openxmlformats.org/officeDocument/2006/relationships/image" Target="media/image290.png"/><Relationship Id="rId95" Type="http://schemas.openxmlformats.org/officeDocument/2006/relationships/image" Target="media/image46.png"/><Relationship Id="rId160" Type="http://schemas.openxmlformats.org/officeDocument/2006/relationships/image" Target="media/image78.png"/><Relationship Id="rId216" Type="http://schemas.openxmlformats.org/officeDocument/2006/relationships/image" Target="media/image102.png"/><Relationship Id="rId423" Type="http://schemas.openxmlformats.org/officeDocument/2006/relationships/image" Target="file:///C:\Users\shloma\AppData\Local\Temp\FineReader10\media\image244.png" TargetMode="External"/><Relationship Id="rId258" Type="http://schemas.openxmlformats.org/officeDocument/2006/relationships/image" Target="media/image123.png"/><Relationship Id="rId465" Type="http://schemas.openxmlformats.org/officeDocument/2006/relationships/image" Target="file:///C:\Users\shloma\AppData\Local\Temp\FineReader10\media\image267.png" TargetMode="External"/><Relationship Id="rId22" Type="http://schemas.openxmlformats.org/officeDocument/2006/relationships/image" Target="file:///C:\Users\shloma\AppData\Local\Temp\FineReader10\media\image1.png" TargetMode="External"/><Relationship Id="rId64" Type="http://schemas.openxmlformats.org/officeDocument/2006/relationships/image" Target="media/image31.png"/><Relationship Id="rId118" Type="http://schemas.openxmlformats.org/officeDocument/2006/relationships/image" Target="media/image57.png"/><Relationship Id="rId325" Type="http://schemas.openxmlformats.org/officeDocument/2006/relationships/image" Target="media/image158.png"/><Relationship Id="rId367" Type="http://schemas.openxmlformats.org/officeDocument/2006/relationships/image" Target="file:///C:\Users\shloma\AppData\Local\Temp\FineReader10\media\image217.png" TargetMode="External"/><Relationship Id="rId532" Type="http://schemas.openxmlformats.org/officeDocument/2006/relationships/image" Target="file:///C:\Users\shloma\AppData\Local\Temp\FineReader10\media\image301.png" TargetMode="External"/><Relationship Id="rId574" Type="http://schemas.openxmlformats.org/officeDocument/2006/relationships/image" Target="media/image301.png"/><Relationship Id="rId171" Type="http://schemas.openxmlformats.org/officeDocument/2006/relationships/image" Target="file:///C:\Users\shloma\AppData\Local\Temp\FineReader10\media\image104.png" TargetMode="External"/><Relationship Id="rId227" Type="http://schemas.openxmlformats.org/officeDocument/2006/relationships/image" Target="file:///C:\Users\shloma\AppData\Local\Temp\FineReader10\media\image133.png" TargetMode="External"/><Relationship Id="rId269" Type="http://schemas.openxmlformats.org/officeDocument/2006/relationships/image" Target="file:///C:\Users\shloma\AppData\Local\Temp\FineReader10\media\image159.png" TargetMode="External"/><Relationship Id="rId434" Type="http://schemas.openxmlformats.org/officeDocument/2006/relationships/image" Target="media/image215.png"/><Relationship Id="rId476" Type="http://schemas.openxmlformats.org/officeDocument/2006/relationships/image" Target="media/image239.png"/><Relationship Id="rId33" Type="http://schemas.openxmlformats.org/officeDocument/2006/relationships/image" Target="file:///C:\Users\shloma\AppData\Local\Temp\FineReader10\media\image12.png" TargetMode="External"/><Relationship Id="rId129" Type="http://schemas.openxmlformats.org/officeDocument/2006/relationships/image" Target="file:///C:\Users\shloma\AppData\Local\Temp\FineReader10\media\image79.png" TargetMode="External"/><Relationship Id="rId280" Type="http://schemas.openxmlformats.org/officeDocument/2006/relationships/image" Target="media/image134.png"/><Relationship Id="rId336" Type="http://schemas.openxmlformats.org/officeDocument/2006/relationships/image" Target="media/image164.png"/><Relationship Id="rId501" Type="http://schemas.openxmlformats.org/officeDocument/2006/relationships/image" Target="media/image252.png"/><Relationship Id="rId543" Type="http://schemas.openxmlformats.org/officeDocument/2006/relationships/image" Target="media/image272.png"/><Relationship Id="rId75" Type="http://schemas.openxmlformats.org/officeDocument/2006/relationships/image" Target="file:///C:\Users\shloma\AppData\Local\Temp\FineReader10\media\image45.png" TargetMode="External"/><Relationship Id="rId140" Type="http://schemas.openxmlformats.org/officeDocument/2006/relationships/image" Target="media/image68.png"/><Relationship Id="rId182" Type="http://schemas.openxmlformats.org/officeDocument/2006/relationships/image" Target="media/image89.png"/><Relationship Id="rId378" Type="http://schemas.openxmlformats.org/officeDocument/2006/relationships/image" Target="media/image186.png"/><Relationship Id="rId403" Type="http://schemas.openxmlformats.org/officeDocument/2006/relationships/image" Target="media/image199.png"/><Relationship Id="rId585" Type="http://schemas.openxmlformats.org/officeDocument/2006/relationships/image" Target="media/image312.png"/><Relationship Id="rId6" Type="http://schemas.openxmlformats.org/officeDocument/2006/relationships/webSettings" Target="webSettings.xml"/><Relationship Id="rId238" Type="http://schemas.openxmlformats.org/officeDocument/2006/relationships/image" Target="media/image113.png"/><Relationship Id="rId445" Type="http://schemas.openxmlformats.org/officeDocument/2006/relationships/image" Target="file:///C:\Users\shloma\AppData\Local\Temp\FineReader10\media\image256.png" TargetMode="External"/><Relationship Id="rId487" Type="http://schemas.openxmlformats.org/officeDocument/2006/relationships/image" Target="file:///C:\Users\shloma\AppData\Local\Temp\FineReader10\media\image281.png" TargetMode="External"/><Relationship Id="rId291" Type="http://schemas.openxmlformats.org/officeDocument/2006/relationships/image" Target="media/image141.png"/><Relationship Id="rId305" Type="http://schemas.openxmlformats.org/officeDocument/2006/relationships/image" Target="media/image148.png"/><Relationship Id="rId347" Type="http://schemas.openxmlformats.org/officeDocument/2006/relationships/image" Target="file:///C:\Users\shloma\AppData\Local\Temp\FineReader10\media\image199.png" TargetMode="External"/><Relationship Id="rId44" Type="http://schemas.openxmlformats.org/officeDocument/2006/relationships/image" Target="file:///C:\Users\shloma\AppData\Local\Temp\FineReader10\media\image22.png" TargetMode="External"/><Relationship Id="rId86" Type="http://schemas.openxmlformats.org/officeDocument/2006/relationships/image" Target="file:///C:\Users\shloma\AppData\Local\Temp\FineReader10\media\image56.png" TargetMode="External"/><Relationship Id="rId151" Type="http://schemas.openxmlformats.org/officeDocument/2006/relationships/image" Target="file:///C:\Users\shloma\AppData\Local\Temp\FineReader10\media\image90.png" TargetMode="External"/><Relationship Id="rId389" Type="http://schemas.openxmlformats.org/officeDocument/2006/relationships/image" Target="media/image191.jpeg"/><Relationship Id="rId554" Type="http://schemas.openxmlformats.org/officeDocument/2006/relationships/image" Target="media/image283.png"/><Relationship Id="rId596" Type="http://schemas.openxmlformats.org/officeDocument/2006/relationships/image" Target="media/image323.png"/><Relationship Id="rId193" Type="http://schemas.openxmlformats.org/officeDocument/2006/relationships/image" Target="file:///C:\Users\shloma\AppData\Local\Temp\FineReader10\media\image121.png" TargetMode="External"/><Relationship Id="rId207" Type="http://schemas.openxmlformats.org/officeDocument/2006/relationships/image" Target="media/image95.png"/><Relationship Id="rId249" Type="http://schemas.openxmlformats.org/officeDocument/2006/relationships/image" Target="file:///C:\Users\shloma\AppData\Local\Temp\FineReader10\media\image146.png" TargetMode="External"/><Relationship Id="rId414" Type="http://schemas.openxmlformats.org/officeDocument/2006/relationships/image" Target="media/image205.png"/><Relationship Id="rId456" Type="http://schemas.openxmlformats.org/officeDocument/2006/relationships/image" Target="media/image227.png"/><Relationship Id="rId498" Type="http://schemas.openxmlformats.org/officeDocument/2006/relationships/image" Target="file:///C:\Users\shloma\AppData\Local\Temp\FineReader10\media\image287.png" TargetMode="External"/><Relationship Id="rId13" Type="http://schemas.openxmlformats.org/officeDocument/2006/relationships/footer" Target="footer1.xml"/><Relationship Id="rId109" Type="http://schemas.openxmlformats.org/officeDocument/2006/relationships/image" Target="media/image53.png"/><Relationship Id="rId260" Type="http://schemas.openxmlformats.org/officeDocument/2006/relationships/image" Target="media/image124.png"/><Relationship Id="rId316" Type="http://schemas.openxmlformats.org/officeDocument/2006/relationships/image" Target="media/image154.png"/><Relationship Id="rId523" Type="http://schemas.openxmlformats.org/officeDocument/2006/relationships/image" Target="media/image261.png"/><Relationship Id="rId55" Type="http://schemas.openxmlformats.org/officeDocument/2006/relationships/image" Target="media/image24.png"/><Relationship Id="rId97" Type="http://schemas.openxmlformats.org/officeDocument/2006/relationships/image" Target="media/image47.png"/><Relationship Id="rId120" Type="http://schemas.openxmlformats.org/officeDocument/2006/relationships/image" Target="media/image58.png"/><Relationship Id="rId358" Type="http://schemas.openxmlformats.org/officeDocument/2006/relationships/image" Target="file:///C:\Users\shloma\AppData\Local\Temp\FineReader10\media\image204.png" TargetMode="External"/><Relationship Id="rId565" Type="http://schemas.openxmlformats.org/officeDocument/2006/relationships/image" Target="media/image292.png"/><Relationship Id="rId162" Type="http://schemas.openxmlformats.org/officeDocument/2006/relationships/image" Target="media/image79.png"/><Relationship Id="rId218" Type="http://schemas.openxmlformats.org/officeDocument/2006/relationships/image" Target="media/image103.png"/><Relationship Id="rId425" Type="http://schemas.openxmlformats.org/officeDocument/2006/relationships/image" Target="file:///C:\Users\shloma\AppData\Local\Temp\FineReader10\media\image245.png" TargetMode="External"/><Relationship Id="rId467" Type="http://schemas.openxmlformats.org/officeDocument/2006/relationships/image" Target="file:///C:\Users\shloma\AppData\Local\Temp\FineReader10\media\image268.png" TargetMode="External"/><Relationship Id="rId271" Type="http://schemas.openxmlformats.org/officeDocument/2006/relationships/image" Target="file:///C:\Users\shloma\AppData\Local\Temp\FineReader10\media\image161.png" TargetMode="External"/><Relationship Id="rId24" Type="http://schemas.openxmlformats.org/officeDocument/2006/relationships/image" Target="file:///C:\Users\shloma\AppData\Local\Temp\FineReader10\media\image6.png" TargetMode="External"/><Relationship Id="rId66" Type="http://schemas.openxmlformats.org/officeDocument/2006/relationships/footer" Target="footer3.xml"/><Relationship Id="rId131" Type="http://schemas.openxmlformats.org/officeDocument/2006/relationships/image" Target="file:///C:\Users\shloma\AppData\Local\Temp\FineReader10\media\image81.png" TargetMode="External"/><Relationship Id="rId327" Type="http://schemas.openxmlformats.org/officeDocument/2006/relationships/image" Target="file:///C:\Users\shloma\AppData\Local\Temp\FineReader10\media\image193.png" TargetMode="External"/><Relationship Id="rId369" Type="http://schemas.openxmlformats.org/officeDocument/2006/relationships/image" Target="file:///C:\Users\shloma\AppData\Local\Temp\FineReader10\media\image218.png" TargetMode="External"/><Relationship Id="rId534" Type="http://schemas.openxmlformats.org/officeDocument/2006/relationships/image" Target="file:///C:\Users\shloma\AppData\Local\Temp\FineReader10\media\image302.png" TargetMode="External"/><Relationship Id="rId576" Type="http://schemas.openxmlformats.org/officeDocument/2006/relationships/image" Target="media/image303.png"/><Relationship Id="rId173" Type="http://schemas.openxmlformats.org/officeDocument/2006/relationships/image" Target="file:///C:\Users\shloma\AppData\Local\Temp\FineReader10\media\image105.png" TargetMode="External"/><Relationship Id="rId229" Type="http://schemas.openxmlformats.org/officeDocument/2006/relationships/image" Target="file:///C:\Users\shloma\AppData\Local\Temp\FineReader10\media\image135.png" TargetMode="External"/><Relationship Id="rId380" Type="http://schemas.openxmlformats.org/officeDocument/2006/relationships/image" Target="media/image187.png"/><Relationship Id="rId436" Type="http://schemas.openxmlformats.org/officeDocument/2006/relationships/image" Target="media/image216.png"/><Relationship Id="rId240" Type="http://schemas.openxmlformats.org/officeDocument/2006/relationships/image" Target="media/image114.png"/><Relationship Id="rId478" Type="http://schemas.openxmlformats.org/officeDocument/2006/relationships/image" Target="media/image240.png"/><Relationship Id="rId35" Type="http://schemas.openxmlformats.org/officeDocument/2006/relationships/image" Target="file:///C:\Users\shloma\AppData\Local\Temp\FineReader10\media\image14.png" TargetMode="External"/><Relationship Id="rId77" Type="http://schemas.openxmlformats.org/officeDocument/2006/relationships/image" Target="file:///C:\Users\shloma\AppData\Local\Temp\FineReader10\media\image46.png" TargetMode="External"/><Relationship Id="rId100" Type="http://schemas.openxmlformats.org/officeDocument/2006/relationships/image" Target="file:///C:\Users\shloma\AppData\Local\Temp\FineReader10\media\image68.png" TargetMode="External"/><Relationship Id="rId282" Type="http://schemas.openxmlformats.org/officeDocument/2006/relationships/image" Target="media/image135.png"/><Relationship Id="rId338" Type="http://schemas.openxmlformats.org/officeDocument/2006/relationships/image" Target="media/image165.png"/><Relationship Id="rId503" Type="http://schemas.openxmlformats.org/officeDocument/2006/relationships/image" Target="media/image253.png"/><Relationship Id="rId545" Type="http://schemas.openxmlformats.org/officeDocument/2006/relationships/image" Target="media/image274.png"/><Relationship Id="rId587" Type="http://schemas.openxmlformats.org/officeDocument/2006/relationships/image" Target="media/image314.png"/><Relationship Id="rId8" Type="http://schemas.openxmlformats.org/officeDocument/2006/relationships/endnotes" Target="endnotes.xml"/><Relationship Id="rId142" Type="http://schemas.openxmlformats.org/officeDocument/2006/relationships/image" Target="media/image69.png"/><Relationship Id="rId184" Type="http://schemas.openxmlformats.org/officeDocument/2006/relationships/image" Target="media/image90.png"/><Relationship Id="rId391" Type="http://schemas.openxmlformats.org/officeDocument/2006/relationships/image" Target="file:///C:\Users\shloma\AppData\Local\Temp\FineReader10\media\image227.png" TargetMode="External"/><Relationship Id="rId405" Type="http://schemas.openxmlformats.org/officeDocument/2006/relationships/image" Target="file:///C:\Users\shloma\AppData\Local\Temp\FineReader10\media\image234.png" TargetMode="External"/><Relationship Id="rId447" Type="http://schemas.openxmlformats.org/officeDocument/2006/relationships/image" Target="file:///C:\Users\shloma\AppData\Local\Temp\FineReader10\media\image257.png" TargetMode="External"/><Relationship Id="rId251" Type="http://schemas.openxmlformats.org/officeDocument/2006/relationships/image" Target="file:///C:\Users\shloma\AppData\Local\Temp\FineReader10\media\image145.png" TargetMode="External"/><Relationship Id="rId489" Type="http://schemas.openxmlformats.org/officeDocument/2006/relationships/image" Target="file:///C:\Users\shloma\AppData\Local\Temp\FineReader10\media\image283.png" TargetMode="External"/><Relationship Id="rId46" Type="http://schemas.openxmlformats.org/officeDocument/2006/relationships/image" Target="file:///C:\Users\shloma\AppData\Local\Temp\FineReader10\media\image23.png" TargetMode="External"/><Relationship Id="rId293" Type="http://schemas.openxmlformats.org/officeDocument/2006/relationships/image" Target="media/image142.png"/><Relationship Id="rId307" Type="http://schemas.openxmlformats.org/officeDocument/2006/relationships/image" Target="media/image149.png"/><Relationship Id="rId349" Type="http://schemas.openxmlformats.org/officeDocument/2006/relationships/image" Target="file:///C:\Users\shloma\AppData\Local\Temp\FineReader10\media\image200.png" TargetMode="External"/><Relationship Id="rId514" Type="http://schemas.openxmlformats.org/officeDocument/2006/relationships/image" Target="media/image262.png"/><Relationship Id="rId556" Type="http://schemas.openxmlformats.org/officeDocument/2006/relationships/image" Target="media/image285.png"/><Relationship Id="rId88" Type="http://schemas.openxmlformats.org/officeDocument/2006/relationships/image" Target="file:///C:\Users\shloma\AppData\Local\Temp\FineReader10\media\image59.png" TargetMode="External"/><Relationship Id="rId111" Type="http://schemas.openxmlformats.org/officeDocument/2006/relationships/image" Target="media/image540.png"/><Relationship Id="rId153" Type="http://schemas.openxmlformats.org/officeDocument/2006/relationships/image" Target="file:///C:\Users\shloma\AppData\Local\Temp\FineReader10\media\image91.png" TargetMode="External"/><Relationship Id="rId209" Type="http://schemas.openxmlformats.org/officeDocument/2006/relationships/image" Target="media/image96.png"/><Relationship Id="rId360" Type="http://schemas.openxmlformats.org/officeDocument/2006/relationships/image" Target="media/image177.png"/><Relationship Id="rId416" Type="http://schemas.openxmlformats.org/officeDocument/2006/relationships/image" Target="media/image206.png"/><Relationship Id="rId598" Type="http://schemas.openxmlformats.org/officeDocument/2006/relationships/fontTable" Target="fontTable.xml"/><Relationship Id="rId220" Type="http://schemas.openxmlformats.org/officeDocument/2006/relationships/image" Target="media/image104.png"/><Relationship Id="rId458" Type="http://schemas.openxmlformats.org/officeDocument/2006/relationships/image" Target="media/image228.png"/><Relationship Id="rId15" Type="http://schemas.openxmlformats.org/officeDocument/2006/relationships/image" Target="media/image3.png"/><Relationship Id="rId57" Type="http://schemas.openxmlformats.org/officeDocument/2006/relationships/image" Target="media/image26.png"/><Relationship Id="rId262" Type="http://schemas.openxmlformats.org/officeDocument/2006/relationships/image" Target="media/image125.png"/><Relationship Id="rId318" Type="http://schemas.openxmlformats.org/officeDocument/2006/relationships/image" Target="media/image155.png"/><Relationship Id="rId525" Type="http://schemas.openxmlformats.org/officeDocument/2006/relationships/image" Target="media/image263.png"/><Relationship Id="rId567" Type="http://schemas.openxmlformats.org/officeDocument/2006/relationships/image" Target="media/image294.png"/><Relationship Id="rId99" Type="http://schemas.openxmlformats.org/officeDocument/2006/relationships/image" Target="media/image48.png"/><Relationship Id="rId122" Type="http://schemas.openxmlformats.org/officeDocument/2006/relationships/image" Target="media/image59.png"/><Relationship Id="rId164" Type="http://schemas.openxmlformats.org/officeDocument/2006/relationships/image" Target="media/image80.png"/><Relationship Id="rId371" Type="http://schemas.openxmlformats.org/officeDocument/2006/relationships/image" Target="file:///C:\Users\shloma\AppData\Local\Temp\FineReader10\media\image219.png" TargetMode="External"/><Relationship Id="rId427" Type="http://schemas.openxmlformats.org/officeDocument/2006/relationships/image" Target="file:///C:\Users\shloma\AppData\Local\Temp\FineReader10\media\image246.png" TargetMode="External"/><Relationship Id="rId469" Type="http://schemas.openxmlformats.org/officeDocument/2006/relationships/image" Target="media/image234.png"/><Relationship Id="rId26" Type="http://schemas.openxmlformats.org/officeDocument/2006/relationships/image" Target="file:///C:\Users\shloma\AppData\Local\Temp\FineReader10\media\image7.png" TargetMode="External"/><Relationship Id="rId231" Type="http://schemas.openxmlformats.org/officeDocument/2006/relationships/image" Target="file:///C:\Users\shloma\AppData\Local\Temp\FineReader10\media\image136.png" TargetMode="External"/><Relationship Id="rId273" Type="http://schemas.openxmlformats.org/officeDocument/2006/relationships/image" Target="file:///C:\Users\shloma\AppData\Local\Temp\FineReader10\media\image163.png" TargetMode="External"/><Relationship Id="rId329" Type="http://schemas.openxmlformats.org/officeDocument/2006/relationships/image" Target="file:///C:\Users\shloma\AppData\Local\Temp\FineReader10\media\image190.png" TargetMode="External"/><Relationship Id="rId480" Type="http://schemas.openxmlformats.org/officeDocument/2006/relationships/image" Target="media/image241.png"/><Relationship Id="rId536" Type="http://schemas.openxmlformats.org/officeDocument/2006/relationships/image" Target="file:///C:\Users\shloma\AppData\Local\Temp\FineReader10\media\image303.png" TargetMode="External"/><Relationship Id="rId68" Type="http://schemas.openxmlformats.org/officeDocument/2006/relationships/image" Target="media/image32.png"/><Relationship Id="rId133" Type="http://schemas.openxmlformats.org/officeDocument/2006/relationships/image" Target="file:///C:\Users\shloma\AppData\Local\Temp\FineReader10\media\image84.png" TargetMode="External"/><Relationship Id="rId175" Type="http://schemas.openxmlformats.org/officeDocument/2006/relationships/image" Target="file:///C:\Users\shloma\AppData\Local\Temp\FineReader10\media\image106.png" TargetMode="External"/><Relationship Id="rId340" Type="http://schemas.openxmlformats.org/officeDocument/2006/relationships/image" Target="media/image166.png"/><Relationship Id="rId578" Type="http://schemas.openxmlformats.org/officeDocument/2006/relationships/image" Target="media/image30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6AF69-7B31-4052-94EC-9236A624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222</Pages>
  <Words>76770</Words>
  <Characters>437594</Characters>
  <Application>Microsoft Office Word</Application>
  <DocSecurity>0</DocSecurity>
  <Lines>3646</Lines>
  <Paragraphs>1026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513338</CharactersWithSpaces>
  <SharedDoc>false</SharedDoc>
  <HLinks>
    <vt:vector size="120" baseType="variant">
      <vt:variant>
        <vt:i4>4063274</vt:i4>
      </vt:variant>
      <vt:variant>
        <vt:i4>224</vt:i4>
      </vt:variant>
      <vt:variant>
        <vt:i4>0</vt:i4>
      </vt:variant>
      <vt:variant>
        <vt:i4>5</vt:i4>
      </vt:variant>
      <vt:variant>
        <vt:lpwstr/>
      </vt:variant>
      <vt:variant>
        <vt:lpwstr>bookmark80</vt:lpwstr>
      </vt:variant>
      <vt:variant>
        <vt:i4>3604517</vt:i4>
      </vt:variant>
      <vt:variant>
        <vt:i4>221</vt:i4>
      </vt:variant>
      <vt:variant>
        <vt:i4>0</vt:i4>
      </vt:variant>
      <vt:variant>
        <vt:i4>5</vt:i4>
      </vt:variant>
      <vt:variant>
        <vt:lpwstr/>
      </vt:variant>
      <vt:variant>
        <vt:lpwstr>bookmark79</vt:lpwstr>
      </vt:variant>
      <vt:variant>
        <vt:i4>3735589</vt:i4>
      </vt:variant>
      <vt:variant>
        <vt:i4>218</vt:i4>
      </vt:variant>
      <vt:variant>
        <vt:i4>0</vt:i4>
      </vt:variant>
      <vt:variant>
        <vt:i4>5</vt:i4>
      </vt:variant>
      <vt:variant>
        <vt:lpwstr/>
      </vt:variant>
      <vt:variant>
        <vt:lpwstr>bookmark77</vt:lpwstr>
      </vt:variant>
      <vt:variant>
        <vt:i4>3735585</vt:i4>
      </vt:variant>
      <vt:variant>
        <vt:i4>215</vt:i4>
      </vt:variant>
      <vt:variant>
        <vt:i4>0</vt:i4>
      </vt:variant>
      <vt:variant>
        <vt:i4>5</vt:i4>
      </vt:variant>
      <vt:variant>
        <vt:lpwstr/>
      </vt:variant>
      <vt:variant>
        <vt:lpwstr>bookmark37</vt:lpwstr>
      </vt:variant>
      <vt:variant>
        <vt:i4>4128801</vt:i4>
      </vt:variant>
      <vt:variant>
        <vt:i4>212</vt:i4>
      </vt:variant>
      <vt:variant>
        <vt:i4>0</vt:i4>
      </vt:variant>
      <vt:variant>
        <vt:i4>5</vt:i4>
      </vt:variant>
      <vt:variant>
        <vt:lpwstr/>
      </vt:variant>
      <vt:variant>
        <vt:lpwstr>bookmark31</vt:lpwstr>
      </vt:variant>
      <vt:variant>
        <vt:i4>3604512</vt:i4>
      </vt:variant>
      <vt:variant>
        <vt:i4>209</vt:i4>
      </vt:variant>
      <vt:variant>
        <vt:i4>0</vt:i4>
      </vt:variant>
      <vt:variant>
        <vt:i4>5</vt:i4>
      </vt:variant>
      <vt:variant>
        <vt:lpwstr/>
      </vt:variant>
      <vt:variant>
        <vt:lpwstr>bookmark29</vt:lpwstr>
      </vt:variant>
      <vt:variant>
        <vt:i4>3538976</vt:i4>
      </vt:variant>
      <vt:variant>
        <vt:i4>206</vt:i4>
      </vt:variant>
      <vt:variant>
        <vt:i4>0</vt:i4>
      </vt:variant>
      <vt:variant>
        <vt:i4>5</vt:i4>
      </vt:variant>
      <vt:variant>
        <vt:lpwstr/>
      </vt:variant>
      <vt:variant>
        <vt:lpwstr>bookmark28</vt:lpwstr>
      </vt:variant>
      <vt:variant>
        <vt:i4>3670048</vt:i4>
      </vt:variant>
      <vt:variant>
        <vt:i4>203</vt:i4>
      </vt:variant>
      <vt:variant>
        <vt:i4>0</vt:i4>
      </vt:variant>
      <vt:variant>
        <vt:i4>5</vt:i4>
      </vt:variant>
      <vt:variant>
        <vt:lpwstr/>
      </vt:variant>
      <vt:variant>
        <vt:lpwstr>bookmark26</vt:lpwstr>
      </vt:variant>
      <vt:variant>
        <vt:i4>3866656</vt:i4>
      </vt:variant>
      <vt:variant>
        <vt:i4>200</vt:i4>
      </vt:variant>
      <vt:variant>
        <vt:i4>0</vt:i4>
      </vt:variant>
      <vt:variant>
        <vt:i4>5</vt:i4>
      </vt:variant>
      <vt:variant>
        <vt:lpwstr/>
      </vt:variant>
      <vt:variant>
        <vt:lpwstr>bookmark25</vt:lpwstr>
      </vt:variant>
      <vt:variant>
        <vt:i4>3801120</vt:i4>
      </vt:variant>
      <vt:variant>
        <vt:i4>197</vt:i4>
      </vt:variant>
      <vt:variant>
        <vt:i4>0</vt:i4>
      </vt:variant>
      <vt:variant>
        <vt:i4>5</vt:i4>
      </vt:variant>
      <vt:variant>
        <vt:lpwstr/>
      </vt:variant>
      <vt:variant>
        <vt:lpwstr>bookmark24</vt:lpwstr>
      </vt:variant>
      <vt:variant>
        <vt:i4>3932192</vt:i4>
      </vt:variant>
      <vt:variant>
        <vt:i4>194</vt:i4>
      </vt:variant>
      <vt:variant>
        <vt:i4>0</vt:i4>
      </vt:variant>
      <vt:variant>
        <vt:i4>5</vt:i4>
      </vt:variant>
      <vt:variant>
        <vt:lpwstr/>
      </vt:variant>
      <vt:variant>
        <vt:lpwstr>bookmark22</vt:lpwstr>
      </vt:variant>
      <vt:variant>
        <vt:i4>4128800</vt:i4>
      </vt:variant>
      <vt:variant>
        <vt:i4>191</vt:i4>
      </vt:variant>
      <vt:variant>
        <vt:i4>0</vt:i4>
      </vt:variant>
      <vt:variant>
        <vt:i4>5</vt:i4>
      </vt:variant>
      <vt:variant>
        <vt:lpwstr/>
      </vt:variant>
      <vt:variant>
        <vt:lpwstr>bookmark21</vt:lpwstr>
      </vt:variant>
      <vt:variant>
        <vt:i4>3670051</vt:i4>
      </vt:variant>
      <vt:variant>
        <vt:i4>188</vt:i4>
      </vt:variant>
      <vt:variant>
        <vt:i4>0</vt:i4>
      </vt:variant>
      <vt:variant>
        <vt:i4>5</vt:i4>
      </vt:variant>
      <vt:variant>
        <vt:lpwstr/>
      </vt:variant>
      <vt:variant>
        <vt:lpwstr>bookmark16</vt:lpwstr>
      </vt:variant>
      <vt:variant>
        <vt:i4>3866659</vt:i4>
      </vt:variant>
      <vt:variant>
        <vt:i4>185</vt:i4>
      </vt:variant>
      <vt:variant>
        <vt:i4>0</vt:i4>
      </vt:variant>
      <vt:variant>
        <vt:i4>5</vt:i4>
      </vt:variant>
      <vt:variant>
        <vt:lpwstr/>
      </vt:variant>
      <vt:variant>
        <vt:lpwstr>bookmark15</vt:lpwstr>
      </vt:variant>
      <vt:variant>
        <vt:i4>3932195</vt:i4>
      </vt:variant>
      <vt:variant>
        <vt:i4>182</vt:i4>
      </vt:variant>
      <vt:variant>
        <vt:i4>0</vt:i4>
      </vt:variant>
      <vt:variant>
        <vt:i4>5</vt:i4>
      </vt:variant>
      <vt:variant>
        <vt:lpwstr/>
      </vt:variant>
      <vt:variant>
        <vt:lpwstr>bookmark12</vt:lpwstr>
      </vt:variant>
      <vt:variant>
        <vt:i4>6750265</vt:i4>
      </vt:variant>
      <vt:variant>
        <vt:i4>-1</vt:i4>
      </vt:variant>
      <vt:variant>
        <vt:i4>1037</vt:i4>
      </vt:variant>
      <vt:variant>
        <vt:i4>1</vt:i4>
      </vt:variant>
      <vt:variant>
        <vt:lpwstr>C:\Users\shloma\AppData\Local\Temp\FineReader10\media\image5.png</vt:lpwstr>
      </vt:variant>
      <vt:variant>
        <vt:lpwstr/>
      </vt:variant>
      <vt:variant>
        <vt:i4>6553657</vt:i4>
      </vt:variant>
      <vt:variant>
        <vt:i4>-1</vt:i4>
      </vt:variant>
      <vt:variant>
        <vt:i4>1038</vt:i4>
      </vt:variant>
      <vt:variant>
        <vt:i4>1</vt:i4>
      </vt:variant>
      <vt:variant>
        <vt:lpwstr>C:\Users\shloma\AppData\Local\Temp\FineReader10\media\image6.png</vt:lpwstr>
      </vt:variant>
      <vt:variant>
        <vt:lpwstr/>
      </vt:variant>
      <vt:variant>
        <vt:i4>6946873</vt:i4>
      </vt:variant>
      <vt:variant>
        <vt:i4>-1</vt:i4>
      </vt:variant>
      <vt:variant>
        <vt:i4>1039</vt:i4>
      </vt:variant>
      <vt:variant>
        <vt:i4>1</vt:i4>
      </vt:variant>
      <vt:variant>
        <vt:lpwstr>C:\Users\shloma\AppData\Local\Temp\FineReader10\media\image8.png</vt:lpwstr>
      </vt:variant>
      <vt:variant>
        <vt:lpwstr/>
      </vt:variant>
      <vt:variant>
        <vt:i4>6619193</vt:i4>
      </vt:variant>
      <vt:variant>
        <vt:i4>-1</vt:i4>
      </vt:variant>
      <vt:variant>
        <vt:i4>1040</vt:i4>
      </vt:variant>
      <vt:variant>
        <vt:i4>1</vt:i4>
      </vt:variant>
      <vt:variant>
        <vt:lpwstr>C:\Users\shloma\AppData\Local\Temp\FineReader10\media\image7.png</vt:lpwstr>
      </vt:variant>
      <vt:variant>
        <vt:lpwstr/>
      </vt:variant>
      <vt:variant>
        <vt:i4>7012409</vt:i4>
      </vt:variant>
      <vt:variant>
        <vt:i4>-1</vt:i4>
      </vt:variant>
      <vt:variant>
        <vt:i4>1041</vt:i4>
      </vt:variant>
      <vt:variant>
        <vt:i4>1</vt:i4>
      </vt:variant>
      <vt:variant>
        <vt:lpwstr>C:\Users\shloma\AppData\Local\Temp\FineReader10\media\image9.png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Шлома Мария Владимировна</dc:creator>
  <cp:lastModifiedBy>Шлома Мария Владимировна</cp:lastModifiedBy>
  <cp:revision>2</cp:revision>
  <cp:lastPrinted>2015-07-07T14:05:00Z</cp:lastPrinted>
  <dcterms:created xsi:type="dcterms:W3CDTF">2015-10-09T11:48:00Z</dcterms:created>
  <dcterms:modified xsi:type="dcterms:W3CDTF">2015-10-09T11:48:00Z</dcterms:modified>
</cp:coreProperties>
</file>