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52" w:rsidRPr="0051194A" w:rsidRDefault="00C85F2E" w:rsidP="0051194A">
      <w:pPr>
        <w:tabs>
          <w:tab w:val="left" w:pos="7875"/>
        </w:tabs>
        <w:ind w:left="-284" w:firstLine="142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42pt;height:51.75pt;z-index:1" fillcolor="window">
            <v:imagedata r:id="rId8" o:title=""/>
          </v:shape>
          <o:OLEObject Type="Embed" ProgID="Word.Picture.8" ShapeID="_x0000_s1026" DrawAspect="Content" ObjectID="_1740999870" r:id="rId9"/>
        </w:object>
      </w:r>
      <w:r w:rsidR="00B47752">
        <w:t xml:space="preserve">                  </w:t>
      </w:r>
      <w:r w:rsidR="00B47752" w:rsidRPr="0051194A">
        <w:t xml:space="preserve">                                                                                  </w:t>
      </w:r>
    </w:p>
    <w:p w:rsidR="00B47752" w:rsidRDefault="00B47752" w:rsidP="0051194A">
      <w:pPr>
        <w:tabs>
          <w:tab w:val="left" w:pos="7875"/>
        </w:tabs>
      </w:pPr>
      <w:r>
        <w:t xml:space="preserve">                                                                                                     </w:t>
      </w:r>
    </w:p>
    <w:p w:rsidR="00B47752" w:rsidRDefault="00B47752" w:rsidP="0051194A">
      <w:pPr>
        <w:tabs>
          <w:tab w:val="left" w:pos="7875"/>
        </w:tabs>
      </w:pPr>
      <w:r>
        <w:t xml:space="preserve">                                                                                                     </w:t>
      </w:r>
    </w:p>
    <w:p w:rsidR="00B47752" w:rsidRDefault="00B47752" w:rsidP="0051194A">
      <w:pPr>
        <w:tabs>
          <w:tab w:val="left" w:pos="7875"/>
        </w:tabs>
      </w:pPr>
      <w:r>
        <w:t xml:space="preserve">                                                                                                     </w:t>
      </w:r>
    </w:p>
    <w:p w:rsidR="00B47752" w:rsidRDefault="00B47752" w:rsidP="0051194A">
      <w:pPr>
        <w:tabs>
          <w:tab w:val="left" w:pos="851"/>
        </w:tabs>
        <w:jc w:val="center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41"/>
        <w:gridCol w:w="1695"/>
        <w:gridCol w:w="3874"/>
      </w:tblGrid>
      <w:tr w:rsidR="00B47752" w:rsidTr="0051194A">
        <w:trPr>
          <w:trHeight w:val="1268"/>
        </w:trPr>
        <w:tc>
          <w:tcPr>
            <w:tcW w:w="3741" w:type="dxa"/>
          </w:tcPr>
          <w:p w:rsidR="00B47752" w:rsidRPr="0051194A" w:rsidRDefault="00B47752" w:rsidP="00C632F8">
            <w:pPr>
              <w:jc w:val="center"/>
              <w:rPr>
                <w:b/>
              </w:rPr>
            </w:pPr>
            <w:r w:rsidRPr="001514C8">
              <w:rPr>
                <w:b/>
                <w:sz w:val="22"/>
              </w:rPr>
              <w:t>«Инта» кар кытшлöн муниципальнöй юкöнса   Видзöдан-арталан палата</w:t>
            </w:r>
          </w:p>
        </w:tc>
        <w:tc>
          <w:tcPr>
            <w:tcW w:w="1695" w:type="dxa"/>
          </w:tcPr>
          <w:p w:rsidR="00B47752" w:rsidRPr="0051194A" w:rsidRDefault="00B47752">
            <w:pPr>
              <w:jc w:val="center"/>
            </w:pPr>
          </w:p>
        </w:tc>
        <w:tc>
          <w:tcPr>
            <w:tcW w:w="3874" w:type="dxa"/>
          </w:tcPr>
          <w:p w:rsidR="00B47752" w:rsidRPr="0051194A" w:rsidRDefault="00B47752" w:rsidP="001B72A2">
            <w:pPr>
              <w:ind w:left="252"/>
              <w:jc w:val="center"/>
            </w:pPr>
            <w:r w:rsidRPr="001514C8">
              <w:rPr>
                <w:b/>
                <w:sz w:val="22"/>
              </w:rPr>
              <w:t>Контрольно-счетная палата                   муниципального образования городского округа «Инта»</w:t>
            </w:r>
          </w:p>
        </w:tc>
      </w:tr>
    </w:tbl>
    <w:p w:rsidR="00B47752" w:rsidRPr="001514C8" w:rsidRDefault="00B47752" w:rsidP="00777962">
      <w:pPr>
        <w:pBdr>
          <w:bottom w:val="single" w:sz="12" w:space="1" w:color="auto"/>
        </w:pBdr>
        <w:jc w:val="center"/>
        <w:rPr>
          <w:sz w:val="20"/>
        </w:rPr>
      </w:pPr>
      <w:smartTag w:uri="urn:schemas-microsoft-com:office:smarttags" w:element="metricconverter">
        <w:smartTagPr>
          <w:attr w:name="ProductID" w:val="169840 г"/>
        </w:smartTagPr>
        <w:r w:rsidRPr="001514C8">
          <w:rPr>
            <w:sz w:val="20"/>
          </w:rPr>
          <w:t>169840 г</w:t>
        </w:r>
      </w:smartTag>
      <w:r w:rsidRPr="001514C8">
        <w:rPr>
          <w:sz w:val="20"/>
        </w:rPr>
        <w:t>. Инта, ул. Горького,16 тел.8 (82145) 64880</w:t>
      </w:r>
    </w:p>
    <w:p w:rsidR="00B47752" w:rsidRDefault="00B47752">
      <w:pPr>
        <w:rPr>
          <w:sz w:val="32"/>
          <w:szCs w:val="32"/>
        </w:rPr>
      </w:pPr>
      <w:r w:rsidRPr="009C0B7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  </w:t>
      </w:r>
      <w:r w:rsidRPr="009C0B74">
        <w:rPr>
          <w:sz w:val="32"/>
          <w:szCs w:val="32"/>
        </w:rPr>
        <w:t xml:space="preserve">   </w:t>
      </w:r>
    </w:p>
    <w:p w:rsidR="00B47752" w:rsidRPr="0058403C" w:rsidRDefault="00B47752" w:rsidP="007C6602">
      <w:pPr>
        <w:jc w:val="center"/>
        <w:rPr>
          <w:b/>
          <w:szCs w:val="26"/>
        </w:rPr>
      </w:pPr>
      <w:r w:rsidRPr="0058403C">
        <w:rPr>
          <w:b/>
          <w:szCs w:val="26"/>
        </w:rPr>
        <w:t>Отчет</w:t>
      </w:r>
    </w:p>
    <w:p w:rsidR="00B47752" w:rsidRPr="0058403C" w:rsidRDefault="00B47752" w:rsidP="00B60072">
      <w:pPr>
        <w:jc w:val="center"/>
        <w:rPr>
          <w:b/>
          <w:szCs w:val="26"/>
        </w:rPr>
      </w:pPr>
      <w:r w:rsidRPr="0058403C">
        <w:rPr>
          <w:b/>
          <w:szCs w:val="26"/>
        </w:rPr>
        <w:t>о деятельности Контрольно-счетной палаты муниципального образования городского округа «Инта» за 2022 год</w:t>
      </w:r>
    </w:p>
    <w:p w:rsidR="00B47752" w:rsidRPr="001514C8" w:rsidRDefault="00B47752" w:rsidP="00B60072">
      <w:pPr>
        <w:jc w:val="center"/>
        <w:rPr>
          <w:sz w:val="16"/>
          <w:szCs w:val="26"/>
        </w:rPr>
      </w:pPr>
    </w:p>
    <w:p w:rsidR="00B47752" w:rsidRPr="000938B1" w:rsidRDefault="00B47752" w:rsidP="00403665">
      <w:pPr>
        <w:ind w:firstLine="709"/>
        <w:jc w:val="both"/>
        <w:rPr>
          <w:szCs w:val="26"/>
        </w:rPr>
      </w:pPr>
      <w:r w:rsidRPr="000938B1">
        <w:rPr>
          <w:szCs w:val="26"/>
        </w:rPr>
        <w:t>Отчет о деятельности Контрольно-счетной палаты муниципального образования городского округа «Инта»</w:t>
      </w:r>
      <w:r w:rsidRPr="000938B1">
        <w:rPr>
          <w:rStyle w:val="af3"/>
          <w:szCs w:val="26"/>
        </w:rPr>
        <w:footnoteReference w:id="1"/>
      </w:r>
      <w:r w:rsidRPr="000938B1">
        <w:rPr>
          <w:szCs w:val="26"/>
        </w:rPr>
        <w:t xml:space="preserve"> за 2022 год подготовлен и представл</w:t>
      </w:r>
      <w:r w:rsidR="00E94D4C">
        <w:rPr>
          <w:szCs w:val="26"/>
        </w:rPr>
        <w:t>яется</w:t>
      </w:r>
      <w:r w:rsidRPr="000938B1">
        <w:rPr>
          <w:szCs w:val="26"/>
        </w:rPr>
        <w:t xml:space="preserve"> в Совет муниципального образования городского округа «Инта»</w:t>
      </w:r>
      <w:r w:rsidRPr="000938B1">
        <w:rPr>
          <w:rStyle w:val="af3"/>
          <w:szCs w:val="26"/>
        </w:rPr>
        <w:footnoteReference w:id="2"/>
      </w:r>
      <w:r w:rsidRPr="000938B1">
        <w:rPr>
          <w:szCs w:val="26"/>
        </w:rPr>
        <w:t xml:space="preserve"> </w:t>
      </w:r>
      <w:r w:rsidR="00D372BC">
        <w:rPr>
          <w:szCs w:val="26"/>
        </w:rPr>
        <w:t xml:space="preserve">в соответствии </w:t>
      </w:r>
      <w:r w:rsidR="00E94D4C">
        <w:rPr>
          <w:szCs w:val="26"/>
        </w:rPr>
        <w:t xml:space="preserve">с требованиями </w:t>
      </w:r>
      <w:r w:rsidRPr="000938B1">
        <w:rPr>
          <w:szCs w:val="26"/>
        </w:rPr>
        <w:t>стать</w:t>
      </w:r>
      <w:r w:rsidR="00D372BC">
        <w:rPr>
          <w:szCs w:val="26"/>
        </w:rPr>
        <w:t>и</w:t>
      </w:r>
      <w:r w:rsidRPr="000938B1">
        <w:rPr>
          <w:szCs w:val="26"/>
        </w:rPr>
        <w:t xml:space="preserve">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938B1">
        <w:rPr>
          <w:rStyle w:val="af3"/>
          <w:szCs w:val="26"/>
        </w:rPr>
        <w:footnoteReference w:id="3"/>
      </w:r>
      <w:r w:rsidR="00D372BC">
        <w:rPr>
          <w:szCs w:val="26"/>
        </w:rPr>
        <w:t xml:space="preserve"> и </w:t>
      </w:r>
      <w:r w:rsidRPr="000938B1">
        <w:rPr>
          <w:szCs w:val="26"/>
        </w:rPr>
        <w:t>стать</w:t>
      </w:r>
      <w:r w:rsidR="00D372BC">
        <w:rPr>
          <w:szCs w:val="26"/>
        </w:rPr>
        <w:t>и</w:t>
      </w:r>
      <w:r w:rsidRPr="000938B1">
        <w:rPr>
          <w:szCs w:val="26"/>
        </w:rPr>
        <w:t xml:space="preserve"> 20 Положения о Контрольно-счетной палате, утвержденного решением Совета МОГО «Инта» от 08.08.2012 № </w:t>
      </w:r>
      <w:r w:rsidRPr="000938B1">
        <w:rPr>
          <w:szCs w:val="26"/>
          <w:lang w:val="en-US"/>
        </w:rPr>
        <w:t>II</w:t>
      </w:r>
      <w:r w:rsidRPr="000938B1">
        <w:rPr>
          <w:szCs w:val="26"/>
        </w:rPr>
        <w:t>-16/16</w:t>
      </w:r>
      <w:r w:rsidRPr="000938B1">
        <w:rPr>
          <w:rStyle w:val="af3"/>
          <w:szCs w:val="26"/>
        </w:rPr>
        <w:footnoteReference w:id="4"/>
      </w:r>
      <w:r w:rsidRPr="000938B1">
        <w:rPr>
          <w:szCs w:val="26"/>
        </w:rPr>
        <w:t>.</w:t>
      </w:r>
    </w:p>
    <w:p w:rsidR="00B47752" w:rsidRPr="0061208B" w:rsidRDefault="00B47752" w:rsidP="00554977">
      <w:pPr>
        <w:ind w:firstLine="284"/>
        <w:jc w:val="both"/>
        <w:rPr>
          <w:sz w:val="16"/>
          <w:szCs w:val="26"/>
        </w:rPr>
      </w:pPr>
    </w:p>
    <w:p w:rsidR="00B47752" w:rsidRPr="0058403C" w:rsidRDefault="00B47752" w:rsidP="00AE32AB">
      <w:pPr>
        <w:pStyle w:val="a6"/>
        <w:numPr>
          <w:ilvl w:val="0"/>
          <w:numId w:val="18"/>
        </w:numPr>
        <w:ind w:left="0" w:firstLine="0"/>
        <w:jc w:val="center"/>
        <w:rPr>
          <w:b/>
          <w:szCs w:val="26"/>
        </w:rPr>
      </w:pPr>
      <w:r w:rsidRPr="0058403C">
        <w:rPr>
          <w:b/>
          <w:szCs w:val="26"/>
        </w:rPr>
        <w:t>Основные итоги и особенности деятельности Контрольно-счетной палаты в отчетном году</w:t>
      </w:r>
    </w:p>
    <w:p w:rsidR="00166070" w:rsidRDefault="00B47752" w:rsidP="00D97D44">
      <w:pPr>
        <w:pStyle w:val="a6"/>
        <w:ind w:left="0" w:firstLine="708"/>
        <w:jc w:val="both"/>
        <w:rPr>
          <w:szCs w:val="26"/>
        </w:rPr>
      </w:pPr>
      <w:r w:rsidRPr="000938B1">
        <w:rPr>
          <w:szCs w:val="26"/>
        </w:rPr>
        <w:t xml:space="preserve">В Отчете </w:t>
      </w:r>
      <w:r w:rsidR="00166070">
        <w:rPr>
          <w:szCs w:val="26"/>
        </w:rPr>
        <w:t>отражена деятельность</w:t>
      </w:r>
      <w:r w:rsidRPr="000938B1">
        <w:rPr>
          <w:szCs w:val="26"/>
        </w:rPr>
        <w:t xml:space="preserve"> Контрольно-счетной палаты за 2022 год</w:t>
      </w:r>
      <w:r w:rsidR="00166070">
        <w:rPr>
          <w:szCs w:val="26"/>
        </w:rPr>
        <w:t xml:space="preserve"> по выполнению </w:t>
      </w:r>
      <w:r w:rsidR="00166070" w:rsidRPr="00166070">
        <w:rPr>
          <w:szCs w:val="26"/>
        </w:rPr>
        <w:t>задач в сфере внешнего государственного финансового контроля, определенных законода</w:t>
      </w:r>
      <w:r w:rsidR="00166070">
        <w:rPr>
          <w:szCs w:val="26"/>
        </w:rPr>
        <w:t>тельством Российской Федерации,</w:t>
      </w:r>
      <w:r w:rsidR="00166070" w:rsidRPr="00166070">
        <w:rPr>
          <w:szCs w:val="26"/>
        </w:rPr>
        <w:t xml:space="preserve"> Республики Коми</w:t>
      </w:r>
      <w:r w:rsidR="00166070">
        <w:rPr>
          <w:szCs w:val="26"/>
        </w:rPr>
        <w:t>, муниципальными правовыми актами</w:t>
      </w:r>
      <w:r w:rsidR="00166070" w:rsidRPr="00166070">
        <w:rPr>
          <w:szCs w:val="26"/>
        </w:rPr>
        <w:t>, в том числе в соответствии с Бюджетным кодексом Российской Федерации</w:t>
      </w:r>
      <w:r w:rsidR="00166070" w:rsidRPr="000938B1">
        <w:rPr>
          <w:rStyle w:val="af3"/>
          <w:szCs w:val="26"/>
        </w:rPr>
        <w:footnoteReference w:id="5"/>
      </w:r>
      <w:r w:rsidR="00166070" w:rsidRPr="00166070">
        <w:rPr>
          <w:szCs w:val="26"/>
        </w:rPr>
        <w:t xml:space="preserve">, </w:t>
      </w:r>
      <w:r w:rsidR="00166070" w:rsidRPr="000938B1">
        <w:rPr>
          <w:szCs w:val="26"/>
        </w:rPr>
        <w:t>Положени</w:t>
      </w:r>
      <w:r w:rsidR="00166070">
        <w:rPr>
          <w:szCs w:val="26"/>
        </w:rPr>
        <w:t>ем</w:t>
      </w:r>
      <w:r w:rsidR="00166070" w:rsidRPr="000938B1">
        <w:rPr>
          <w:szCs w:val="26"/>
        </w:rPr>
        <w:t xml:space="preserve"> о Контрольно-счетной палате</w:t>
      </w:r>
      <w:r w:rsidR="00166070" w:rsidRPr="00166070">
        <w:rPr>
          <w:szCs w:val="26"/>
        </w:rPr>
        <w:t>, а также Регламент</w:t>
      </w:r>
      <w:r w:rsidR="00E94D4C">
        <w:rPr>
          <w:szCs w:val="26"/>
        </w:rPr>
        <w:t xml:space="preserve">ом Контрольно-счетной палаты и </w:t>
      </w:r>
      <w:r w:rsidR="00166070" w:rsidRPr="00166070">
        <w:rPr>
          <w:szCs w:val="26"/>
        </w:rPr>
        <w:t>планом работы на 202</w:t>
      </w:r>
      <w:r w:rsidR="00166070">
        <w:rPr>
          <w:szCs w:val="26"/>
        </w:rPr>
        <w:t>2</w:t>
      </w:r>
      <w:r w:rsidR="00166070" w:rsidRPr="00166070">
        <w:rPr>
          <w:szCs w:val="26"/>
        </w:rPr>
        <w:t xml:space="preserve"> год, утвержденным приказом Контрольно-счетной палаты от </w:t>
      </w:r>
      <w:r w:rsidR="00166070">
        <w:rPr>
          <w:szCs w:val="26"/>
        </w:rPr>
        <w:t>24</w:t>
      </w:r>
      <w:r w:rsidR="00166070" w:rsidRPr="00166070">
        <w:rPr>
          <w:szCs w:val="26"/>
        </w:rPr>
        <w:t>.12.202</w:t>
      </w:r>
      <w:r w:rsidR="00166070">
        <w:rPr>
          <w:szCs w:val="26"/>
        </w:rPr>
        <w:t>1</w:t>
      </w:r>
      <w:r w:rsidR="00166070" w:rsidRPr="00166070">
        <w:rPr>
          <w:szCs w:val="26"/>
        </w:rPr>
        <w:t xml:space="preserve"> № 3</w:t>
      </w:r>
      <w:r w:rsidR="00166070">
        <w:rPr>
          <w:szCs w:val="26"/>
        </w:rPr>
        <w:t>4.</w:t>
      </w:r>
      <w:r w:rsidRPr="000938B1">
        <w:rPr>
          <w:szCs w:val="26"/>
        </w:rPr>
        <w:t xml:space="preserve"> </w:t>
      </w:r>
    </w:p>
    <w:p w:rsidR="00C05E8C" w:rsidRDefault="00B47752" w:rsidP="00600D99">
      <w:pPr>
        <w:ind w:firstLine="708"/>
        <w:jc w:val="both"/>
        <w:rPr>
          <w:bCs/>
          <w:szCs w:val="26"/>
        </w:rPr>
      </w:pPr>
      <w:r w:rsidRPr="000938B1">
        <w:rPr>
          <w:szCs w:val="26"/>
        </w:rPr>
        <w:t xml:space="preserve">В </w:t>
      </w:r>
      <w:r w:rsidR="00695926">
        <w:rPr>
          <w:szCs w:val="26"/>
        </w:rPr>
        <w:t xml:space="preserve">соответствии с планом работы в </w:t>
      </w:r>
      <w:r w:rsidRPr="000938B1">
        <w:rPr>
          <w:szCs w:val="26"/>
        </w:rPr>
        <w:t xml:space="preserve">2022 году Контрольно-счетной палатой </w:t>
      </w:r>
      <w:r w:rsidRPr="0058403C">
        <w:rPr>
          <w:i/>
          <w:szCs w:val="26"/>
        </w:rPr>
        <w:t>проведено</w:t>
      </w:r>
      <w:r w:rsidRPr="000938B1">
        <w:rPr>
          <w:szCs w:val="26"/>
        </w:rPr>
        <w:t xml:space="preserve"> 1</w:t>
      </w:r>
      <w:r w:rsidR="00CB34D6">
        <w:rPr>
          <w:szCs w:val="26"/>
        </w:rPr>
        <w:t>8</w:t>
      </w:r>
      <w:r w:rsidRPr="000938B1">
        <w:rPr>
          <w:szCs w:val="26"/>
        </w:rPr>
        <w:t xml:space="preserve"> мероприятий, в том числе </w:t>
      </w:r>
      <w:r w:rsidRPr="000938B1">
        <w:rPr>
          <w:bCs/>
          <w:szCs w:val="26"/>
        </w:rPr>
        <w:t xml:space="preserve">экспертно-аналитических – 13, контрольных – </w:t>
      </w:r>
      <w:r w:rsidR="00CB34D6">
        <w:rPr>
          <w:bCs/>
          <w:szCs w:val="26"/>
        </w:rPr>
        <w:t>5</w:t>
      </w:r>
      <w:r w:rsidR="00CB34D6">
        <w:rPr>
          <w:rStyle w:val="af3"/>
          <w:bCs/>
          <w:szCs w:val="26"/>
        </w:rPr>
        <w:footnoteReference w:id="6"/>
      </w:r>
      <w:r w:rsidRPr="000938B1">
        <w:rPr>
          <w:bCs/>
          <w:szCs w:val="26"/>
        </w:rPr>
        <w:t>.</w:t>
      </w:r>
    </w:p>
    <w:p w:rsidR="00C05E8C" w:rsidRDefault="00C05E8C" w:rsidP="00600D9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 результатам проведен</w:t>
      </w:r>
      <w:r w:rsidR="00CB34D6">
        <w:rPr>
          <w:sz w:val="23"/>
          <w:szCs w:val="23"/>
        </w:rPr>
        <w:t>ных</w:t>
      </w:r>
      <w:r>
        <w:rPr>
          <w:sz w:val="23"/>
          <w:szCs w:val="23"/>
        </w:rPr>
        <w:t xml:space="preserve"> контрольных мероприятий </w:t>
      </w:r>
      <w:r w:rsidRPr="0058403C">
        <w:rPr>
          <w:i/>
          <w:sz w:val="23"/>
          <w:szCs w:val="23"/>
        </w:rPr>
        <w:t>возвращены средства</w:t>
      </w:r>
      <w:r w:rsidR="00EB3F78">
        <w:rPr>
          <w:i/>
          <w:sz w:val="23"/>
          <w:szCs w:val="23"/>
        </w:rPr>
        <w:t xml:space="preserve"> по фактам необоснованного использования средств</w:t>
      </w:r>
      <w:r>
        <w:rPr>
          <w:sz w:val="23"/>
          <w:szCs w:val="23"/>
        </w:rPr>
        <w:t>:</w:t>
      </w:r>
    </w:p>
    <w:p w:rsidR="00C05E8C" w:rsidRDefault="00C05E8C" w:rsidP="00C05E8C">
      <w:pPr>
        <w:numPr>
          <w:ilvl w:val="0"/>
          <w:numId w:val="41"/>
        </w:numPr>
        <w:ind w:left="0" w:firstLine="709"/>
        <w:jc w:val="both"/>
        <w:rPr>
          <w:sz w:val="23"/>
          <w:szCs w:val="23"/>
        </w:rPr>
      </w:pPr>
      <w:r w:rsidRPr="0058403C">
        <w:rPr>
          <w:i/>
          <w:sz w:val="23"/>
          <w:szCs w:val="23"/>
        </w:rPr>
        <w:t xml:space="preserve">в бюджет </w:t>
      </w:r>
      <w:r w:rsidR="00435924">
        <w:rPr>
          <w:i/>
          <w:sz w:val="23"/>
          <w:szCs w:val="23"/>
        </w:rPr>
        <w:t xml:space="preserve">муниципального образования городского округа </w:t>
      </w:r>
      <w:r w:rsidRPr="0058403C">
        <w:rPr>
          <w:i/>
          <w:sz w:val="23"/>
          <w:szCs w:val="23"/>
        </w:rPr>
        <w:t>«Инта»</w:t>
      </w:r>
      <w:r w:rsidR="00435924" w:rsidRPr="000938B1">
        <w:rPr>
          <w:rStyle w:val="af3"/>
          <w:szCs w:val="28"/>
        </w:rPr>
        <w:footnoteReference w:id="7"/>
      </w:r>
      <w:r>
        <w:rPr>
          <w:sz w:val="23"/>
          <w:szCs w:val="23"/>
        </w:rPr>
        <w:t xml:space="preserve"> в размере 86 110,73 руб., из них необоснованн</w:t>
      </w:r>
      <w:r w:rsidR="00E94D4C">
        <w:rPr>
          <w:sz w:val="23"/>
          <w:szCs w:val="23"/>
        </w:rPr>
        <w:t>ые начисления</w:t>
      </w:r>
      <w:r>
        <w:rPr>
          <w:sz w:val="23"/>
          <w:szCs w:val="23"/>
        </w:rPr>
        <w:t xml:space="preserve"> </w:t>
      </w:r>
      <w:r w:rsidR="00E94D4C">
        <w:rPr>
          <w:sz w:val="23"/>
          <w:szCs w:val="23"/>
        </w:rPr>
        <w:t>по оплате труда</w:t>
      </w:r>
      <w:r>
        <w:rPr>
          <w:sz w:val="23"/>
          <w:szCs w:val="23"/>
        </w:rPr>
        <w:t xml:space="preserve"> – 83 054,</w:t>
      </w:r>
      <w:r w:rsidR="0058403C">
        <w:rPr>
          <w:sz w:val="23"/>
          <w:szCs w:val="23"/>
        </w:rPr>
        <w:t>89 руб.</w:t>
      </w:r>
    </w:p>
    <w:p w:rsidR="00C05E8C" w:rsidRDefault="00C05E8C" w:rsidP="00C05E8C">
      <w:pPr>
        <w:numPr>
          <w:ilvl w:val="0"/>
          <w:numId w:val="41"/>
        </w:numPr>
        <w:ind w:left="0" w:firstLine="709"/>
        <w:jc w:val="both"/>
        <w:rPr>
          <w:sz w:val="23"/>
          <w:szCs w:val="23"/>
        </w:rPr>
      </w:pPr>
      <w:r w:rsidRPr="0058403C">
        <w:rPr>
          <w:i/>
          <w:sz w:val="23"/>
          <w:szCs w:val="23"/>
        </w:rPr>
        <w:t>на счета бюджетных учреждений</w:t>
      </w:r>
      <w:r>
        <w:rPr>
          <w:sz w:val="23"/>
          <w:szCs w:val="23"/>
        </w:rPr>
        <w:t xml:space="preserve"> в размере </w:t>
      </w:r>
      <w:r w:rsidR="0058403C">
        <w:rPr>
          <w:sz w:val="23"/>
          <w:szCs w:val="23"/>
        </w:rPr>
        <w:t xml:space="preserve">63 555,15 руб., из них </w:t>
      </w:r>
      <w:r w:rsidR="00E94D4C">
        <w:rPr>
          <w:sz w:val="23"/>
          <w:szCs w:val="23"/>
        </w:rPr>
        <w:t>необоснованные начисления</w:t>
      </w:r>
      <w:r w:rsidR="00C10C58">
        <w:rPr>
          <w:sz w:val="23"/>
          <w:szCs w:val="23"/>
        </w:rPr>
        <w:t xml:space="preserve"> </w:t>
      </w:r>
      <w:r w:rsidR="00E94D4C">
        <w:rPr>
          <w:sz w:val="23"/>
          <w:szCs w:val="23"/>
        </w:rPr>
        <w:t xml:space="preserve">по оплате труда - </w:t>
      </w:r>
      <w:r w:rsidR="0058403C">
        <w:rPr>
          <w:sz w:val="23"/>
          <w:szCs w:val="23"/>
        </w:rPr>
        <w:t>27 861,70 руб.</w:t>
      </w:r>
    </w:p>
    <w:p w:rsidR="00C05E8C" w:rsidRPr="0058403C" w:rsidRDefault="00C05E8C" w:rsidP="00600D99">
      <w:pPr>
        <w:ind w:firstLine="708"/>
        <w:jc w:val="both"/>
        <w:rPr>
          <w:sz w:val="16"/>
          <w:szCs w:val="23"/>
        </w:rPr>
      </w:pPr>
    </w:p>
    <w:p w:rsidR="00CF6AB4" w:rsidRDefault="00B47752" w:rsidP="00600D99">
      <w:pPr>
        <w:ind w:firstLine="708"/>
        <w:jc w:val="both"/>
        <w:rPr>
          <w:bCs/>
          <w:szCs w:val="26"/>
        </w:rPr>
      </w:pPr>
      <w:r w:rsidRPr="000938B1">
        <w:rPr>
          <w:bCs/>
          <w:szCs w:val="26"/>
        </w:rPr>
        <w:t>По итогам контрольных мероприятий</w:t>
      </w:r>
      <w:r w:rsidR="00FF448E">
        <w:rPr>
          <w:bCs/>
          <w:szCs w:val="26"/>
        </w:rPr>
        <w:t xml:space="preserve"> в 2022 году</w:t>
      </w:r>
      <w:r w:rsidRPr="000938B1">
        <w:rPr>
          <w:bCs/>
          <w:szCs w:val="26"/>
        </w:rPr>
        <w:t xml:space="preserve"> направлено 6 представлений</w:t>
      </w:r>
      <w:r w:rsidR="00CB34D6">
        <w:rPr>
          <w:bCs/>
          <w:szCs w:val="26"/>
        </w:rPr>
        <w:t>, в том числе 1 по контрольному мероприятию, проведенному в 2021 году</w:t>
      </w:r>
      <w:r w:rsidRPr="000938B1">
        <w:rPr>
          <w:bCs/>
          <w:szCs w:val="26"/>
        </w:rPr>
        <w:t>.</w:t>
      </w:r>
    </w:p>
    <w:p w:rsidR="00B47752" w:rsidRDefault="00B47752" w:rsidP="00600D99">
      <w:pPr>
        <w:ind w:firstLine="708"/>
        <w:jc w:val="both"/>
        <w:rPr>
          <w:szCs w:val="26"/>
        </w:rPr>
      </w:pPr>
      <w:r w:rsidRPr="000938B1">
        <w:rPr>
          <w:bCs/>
          <w:szCs w:val="26"/>
        </w:rPr>
        <w:lastRenderedPageBreak/>
        <w:t>Предписания, протоколы об административном правонарушении в отношении должностных лиц не составлялись.</w:t>
      </w:r>
      <w:r w:rsidRPr="000938B1">
        <w:rPr>
          <w:szCs w:val="26"/>
        </w:rPr>
        <w:t xml:space="preserve"> </w:t>
      </w:r>
    </w:p>
    <w:p w:rsidR="0058403C" w:rsidRPr="0058403C" w:rsidRDefault="0058403C" w:rsidP="00600D99">
      <w:pPr>
        <w:ind w:firstLine="708"/>
        <w:jc w:val="both"/>
        <w:rPr>
          <w:sz w:val="16"/>
          <w:szCs w:val="26"/>
        </w:rPr>
      </w:pPr>
    </w:p>
    <w:p w:rsidR="0058403C" w:rsidRPr="00604DAF" w:rsidRDefault="0058403C" w:rsidP="00600D99">
      <w:pPr>
        <w:ind w:firstLine="708"/>
        <w:jc w:val="both"/>
      </w:pPr>
      <w:r w:rsidRPr="00604DAF">
        <w:t>В результате выявленных в ходе контрольной и экспертно-аналитической деятельности недостатков и пробелов нормативного правового регулирования разного рода вопросов и сфер</w:t>
      </w:r>
      <w:r w:rsidR="00CF6AB4">
        <w:t>:</w:t>
      </w:r>
      <w:r w:rsidRPr="00604DAF">
        <w:t xml:space="preserve"> </w:t>
      </w:r>
    </w:p>
    <w:p w:rsidR="0058403C" w:rsidRPr="00604DAF" w:rsidRDefault="0058403C" w:rsidP="0058403C">
      <w:pPr>
        <w:numPr>
          <w:ilvl w:val="0"/>
          <w:numId w:val="42"/>
        </w:numPr>
        <w:ind w:left="0" w:firstLine="709"/>
        <w:jc w:val="both"/>
      </w:pPr>
      <w:r w:rsidRPr="00604DAF">
        <w:rPr>
          <w:i/>
          <w:iCs/>
        </w:rPr>
        <w:t>разработано и утверждено</w:t>
      </w:r>
      <w:r w:rsidRPr="00604DAF">
        <w:t>:</w:t>
      </w:r>
    </w:p>
    <w:p w:rsidR="00437C6C" w:rsidRPr="00437C6C" w:rsidRDefault="00437C6C" w:rsidP="00437C6C">
      <w:pPr>
        <w:ind w:firstLine="708"/>
        <w:jc w:val="both"/>
        <w:rPr>
          <w:highlight w:val="yellow"/>
        </w:rPr>
      </w:pPr>
      <w:r>
        <w:rPr>
          <w:szCs w:val="28"/>
        </w:rPr>
        <w:t xml:space="preserve">- </w:t>
      </w:r>
      <w:r w:rsidRPr="00DC09AF">
        <w:rPr>
          <w:szCs w:val="28"/>
        </w:rPr>
        <w:t>постановление администрации МОГО «Инта»</w:t>
      </w:r>
      <w:r w:rsidRPr="00DC09AF">
        <w:rPr>
          <w:b/>
          <w:szCs w:val="28"/>
        </w:rPr>
        <w:t xml:space="preserve"> </w:t>
      </w:r>
      <w:r w:rsidRPr="00DC09AF">
        <w:rPr>
          <w:szCs w:val="28"/>
        </w:rPr>
        <w:t>от 30.11.2022</w:t>
      </w:r>
      <w:r>
        <w:rPr>
          <w:szCs w:val="28"/>
        </w:rPr>
        <w:t xml:space="preserve"> № 11/1872 «Об утверждении</w:t>
      </w:r>
      <w:r w:rsidR="00FA0A49">
        <w:rPr>
          <w:szCs w:val="28"/>
        </w:rPr>
        <w:t xml:space="preserve"> типового</w:t>
      </w:r>
      <w:r>
        <w:rPr>
          <w:szCs w:val="28"/>
        </w:rPr>
        <w:t xml:space="preserve"> договор</w:t>
      </w:r>
      <w:r w:rsidR="00CF6AB4">
        <w:rPr>
          <w:szCs w:val="28"/>
        </w:rPr>
        <w:t>а</w:t>
      </w:r>
      <w:r>
        <w:rPr>
          <w:szCs w:val="28"/>
        </w:rPr>
        <w:t xml:space="preserve"> коммерческого найма жилого помещения»;</w:t>
      </w:r>
    </w:p>
    <w:p w:rsidR="00437C6C" w:rsidRPr="00382B1C" w:rsidRDefault="00437C6C" w:rsidP="00437C6C">
      <w:pPr>
        <w:suppressAutoHyphens/>
        <w:ind w:right="-1" w:firstLine="708"/>
        <w:jc w:val="both"/>
        <w:rPr>
          <w:sz w:val="16"/>
          <w:szCs w:val="26"/>
        </w:rPr>
      </w:pPr>
      <w:r w:rsidRPr="0056411A">
        <w:t>- приказ Отдела спорта</w:t>
      </w:r>
      <w:r>
        <w:t xml:space="preserve"> администрации МОГО «Инта» от 27</w:t>
      </w:r>
      <w:r w:rsidRPr="0056411A">
        <w:t>.</w:t>
      </w:r>
      <w:r>
        <w:t>12</w:t>
      </w:r>
      <w:r w:rsidRPr="0056411A">
        <w:t xml:space="preserve">.2022 № </w:t>
      </w:r>
      <w:r>
        <w:t>9</w:t>
      </w:r>
      <w:r w:rsidRPr="0056411A">
        <w:t xml:space="preserve">2 </w:t>
      </w:r>
      <w:r>
        <w:t xml:space="preserve">«Об </w:t>
      </w:r>
      <w:r w:rsidRPr="0056411A">
        <w:t>утвержден</w:t>
      </w:r>
      <w:r>
        <w:t>ии ведомственн</w:t>
      </w:r>
      <w:r w:rsidR="00FA0A49">
        <w:t>ого переч</w:t>
      </w:r>
      <w:r>
        <w:t>н</w:t>
      </w:r>
      <w:r w:rsidR="00FA0A49">
        <w:t>я</w:t>
      </w:r>
      <w: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Отделом спорта администрации МОГО «Инта» и</w:t>
      </w:r>
      <w:r w:rsidR="000D7C7D">
        <w:t xml:space="preserve"> подведомственным учреждениями»;</w:t>
      </w:r>
    </w:p>
    <w:p w:rsidR="00FA0A49" w:rsidRPr="0056411A" w:rsidRDefault="00FA0A49" w:rsidP="00FA0A49">
      <w:pPr>
        <w:ind w:firstLine="708"/>
        <w:jc w:val="both"/>
      </w:pPr>
      <w:r w:rsidRPr="0056411A">
        <w:t xml:space="preserve">- приказ Отдела спорта администрации МОГО «Инта» от 29.07.2022 № 62 </w:t>
      </w:r>
      <w:r>
        <w:t xml:space="preserve">«Об </w:t>
      </w:r>
      <w:r w:rsidRPr="0056411A">
        <w:t>утвержден</w:t>
      </w:r>
      <w:r>
        <w:t>ии</w:t>
      </w:r>
      <w:r w:rsidRPr="0056411A">
        <w:t xml:space="preserve"> Порядк</w:t>
      </w:r>
      <w:r>
        <w:t>а</w:t>
      </w:r>
      <w:r w:rsidRPr="0056411A">
        <w:t xml:space="preserve"> финансирования спортивных и спортивно-массовых мероприятий, а также иных мероприятий муниципальных бюджетных учреждений, подведомственных Отделу с</w:t>
      </w:r>
      <w:r>
        <w:t>порта администрации МОГО «Инта».</w:t>
      </w:r>
    </w:p>
    <w:p w:rsidR="0058403C" w:rsidRPr="007F7426" w:rsidRDefault="0058403C" w:rsidP="00600D99">
      <w:pPr>
        <w:ind w:firstLine="708"/>
        <w:jc w:val="both"/>
        <w:rPr>
          <w:sz w:val="16"/>
          <w:highlight w:val="yellow"/>
        </w:rPr>
      </w:pPr>
    </w:p>
    <w:p w:rsidR="0058403C" w:rsidRPr="007F7426" w:rsidRDefault="0058403C" w:rsidP="0058403C">
      <w:pPr>
        <w:numPr>
          <w:ilvl w:val="0"/>
          <w:numId w:val="42"/>
        </w:numPr>
        <w:ind w:left="0" w:firstLine="709"/>
        <w:jc w:val="both"/>
      </w:pPr>
      <w:r w:rsidRPr="007F7426">
        <w:rPr>
          <w:i/>
          <w:iCs/>
        </w:rPr>
        <w:t xml:space="preserve">внесены изменения </w:t>
      </w:r>
      <w:r w:rsidRPr="007F7426">
        <w:t>в действующие нормативные правовые акты:</w:t>
      </w:r>
    </w:p>
    <w:p w:rsidR="00437C6C" w:rsidRDefault="00437C6C" w:rsidP="00604DAF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604DAF">
        <w:rPr>
          <w:szCs w:val="26"/>
        </w:rPr>
        <w:t xml:space="preserve">в статью 38 Устава МОГО «Инта» в части </w:t>
      </w:r>
      <w:r w:rsidR="00604DAF">
        <w:rPr>
          <w:bCs/>
          <w:szCs w:val="26"/>
        </w:rPr>
        <w:t>п</w:t>
      </w:r>
      <w:r w:rsidR="00604DAF" w:rsidRPr="000938B1">
        <w:rPr>
          <w:bCs/>
          <w:szCs w:val="26"/>
        </w:rPr>
        <w:t>орядк</w:t>
      </w:r>
      <w:r w:rsidR="00604DAF">
        <w:rPr>
          <w:bCs/>
          <w:szCs w:val="26"/>
        </w:rPr>
        <w:t>а</w:t>
      </w:r>
      <w:r w:rsidR="00604DAF" w:rsidRPr="000938B1">
        <w:rPr>
          <w:bCs/>
          <w:szCs w:val="26"/>
        </w:rPr>
        <w:t xml:space="preserve"> утверждения шт</w:t>
      </w:r>
      <w:r w:rsidR="00604DAF">
        <w:rPr>
          <w:bCs/>
          <w:szCs w:val="26"/>
        </w:rPr>
        <w:t>атного расписания администрации</w:t>
      </w:r>
      <w:r>
        <w:rPr>
          <w:szCs w:val="26"/>
        </w:rPr>
        <w:t>;</w:t>
      </w:r>
    </w:p>
    <w:p w:rsidR="007F7426" w:rsidRPr="00DC09AF" w:rsidRDefault="007F7426" w:rsidP="007F7426">
      <w:pPr>
        <w:ind w:firstLine="708"/>
        <w:jc w:val="both"/>
        <w:rPr>
          <w:sz w:val="26"/>
          <w:szCs w:val="26"/>
          <w:u w:val="single"/>
          <w:lang w:eastAsia="ar-SA"/>
        </w:rPr>
      </w:pPr>
      <w:r>
        <w:t>- в постановление администрации МОГО «Инта» от 02.09.2015 № 9/2489 «О порядке сбора платы за наем жилых помещений, находящихся в собственности муниципального образования городского округа «Инта»</w:t>
      </w:r>
      <w:r w:rsidR="008A6DED">
        <w:t xml:space="preserve">, в части уточнения функций </w:t>
      </w:r>
      <w:r w:rsidR="000F7563">
        <w:t>отделов</w:t>
      </w:r>
      <w:r w:rsidR="008A6DED">
        <w:t xml:space="preserve"> </w:t>
      </w:r>
      <w:r w:rsidR="000F7563">
        <w:t>администрации МОГО «Инта», уполномоченной организации, администратора доходов бюджета МОГО «Инта»</w:t>
      </w:r>
      <w:r>
        <w:t>;</w:t>
      </w:r>
    </w:p>
    <w:p w:rsidR="007F7426" w:rsidRDefault="007F7426" w:rsidP="007F7426">
      <w:pPr>
        <w:ind w:firstLine="708"/>
        <w:jc w:val="both"/>
        <w:rPr>
          <w:szCs w:val="26"/>
        </w:rPr>
      </w:pPr>
      <w:r>
        <w:rPr>
          <w:szCs w:val="26"/>
        </w:rPr>
        <w:t>- в постановление администрации МОГО «Инта» от 19.10.2012 № 10/3204 «Об утверждении Положения об оплате труда и материальном стимулировании муниципальных служащих администрации МОГО «Инта» в части оплаты сверхурочной работы;</w:t>
      </w:r>
    </w:p>
    <w:p w:rsidR="007F7426" w:rsidRDefault="007F7426" w:rsidP="007F7426">
      <w:pPr>
        <w:ind w:firstLine="708"/>
        <w:jc w:val="both"/>
        <w:rPr>
          <w:szCs w:val="26"/>
        </w:rPr>
      </w:pPr>
      <w:r>
        <w:rPr>
          <w:szCs w:val="26"/>
        </w:rPr>
        <w:t>- в постановление администрации МОГО «Инта» от 19.10.2012 № 10/3201 «Об утверждении Положения об оплате труда и материальном стимулировании работников, занимающих должности, не относящиеся к должностям муниципальной службы, администрации МОГО «Инта» в части оплаты сверхурочной работы;</w:t>
      </w:r>
    </w:p>
    <w:p w:rsidR="00437C6C" w:rsidRDefault="00437C6C" w:rsidP="007F7426">
      <w:pPr>
        <w:ind w:firstLine="708"/>
        <w:jc w:val="both"/>
        <w:rPr>
          <w:szCs w:val="26"/>
        </w:rPr>
      </w:pPr>
      <w:r>
        <w:rPr>
          <w:szCs w:val="26"/>
        </w:rPr>
        <w:t>- в постановление администрации МОГО «Инта» от 19.10.2012 № 10/3202 «Об утверждении Положения об оплате труда и материальном стимулировании рабочих, осуществляющих обслуживание администрации МОГО «Инта»</w:t>
      </w:r>
      <w:r w:rsidR="007F7426">
        <w:rPr>
          <w:szCs w:val="26"/>
        </w:rPr>
        <w:t xml:space="preserve"> в части режима работы, оплаты сверхурочной работы</w:t>
      </w:r>
      <w:r w:rsidR="00E604C1">
        <w:rPr>
          <w:szCs w:val="26"/>
        </w:rPr>
        <w:t>;</w:t>
      </w:r>
    </w:p>
    <w:p w:rsidR="0058403C" w:rsidRDefault="00E604C1" w:rsidP="00600D99">
      <w:pPr>
        <w:ind w:firstLine="708"/>
        <w:jc w:val="both"/>
        <w:rPr>
          <w:szCs w:val="26"/>
        </w:rPr>
      </w:pPr>
      <w:r>
        <w:rPr>
          <w:szCs w:val="26"/>
        </w:rPr>
        <w:t xml:space="preserve">- в </w:t>
      </w:r>
      <w:r w:rsidRPr="00E604C1">
        <w:rPr>
          <w:szCs w:val="26"/>
        </w:rPr>
        <w:t>постановлени</w:t>
      </w:r>
      <w:r>
        <w:rPr>
          <w:szCs w:val="26"/>
        </w:rPr>
        <w:t>е</w:t>
      </w:r>
      <w:r w:rsidRPr="00E604C1">
        <w:rPr>
          <w:szCs w:val="26"/>
        </w:rPr>
        <w:t xml:space="preserve"> администрации МОГО «Инта» от 29.06.2018 № 6/1057 «</w:t>
      </w:r>
      <w:r w:rsidR="00DB5D87" w:rsidRPr="00BA3307">
        <w:rPr>
          <w:sz w:val="23"/>
          <w:szCs w:val="23"/>
        </w:rPr>
        <w:t xml:space="preserve">Об </w:t>
      </w:r>
      <w:r w:rsidR="00DB5D87">
        <w:rPr>
          <w:sz w:val="23"/>
          <w:szCs w:val="23"/>
        </w:rPr>
        <w:t xml:space="preserve">утверждении Положения об оплате </w:t>
      </w:r>
      <w:r w:rsidR="00DB5D87" w:rsidRPr="00BA3307">
        <w:rPr>
          <w:sz w:val="23"/>
          <w:szCs w:val="23"/>
        </w:rPr>
        <w:t>труда работников муниципальных организаций образования муниципального образования городского округа «Инта»</w:t>
      </w:r>
      <w:r w:rsidR="00DB5D87">
        <w:rPr>
          <w:sz w:val="23"/>
          <w:szCs w:val="23"/>
        </w:rPr>
        <w:t>, в отношении которых администрация муниципального образования городского округа «Инта» осуществляет функции и полномочия учредителя»</w:t>
      </w:r>
      <w:r w:rsidR="00DD09A5">
        <w:rPr>
          <w:sz w:val="23"/>
          <w:szCs w:val="23"/>
        </w:rPr>
        <w:t>, в части закрепления полномочий Отдела образования администрации МОГО «Инта» по утверждению приказа об отнесении муниципальных образовательных учреждений к группам по оплате труда руководителей</w:t>
      </w:r>
      <w:r>
        <w:rPr>
          <w:szCs w:val="26"/>
        </w:rPr>
        <w:t>.</w:t>
      </w:r>
    </w:p>
    <w:p w:rsidR="00DB5D87" w:rsidRDefault="00DB5D87" w:rsidP="00600D99">
      <w:pPr>
        <w:ind w:firstLine="708"/>
        <w:jc w:val="both"/>
        <w:rPr>
          <w:szCs w:val="26"/>
        </w:rPr>
      </w:pPr>
    </w:p>
    <w:p w:rsidR="00DB5D87" w:rsidRDefault="00DB5D87" w:rsidP="00600D99">
      <w:pPr>
        <w:ind w:firstLine="708"/>
        <w:jc w:val="both"/>
        <w:rPr>
          <w:szCs w:val="26"/>
        </w:rPr>
      </w:pPr>
    </w:p>
    <w:p w:rsidR="00DB5D87" w:rsidRDefault="00DB5D87" w:rsidP="00600D99">
      <w:pPr>
        <w:ind w:firstLine="708"/>
        <w:jc w:val="both"/>
        <w:rPr>
          <w:szCs w:val="26"/>
        </w:rPr>
      </w:pPr>
    </w:p>
    <w:p w:rsidR="00DB5D87" w:rsidRDefault="00DB5D87" w:rsidP="00600D99">
      <w:pPr>
        <w:ind w:firstLine="708"/>
        <w:jc w:val="both"/>
        <w:rPr>
          <w:szCs w:val="26"/>
        </w:rPr>
      </w:pPr>
    </w:p>
    <w:p w:rsidR="00DB5D87" w:rsidRDefault="00DB5D87" w:rsidP="00600D99">
      <w:pPr>
        <w:ind w:firstLine="708"/>
        <w:jc w:val="both"/>
        <w:rPr>
          <w:szCs w:val="26"/>
        </w:rPr>
      </w:pPr>
    </w:p>
    <w:p w:rsidR="00E604C1" w:rsidRDefault="00E604C1" w:rsidP="00600D99">
      <w:pPr>
        <w:ind w:firstLine="708"/>
        <w:jc w:val="both"/>
        <w:rPr>
          <w:szCs w:val="26"/>
        </w:rPr>
      </w:pPr>
    </w:p>
    <w:p w:rsidR="00B47752" w:rsidRPr="0058403C" w:rsidRDefault="00480A57" w:rsidP="00480A57">
      <w:pPr>
        <w:pStyle w:val="a6"/>
        <w:tabs>
          <w:tab w:val="left" w:pos="14415"/>
        </w:tabs>
        <w:ind w:left="0"/>
        <w:jc w:val="center"/>
        <w:rPr>
          <w:b/>
          <w:szCs w:val="26"/>
        </w:rPr>
      </w:pPr>
      <w:r w:rsidRPr="0058403C">
        <w:rPr>
          <w:b/>
          <w:szCs w:val="26"/>
        </w:rPr>
        <w:lastRenderedPageBreak/>
        <w:t xml:space="preserve">2. </w:t>
      </w:r>
      <w:r w:rsidR="00524935" w:rsidRPr="0058403C">
        <w:rPr>
          <w:b/>
          <w:szCs w:val="26"/>
        </w:rPr>
        <w:t>К</w:t>
      </w:r>
      <w:r w:rsidR="00B47752" w:rsidRPr="0058403C">
        <w:rPr>
          <w:b/>
          <w:szCs w:val="26"/>
        </w:rPr>
        <w:t>онтрольная деятельность</w:t>
      </w:r>
    </w:p>
    <w:p w:rsidR="00B47752" w:rsidRPr="0061208B" w:rsidRDefault="00B47752" w:rsidP="00A87E7D">
      <w:pPr>
        <w:pStyle w:val="a6"/>
        <w:tabs>
          <w:tab w:val="left" w:pos="14415"/>
        </w:tabs>
        <w:ind w:left="1110"/>
        <w:rPr>
          <w:b/>
          <w:sz w:val="16"/>
          <w:szCs w:val="26"/>
        </w:rPr>
      </w:pPr>
    </w:p>
    <w:p w:rsidR="00B47752" w:rsidRPr="000938B1" w:rsidRDefault="00B47752" w:rsidP="00B769B9">
      <w:pPr>
        <w:ind w:firstLine="708"/>
        <w:jc w:val="both"/>
        <w:rPr>
          <w:szCs w:val="26"/>
        </w:rPr>
      </w:pPr>
      <w:r w:rsidRPr="000938B1">
        <w:rPr>
          <w:szCs w:val="26"/>
        </w:rPr>
        <w:t>Объем проверенных средств по 5 контрольным мероприятиям составил 285 855,4 тысяч рублей</w:t>
      </w:r>
      <w:r w:rsidRPr="000938B1">
        <w:rPr>
          <w:rStyle w:val="af3"/>
          <w:szCs w:val="26"/>
        </w:rPr>
        <w:footnoteReference w:id="8"/>
      </w:r>
      <w:r w:rsidRPr="000938B1">
        <w:rPr>
          <w:szCs w:val="26"/>
        </w:rPr>
        <w:t xml:space="preserve">, в том числе </w:t>
      </w:r>
      <w:r w:rsidR="000F7563">
        <w:rPr>
          <w:szCs w:val="26"/>
        </w:rPr>
        <w:t xml:space="preserve">расходы </w:t>
      </w:r>
      <w:r w:rsidRPr="000938B1">
        <w:rPr>
          <w:szCs w:val="26"/>
        </w:rPr>
        <w:t xml:space="preserve">– 273 887,9 тыс. руб., неналоговые доходы – 11 967,5 тыс. руб. </w:t>
      </w:r>
    </w:p>
    <w:bookmarkStart w:id="0" w:name="_MON_1740913520"/>
    <w:bookmarkEnd w:id="0"/>
    <w:p w:rsidR="00B47752" w:rsidRPr="00562AE4" w:rsidRDefault="00DD09A5" w:rsidP="00F33D15">
      <w:pPr>
        <w:jc w:val="center"/>
        <w:rPr>
          <w:sz w:val="28"/>
          <w:szCs w:val="28"/>
        </w:rPr>
      </w:pPr>
      <w:r w:rsidRPr="00160938">
        <w:rPr>
          <w:noProof/>
          <w:sz w:val="20"/>
          <w:szCs w:val="20"/>
        </w:rPr>
        <w:object w:dxaOrig="8934" w:dyaOrig="4850">
          <v:shape id="_x0000_i1025" type="#_x0000_t75" style="width:447pt;height:206.25pt" o:ole="">
            <v:imagedata r:id="rId10" o:title="" cropbottom="-39f"/>
            <o:lock v:ext="edit" aspectratio="f"/>
          </v:shape>
          <o:OLEObject Type="Embed" ProgID="Excel.Sheet.8" ShapeID="_x0000_i1025" DrawAspect="Content" ObjectID="_1740999869" r:id="rId11"/>
        </w:object>
      </w:r>
    </w:p>
    <w:p w:rsidR="00B47752" w:rsidRPr="00214314" w:rsidRDefault="00B47752" w:rsidP="00681005">
      <w:pPr>
        <w:jc w:val="both"/>
        <w:rPr>
          <w:sz w:val="16"/>
          <w:szCs w:val="28"/>
        </w:rPr>
      </w:pPr>
      <w:r>
        <w:rPr>
          <w:sz w:val="28"/>
          <w:szCs w:val="28"/>
        </w:rPr>
        <w:tab/>
      </w:r>
    </w:p>
    <w:p w:rsidR="00B47752" w:rsidRDefault="00B47752" w:rsidP="000938B1">
      <w:pPr>
        <w:ind w:firstLine="708"/>
        <w:jc w:val="both"/>
        <w:rPr>
          <w:sz w:val="20"/>
          <w:szCs w:val="28"/>
        </w:rPr>
      </w:pPr>
      <w:r w:rsidRPr="000938B1">
        <w:rPr>
          <w:szCs w:val="26"/>
        </w:rPr>
        <w:t>В разрезе по главным распорядителям (администраторам) бюджетных средств д</w:t>
      </w:r>
      <w:r w:rsidR="005F5C4E">
        <w:rPr>
          <w:szCs w:val="26"/>
        </w:rPr>
        <w:t>анные представлены в таблице 1.</w:t>
      </w:r>
    </w:p>
    <w:p w:rsidR="00B47752" w:rsidRPr="00EE0D78" w:rsidRDefault="00B47752" w:rsidP="00EE0D78">
      <w:pPr>
        <w:ind w:right="34" w:firstLine="567"/>
        <w:jc w:val="right"/>
        <w:rPr>
          <w:sz w:val="20"/>
          <w:szCs w:val="28"/>
        </w:rPr>
      </w:pPr>
      <w:r>
        <w:rPr>
          <w:sz w:val="20"/>
          <w:szCs w:val="28"/>
        </w:rPr>
        <w:t>Таблица 1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09"/>
        <w:gridCol w:w="1159"/>
        <w:gridCol w:w="1362"/>
        <w:gridCol w:w="733"/>
        <w:gridCol w:w="1276"/>
        <w:gridCol w:w="1123"/>
      </w:tblGrid>
      <w:tr w:rsidR="00B47752" w:rsidTr="004828EA">
        <w:trPr>
          <w:jc w:val="center"/>
        </w:trPr>
        <w:tc>
          <w:tcPr>
            <w:tcW w:w="2518" w:type="dxa"/>
            <w:vAlign w:val="center"/>
          </w:tcPr>
          <w:p w:rsidR="00B47752" w:rsidRPr="00D166D2" w:rsidRDefault="00B47752" w:rsidP="00160938">
            <w:pPr>
              <w:ind w:right="34"/>
              <w:jc w:val="center"/>
              <w:rPr>
                <w:sz w:val="16"/>
                <w:szCs w:val="16"/>
              </w:rPr>
            </w:pPr>
            <w:r w:rsidRPr="00D166D2">
              <w:rPr>
                <w:sz w:val="16"/>
                <w:szCs w:val="16"/>
              </w:rPr>
              <w:t>Наименование главного распорядителя (администратора) бюджетных средств</w:t>
            </w:r>
          </w:p>
        </w:tc>
        <w:tc>
          <w:tcPr>
            <w:tcW w:w="1109" w:type="dxa"/>
            <w:vAlign w:val="center"/>
          </w:tcPr>
          <w:p w:rsidR="00B47752" w:rsidRPr="00D166D2" w:rsidRDefault="00B47752" w:rsidP="00160938">
            <w:pPr>
              <w:ind w:right="34"/>
              <w:jc w:val="center"/>
              <w:rPr>
                <w:sz w:val="16"/>
                <w:szCs w:val="16"/>
              </w:rPr>
            </w:pPr>
            <w:r w:rsidRPr="00D166D2">
              <w:rPr>
                <w:sz w:val="16"/>
                <w:szCs w:val="16"/>
              </w:rPr>
              <w:t>Доходы/ расходы</w:t>
            </w:r>
          </w:p>
        </w:tc>
        <w:tc>
          <w:tcPr>
            <w:tcW w:w="1159" w:type="dxa"/>
            <w:vAlign w:val="center"/>
          </w:tcPr>
          <w:p w:rsidR="00B47752" w:rsidRPr="00D166D2" w:rsidRDefault="00B47752" w:rsidP="00160938">
            <w:pPr>
              <w:ind w:right="34"/>
              <w:jc w:val="center"/>
              <w:rPr>
                <w:sz w:val="16"/>
                <w:szCs w:val="16"/>
              </w:rPr>
            </w:pPr>
            <w:r w:rsidRPr="00D166D2">
              <w:rPr>
                <w:sz w:val="16"/>
                <w:szCs w:val="16"/>
              </w:rPr>
              <w:t>Объем проверен</w:t>
            </w:r>
            <w:r w:rsidR="009E1580" w:rsidRPr="00D166D2">
              <w:rPr>
                <w:sz w:val="16"/>
                <w:szCs w:val="16"/>
              </w:rPr>
              <w:t>-</w:t>
            </w:r>
            <w:r w:rsidRPr="00D166D2">
              <w:rPr>
                <w:sz w:val="16"/>
                <w:szCs w:val="16"/>
              </w:rPr>
              <w:t>ных средств, тыс. руб.</w:t>
            </w:r>
          </w:p>
        </w:tc>
        <w:tc>
          <w:tcPr>
            <w:tcW w:w="1362" w:type="dxa"/>
            <w:vAlign w:val="center"/>
          </w:tcPr>
          <w:p w:rsidR="00B47752" w:rsidRPr="00D166D2" w:rsidRDefault="00B47752" w:rsidP="00160938">
            <w:pPr>
              <w:ind w:left="-81" w:right="34"/>
              <w:jc w:val="center"/>
              <w:rPr>
                <w:sz w:val="16"/>
                <w:szCs w:val="16"/>
              </w:rPr>
            </w:pPr>
            <w:r w:rsidRPr="00D166D2">
              <w:rPr>
                <w:sz w:val="16"/>
                <w:szCs w:val="16"/>
              </w:rPr>
              <w:t>Количество проведенных контрольных мероприятий</w:t>
            </w:r>
          </w:p>
        </w:tc>
        <w:tc>
          <w:tcPr>
            <w:tcW w:w="733" w:type="dxa"/>
            <w:vAlign w:val="center"/>
          </w:tcPr>
          <w:p w:rsidR="00B47752" w:rsidRPr="00D166D2" w:rsidRDefault="00B47752" w:rsidP="00160938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D166D2">
              <w:rPr>
                <w:sz w:val="16"/>
                <w:szCs w:val="16"/>
              </w:rPr>
              <w:t>Коли</w:t>
            </w:r>
            <w:r w:rsidR="00C036C4" w:rsidRPr="00D166D2">
              <w:rPr>
                <w:sz w:val="16"/>
                <w:szCs w:val="16"/>
              </w:rPr>
              <w:t>-</w:t>
            </w:r>
            <w:r w:rsidRPr="00D166D2">
              <w:rPr>
                <w:sz w:val="16"/>
                <w:szCs w:val="16"/>
              </w:rPr>
              <w:t>чество учреж</w:t>
            </w:r>
            <w:r w:rsidR="00C036C4" w:rsidRPr="00D166D2">
              <w:rPr>
                <w:sz w:val="16"/>
                <w:szCs w:val="16"/>
              </w:rPr>
              <w:t>-</w:t>
            </w:r>
            <w:r w:rsidRPr="00D166D2">
              <w:rPr>
                <w:sz w:val="16"/>
                <w:szCs w:val="16"/>
              </w:rPr>
              <w:t>дений</w:t>
            </w:r>
          </w:p>
        </w:tc>
        <w:tc>
          <w:tcPr>
            <w:tcW w:w="1276" w:type="dxa"/>
            <w:vAlign w:val="center"/>
          </w:tcPr>
          <w:p w:rsidR="00B47752" w:rsidRPr="00D166D2" w:rsidRDefault="00B47752" w:rsidP="00160938">
            <w:pPr>
              <w:ind w:left="-108" w:right="-57"/>
              <w:jc w:val="center"/>
              <w:rPr>
                <w:sz w:val="16"/>
                <w:szCs w:val="16"/>
              </w:rPr>
            </w:pPr>
            <w:r w:rsidRPr="00D166D2">
              <w:rPr>
                <w:sz w:val="16"/>
                <w:szCs w:val="16"/>
                <w:lang w:eastAsia="en-US"/>
              </w:rPr>
              <w:t>Количество фактов нарушений (недостатков)</w:t>
            </w:r>
            <w:r w:rsidR="00214314" w:rsidRPr="00D166D2">
              <w:rPr>
                <w:rStyle w:val="af3"/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="00214314" w:rsidRPr="00D166D2">
              <w:rPr>
                <w:rStyle w:val="af3"/>
                <w:rFonts w:eastAsia="SimSun"/>
                <w:sz w:val="16"/>
                <w:szCs w:val="16"/>
                <w:lang w:eastAsia="zh-CN"/>
              </w:rPr>
              <w:footnoteReference w:id="9"/>
            </w:r>
          </w:p>
        </w:tc>
        <w:tc>
          <w:tcPr>
            <w:tcW w:w="1123" w:type="dxa"/>
            <w:vAlign w:val="center"/>
          </w:tcPr>
          <w:p w:rsidR="00B47752" w:rsidRPr="00D166D2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166D2">
              <w:rPr>
                <w:sz w:val="16"/>
                <w:szCs w:val="16"/>
                <w:lang w:eastAsia="en-US"/>
              </w:rPr>
              <w:t>Сумма нарушений (недостатков)</w:t>
            </w:r>
          </w:p>
          <w:p w:rsidR="00B47752" w:rsidRPr="00D166D2" w:rsidRDefault="00B47752" w:rsidP="00160938">
            <w:pPr>
              <w:ind w:right="34"/>
              <w:jc w:val="center"/>
              <w:rPr>
                <w:sz w:val="16"/>
                <w:szCs w:val="16"/>
              </w:rPr>
            </w:pPr>
            <w:r w:rsidRPr="00D166D2">
              <w:rPr>
                <w:sz w:val="16"/>
                <w:szCs w:val="16"/>
                <w:lang w:eastAsia="en-US"/>
              </w:rPr>
              <w:t>(тыс. руб.)</w:t>
            </w:r>
          </w:p>
        </w:tc>
      </w:tr>
      <w:tr w:rsidR="00B47752" w:rsidTr="004828EA">
        <w:trPr>
          <w:jc w:val="center"/>
        </w:trPr>
        <w:tc>
          <w:tcPr>
            <w:tcW w:w="2518" w:type="dxa"/>
          </w:tcPr>
          <w:p w:rsidR="00B47752" w:rsidRPr="00160938" w:rsidRDefault="00B47752" w:rsidP="00160938">
            <w:pPr>
              <w:ind w:right="34"/>
              <w:jc w:val="both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Администрация МОГО «Инта»</w:t>
            </w:r>
          </w:p>
        </w:tc>
        <w:tc>
          <w:tcPr>
            <w:tcW w:w="1109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расходы</w:t>
            </w:r>
          </w:p>
        </w:tc>
        <w:tc>
          <w:tcPr>
            <w:tcW w:w="1159" w:type="dxa"/>
            <w:vAlign w:val="center"/>
          </w:tcPr>
          <w:p w:rsidR="00B47752" w:rsidRPr="00160938" w:rsidRDefault="00B47752" w:rsidP="00160938">
            <w:pPr>
              <w:ind w:right="34"/>
              <w:jc w:val="right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116 643,7</w:t>
            </w:r>
          </w:p>
        </w:tc>
        <w:tc>
          <w:tcPr>
            <w:tcW w:w="1362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50</w:t>
            </w:r>
          </w:p>
        </w:tc>
        <w:tc>
          <w:tcPr>
            <w:tcW w:w="1123" w:type="dxa"/>
            <w:vAlign w:val="center"/>
          </w:tcPr>
          <w:p w:rsidR="00B47752" w:rsidRPr="00160938" w:rsidRDefault="00B47752" w:rsidP="00ED23DC">
            <w:pPr>
              <w:ind w:right="34"/>
              <w:jc w:val="right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73,1</w:t>
            </w:r>
          </w:p>
        </w:tc>
      </w:tr>
      <w:tr w:rsidR="00B47752" w:rsidTr="004828EA">
        <w:trPr>
          <w:jc w:val="center"/>
        </w:trPr>
        <w:tc>
          <w:tcPr>
            <w:tcW w:w="2518" w:type="dxa"/>
          </w:tcPr>
          <w:p w:rsidR="00B47752" w:rsidRPr="00160938" w:rsidRDefault="00B47752" w:rsidP="00160938">
            <w:pPr>
              <w:ind w:right="34"/>
              <w:jc w:val="both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Отдел образования администрации МОГО «Инта»</w:t>
            </w:r>
          </w:p>
        </w:tc>
        <w:tc>
          <w:tcPr>
            <w:tcW w:w="1109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расходы</w:t>
            </w:r>
          </w:p>
        </w:tc>
        <w:tc>
          <w:tcPr>
            <w:tcW w:w="1159" w:type="dxa"/>
            <w:vAlign w:val="center"/>
          </w:tcPr>
          <w:p w:rsidR="00B47752" w:rsidRPr="00160938" w:rsidRDefault="00B47752" w:rsidP="00160938">
            <w:pPr>
              <w:ind w:right="34"/>
              <w:jc w:val="right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62 636,2</w:t>
            </w:r>
          </w:p>
        </w:tc>
        <w:tc>
          <w:tcPr>
            <w:tcW w:w="1362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92</w:t>
            </w:r>
          </w:p>
        </w:tc>
        <w:tc>
          <w:tcPr>
            <w:tcW w:w="1123" w:type="dxa"/>
            <w:vAlign w:val="center"/>
          </w:tcPr>
          <w:p w:rsidR="00B47752" w:rsidRPr="00160938" w:rsidRDefault="00ED23DC" w:rsidP="00160938">
            <w:pPr>
              <w:ind w:right="34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63,</w:t>
            </w:r>
            <w:r w:rsidR="00B47752" w:rsidRPr="00160938">
              <w:rPr>
                <w:sz w:val="20"/>
                <w:szCs w:val="28"/>
              </w:rPr>
              <w:t>6</w:t>
            </w:r>
          </w:p>
        </w:tc>
      </w:tr>
      <w:tr w:rsidR="00B47752" w:rsidRPr="00CC7BB4" w:rsidTr="004828EA">
        <w:trPr>
          <w:jc w:val="center"/>
        </w:trPr>
        <w:tc>
          <w:tcPr>
            <w:tcW w:w="2518" w:type="dxa"/>
          </w:tcPr>
          <w:p w:rsidR="00B47752" w:rsidRPr="00160938" w:rsidRDefault="00B47752" w:rsidP="00160938">
            <w:pPr>
              <w:ind w:right="34"/>
              <w:jc w:val="both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Отдел спорта администрации МОГО «Инта»</w:t>
            </w:r>
          </w:p>
        </w:tc>
        <w:tc>
          <w:tcPr>
            <w:tcW w:w="1109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расходы</w:t>
            </w:r>
          </w:p>
        </w:tc>
        <w:tc>
          <w:tcPr>
            <w:tcW w:w="1159" w:type="dxa"/>
            <w:vAlign w:val="center"/>
          </w:tcPr>
          <w:p w:rsidR="00B47752" w:rsidRPr="00160938" w:rsidRDefault="00B47752" w:rsidP="00160938">
            <w:pPr>
              <w:ind w:right="34"/>
              <w:jc w:val="right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94 608,0</w:t>
            </w:r>
          </w:p>
        </w:tc>
        <w:tc>
          <w:tcPr>
            <w:tcW w:w="1362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2</w:t>
            </w:r>
          </w:p>
        </w:tc>
        <w:tc>
          <w:tcPr>
            <w:tcW w:w="733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2</w:t>
            </w:r>
          </w:p>
        </w:tc>
        <w:tc>
          <w:tcPr>
            <w:tcW w:w="1123" w:type="dxa"/>
            <w:vAlign w:val="center"/>
          </w:tcPr>
          <w:p w:rsidR="00B47752" w:rsidRPr="00160938" w:rsidRDefault="00B47752" w:rsidP="00ED23DC">
            <w:pPr>
              <w:ind w:right="34"/>
              <w:jc w:val="right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1</w:t>
            </w:r>
            <w:r w:rsidR="00ED23DC">
              <w:rPr>
                <w:sz w:val="20"/>
                <w:szCs w:val="28"/>
              </w:rPr>
              <w:t>3</w:t>
            </w:r>
            <w:r w:rsidRPr="00160938">
              <w:rPr>
                <w:sz w:val="20"/>
                <w:szCs w:val="28"/>
              </w:rPr>
              <w:t>,</w:t>
            </w:r>
            <w:r w:rsidR="00ED23DC">
              <w:rPr>
                <w:sz w:val="20"/>
                <w:szCs w:val="28"/>
              </w:rPr>
              <w:t>0</w:t>
            </w:r>
          </w:p>
        </w:tc>
      </w:tr>
      <w:tr w:rsidR="00B47752" w:rsidRPr="00CC7BB4" w:rsidTr="004828EA">
        <w:trPr>
          <w:jc w:val="center"/>
        </w:trPr>
        <w:tc>
          <w:tcPr>
            <w:tcW w:w="2518" w:type="dxa"/>
          </w:tcPr>
          <w:p w:rsidR="00B47752" w:rsidRPr="00160938" w:rsidRDefault="00B47752" w:rsidP="00160938">
            <w:pPr>
              <w:ind w:right="34"/>
              <w:jc w:val="both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Отдел по управлению муниципальным имуще</w:t>
            </w:r>
            <w:r w:rsidR="00D166D2">
              <w:rPr>
                <w:sz w:val="20"/>
                <w:szCs w:val="28"/>
              </w:rPr>
              <w:t>-</w:t>
            </w:r>
            <w:r w:rsidRPr="00160938">
              <w:rPr>
                <w:sz w:val="20"/>
                <w:szCs w:val="28"/>
              </w:rPr>
              <w:t>ством администрации МОГО «Инта»</w:t>
            </w:r>
          </w:p>
        </w:tc>
        <w:tc>
          <w:tcPr>
            <w:tcW w:w="1109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доходы</w:t>
            </w:r>
          </w:p>
        </w:tc>
        <w:tc>
          <w:tcPr>
            <w:tcW w:w="1159" w:type="dxa"/>
            <w:vAlign w:val="center"/>
          </w:tcPr>
          <w:p w:rsidR="00B47752" w:rsidRPr="00160938" w:rsidRDefault="00B47752" w:rsidP="00160938">
            <w:pPr>
              <w:ind w:right="34"/>
              <w:jc w:val="right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11 967,5</w:t>
            </w:r>
          </w:p>
        </w:tc>
        <w:tc>
          <w:tcPr>
            <w:tcW w:w="1362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184</w:t>
            </w:r>
          </w:p>
        </w:tc>
        <w:tc>
          <w:tcPr>
            <w:tcW w:w="1123" w:type="dxa"/>
            <w:vAlign w:val="center"/>
          </w:tcPr>
          <w:p w:rsidR="00B47752" w:rsidRPr="00160938" w:rsidRDefault="00ED23DC" w:rsidP="00160938">
            <w:pPr>
              <w:ind w:right="34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45,8</w:t>
            </w:r>
          </w:p>
        </w:tc>
      </w:tr>
      <w:tr w:rsidR="00B47752" w:rsidTr="004828EA">
        <w:trPr>
          <w:jc w:val="center"/>
        </w:trPr>
        <w:tc>
          <w:tcPr>
            <w:tcW w:w="2518" w:type="dxa"/>
          </w:tcPr>
          <w:p w:rsidR="00B47752" w:rsidRPr="00160938" w:rsidRDefault="00B47752" w:rsidP="00160938">
            <w:pPr>
              <w:ind w:right="34"/>
              <w:jc w:val="both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Итого:</w:t>
            </w:r>
          </w:p>
        </w:tc>
        <w:tc>
          <w:tcPr>
            <w:tcW w:w="1109" w:type="dxa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х</w:t>
            </w:r>
          </w:p>
        </w:tc>
        <w:tc>
          <w:tcPr>
            <w:tcW w:w="1159" w:type="dxa"/>
            <w:vAlign w:val="center"/>
          </w:tcPr>
          <w:p w:rsidR="00B47752" w:rsidRPr="00160938" w:rsidRDefault="00B47752" w:rsidP="00160938">
            <w:pPr>
              <w:ind w:right="34"/>
              <w:jc w:val="right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285 855,4</w:t>
            </w:r>
          </w:p>
        </w:tc>
        <w:tc>
          <w:tcPr>
            <w:tcW w:w="1362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5</w:t>
            </w:r>
          </w:p>
        </w:tc>
        <w:tc>
          <w:tcPr>
            <w:tcW w:w="733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8"/>
              </w:rPr>
            </w:pPr>
            <w:r w:rsidRPr="00160938">
              <w:rPr>
                <w:sz w:val="20"/>
                <w:szCs w:val="28"/>
              </w:rPr>
              <w:t>328</w:t>
            </w:r>
          </w:p>
        </w:tc>
        <w:tc>
          <w:tcPr>
            <w:tcW w:w="1123" w:type="dxa"/>
            <w:vAlign w:val="center"/>
          </w:tcPr>
          <w:p w:rsidR="00B47752" w:rsidRPr="00160938" w:rsidRDefault="00ED23DC" w:rsidP="00160938">
            <w:pPr>
              <w:ind w:right="34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195,5</w:t>
            </w:r>
          </w:p>
        </w:tc>
      </w:tr>
    </w:tbl>
    <w:p w:rsidR="00D60FBB" w:rsidRPr="00D60FBB" w:rsidRDefault="00D60FBB" w:rsidP="00403665">
      <w:pPr>
        <w:ind w:right="34" w:firstLine="708"/>
        <w:jc w:val="both"/>
        <w:rPr>
          <w:sz w:val="16"/>
          <w:szCs w:val="26"/>
        </w:rPr>
      </w:pPr>
    </w:p>
    <w:p w:rsidR="005758B6" w:rsidRDefault="00B47752" w:rsidP="00403665">
      <w:pPr>
        <w:ind w:right="34" w:firstLine="708"/>
        <w:jc w:val="both"/>
        <w:rPr>
          <w:szCs w:val="26"/>
        </w:rPr>
      </w:pPr>
      <w:r w:rsidRPr="000938B1">
        <w:rPr>
          <w:szCs w:val="26"/>
        </w:rPr>
        <w:t xml:space="preserve">По результатам контрольных мероприятий выявлено 328 нарушений (недостатков) </w:t>
      </w:r>
      <w:r w:rsidR="00ED40F8">
        <w:rPr>
          <w:szCs w:val="26"/>
        </w:rPr>
        <w:t xml:space="preserve">по </w:t>
      </w:r>
      <w:r w:rsidR="00ED40F8" w:rsidRPr="000938B1">
        <w:rPr>
          <w:szCs w:val="26"/>
          <w:lang w:eastAsia="en-US"/>
        </w:rPr>
        <w:t>Классификатор</w:t>
      </w:r>
      <w:r w:rsidR="005758B6">
        <w:rPr>
          <w:szCs w:val="26"/>
          <w:lang w:eastAsia="en-US"/>
        </w:rPr>
        <w:t>у</w:t>
      </w:r>
      <w:r w:rsidR="00ED40F8" w:rsidRPr="000938B1">
        <w:rPr>
          <w:szCs w:val="26"/>
          <w:lang w:eastAsia="en-US"/>
        </w:rPr>
        <w:t xml:space="preserve"> нарушений, выявляемых в ходе внешнего государственного аудита (контроля)</w:t>
      </w:r>
      <w:r w:rsidR="005758B6">
        <w:rPr>
          <w:szCs w:val="26"/>
          <w:lang w:eastAsia="en-US"/>
        </w:rPr>
        <w:t xml:space="preserve"> </w:t>
      </w:r>
      <w:r w:rsidRPr="000938B1">
        <w:rPr>
          <w:szCs w:val="26"/>
        </w:rPr>
        <w:t>на сумму 195,5 тыс. руб., в том числе необоснованное расходование бюджетных средств 66 нарушений (недостатков) на сумму 149,</w:t>
      </w:r>
      <w:r w:rsidR="00ED23DC">
        <w:rPr>
          <w:szCs w:val="26"/>
        </w:rPr>
        <w:t>6</w:t>
      </w:r>
      <w:r w:rsidRPr="000938B1">
        <w:rPr>
          <w:szCs w:val="26"/>
        </w:rPr>
        <w:t xml:space="preserve"> тыс. руб., из них по состоянию на 01.01.202</w:t>
      </w:r>
      <w:r w:rsidR="00214314">
        <w:rPr>
          <w:szCs w:val="26"/>
        </w:rPr>
        <w:t>3</w:t>
      </w:r>
      <w:r w:rsidRPr="000938B1">
        <w:rPr>
          <w:szCs w:val="26"/>
        </w:rPr>
        <w:t xml:space="preserve"> возмещено 149,</w:t>
      </w:r>
      <w:r w:rsidR="00ED23DC">
        <w:rPr>
          <w:szCs w:val="26"/>
        </w:rPr>
        <w:t>6</w:t>
      </w:r>
      <w:r w:rsidRPr="000938B1">
        <w:rPr>
          <w:szCs w:val="26"/>
        </w:rPr>
        <w:t xml:space="preserve"> тыс. руб.</w:t>
      </w:r>
      <w:r w:rsidR="005F5C4E">
        <w:rPr>
          <w:szCs w:val="26"/>
        </w:rPr>
        <w:t xml:space="preserve"> </w:t>
      </w:r>
    </w:p>
    <w:p w:rsidR="00B47752" w:rsidRDefault="00B47752" w:rsidP="00403665">
      <w:pPr>
        <w:ind w:right="34" w:firstLine="708"/>
        <w:jc w:val="both"/>
        <w:rPr>
          <w:szCs w:val="26"/>
        </w:rPr>
      </w:pPr>
      <w:r w:rsidRPr="000938B1">
        <w:rPr>
          <w:szCs w:val="26"/>
        </w:rPr>
        <w:t>В разрезе по контрольным мероприятиям данные представлены в таблице 2</w:t>
      </w:r>
      <w:r w:rsidR="005F5C4E">
        <w:rPr>
          <w:szCs w:val="26"/>
        </w:rPr>
        <w:t>.</w:t>
      </w:r>
    </w:p>
    <w:p w:rsidR="005F5C4E" w:rsidRDefault="005F5C4E" w:rsidP="003225FE">
      <w:pPr>
        <w:ind w:right="34" w:firstLine="567"/>
        <w:jc w:val="right"/>
        <w:rPr>
          <w:sz w:val="20"/>
          <w:szCs w:val="28"/>
        </w:rPr>
      </w:pPr>
    </w:p>
    <w:p w:rsidR="00B47752" w:rsidRDefault="00B47752" w:rsidP="003225FE">
      <w:pPr>
        <w:ind w:right="34" w:firstLine="567"/>
        <w:jc w:val="right"/>
        <w:rPr>
          <w:sz w:val="28"/>
          <w:szCs w:val="28"/>
        </w:rPr>
      </w:pPr>
      <w:r>
        <w:rPr>
          <w:sz w:val="20"/>
          <w:szCs w:val="28"/>
        </w:rPr>
        <w:t>Таблица 2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34"/>
        <w:gridCol w:w="992"/>
        <w:gridCol w:w="1134"/>
        <w:gridCol w:w="1445"/>
        <w:gridCol w:w="1391"/>
        <w:gridCol w:w="1134"/>
      </w:tblGrid>
      <w:tr w:rsidR="00B47752" w:rsidTr="004828EA">
        <w:trPr>
          <w:jc w:val="center"/>
        </w:trPr>
        <w:tc>
          <w:tcPr>
            <w:tcW w:w="2093" w:type="dxa"/>
            <w:vAlign w:val="center"/>
          </w:tcPr>
          <w:p w:rsidR="00B47752" w:rsidRPr="004828EA" w:rsidRDefault="00B47752" w:rsidP="00160938">
            <w:pPr>
              <w:ind w:right="34"/>
              <w:jc w:val="center"/>
              <w:rPr>
                <w:sz w:val="16"/>
                <w:szCs w:val="16"/>
              </w:rPr>
            </w:pPr>
            <w:r w:rsidRPr="004828EA">
              <w:rPr>
                <w:sz w:val="16"/>
                <w:szCs w:val="16"/>
              </w:rPr>
              <w:lastRenderedPageBreak/>
              <w:t>Краткое наименование контрольного мероприятия</w:t>
            </w:r>
          </w:p>
        </w:tc>
        <w:tc>
          <w:tcPr>
            <w:tcW w:w="1134" w:type="dxa"/>
            <w:vAlign w:val="center"/>
          </w:tcPr>
          <w:p w:rsidR="00B47752" w:rsidRPr="004828EA" w:rsidRDefault="00B47752" w:rsidP="00160938">
            <w:pPr>
              <w:ind w:right="34"/>
              <w:jc w:val="center"/>
              <w:rPr>
                <w:sz w:val="16"/>
                <w:szCs w:val="16"/>
              </w:rPr>
            </w:pPr>
            <w:r w:rsidRPr="004828EA">
              <w:rPr>
                <w:sz w:val="16"/>
                <w:szCs w:val="16"/>
              </w:rPr>
              <w:t>Объем проверен-ных средств,</w:t>
            </w:r>
          </w:p>
          <w:p w:rsidR="00B47752" w:rsidRPr="004828EA" w:rsidRDefault="00B47752" w:rsidP="00160938">
            <w:pPr>
              <w:ind w:right="34"/>
              <w:jc w:val="center"/>
              <w:rPr>
                <w:sz w:val="16"/>
                <w:szCs w:val="16"/>
              </w:rPr>
            </w:pPr>
            <w:r w:rsidRPr="004828EA">
              <w:rPr>
                <w:sz w:val="16"/>
                <w:szCs w:val="16"/>
              </w:rPr>
              <w:t xml:space="preserve"> тыс. руб.</w:t>
            </w:r>
          </w:p>
        </w:tc>
        <w:tc>
          <w:tcPr>
            <w:tcW w:w="992" w:type="dxa"/>
            <w:vAlign w:val="center"/>
          </w:tcPr>
          <w:p w:rsidR="00B47752" w:rsidRPr="004828EA" w:rsidRDefault="00B47752" w:rsidP="00160938">
            <w:pPr>
              <w:ind w:left="-108" w:right="-57"/>
              <w:jc w:val="center"/>
              <w:rPr>
                <w:sz w:val="16"/>
                <w:szCs w:val="16"/>
                <w:lang w:eastAsia="en-US"/>
              </w:rPr>
            </w:pPr>
            <w:r w:rsidRPr="004828EA">
              <w:rPr>
                <w:sz w:val="16"/>
                <w:szCs w:val="16"/>
                <w:lang w:eastAsia="en-US"/>
              </w:rPr>
              <w:t>Количество фактов нарушений</w:t>
            </w:r>
          </w:p>
          <w:p w:rsidR="00B47752" w:rsidRPr="004828EA" w:rsidRDefault="00B47752" w:rsidP="00160938">
            <w:pPr>
              <w:ind w:left="-108" w:right="-57"/>
              <w:jc w:val="center"/>
              <w:rPr>
                <w:sz w:val="16"/>
                <w:szCs w:val="16"/>
              </w:rPr>
            </w:pPr>
            <w:r w:rsidRPr="004828EA">
              <w:rPr>
                <w:sz w:val="16"/>
                <w:szCs w:val="16"/>
                <w:lang w:eastAsia="en-US"/>
              </w:rPr>
              <w:t>(недостатков)</w:t>
            </w:r>
          </w:p>
        </w:tc>
        <w:tc>
          <w:tcPr>
            <w:tcW w:w="1134" w:type="dxa"/>
            <w:vAlign w:val="center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16"/>
                <w:szCs w:val="20"/>
                <w:lang w:eastAsia="en-US"/>
              </w:rPr>
            </w:pPr>
            <w:r w:rsidRPr="00160938">
              <w:rPr>
                <w:sz w:val="16"/>
                <w:szCs w:val="20"/>
                <w:lang w:eastAsia="en-US"/>
              </w:rPr>
              <w:t>Сумма нарушений (недостатков),</w:t>
            </w:r>
          </w:p>
          <w:p w:rsidR="00B47752" w:rsidRPr="00160938" w:rsidRDefault="00B47752" w:rsidP="00160938">
            <w:pPr>
              <w:ind w:right="-109"/>
              <w:jc w:val="center"/>
              <w:rPr>
                <w:sz w:val="16"/>
                <w:szCs w:val="20"/>
              </w:rPr>
            </w:pPr>
            <w:r w:rsidRPr="00160938">
              <w:rPr>
                <w:sz w:val="16"/>
                <w:szCs w:val="20"/>
                <w:lang w:eastAsia="en-US"/>
              </w:rPr>
              <w:t>тыс. руб.</w:t>
            </w:r>
          </w:p>
        </w:tc>
        <w:tc>
          <w:tcPr>
            <w:tcW w:w="1445" w:type="dxa"/>
            <w:vAlign w:val="center"/>
          </w:tcPr>
          <w:p w:rsidR="00B47752" w:rsidRPr="00160938" w:rsidRDefault="00B47752" w:rsidP="00160938">
            <w:pPr>
              <w:ind w:left="-108" w:right="-57"/>
              <w:jc w:val="center"/>
              <w:rPr>
                <w:sz w:val="18"/>
                <w:szCs w:val="20"/>
              </w:rPr>
            </w:pPr>
            <w:r w:rsidRPr="004828EA">
              <w:rPr>
                <w:sz w:val="16"/>
                <w:szCs w:val="20"/>
                <w:lang w:eastAsia="en-US"/>
              </w:rPr>
              <w:t>Количество фактов нарушений (недостатков) необоснованного расходования бюджетных средств</w:t>
            </w:r>
          </w:p>
        </w:tc>
        <w:tc>
          <w:tcPr>
            <w:tcW w:w="1391" w:type="dxa"/>
            <w:vAlign w:val="center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sz w:val="16"/>
                <w:szCs w:val="20"/>
                <w:lang w:eastAsia="en-US"/>
              </w:rPr>
            </w:pPr>
            <w:r w:rsidRPr="00160938">
              <w:rPr>
                <w:sz w:val="16"/>
                <w:szCs w:val="20"/>
                <w:lang w:eastAsia="en-US"/>
              </w:rPr>
              <w:t>Сумма необоснованного расходования бюджетных средств</w:t>
            </w:r>
          </w:p>
          <w:p w:rsidR="00B47752" w:rsidRPr="00160938" w:rsidRDefault="00B47752" w:rsidP="00160938">
            <w:pPr>
              <w:ind w:right="-108"/>
              <w:jc w:val="center"/>
              <w:rPr>
                <w:sz w:val="16"/>
                <w:szCs w:val="20"/>
              </w:rPr>
            </w:pPr>
            <w:r w:rsidRPr="00160938">
              <w:rPr>
                <w:sz w:val="16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20"/>
                <w:lang w:eastAsia="en-US"/>
              </w:rPr>
            </w:pPr>
            <w:r w:rsidRPr="00160938">
              <w:rPr>
                <w:sz w:val="16"/>
                <w:szCs w:val="20"/>
                <w:lang w:eastAsia="en-US"/>
              </w:rPr>
              <w:t>Сумма возмещенных бюджетных средств, тыс. руб.</w:t>
            </w:r>
          </w:p>
        </w:tc>
      </w:tr>
      <w:tr w:rsidR="00B47752" w:rsidTr="004828EA">
        <w:trPr>
          <w:jc w:val="center"/>
        </w:trPr>
        <w:tc>
          <w:tcPr>
            <w:tcW w:w="2093" w:type="dxa"/>
          </w:tcPr>
          <w:p w:rsidR="00B47752" w:rsidRPr="00160938" w:rsidRDefault="00B47752" w:rsidP="00160938">
            <w:pPr>
              <w:ind w:right="34"/>
              <w:jc w:val="both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B47752" w:rsidRPr="00160938" w:rsidRDefault="00B47752" w:rsidP="00160938">
            <w:pPr>
              <w:ind w:right="34"/>
              <w:jc w:val="right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273 887,9</w:t>
            </w:r>
          </w:p>
        </w:tc>
        <w:tc>
          <w:tcPr>
            <w:tcW w:w="992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center"/>
          </w:tcPr>
          <w:p w:rsidR="00B47752" w:rsidRPr="00160938" w:rsidRDefault="00B47752" w:rsidP="00ED23DC">
            <w:pPr>
              <w:ind w:right="34"/>
              <w:jc w:val="right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149,</w:t>
            </w:r>
            <w:r w:rsidR="00ED23DC"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66</w:t>
            </w:r>
          </w:p>
        </w:tc>
        <w:tc>
          <w:tcPr>
            <w:tcW w:w="1391" w:type="dxa"/>
            <w:vAlign w:val="center"/>
          </w:tcPr>
          <w:p w:rsidR="00B47752" w:rsidRPr="00160938" w:rsidRDefault="00ED23DC" w:rsidP="00160938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</w:tc>
        <w:tc>
          <w:tcPr>
            <w:tcW w:w="1134" w:type="dxa"/>
            <w:vAlign w:val="center"/>
          </w:tcPr>
          <w:p w:rsidR="00B47752" w:rsidRPr="00160938" w:rsidRDefault="00ED23DC" w:rsidP="00160938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</w:tc>
      </w:tr>
      <w:tr w:rsidR="00B47752" w:rsidRPr="00CC7BB4" w:rsidTr="004828EA">
        <w:trPr>
          <w:jc w:val="center"/>
        </w:trPr>
        <w:tc>
          <w:tcPr>
            <w:tcW w:w="2093" w:type="dxa"/>
          </w:tcPr>
          <w:p w:rsidR="00B47752" w:rsidRPr="00160938" w:rsidRDefault="00B47752" w:rsidP="00160938">
            <w:pPr>
              <w:ind w:right="34"/>
              <w:jc w:val="both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134" w:type="dxa"/>
            <w:vAlign w:val="center"/>
          </w:tcPr>
          <w:p w:rsidR="00B47752" w:rsidRPr="00160938" w:rsidRDefault="00B47752" w:rsidP="00160938">
            <w:pPr>
              <w:ind w:right="34"/>
              <w:jc w:val="right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11 967,5</w:t>
            </w:r>
          </w:p>
        </w:tc>
        <w:tc>
          <w:tcPr>
            <w:tcW w:w="992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184</w:t>
            </w:r>
          </w:p>
        </w:tc>
        <w:tc>
          <w:tcPr>
            <w:tcW w:w="1134" w:type="dxa"/>
            <w:vAlign w:val="center"/>
          </w:tcPr>
          <w:p w:rsidR="00B47752" w:rsidRPr="00160938" w:rsidRDefault="00ED23DC" w:rsidP="00160938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45" w:type="dxa"/>
            <w:vAlign w:val="center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Align w:val="center"/>
          </w:tcPr>
          <w:p w:rsidR="00B47752" w:rsidRPr="00160938" w:rsidRDefault="00B47752" w:rsidP="00160938">
            <w:pPr>
              <w:ind w:right="34"/>
              <w:jc w:val="right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7752" w:rsidRPr="00160938" w:rsidRDefault="00B47752" w:rsidP="00160938">
            <w:pPr>
              <w:ind w:right="34"/>
              <w:jc w:val="right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-</w:t>
            </w:r>
          </w:p>
        </w:tc>
      </w:tr>
      <w:tr w:rsidR="00B47752" w:rsidTr="004828EA">
        <w:trPr>
          <w:jc w:val="center"/>
        </w:trPr>
        <w:tc>
          <w:tcPr>
            <w:tcW w:w="2093" w:type="dxa"/>
          </w:tcPr>
          <w:p w:rsidR="00B47752" w:rsidRPr="00160938" w:rsidRDefault="00B47752" w:rsidP="00160938">
            <w:pPr>
              <w:ind w:right="34"/>
              <w:jc w:val="both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B47752" w:rsidRPr="00160938" w:rsidRDefault="00B47752" w:rsidP="00160938">
            <w:pPr>
              <w:ind w:left="-108" w:right="34"/>
              <w:jc w:val="right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285 855,42</w:t>
            </w:r>
          </w:p>
        </w:tc>
        <w:tc>
          <w:tcPr>
            <w:tcW w:w="992" w:type="dxa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328</w:t>
            </w:r>
          </w:p>
        </w:tc>
        <w:tc>
          <w:tcPr>
            <w:tcW w:w="1134" w:type="dxa"/>
          </w:tcPr>
          <w:p w:rsidR="00B47752" w:rsidRPr="00160938" w:rsidRDefault="00ED23DC" w:rsidP="00160938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445" w:type="dxa"/>
          </w:tcPr>
          <w:p w:rsidR="00B47752" w:rsidRPr="00160938" w:rsidRDefault="00B47752" w:rsidP="00160938">
            <w:pPr>
              <w:ind w:right="34"/>
              <w:jc w:val="center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66</w:t>
            </w:r>
          </w:p>
        </w:tc>
        <w:tc>
          <w:tcPr>
            <w:tcW w:w="1391" w:type="dxa"/>
          </w:tcPr>
          <w:p w:rsidR="00B47752" w:rsidRPr="00160938" w:rsidRDefault="00ED23DC" w:rsidP="00160938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</w:tc>
        <w:tc>
          <w:tcPr>
            <w:tcW w:w="1134" w:type="dxa"/>
          </w:tcPr>
          <w:p w:rsidR="00B47752" w:rsidRPr="00160938" w:rsidRDefault="00B47752" w:rsidP="00ED23DC">
            <w:pPr>
              <w:ind w:right="34"/>
              <w:jc w:val="right"/>
              <w:rPr>
                <w:sz w:val="20"/>
                <w:szCs w:val="20"/>
              </w:rPr>
            </w:pPr>
            <w:r w:rsidRPr="00160938">
              <w:rPr>
                <w:sz w:val="20"/>
                <w:szCs w:val="20"/>
              </w:rPr>
              <w:t>149,</w:t>
            </w:r>
            <w:r w:rsidR="00ED23DC">
              <w:rPr>
                <w:sz w:val="20"/>
                <w:szCs w:val="20"/>
              </w:rPr>
              <w:t>6</w:t>
            </w:r>
          </w:p>
        </w:tc>
      </w:tr>
    </w:tbl>
    <w:p w:rsidR="00B47752" w:rsidRPr="0061208B" w:rsidRDefault="00B47752" w:rsidP="00601708">
      <w:pPr>
        <w:ind w:right="34" w:firstLine="567"/>
        <w:jc w:val="both"/>
        <w:rPr>
          <w:sz w:val="16"/>
          <w:szCs w:val="28"/>
        </w:rPr>
      </w:pPr>
    </w:p>
    <w:p w:rsidR="00B47752" w:rsidRDefault="00B47752" w:rsidP="00823CB0">
      <w:pPr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0938B1">
        <w:rPr>
          <w:szCs w:val="26"/>
        </w:rPr>
        <w:t xml:space="preserve">В соответствии с </w:t>
      </w:r>
      <w:r w:rsidRPr="000938B1">
        <w:rPr>
          <w:szCs w:val="26"/>
          <w:lang w:eastAsia="en-US"/>
        </w:rPr>
        <w:t xml:space="preserve">Классификатором нарушений, выявляемых в ходе внешнего государственного аудита (контроля), </w:t>
      </w:r>
      <w:r w:rsidRPr="000938B1">
        <w:rPr>
          <w:szCs w:val="26"/>
        </w:rPr>
        <w:t xml:space="preserve">нарушения </w:t>
      </w:r>
      <w:r w:rsidR="005F5C4E">
        <w:rPr>
          <w:szCs w:val="26"/>
        </w:rPr>
        <w:t xml:space="preserve">(недостатки) </w:t>
      </w:r>
      <w:r w:rsidRPr="000938B1">
        <w:rPr>
          <w:szCs w:val="26"/>
          <w:lang w:eastAsia="en-US"/>
        </w:rPr>
        <w:t>классифицированы следующим образом: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5112"/>
        <w:gridCol w:w="1763"/>
        <w:gridCol w:w="1420"/>
      </w:tblGrid>
      <w:tr w:rsidR="00B47752" w:rsidTr="000615FB">
        <w:tc>
          <w:tcPr>
            <w:tcW w:w="1164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47752" w:rsidRPr="00160938" w:rsidRDefault="00B47752" w:rsidP="000615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№ кода</w:t>
            </w:r>
          </w:p>
        </w:tc>
        <w:tc>
          <w:tcPr>
            <w:tcW w:w="5112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Вид нарушения/нарушение</w:t>
            </w:r>
          </w:p>
        </w:tc>
        <w:tc>
          <w:tcPr>
            <w:tcW w:w="1763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Количество фактов нарушений (недостатков)</w:t>
            </w:r>
          </w:p>
        </w:tc>
        <w:tc>
          <w:tcPr>
            <w:tcW w:w="1420" w:type="dxa"/>
            <w:vAlign w:val="center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Сумма</w:t>
            </w: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 xml:space="preserve"> (тыс. руб.)</w:t>
            </w:r>
          </w:p>
        </w:tc>
      </w:tr>
      <w:tr w:rsidR="00B47752" w:rsidTr="00160938">
        <w:tc>
          <w:tcPr>
            <w:tcW w:w="9459" w:type="dxa"/>
            <w:gridSpan w:val="4"/>
            <w:vAlign w:val="center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615FB">
              <w:rPr>
                <w:bCs/>
                <w:color w:val="000000"/>
                <w:sz w:val="20"/>
                <w:szCs w:val="20"/>
                <w:lang w:eastAsia="en-US"/>
              </w:rPr>
              <w:t>1.2. Нарушения в ходе исполнения бюджетов</w:t>
            </w:r>
          </w:p>
        </w:tc>
      </w:tr>
      <w:tr w:rsidR="00B47752" w:rsidTr="00160938">
        <w:tc>
          <w:tcPr>
            <w:tcW w:w="1164" w:type="dxa"/>
            <w:vAlign w:val="center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1.2.95.</w:t>
            </w:r>
          </w:p>
        </w:tc>
        <w:tc>
          <w:tcPr>
            <w:tcW w:w="5112" w:type="dxa"/>
          </w:tcPr>
          <w:p w:rsidR="00B47752" w:rsidRPr="000615FB" w:rsidRDefault="00B47752" w:rsidP="00160938">
            <w:pPr>
              <w:jc w:val="both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1763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20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110,9</w:t>
            </w:r>
          </w:p>
        </w:tc>
      </w:tr>
      <w:tr w:rsidR="00B47752" w:rsidTr="00160938">
        <w:tc>
          <w:tcPr>
            <w:tcW w:w="1164" w:type="dxa"/>
            <w:vAlign w:val="center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1.2.96.</w:t>
            </w:r>
          </w:p>
        </w:tc>
        <w:tc>
          <w:tcPr>
            <w:tcW w:w="5112" w:type="dxa"/>
          </w:tcPr>
          <w:p w:rsidR="00B47752" w:rsidRPr="000615FB" w:rsidRDefault="00B47752" w:rsidP="00160938">
            <w:pPr>
              <w:jc w:val="both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</w:t>
            </w:r>
          </w:p>
        </w:tc>
        <w:tc>
          <w:tcPr>
            <w:tcW w:w="1763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0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47752" w:rsidTr="00160938">
        <w:tc>
          <w:tcPr>
            <w:tcW w:w="1164" w:type="dxa"/>
            <w:vAlign w:val="center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1.2.98.</w:t>
            </w:r>
          </w:p>
        </w:tc>
        <w:tc>
          <w:tcPr>
            <w:tcW w:w="5112" w:type="dxa"/>
          </w:tcPr>
          <w:p w:rsidR="00B47752" w:rsidRPr="000615FB" w:rsidRDefault="00B47752" w:rsidP="00160938">
            <w:pPr>
              <w:jc w:val="both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1763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20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45,9</w:t>
            </w:r>
          </w:p>
        </w:tc>
      </w:tr>
      <w:tr w:rsidR="00B47752" w:rsidTr="00160938">
        <w:tc>
          <w:tcPr>
            <w:tcW w:w="1164" w:type="dxa"/>
            <w:vAlign w:val="center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1.2.100.</w:t>
            </w:r>
          </w:p>
        </w:tc>
        <w:tc>
          <w:tcPr>
            <w:tcW w:w="5112" w:type="dxa"/>
          </w:tcPr>
          <w:p w:rsidR="00B47752" w:rsidRPr="000615FB" w:rsidRDefault="00B47752" w:rsidP="00160938">
            <w:pPr>
              <w:jc w:val="both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Неосуществление (ненадлежащее осуществление) бюджетных полномочий получателя бюджетных средств (за исключением нарушений, указанных в иных пунктах классификатора)</w:t>
            </w:r>
          </w:p>
        </w:tc>
        <w:tc>
          <w:tcPr>
            <w:tcW w:w="1763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20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38,7</w:t>
            </w:r>
          </w:p>
        </w:tc>
      </w:tr>
      <w:tr w:rsidR="00B47752" w:rsidTr="00160938">
        <w:tc>
          <w:tcPr>
            <w:tcW w:w="9459" w:type="dxa"/>
            <w:gridSpan w:val="4"/>
            <w:vAlign w:val="center"/>
          </w:tcPr>
          <w:p w:rsidR="00B47752" w:rsidRPr="000615FB" w:rsidRDefault="00B47752" w:rsidP="006C0B7B">
            <w:pPr>
              <w:pStyle w:val="Default"/>
              <w:rPr>
                <w:sz w:val="20"/>
                <w:szCs w:val="20"/>
              </w:rPr>
            </w:pPr>
            <w:r w:rsidRPr="000615FB">
              <w:rPr>
                <w:sz w:val="20"/>
                <w:szCs w:val="20"/>
              </w:rPr>
              <w:t>2. 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</w:tc>
      </w:tr>
      <w:tr w:rsidR="00B47752" w:rsidTr="00160938">
        <w:tc>
          <w:tcPr>
            <w:tcW w:w="1164" w:type="dxa"/>
            <w:vAlign w:val="center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112" w:type="dxa"/>
          </w:tcPr>
          <w:p w:rsidR="00B47752" w:rsidRPr="000615FB" w:rsidRDefault="00B47752" w:rsidP="00160938">
            <w:pPr>
              <w:jc w:val="both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 xml:space="preserve"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 </w:t>
            </w:r>
          </w:p>
        </w:tc>
        <w:tc>
          <w:tcPr>
            <w:tcW w:w="1763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061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0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0615F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47752" w:rsidTr="00160938">
        <w:tc>
          <w:tcPr>
            <w:tcW w:w="1164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60938">
              <w:rPr>
                <w:sz w:val="22"/>
                <w:szCs w:val="28"/>
                <w:lang w:eastAsia="en-US"/>
              </w:rPr>
              <w:t>2.2.</w:t>
            </w:r>
          </w:p>
        </w:tc>
        <w:tc>
          <w:tcPr>
            <w:tcW w:w="5112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763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0615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0615F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47752" w:rsidTr="00160938">
        <w:tc>
          <w:tcPr>
            <w:tcW w:w="1164" w:type="dxa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160938">
              <w:rPr>
                <w:sz w:val="22"/>
                <w:szCs w:val="28"/>
                <w:lang w:eastAsia="en-US"/>
              </w:rPr>
              <w:t>2.7.</w:t>
            </w:r>
          </w:p>
        </w:tc>
        <w:tc>
          <w:tcPr>
            <w:tcW w:w="5112" w:type="dxa"/>
            <w:vAlign w:val="center"/>
          </w:tcPr>
          <w:p w:rsidR="00B47752" w:rsidRPr="000615FB" w:rsidRDefault="00B47752" w:rsidP="00160938">
            <w:pPr>
              <w:jc w:val="both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 xml:space="preserve">Нарушение требований, предъявляемых к организации и осуществлению внутреннего контроля фактов хозяйственной жизни экономического субъекта </w:t>
            </w:r>
          </w:p>
        </w:tc>
        <w:tc>
          <w:tcPr>
            <w:tcW w:w="1763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0615FB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20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0615F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47752" w:rsidTr="00160938">
        <w:tc>
          <w:tcPr>
            <w:tcW w:w="9459" w:type="dxa"/>
            <w:gridSpan w:val="4"/>
          </w:tcPr>
          <w:p w:rsidR="00B47752" w:rsidRPr="000615FB" w:rsidRDefault="00B47752" w:rsidP="00160938">
            <w:pPr>
              <w:tabs>
                <w:tab w:val="left" w:pos="1275"/>
              </w:tabs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615FB">
              <w:rPr>
                <w:color w:val="000000"/>
                <w:sz w:val="20"/>
                <w:szCs w:val="20"/>
              </w:rPr>
              <w:t>3. Нарушения в сфере управления и распоряжения государственной (муниципальной) собственностью</w:t>
            </w:r>
          </w:p>
        </w:tc>
      </w:tr>
      <w:tr w:rsidR="00B47752" w:rsidTr="00160938">
        <w:tc>
          <w:tcPr>
            <w:tcW w:w="1164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</w:p>
          <w:p w:rsidR="00B47752" w:rsidRPr="000615FB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3.24.</w:t>
            </w:r>
          </w:p>
        </w:tc>
        <w:tc>
          <w:tcPr>
            <w:tcW w:w="5112" w:type="dxa"/>
            <w:vAlign w:val="center"/>
          </w:tcPr>
          <w:p w:rsidR="00B47752" w:rsidRPr="000615FB" w:rsidRDefault="00B47752" w:rsidP="00160938">
            <w:pPr>
              <w:jc w:val="both"/>
              <w:rPr>
                <w:sz w:val="20"/>
              </w:rPr>
            </w:pPr>
            <w:r w:rsidRPr="000615FB">
              <w:rPr>
                <w:sz w:val="20"/>
                <w:szCs w:val="22"/>
              </w:rPr>
              <w:t xml:space="preserve">Нарушение порядка учета и ведения реестра государственного (муниципального) имущества </w:t>
            </w:r>
          </w:p>
        </w:tc>
        <w:tc>
          <w:tcPr>
            <w:tcW w:w="1763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100</w:t>
            </w:r>
          </w:p>
        </w:tc>
        <w:tc>
          <w:tcPr>
            <w:tcW w:w="1420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47752" w:rsidTr="00160938">
        <w:tc>
          <w:tcPr>
            <w:tcW w:w="1164" w:type="dxa"/>
            <w:vAlign w:val="center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3.26.</w:t>
            </w:r>
          </w:p>
        </w:tc>
        <w:tc>
          <w:tcPr>
            <w:tcW w:w="5112" w:type="dxa"/>
            <w:vAlign w:val="center"/>
          </w:tcPr>
          <w:p w:rsidR="00B47752" w:rsidRPr="000615FB" w:rsidRDefault="00B47752" w:rsidP="00160938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0615FB">
              <w:rPr>
                <w:sz w:val="20"/>
                <w:szCs w:val="20"/>
              </w:rPr>
              <w:t xml:space="preserve"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 </w:t>
            </w:r>
          </w:p>
        </w:tc>
        <w:tc>
          <w:tcPr>
            <w:tcW w:w="1763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11</w:t>
            </w:r>
          </w:p>
        </w:tc>
        <w:tc>
          <w:tcPr>
            <w:tcW w:w="1420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47752" w:rsidTr="00160938">
        <w:tc>
          <w:tcPr>
            <w:tcW w:w="9459" w:type="dxa"/>
            <w:gridSpan w:val="4"/>
            <w:vAlign w:val="center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615FB">
              <w:rPr>
                <w:color w:val="000000"/>
                <w:sz w:val="20"/>
                <w:szCs w:val="20"/>
              </w:rPr>
              <w:t>4. 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B47752" w:rsidTr="00160938">
        <w:trPr>
          <w:trHeight w:val="2683"/>
        </w:trPr>
        <w:tc>
          <w:tcPr>
            <w:tcW w:w="1164" w:type="dxa"/>
            <w:vAlign w:val="center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lastRenderedPageBreak/>
              <w:t>4.53</w:t>
            </w:r>
          </w:p>
        </w:tc>
        <w:tc>
          <w:tcPr>
            <w:tcW w:w="5112" w:type="dxa"/>
            <w:vAlign w:val="center"/>
          </w:tcPr>
          <w:p w:rsidR="00B47752" w:rsidRPr="000615FB" w:rsidRDefault="00B47752" w:rsidP="00160938">
            <w:pPr>
              <w:jc w:val="both"/>
              <w:rPr>
                <w:sz w:val="20"/>
                <w:szCs w:val="20"/>
              </w:rPr>
            </w:pPr>
            <w:r w:rsidRPr="000615FB">
              <w:rPr>
                <w:sz w:val="20"/>
                <w:szCs w:val="20"/>
              </w:rPr>
              <w:t>Непредставление (не направление),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содержащий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1763" w:type="dxa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</w:p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420" w:type="dxa"/>
          </w:tcPr>
          <w:p w:rsidR="000615FB" w:rsidRDefault="000615FB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en-US"/>
              </w:rPr>
            </w:pPr>
          </w:p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47752" w:rsidTr="00160938">
        <w:trPr>
          <w:trHeight w:val="449"/>
        </w:trPr>
        <w:tc>
          <w:tcPr>
            <w:tcW w:w="1164" w:type="dxa"/>
            <w:vAlign w:val="center"/>
          </w:tcPr>
          <w:p w:rsidR="00B47752" w:rsidRPr="00160938" w:rsidRDefault="00B47752" w:rsidP="0016093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112" w:type="dxa"/>
            <w:vAlign w:val="center"/>
          </w:tcPr>
          <w:p w:rsidR="00B47752" w:rsidRPr="000615FB" w:rsidRDefault="00B47752" w:rsidP="00160938">
            <w:pPr>
              <w:jc w:val="both"/>
              <w:rPr>
                <w:sz w:val="20"/>
                <w:szCs w:val="20"/>
              </w:rPr>
            </w:pPr>
            <w:r w:rsidRPr="000615FB">
              <w:rPr>
                <w:sz w:val="20"/>
                <w:szCs w:val="22"/>
                <w:lang w:eastAsia="en-US"/>
              </w:rPr>
              <w:t>Итого:</w:t>
            </w:r>
          </w:p>
        </w:tc>
        <w:tc>
          <w:tcPr>
            <w:tcW w:w="1763" w:type="dxa"/>
            <w:vAlign w:val="center"/>
          </w:tcPr>
          <w:p w:rsidR="00B47752" w:rsidRPr="000615FB" w:rsidRDefault="00B47752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328</w:t>
            </w:r>
          </w:p>
        </w:tc>
        <w:tc>
          <w:tcPr>
            <w:tcW w:w="1420" w:type="dxa"/>
            <w:vAlign w:val="center"/>
          </w:tcPr>
          <w:p w:rsidR="00B47752" w:rsidRPr="000615FB" w:rsidRDefault="00B47752" w:rsidP="001B1441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195,5</w:t>
            </w:r>
          </w:p>
        </w:tc>
      </w:tr>
    </w:tbl>
    <w:p w:rsidR="00B47752" w:rsidRPr="0061208B" w:rsidRDefault="00B47752" w:rsidP="00AA3ED6">
      <w:pPr>
        <w:autoSpaceDE w:val="0"/>
        <w:autoSpaceDN w:val="0"/>
        <w:adjustRightInd w:val="0"/>
        <w:ind w:firstLine="567"/>
        <w:jc w:val="both"/>
        <w:rPr>
          <w:sz w:val="16"/>
          <w:szCs w:val="28"/>
          <w:lang w:eastAsia="en-US"/>
        </w:rPr>
      </w:pPr>
    </w:p>
    <w:p w:rsidR="00B47752" w:rsidRPr="000938B1" w:rsidRDefault="00B47752" w:rsidP="00AA3ED6">
      <w:pPr>
        <w:autoSpaceDE w:val="0"/>
        <w:autoSpaceDN w:val="0"/>
        <w:adjustRightInd w:val="0"/>
        <w:ind w:firstLine="567"/>
        <w:jc w:val="both"/>
        <w:rPr>
          <w:szCs w:val="26"/>
          <w:lang w:eastAsia="en-US"/>
        </w:rPr>
      </w:pPr>
      <w:r w:rsidRPr="000938B1">
        <w:rPr>
          <w:bCs/>
          <w:szCs w:val="26"/>
        </w:rPr>
        <w:t>Иные нарушения и недостатки, не предусмотренные Классификатором нарушений, выявляемых в ходе внешнего государственного аудита (контроля):</w:t>
      </w: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1763"/>
        <w:gridCol w:w="1420"/>
      </w:tblGrid>
      <w:tr w:rsidR="001B1441" w:rsidRPr="00CD34E2" w:rsidTr="001B1441">
        <w:tc>
          <w:tcPr>
            <w:tcW w:w="6237" w:type="dxa"/>
          </w:tcPr>
          <w:p w:rsidR="001B1441" w:rsidRPr="00160938" w:rsidRDefault="001B1441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B1441" w:rsidRPr="00160938" w:rsidRDefault="001B1441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Вид нарушения/нарушение</w:t>
            </w:r>
          </w:p>
        </w:tc>
        <w:tc>
          <w:tcPr>
            <w:tcW w:w="1763" w:type="dxa"/>
          </w:tcPr>
          <w:p w:rsidR="001B1441" w:rsidRPr="00160938" w:rsidRDefault="001B1441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Количество фактов нарушений (недостатков)</w:t>
            </w:r>
          </w:p>
        </w:tc>
        <w:tc>
          <w:tcPr>
            <w:tcW w:w="1420" w:type="dxa"/>
          </w:tcPr>
          <w:p w:rsidR="001B1441" w:rsidRPr="00160938" w:rsidRDefault="001B1441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>Сумма</w:t>
            </w:r>
          </w:p>
          <w:p w:rsidR="001B1441" w:rsidRPr="00160938" w:rsidRDefault="001B1441" w:rsidP="00160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60938">
              <w:rPr>
                <w:sz w:val="20"/>
                <w:szCs w:val="20"/>
                <w:lang w:eastAsia="en-US"/>
              </w:rPr>
              <w:t xml:space="preserve"> (тыс. руб.)</w:t>
            </w:r>
          </w:p>
        </w:tc>
      </w:tr>
      <w:tr w:rsidR="001B1441" w:rsidTr="001B1441">
        <w:tc>
          <w:tcPr>
            <w:tcW w:w="6237" w:type="dxa"/>
          </w:tcPr>
          <w:p w:rsidR="001B1441" w:rsidRPr="000615FB" w:rsidRDefault="001B1441" w:rsidP="00160938">
            <w:pPr>
              <w:pStyle w:val="Default"/>
              <w:jc w:val="both"/>
              <w:rPr>
                <w:sz w:val="20"/>
                <w:szCs w:val="22"/>
              </w:rPr>
            </w:pPr>
            <w:r w:rsidRPr="000615FB">
              <w:rPr>
                <w:sz w:val="20"/>
                <w:szCs w:val="22"/>
              </w:rPr>
              <w:t>Прочие нарушения</w:t>
            </w:r>
          </w:p>
        </w:tc>
        <w:tc>
          <w:tcPr>
            <w:tcW w:w="1763" w:type="dxa"/>
          </w:tcPr>
          <w:p w:rsidR="001B1441" w:rsidRPr="000615FB" w:rsidRDefault="001B1441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lang w:eastAsia="en-US"/>
              </w:rPr>
            </w:pPr>
            <w:r w:rsidRPr="000615FB">
              <w:rPr>
                <w:sz w:val="20"/>
                <w:szCs w:val="22"/>
                <w:lang w:eastAsia="en-US"/>
              </w:rPr>
              <w:t>86</w:t>
            </w:r>
          </w:p>
        </w:tc>
        <w:tc>
          <w:tcPr>
            <w:tcW w:w="1420" w:type="dxa"/>
          </w:tcPr>
          <w:p w:rsidR="001B1441" w:rsidRPr="000615FB" w:rsidRDefault="001B1441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lang w:eastAsia="en-US"/>
              </w:rPr>
            </w:pPr>
            <w:r w:rsidRPr="000615FB">
              <w:rPr>
                <w:sz w:val="20"/>
                <w:szCs w:val="22"/>
                <w:lang w:eastAsia="en-US"/>
              </w:rPr>
              <w:t>131,5</w:t>
            </w:r>
          </w:p>
        </w:tc>
      </w:tr>
      <w:tr w:rsidR="001B1441" w:rsidTr="001B1441">
        <w:tc>
          <w:tcPr>
            <w:tcW w:w="6237" w:type="dxa"/>
          </w:tcPr>
          <w:p w:rsidR="001B1441" w:rsidRPr="000615FB" w:rsidRDefault="001B1441" w:rsidP="00160938">
            <w:pPr>
              <w:pStyle w:val="Default"/>
              <w:jc w:val="both"/>
              <w:rPr>
                <w:sz w:val="20"/>
                <w:szCs w:val="22"/>
              </w:rPr>
            </w:pPr>
            <w:r w:rsidRPr="000615FB">
              <w:rPr>
                <w:sz w:val="20"/>
                <w:szCs w:val="22"/>
              </w:rPr>
              <w:t xml:space="preserve">Иные недостатки </w:t>
            </w:r>
          </w:p>
        </w:tc>
        <w:tc>
          <w:tcPr>
            <w:tcW w:w="1763" w:type="dxa"/>
          </w:tcPr>
          <w:p w:rsidR="001B1441" w:rsidRPr="000615FB" w:rsidRDefault="001B1441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lang w:eastAsia="en-US"/>
              </w:rPr>
            </w:pPr>
            <w:r w:rsidRPr="000615FB">
              <w:rPr>
                <w:sz w:val="20"/>
                <w:szCs w:val="22"/>
                <w:lang w:eastAsia="en-US"/>
              </w:rPr>
              <w:t>356</w:t>
            </w:r>
          </w:p>
        </w:tc>
        <w:tc>
          <w:tcPr>
            <w:tcW w:w="1420" w:type="dxa"/>
          </w:tcPr>
          <w:p w:rsidR="001B1441" w:rsidRPr="000615FB" w:rsidRDefault="001B1441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lang w:eastAsia="en-US"/>
              </w:rPr>
            </w:pPr>
            <w:r w:rsidRPr="000615FB">
              <w:rPr>
                <w:sz w:val="20"/>
                <w:szCs w:val="22"/>
                <w:lang w:eastAsia="en-US"/>
              </w:rPr>
              <w:t>83,5</w:t>
            </w:r>
          </w:p>
        </w:tc>
      </w:tr>
      <w:tr w:rsidR="001B1441" w:rsidTr="001B1441">
        <w:tc>
          <w:tcPr>
            <w:tcW w:w="6237" w:type="dxa"/>
          </w:tcPr>
          <w:p w:rsidR="001B1441" w:rsidRPr="000615FB" w:rsidRDefault="001B1441" w:rsidP="00160938">
            <w:pPr>
              <w:pStyle w:val="Default"/>
              <w:jc w:val="both"/>
              <w:rPr>
                <w:sz w:val="20"/>
                <w:szCs w:val="22"/>
              </w:rPr>
            </w:pPr>
            <w:r w:rsidRPr="000615FB">
              <w:rPr>
                <w:sz w:val="20"/>
                <w:szCs w:val="22"/>
              </w:rPr>
              <w:t xml:space="preserve">Неэффективное использование бюджетных средств и государственного (муниципального) имущества </w:t>
            </w:r>
          </w:p>
        </w:tc>
        <w:tc>
          <w:tcPr>
            <w:tcW w:w="1763" w:type="dxa"/>
          </w:tcPr>
          <w:p w:rsidR="001B1441" w:rsidRPr="000615FB" w:rsidRDefault="001B1441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highlight w:val="yellow"/>
                <w:lang w:eastAsia="en-US"/>
              </w:rPr>
            </w:pPr>
            <w:r w:rsidRPr="000615FB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420" w:type="dxa"/>
          </w:tcPr>
          <w:p w:rsidR="001B1441" w:rsidRPr="000615FB" w:rsidRDefault="001B1441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highlight w:val="yellow"/>
                <w:lang w:eastAsia="en-US"/>
              </w:rPr>
            </w:pPr>
            <w:r w:rsidRPr="000615FB">
              <w:rPr>
                <w:sz w:val="20"/>
                <w:szCs w:val="22"/>
                <w:lang w:eastAsia="en-US"/>
              </w:rPr>
              <w:t>45,5</w:t>
            </w:r>
          </w:p>
        </w:tc>
      </w:tr>
      <w:tr w:rsidR="001B1441" w:rsidTr="001B1441">
        <w:tc>
          <w:tcPr>
            <w:tcW w:w="6237" w:type="dxa"/>
          </w:tcPr>
          <w:p w:rsidR="001B1441" w:rsidRPr="000615FB" w:rsidRDefault="001B1441" w:rsidP="00160938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0615FB">
              <w:rPr>
                <w:sz w:val="20"/>
                <w:szCs w:val="22"/>
                <w:lang w:eastAsia="en-US"/>
              </w:rPr>
              <w:t>Итого:</w:t>
            </w:r>
          </w:p>
        </w:tc>
        <w:tc>
          <w:tcPr>
            <w:tcW w:w="1763" w:type="dxa"/>
          </w:tcPr>
          <w:p w:rsidR="001B1441" w:rsidRPr="000615FB" w:rsidRDefault="001B1441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447</w:t>
            </w:r>
          </w:p>
        </w:tc>
        <w:tc>
          <w:tcPr>
            <w:tcW w:w="1420" w:type="dxa"/>
          </w:tcPr>
          <w:p w:rsidR="001B1441" w:rsidRPr="000615FB" w:rsidRDefault="001B1441" w:rsidP="00160938">
            <w:pPr>
              <w:autoSpaceDE w:val="0"/>
              <w:autoSpaceDN w:val="0"/>
              <w:adjustRightInd w:val="0"/>
              <w:jc w:val="right"/>
              <w:rPr>
                <w:sz w:val="20"/>
                <w:szCs w:val="28"/>
                <w:lang w:eastAsia="en-US"/>
              </w:rPr>
            </w:pPr>
            <w:r w:rsidRPr="000615FB">
              <w:rPr>
                <w:sz w:val="20"/>
                <w:szCs w:val="28"/>
                <w:lang w:eastAsia="en-US"/>
              </w:rPr>
              <w:t>260,5</w:t>
            </w:r>
          </w:p>
        </w:tc>
      </w:tr>
    </w:tbl>
    <w:p w:rsidR="00B47752" w:rsidRPr="000615FB" w:rsidRDefault="00B47752" w:rsidP="003B6D07">
      <w:pPr>
        <w:autoSpaceDE w:val="0"/>
        <w:autoSpaceDN w:val="0"/>
        <w:adjustRightInd w:val="0"/>
        <w:ind w:firstLine="567"/>
        <w:jc w:val="both"/>
        <w:rPr>
          <w:sz w:val="20"/>
          <w:szCs w:val="28"/>
          <w:lang w:eastAsia="en-US"/>
        </w:rPr>
      </w:pPr>
    </w:p>
    <w:p w:rsidR="00B47752" w:rsidRPr="000938B1" w:rsidRDefault="00B47752" w:rsidP="00A62C1A">
      <w:pPr>
        <w:ind w:firstLine="284"/>
        <w:jc w:val="both"/>
        <w:rPr>
          <w:rFonts w:cs="Calibri"/>
          <w:i/>
          <w:szCs w:val="26"/>
          <w:lang w:eastAsia="en-U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938B1">
        <w:rPr>
          <w:szCs w:val="28"/>
        </w:rPr>
        <w:t xml:space="preserve"> </w:t>
      </w:r>
      <w:r w:rsidRPr="000938B1">
        <w:rPr>
          <w:i/>
          <w:szCs w:val="26"/>
        </w:rPr>
        <w:t>2.1.</w:t>
      </w:r>
      <w:r w:rsidRPr="000938B1">
        <w:rPr>
          <w:i/>
          <w:szCs w:val="28"/>
        </w:rPr>
        <w:t xml:space="preserve"> </w:t>
      </w:r>
      <w:r w:rsidRPr="000938B1">
        <w:rPr>
          <w:i/>
          <w:szCs w:val="26"/>
        </w:rPr>
        <w:t>Проверка использования средств местного бюджета, выделенных на содержание Администрации муниципального образования городского округа «Инта» за период с 01 января по 31 декабря 2021 года</w:t>
      </w:r>
      <w:r>
        <w:rPr>
          <w:i/>
          <w:szCs w:val="26"/>
        </w:rPr>
        <w:t>.</w:t>
      </w:r>
    </w:p>
    <w:p w:rsidR="00B47752" w:rsidRPr="003B6D07" w:rsidRDefault="00B47752" w:rsidP="00A62C1A">
      <w:pPr>
        <w:ind w:firstLine="284"/>
        <w:jc w:val="both"/>
        <w:rPr>
          <w:rFonts w:cs="Calibri"/>
          <w:sz w:val="16"/>
          <w:szCs w:val="16"/>
          <w:lang w:eastAsia="en-US"/>
        </w:rPr>
      </w:pPr>
    </w:p>
    <w:p w:rsidR="00B47752" w:rsidRPr="000938B1" w:rsidRDefault="00B47752" w:rsidP="00A67CA2">
      <w:pPr>
        <w:ind w:firstLine="709"/>
        <w:jc w:val="both"/>
        <w:rPr>
          <w:rFonts w:cs="Calibri"/>
          <w:szCs w:val="26"/>
          <w:lang w:eastAsia="en-US"/>
        </w:rPr>
      </w:pPr>
      <w:r w:rsidRPr="000938B1">
        <w:rPr>
          <w:rFonts w:cs="Calibri"/>
          <w:szCs w:val="26"/>
          <w:lang w:eastAsia="en-US"/>
        </w:rPr>
        <w:t xml:space="preserve">Объект контрольного мероприятия: </w:t>
      </w:r>
      <w:r w:rsidRPr="000938B1">
        <w:rPr>
          <w:szCs w:val="26"/>
        </w:rPr>
        <w:t>Администрации муниципального образования городского округа «Инта»</w:t>
      </w:r>
      <w:r w:rsidRPr="000938B1">
        <w:rPr>
          <w:rStyle w:val="af3"/>
          <w:rFonts w:cs="Calibri"/>
          <w:szCs w:val="26"/>
          <w:lang w:eastAsia="en-US"/>
        </w:rPr>
        <w:footnoteReference w:id="10"/>
      </w:r>
      <w:r w:rsidRPr="000938B1">
        <w:rPr>
          <w:rFonts w:cs="Calibri"/>
          <w:szCs w:val="26"/>
          <w:lang w:eastAsia="en-US"/>
        </w:rPr>
        <w:t>.</w:t>
      </w:r>
    </w:p>
    <w:p w:rsidR="00B47752" w:rsidRPr="000938B1" w:rsidRDefault="00B47752" w:rsidP="00DC1256">
      <w:pPr>
        <w:snapToGrid w:val="0"/>
        <w:ind w:right="-1"/>
        <w:jc w:val="both"/>
        <w:rPr>
          <w:szCs w:val="26"/>
        </w:rPr>
      </w:pPr>
      <w:r w:rsidRPr="000938B1">
        <w:rPr>
          <w:rFonts w:cs="Calibri"/>
          <w:szCs w:val="26"/>
          <w:lang w:eastAsia="en-US"/>
        </w:rPr>
        <w:t xml:space="preserve"> </w:t>
      </w:r>
      <w:r w:rsidRPr="000938B1">
        <w:rPr>
          <w:bCs/>
          <w:szCs w:val="26"/>
        </w:rPr>
        <w:t xml:space="preserve">     </w:t>
      </w:r>
      <w:r w:rsidRPr="000938B1">
        <w:rPr>
          <w:bCs/>
          <w:szCs w:val="26"/>
        </w:rPr>
        <w:tab/>
      </w:r>
      <w:r w:rsidRPr="000938B1">
        <w:rPr>
          <w:szCs w:val="26"/>
        </w:rPr>
        <w:t>Общий объем средств, охваченных контрольным мероприятием, составил 116 643,7 тыс. руб. Проверяемый период с 01 января по 31 декабря 2021 года.</w:t>
      </w:r>
    </w:p>
    <w:p w:rsidR="00032C63" w:rsidRDefault="00B47752" w:rsidP="0056207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38B1">
        <w:rPr>
          <w:szCs w:val="26"/>
        </w:rPr>
        <w:t>По результатам контрольного мероприятия выявлено:</w:t>
      </w:r>
      <w:r>
        <w:rPr>
          <w:szCs w:val="26"/>
        </w:rPr>
        <w:t xml:space="preserve"> </w:t>
      </w:r>
    </w:p>
    <w:p w:rsidR="00032C63" w:rsidRDefault="00032C63" w:rsidP="00562072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  <w:r>
        <w:rPr>
          <w:szCs w:val="26"/>
        </w:rPr>
        <w:t xml:space="preserve">- </w:t>
      </w:r>
      <w:r w:rsidR="00B47752" w:rsidRPr="000938B1">
        <w:rPr>
          <w:szCs w:val="26"/>
        </w:rPr>
        <w:t>50 фактов</w:t>
      </w:r>
      <w:r w:rsidR="00B47752">
        <w:rPr>
          <w:szCs w:val="26"/>
        </w:rPr>
        <w:t xml:space="preserve"> </w:t>
      </w:r>
      <w:r w:rsidR="00B47752" w:rsidRPr="000938B1">
        <w:rPr>
          <w:szCs w:val="26"/>
        </w:rPr>
        <w:t xml:space="preserve">нарушений </w:t>
      </w:r>
      <w:r w:rsidR="00B47752">
        <w:rPr>
          <w:szCs w:val="26"/>
        </w:rPr>
        <w:t xml:space="preserve">(недостатков) </w:t>
      </w:r>
      <w:r>
        <w:rPr>
          <w:szCs w:val="26"/>
        </w:rPr>
        <w:t>по Классификатору</w:t>
      </w:r>
      <w:r w:rsidRPr="00032C63">
        <w:rPr>
          <w:bCs/>
          <w:szCs w:val="26"/>
        </w:rPr>
        <w:t xml:space="preserve"> </w:t>
      </w:r>
      <w:r w:rsidRPr="000938B1">
        <w:rPr>
          <w:bCs/>
          <w:szCs w:val="26"/>
        </w:rPr>
        <w:t>нарушений, выявляемых в ходе внешнего государственного аудита (контроля)</w:t>
      </w:r>
      <w:r>
        <w:rPr>
          <w:bCs/>
          <w:szCs w:val="26"/>
        </w:rPr>
        <w:t xml:space="preserve"> </w:t>
      </w:r>
      <w:r w:rsidR="00EF7482" w:rsidRPr="000938B1">
        <w:rPr>
          <w:szCs w:val="26"/>
        </w:rPr>
        <w:t>на сумму 73 129,56 руб.</w:t>
      </w:r>
      <w:r w:rsidR="00EF7482">
        <w:rPr>
          <w:szCs w:val="26"/>
        </w:rPr>
        <w:t>;</w:t>
      </w:r>
    </w:p>
    <w:p w:rsidR="00B47752" w:rsidRPr="000938B1" w:rsidRDefault="00032C63" w:rsidP="00562072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bCs/>
          <w:szCs w:val="26"/>
        </w:rPr>
        <w:t xml:space="preserve">- </w:t>
      </w:r>
      <w:r w:rsidR="0063398B">
        <w:rPr>
          <w:bCs/>
          <w:szCs w:val="26"/>
        </w:rPr>
        <w:t>10</w:t>
      </w:r>
      <w:r>
        <w:rPr>
          <w:bCs/>
          <w:szCs w:val="26"/>
        </w:rPr>
        <w:t xml:space="preserve"> фактов </w:t>
      </w:r>
      <w:r w:rsidR="0063398B">
        <w:rPr>
          <w:bCs/>
          <w:szCs w:val="26"/>
        </w:rPr>
        <w:t>прочих нарушений</w:t>
      </w:r>
      <w:r>
        <w:rPr>
          <w:bCs/>
          <w:szCs w:val="26"/>
        </w:rPr>
        <w:t>, не предусмотренных</w:t>
      </w:r>
      <w:r w:rsidRPr="00032C63">
        <w:rPr>
          <w:bCs/>
          <w:szCs w:val="26"/>
        </w:rPr>
        <w:t xml:space="preserve"> </w:t>
      </w:r>
      <w:r w:rsidR="00EF7482">
        <w:rPr>
          <w:bCs/>
          <w:szCs w:val="26"/>
        </w:rPr>
        <w:t>К</w:t>
      </w:r>
      <w:r w:rsidRPr="00032C63">
        <w:rPr>
          <w:bCs/>
          <w:szCs w:val="26"/>
        </w:rPr>
        <w:t xml:space="preserve">лассификатором </w:t>
      </w:r>
      <w:r w:rsidRPr="000938B1">
        <w:rPr>
          <w:bCs/>
          <w:szCs w:val="26"/>
        </w:rPr>
        <w:t>нарушений, выявляемых в ходе внешнего государственного аудита (контроля)</w:t>
      </w:r>
      <w:r>
        <w:rPr>
          <w:bCs/>
          <w:szCs w:val="26"/>
        </w:rPr>
        <w:t>.</w:t>
      </w:r>
    </w:p>
    <w:p w:rsidR="00B47752" w:rsidRPr="00322F6A" w:rsidRDefault="00B47752" w:rsidP="0056207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47752" w:rsidRPr="00C47BB4" w:rsidRDefault="00B47752" w:rsidP="00562072">
      <w:pPr>
        <w:autoSpaceDE w:val="0"/>
        <w:autoSpaceDN w:val="0"/>
        <w:adjustRightInd w:val="0"/>
        <w:ind w:firstLine="708"/>
        <w:jc w:val="both"/>
        <w:rPr>
          <w:szCs w:val="26"/>
          <w:u w:val="single"/>
        </w:rPr>
      </w:pPr>
      <w:r w:rsidRPr="00C47BB4">
        <w:rPr>
          <w:szCs w:val="26"/>
          <w:u w:val="single"/>
        </w:rPr>
        <w:t>По результатам контрольного мероприятия установлено:</w:t>
      </w:r>
    </w:p>
    <w:p w:rsidR="00B47752" w:rsidRPr="000938B1" w:rsidRDefault="00B47752" w:rsidP="008E7D31">
      <w:pPr>
        <w:pStyle w:val="a6"/>
        <w:numPr>
          <w:ilvl w:val="0"/>
          <w:numId w:val="26"/>
        </w:numPr>
        <w:ind w:left="0" w:firstLine="709"/>
        <w:jc w:val="both"/>
        <w:rPr>
          <w:szCs w:val="26"/>
        </w:rPr>
      </w:pPr>
      <w:r w:rsidRPr="000938B1">
        <w:rPr>
          <w:bCs/>
          <w:szCs w:val="26"/>
        </w:rPr>
        <w:t>в части расчетов по оплате труда:</w:t>
      </w:r>
    </w:p>
    <w:p w:rsidR="00B47752" w:rsidRPr="000938B1" w:rsidRDefault="00B47752" w:rsidP="005713D8">
      <w:pPr>
        <w:ind w:firstLine="708"/>
        <w:jc w:val="both"/>
        <w:rPr>
          <w:szCs w:val="26"/>
        </w:rPr>
      </w:pPr>
      <w:r w:rsidRPr="000938B1">
        <w:rPr>
          <w:szCs w:val="26"/>
        </w:rPr>
        <w:t>- начи</w:t>
      </w:r>
      <w:r w:rsidR="00E8334D">
        <w:rPr>
          <w:szCs w:val="26"/>
        </w:rPr>
        <w:t>сление за работу в ночное время</w:t>
      </w:r>
      <w:r w:rsidRPr="000938B1">
        <w:rPr>
          <w:szCs w:val="26"/>
        </w:rPr>
        <w:t>, за сверхурочную работу осуществлены не в полном объеме;</w:t>
      </w:r>
    </w:p>
    <w:p w:rsidR="00B47752" w:rsidRPr="000938B1" w:rsidRDefault="00B47752" w:rsidP="008E7D31">
      <w:pPr>
        <w:suppressAutoHyphens/>
        <w:ind w:firstLine="708"/>
        <w:contextualSpacing/>
        <w:jc w:val="both"/>
        <w:rPr>
          <w:szCs w:val="26"/>
        </w:rPr>
      </w:pPr>
      <w:r w:rsidRPr="000938B1">
        <w:rPr>
          <w:szCs w:val="26"/>
        </w:rPr>
        <w:t>- необоснованное начисление надбавки к должностному окладу за работу со сведениями, составляющими государственную тайну привело к излишне начисленн</w:t>
      </w:r>
      <w:r w:rsidR="00ED40F8">
        <w:rPr>
          <w:szCs w:val="26"/>
        </w:rPr>
        <w:t>ой и выплаченной</w:t>
      </w:r>
      <w:r w:rsidRPr="000938B1">
        <w:rPr>
          <w:szCs w:val="26"/>
        </w:rPr>
        <w:t xml:space="preserve"> сумм</w:t>
      </w:r>
      <w:r w:rsidR="00ED40F8">
        <w:rPr>
          <w:szCs w:val="26"/>
        </w:rPr>
        <w:t>е в размере</w:t>
      </w:r>
      <w:r w:rsidRPr="000938B1">
        <w:rPr>
          <w:szCs w:val="26"/>
        </w:rPr>
        <w:t xml:space="preserve"> 12 731,26 руб.;</w:t>
      </w:r>
    </w:p>
    <w:p w:rsidR="00B47752" w:rsidRPr="000938B1" w:rsidRDefault="00B47752" w:rsidP="008E7D31">
      <w:pPr>
        <w:suppressAutoHyphens/>
        <w:ind w:firstLine="708"/>
        <w:contextualSpacing/>
        <w:jc w:val="both"/>
        <w:rPr>
          <w:szCs w:val="26"/>
        </w:rPr>
      </w:pPr>
      <w:r w:rsidRPr="000938B1">
        <w:rPr>
          <w:szCs w:val="26"/>
        </w:rPr>
        <w:t>- при расчете среднего заработка неправильно определена сумма для оплаты отпускных, что привело к невыплаченной сумме в размере 26,12 руб., к излишне</w:t>
      </w:r>
      <w:r w:rsidR="00ED40F8">
        <w:rPr>
          <w:szCs w:val="26"/>
        </w:rPr>
        <w:t xml:space="preserve"> начисленной и</w:t>
      </w:r>
      <w:r w:rsidRPr="000938B1">
        <w:rPr>
          <w:szCs w:val="26"/>
        </w:rPr>
        <w:t xml:space="preserve"> выплаченной сумме в размере 164,32 руб.; </w:t>
      </w:r>
    </w:p>
    <w:p w:rsidR="00B47752" w:rsidRPr="000938B1" w:rsidRDefault="00B47752" w:rsidP="005713D8">
      <w:pPr>
        <w:ind w:firstLine="708"/>
        <w:jc w:val="both"/>
        <w:rPr>
          <w:szCs w:val="26"/>
        </w:rPr>
      </w:pPr>
      <w:r w:rsidRPr="000938B1">
        <w:rPr>
          <w:szCs w:val="26"/>
        </w:rPr>
        <w:t xml:space="preserve">- при расчете среднего заработка для исчисления очередного отпуска неправильно определено среднемесячное число календарных дней, что привело к излишне </w:t>
      </w:r>
      <w:r w:rsidR="00ED40F8">
        <w:rPr>
          <w:szCs w:val="26"/>
        </w:rPr>
        <w:t xml:space="preserve">начисленной и </w:t>
      </w:r>
      <w:r w:rsidRPr="000938B1">
        <w:rPr>
          <w:szCs w:val="26"/>
        </w:rPr>
        <w:t>выплаченной сумме 773,28 руб.;</w:t>
      </w:r>
    </w:p>
    <w:p w:rsidR="00B47752" w:rsidRPr="000938B1" w:rsidRDefault="00B47752" w:rsidP="005713D8">
      <w:pPr>
        <w:ind w:firstLine="708"/>
        <w:jc w:val="both"/>
        <w:rPr>
          <w:szCs w:val="26"/>
        </w:rPr>
      </w:pPr>
      <w:r w:rsidRPr="000938B1">
        <w:rPr>
          <w:szCs w:val="26"/>
        </w:rPr>
        <w:lastRenderedPageBreak/>
        <w:t>- при расчете средней заработной платы для оплаты дней нахождения в командировке излишне начислен</w:t>
      </w:r>
      <w:r w:rsidR="00ED40F8">
        <w:rPr>
          <w:szCs w:val="26"/>
        </w:rPr>
        <w:t>н</w:t>
      </w:r>
      <w:r w:rsidRPr="000938B1">
        <w:rPr>
          <w:szCs w:val="26"/>
        </w:rPr>
        <w:t>а</w:t>
      </w:r>
      <w:r w:rsidR="00ED40F8">
        <w:rPr>
          <w:szCs w:val="26"/>
        </w:rPr>
        <w:t>я</w:t>
      </w:r>
      <w:r w:rsidRPr="000938B1">
        <w:rPr>
          <w:szCs w:val="26"/>
        </w:rPr>
        <w:t xml:space="preserve"> сумма 56 404,86 руб., </w:t>
      </w:r>
      <w:r w:rsidR="005758B6" w:rsidRPr="000938B1">
        <w:rPr>
          <w:szCs w:val="26"/>
        </w:rPr>
        <w:t>сумма,</w:t>
      </w:r>
      <w:r w:rsidR="00ED40F8" w:rsidRPr="000938B1">
        <w:rPr>
          <w:szCs w:val="26"/>
        </w:rPr>
        <w:t xml:space="preserve"> </w:t>
      </w:r>
      <w:r w:rsidRPr="000938B1">
        <w:rPr>
          <w:szCs w:val="26"/>
        </w:rPr>
        <w:t>начислен</w:t>
      </w:r>
      <w:r w:rsidR="00ED40F8">
        <w:rPr>
          <w:szCs w:val="26"/>
        </w:rPr>
        <w:t>н</w:t>
      </w:r>
      <w:r w:rsidRPr="000938B1">
        <w:rPr>
          <w:szCs w:val="26"/>
        </w:rPr>
        <w:t>а</w:t>
      </w:r>
      <w:r w:rsidR="00ED40F8">
        <w:rPr>
          <w:szCs w:val="26"/>
        </w:rPr>
        <w:t>я</w:t>
      </w:r>
      <w:r w:rsidRPr="000938B1">
        <w:rPr>
          <w:szCs w:val="26"/>
        </w:rPr>
        <w:t xml:space="preserve"> в заниженном размере 102,76 ру</w:t>
      </w:r>
      <w:r w:rsidR="000D7C7D">
        <w:rPr>
          <w:szCs w:val="26"/>
        </w:rPr>
        <w:t>б.;</w:t>
      </w:r>
    </w:p>
    <w:p w:rsidR="00B47752" w:rsidRPr="000938B1" w:rsidRDefault="00B47752" w:rsidP="008E7D31">
      <w:pPr>
        <w:autoSpaceDE w:val="0"/>
        <w:autoSpaceDN w:val="0"/>
        <w:adjustRightInd w:val="0"/>
        <w:ind w:firstLine="708"/>
        <w:contextualSpacing/>
        <w:jc w:val="both"/>
        <w:rPr>
          <w:szCs w:val="26"/>
        </w:rPr>
      </w:pPr>
      <w:r w:rsidRPr="000938B1">
        <w:rPr>
          <w:szCs w:val="26"/>
        </w:rPr>
        <w:t xml:space="preserve">- несоответствие режима рабочего времени в трудовых договорах вахтеров и фактически отработанным временем; </w:t>
      </w:r>
    </w:p>
    <w:p w:rsidR="00B47752" w:rsidRPr="000938B1" w:rsidRDefault="00B47752" w:rsidP="008E7D3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938B1">
        <w:rPr>
          <w:szCs w:val="26"/>
        </w:rPr>
        <w:t xml:space="preserve">- несоответствие фактически отработанного времени с пунктом 1.2. </w:t>
      </w:r>
      <w:r w:rsidR="00E8334D" w:rsidRPr="008E7D31">
        <w:t xml:space="preserve">Положения об оплате труда и материальном стимулировании рабочих, осуществляющих обслуживание администрации </w:t>
      </w:r>
      <w:r w:rsidR="00E8334D">
        <w:t>МОГО</w:t>
      </w:r>
      <w:r w:rsidR="00E8334D" w:rsidRPr="008E7D31">
        <w:t xml:space="preserve"> «Инта»</w:t>
      </w:r>
      <w:r w:rsidRPr="000938B1">
        <w:rPr>
          <w:rStyle w:val="af3"/>
          <w:szCs w:val="26"/>
        </w:rPr>
        <w:footnoteReference w:id="11"/>
      </w:r>
      <w:r w:rsidRPr="000938B1">
        <w:rPr>
          <w:szCs w:val="26"/>
        </w:rPr>
        <w:t>;</w:t>
      </w:r>
    </w:p>
    <w:p w:rsidR="00B47752" w:rsidRPr="000938B1" w:rsidRDefault="00B47752" w:rsidP="008E7D31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938B1">
        <w:rPr>
          <w:szCs w:val="26"/>
        </w:rPr>
        <w:t>- правилами внутреннего трудового распорядка не предусмотрен порядок введения суммированного учета рабочего времени в соответствии с частью 4 статьи 104 Трудово</w:t>
      </w:r>
      <w:r w:rsidR="004A1C4E">
        <w:rPr>
          <w:szCs w:val="26"/>
        </w:rPr>
        <w:t>го кодекса Российской Федерации;</w:t>
      </w:r>
    </w:p>
    <w:p w:rsidR="00B47752" w:rsidRPr="000938B1" w:rsidRDefault="00B47752" w:rsidP="00A96588">
      <w:pPr>
        <w:ind w:firstLine="708"/>
        <w:jc w:val="both"/>
        <w:rPr>
          <w:szCs w:val="26"/>
        </w:rPr>
      </w:pPr>
      <w:r w:rsidRPr="000938B1">
        <w:rPr>
          <w:szCs w:val="26"/>
        </w:rPr>
        <w:t>- не закреплен порядок исчисления часовой тарифной ставки</w:t>
      </w:r>
      <w:r w:rsidR="00984D13" w:rsidRPr="00984D13">
        <w:rPr>
          <w:szCs w:val="26"/>
        </w:rPr>
        <w:t xml:space="preserve"> </w:t>
      </w:r>
      <w:r w:rsidR="00984D13">
        <w:rPr>
          <w:szCs w:val="26"/>
        </w:rPr>
        <w:t>при оплате сверхурочной работы</w:t>
      </w:r>
      <w:r w:rsidRPr="000938B1">
        <w:rPr>
          <w:szCs w:val="26"/>
        </w:rPr>
        <w:t>;</w:t>
      </w:r>
    </w:p>
    <w:p w:rsidR="00B47752" w:rsidRPr="000938B1" w:rsidRDefault="00B47752" w:rsidP="0008670B">
      <w:pPr>
        <w:pStyle w:val="a6"/>
        <w:ind w:left="0" w:firstLine="709"/>
        <w:jc w:val="both"/>
        <w:rPr>
          <w:szCs w:val="26"/>
        </w:rPr>
      </w:pPr>
      <w:r w:rsidRPr="000938B1">
        <w:rPr>
          <w:szCs w:val="26"/>
        </w:rPr>
        <w:t>-</w:t>
      </w:r>
      <w:r w:rsidRPr="000938B1">
        <w:rPr>
          <w:bCs/>
          <w:szCs w:val="26"/>
        </w:rPr>
        <w:t xml:space="preserve"> в нарушение статьи 38 Устава не установлен Порядок утверждения штатного расписания администрации.</w:t>
      </w:r>
    </w:p>
    <w:p w:rsidR="00B47752" w:rsidRPr="000938B1" w:rsidRDefault="00B47752" w:rsidP="00A96588">
      <w:pPr>
        <w:suppressAutoHyphens/>
        <w:ind w:firstLine="708"/>
        <w:contextualSpacing/>
        <w:jc w:val="both"/>
        <w:rPr>
          <w:szCs w:val="26"/>
        </w:rPr>
      </w:pPr>
      <w:r w:rsidRPr="000938B1">
        <w:rPr>
          <w:szCs w:val="26"/>
        </w:rPr>
        <w:t>В ходе контрольного мероприятия произведены удержания излишне начисленных сумм, суммы в заниженном размере доначислены.</w:t>
      </w:r>
    </w:p>
    <w:p w:rsidR="00B47752" w:rsidRPr="000938B1" w:rsidRDefault="00B47752" w:rsidP="00296639">
      <w:pPr>
        <w:pStyle w:val="a6"/>
        <w:numPr>
          <w:ilvl w:val="0"/>
          <w:numId w:val="26"/>
        </w:numPr>
        <w:ind w:left="0" w:firstLine="709"/>
        <w:jc w:val="both"/>
        <w:rPr>
          <w:szCs w:val="26"/>
        </w:rPr>
      </w:pPr>
      <w:r w:rsidRPr="000938B1">
        <w:rPr>
          <w:bCs/>
          <w:szCs w:val="26"/>
        </w:rPr>
        <w:t>в части учета, сохранности и использования основных средств, материальных запасов:</w:t>
      </w:r>
    </w:p>
    <w:p w:rsidR="00B47752" w:rsidRPr="000938B1" w:rsidRDefault="00B47752" w:rsidP="00296639">
      <w:pPr>
        <w:ind w:firstLine="708"/>
        <w:jc w:val="both"/>
        <w:rPr>
          <w:color w:val="2C2D2E"/>
          <w:szCs w:val="26"/>
        </w:rPr>
      </w:pPr>
      <w:r w:rsidRPr="000938B1">
        <w:rPr>
          <w:szCs w:val="26"/>
        </w:rPr>
        <w:t>- несоблюдение правообладателем порядка представления сведений для внесения изменений в реестр муниципального имущества</w:t>
      </w:r>
      <w:r w:rsidR="00E246A2" w:rsidRPr="00E246A2">
        <w:rPr>
          <w:szCs w:val="26"/>
        </w:rPr>
        <w:t xml:space="preserve"> </w:t>
      </w:r>
      <w:r w:rsidR="00E246A2" w:rsidRPr="001639C5">
        <w:rPr>
          <w:szCs w:val="26"/>
        </w:rPr>
        <w:t>(</w:t>
      </w:r>
      <w:r w:rsidR="00E246A2" w:rsidRPr="001639C5">
        <w:t>Приказ Минэкономразвития Российской Федерации от 30.08.2011 № 424</w:t>
      </w:r>
      <w:r w:rsidR="00E246A2" w:rsidRPr="001639C5">
        <w:rPr>
          <w:szCs w:val="26"/>
        </w:rPr>
        <w:t>)</w:t>
      </w:r>
      <w:r w:rsidRPr="000938B1">
        <w:rPr>
          <w:szCs w:val="26"/>
        </w:rPr>
        <w:t>;</w:t>
      </w:r>
    </w:p>
    <w:p w:rsidR="00B47752" w:rsidRPr="000938B1" w:rsidRDefault="00B47752" w:rsidP="00296639">
      <w:pPr>
        <w:ind w:firstLine="708"/>
        <w:jc w:val="both"/>
        <w:rPr>
          <w:color w:val="2C2D2E"/>
          <w:szCs w:val="26"/>
        </w:rPr>
      </w:pPr>
      <w:r w:rsidRPr="000938B1">
        <w:rPr>
          <w:szCs w:val="26"/>
        </w:rPr>
        <w:t>- не представлены документы, подтверждающие ликвидацию муниципального</w:t>
      </w:r>
      <w:r w:rsidR="000D7C7D">
        <w:rPr>
          <w:szCs w:val="26"/>
        </w:rPr>
        <w:t xml:space="preserve"> имущества (сдачу в металлолом);</w:t>
      </w:r>
    </w:p>
    <w:p w:rsidR="00B47752" w:rsidRPr="000938B1" w:rsidRDefault="00B47752" w:rsidP="0008670B">
      <w:pPr>
        <w:pStyle w:val="a6"/>
        <w:ind w:left="709"/>
        <w:jc w:val="both"/>
        <w:rPr>
          <w:szCs w:val="26"/>
        </w:rPr>
      </w:pPr>
      <w:r w:rsidRPr="000938B1">
        <w:rPr>
          <w:color w:val="000000"/>
          <w:szCs w:val="26"/>
        </w:rPr>
        <w:t>- необоснованное списание материальных запасов на сумму 195,12 руб.</w:t>
      </w:r>
      <w:r w:rsidRPr="000938B1">
        <w:rPr>
          <w:szCs w:val="26"/>
        </w:rPr>
        <w:t xml:space="preserve"> </w:t>
      </w:r>
      <w:r w:rsidRPr="000938B1">
        <w:rPr>
          <w:color w:val="000000"/>
          <w:szCs w:val="26"/>
        </w:rPr>
        <w:t xml:space="preserve"> </w:t>
      </w:r>
    </w:p>
    <w:p w:rsidR="00B47752" w:rsidRPr="000938B1" w:rsidRDefault="00B47752" w:rsidP="0008670B">
      <w:pPr>
        <w:pStyle w:val="a6"/>
        <w:numPr>
          <w:ilvl w:val="0"/>
          <w:numId w:val="26"/>
        </w:numPr>
        <w:ind w:left="0" w:firstLine="709"/>
        <w:jc w:val="both"/>
        <w:rPr>
          <w:color w:val="2C2D2E"/>
          <w:szCs w:val="26"/>
        </w:rPr>
      </w:pPr>
      <w:r w:rsidRPr="000938B1">
        <w:rPr>
          <w:color w:val="2C2D2E"/>
          <w:szCs w:val="26"/>
        </w:rPr>
        <w:t>не осуществление</w:t>
      </w:r>
      <w:r w:rsidRPr="000938B1">
        <w:rPr>
          <w:bCs/>
          <w:color w:val="2C2D2E"/>
          <w:szCs w:val="26"/>
        </w:rPr>
        <w:t xml:space="preserve"> внутреннего финансового контроля</w:t>
      </w:r>
      <w:r w:rsidRPr="000938B1">
        <w:rPr>
          <w:color w:val="2C2D2E"/>
          <w:szCs w:val="26"/>
        </w:rPr>
        <w:t xml:space="preserve"> </w:t>
      </w:r>
      <w:r w:rsidR="00984D13">
        <w:rPr>
          <w:color w:val="2C2D2E"/>
          <w:szCs w:val="26"/>
        </w:rPr>
        <w:t>по списанию материальных запасов</w:t>
      </w:r>
      <w:r w:rsidR="004A1C4E">
        <w:rPr>
          <w:color w:val="2C2D2E"/>
          <w:szCs w:val="26"/>
        </w:rPr>
        <w:t>;</w:t>
      </w:r>
      <w:r w:rsidRPr="000938B1">
        <w:rPr>
          <w:color w:val="2C2D2E"/>
          <w:szCs w:val="26"/>
        </w:rPr>
        <w:t xml:space="preserve"> </w:t>
      </w:r>
    </w:p>
    <w:p w:rsidR="00B47752" w:rsidRPr="000938B1" w:rsidRDefault="00B47752" w:rsidP="002D30FA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8"/>
        <w:jc w:val="both"/>
        <w:rPr>
          <w:szCs w:val="26"/>
        </w:rPr>
      </w:pPr>
      <w:r w:rsidRPr="000938B1">
        <w:rPr>
          <w:color w:val="2C2D2E"/>
          <w:szCs w:val="26"/>
        </w:rPr>
        <w:t>использование служебных телефонов</w:t>
      </w:r>
      <w:r w:rsidRPr="000938B1">
        <w:rPr>
          <w:szCs w:val="26"/>
        </w:rPr>
        <w:t xml:space="preserve"> в целях,</w:t>
      </w:r>
      <w:r w:rsidRPr="000938B1">
        <w:rPr>
          <w:color w:val="2C2D2E"/>
          <w:szCs w:val="26"/>
        </w:rPr>
        <w:t xml:space="preserve"> не имеющих отношения к выполнению должностных обязанностей, с</w:t>
      </w:r>
      <w:r w:rsidRPr="000938B1">
        <w:rPr>
          <w:szCs w:val="26"/>
        </w:rPr>
        <w:t>умма необоснованной оплаты услуг связи составила 2 860,72 руб.</w:t>
      </w:r>
      <w:r w:rsidR="004A1C4E">
        <w:rPr>
          <w:szCs w:val="26"/>
        </w:rPr>
        <w:t>;</w:t>
      </w:r>
    </w:p>
    <w:p w:rsidR="00B47752" w:rsidRPr="000938B1" w:rsidRDefault="00B47752" w:rsidP="0008670B">
      <w:pPr>
        <w:pStyle w:val="a6"/>
        <w:numPr>
          <w:ilvl w:val="0"/>
          <w:numId w:val="26"/>
        </w:numPr>
        <w:jc w:val="both"/>
        <w:rPr>
          <w:szCs w:val="26"/>
        </w:rPr>
      </w:pPr>
      <w:r w:rsidRPr="000938B1">
        <w:rPr>
          <w:szCs w:val="26"/>
        </w:rPr>
        <w:t>учетной политикой</w:t>
      </w:r>
      <w:r w:rsidRPr="000938B1">
        <w:rPr>
          <w:i/>
          <w:szCs w:val="26"/>
        </w:rPr>
        <w:t xml:space="preserve"> </w:t>
      </w:r>
      <w:r w:rsidRPr="000938B1">
        <w:rPr>
          <w:szCs w:val="26"/>
        </w:rPr>
        <w:t>не определен:</w:t>
      </w:r>
    </w:p>
    <w:p w:rsidR="00B47752" w:rsidRPr="000938B1" w:rsidRDefault="00B47752" w:rsidP="00757AB1">
      <w:pPr>
        <w:ind w:firstLine="708"/>
        <w:jc w:val="both"/>
        <w:rPr>
          <w:szCs w:val="26"/>
          <w:lang w:eastAsia="ar-SA"/>
        </w:rPr>
      </w:pPr>
      <w:r w:rsidRPr="000938B1">
        <w:rPr>
          <w:szCs w:val="26"/>
          <w:lang w:eastAsia="ar-SA"/>
        </w:rPr>
        <w:t>- способ заполнения табеля (раздел 2 Методических указаний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учреждениями)»;</w:t>
      </w:r>
    </w:p>
    <w:p w:rsidR="00B47752" w:rsidRPr="000938B1" w:rsidRDefault="00B47752" w:rsidP="00757AB1">
      <w:pPr>
        <w:ind w:firstLine="708"/>
        <w:jc w:val="both"/>
        <w:rPr>
          <w:szCs w:val="26"/>
          <w:lang w:eastAsia="ar-SA"/>
        </w:rPr>
      </w:pPr>
      <w:r w:rsidRPr="000938B1">
        <w:rPr>
          <w:szCs w:val="26"/>
          <w:lang w:eastAsia="ar-SA"/>
        </w:rPr>
        <w:t>- порядок формирования резервов (виды формируемых резервов, методы оценки обязательств, дата признания в учете и т.д.) (пункт 302.1 Инструкции № 157н</w:t>
      </w:r>
      <w:hyperlink r:id="rId12" w:history="1">
        <w:r w:rsidRPr="000938B1">
          <w:rPr>
            <w:szCs w:val="26"/>
            <w:lang w:eastAsia="ar-SA"/>
          </w:rPr>
  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Pr="000938B1">
        <w:rPr>
          <w:szCs w:val="26"/>
          <w:lang w:eastAsia="ar-SA"/>
        </w:rPr>
        <w:t>»);</w:t>
      </w:r>
    </w:p>
    <w:p w:rsidR="00B47752" w:rsidRPr="000938B1" w:rsidRDefault="00B47752" w:rsidP="00757AB1">
      <w:pPr>
        <w:ind w:firstLine="708"/>
        <w:jc w:val="both"/>
        <w:rPr>
          <w:szCs w:val="26"/>
          <w:lang w:eastAsia="ar-SA"/>
        </w:rPr>
      </w:pPr>
      <w:r w:rsidRPr="000938B1">
        <w:rPr>
          <w:szCs w:val="26"/>
          <w:lang w:eastAsia="ar-SA"/>
        </w:rPr>
        <w:t xml:space="preserve">- порядок списания расходов будущих периодов (пункт 302 Инструкции № 157н); </w:t>
      </w:r>
    </w:p>
    <w:p w:rsidR="00B47752" w:rsidRPr="000938B1" w:rsidRDefault="00B47752" w:rsidP="00757AB1">
      <w:pPr>
        <w:ind w:firstLine="708"/>
        <w:jc w:val="both"/>
        <w:rPr>
          <w:szCs w:val="26"/>
          <w:lang w:eastAsia="ar-SA"/>
        </w:rPr>
      </w:pPr>
      <w:r w:rsidRPr="000938B1">
        <w:rPr>
          <w:szCs w:val="26"/>
          <w:lang w:eastAsia="ar-SA"/>
        </w:rPr>
        <w:t>- порядок нумерации путевых листов (п. 11 Приказа Минтранса России от 11.09.2020 № 368 «Об утверждении обязательных реквизитов и порядка заполнения путевых листов»).</w:t>
      </w:r>
    </w:p>
    <w:p w:rsidR="00B47752" w:rsidRDefault="00B47752" w:rsidP="004F0A4F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Cs w:val="26"/>
          <w:lang w:eastAsia="ar-SA"/>
        </w:rPr>
      </w:pPr>
      <w:r w:rsidRPr="000938B1">
        <w:rPr>
          <w:szCs w:val="26"/>
          <w:lang w:eastAsia="ar-SA"/>
        </w:rPr>
        <w:t xml:space="preserve">нарушения в сфере бухгалтерского учета, в части ненадлежащего ведения первичных учетных документов) (акт о приеме - передачи объектов нефинансовых активов (ф. 0504104), акт о списание материальных запасов (ф. 0504230), табель учета </w:t>
      </w:r>
      <w:r w:rsidRPr="000938B1">
        <w:rPr>
          <w:szCs w:val="26"/>
          <w:lang w:eastAsia="ar-SA"/>
        </w:rPr>
        <w:lastRenderedPageBreak/>
        <w:t xml:space="preserve">использования рабочего времени </w:t>
      </w:r>
      <w:hyperlink w:anchor="Par0" w:history="1">
        <w:r w:rsidRPr="000938B1">
          <w:rPr>
            <w:szCs w:val="26"/>
            <w:lang w:eastAsia="ar-SA"/>
          </w:rPr>
          <w:t>(ф. 0504421)</w:t>
        </w:r>
      </w:hyperlink>
      <w:r w:rsidRPr="000938B1">
        <w:rPr>
          <w:szCs w:val="26"/>
          <w:lang w:eastAsia="ar-SA"/>
        </w:rPr>
        <w:t>, путевые листы, инвентарные карточки (ф.0504031).</w:t>
      </w:r>
    </w:p>
    <w:p w:rsidR="00C47BB4" w:rsidRPr="00C47BB4" w:rsidRDefault="00C47BB4" w:rsidP="00C47BB4">
      <w:pPr>
        <w:pStyle w:val="a6"/>
        <w:autoSpaceDE w:val="0"/>
        <w:autoSpaceDN w:val="0"/>
        <w:adjustRightInd w:val="0"/>
        <w:ind w:left="709"/>
        <w:jc w:val="both"/>
        <w:rPr>
          <w:sz w:val="16"/>
          <w:szCs w:val="16"/>
          <w:lang w:eastAsia="ar-SA"/>
        </w:rPr>
      </w:pPr>
    </w:p>
    <w:p w:rsidR="007728B8" w:rsidRDefault="00B47752" w:rsidP="00757AB1">
      <w:pPr>
        <w:ind w:firstLine="708"/>
        <w:jc w:val="both"/>
        <w:rPr>
          <w:szCs w:val="26"/>
        </w:rPr>
      </w:pPr>
      <w:r w:rsidRPr="00C47BB4">
        <w:rPr>
          <w:szCs w:val="26"/>
          <w:u w:val="single"/>
        </w:rPr>
        <w:t>По итогам контрольного мероприятия приняты следующие меры</w:t>
      </w:r>
      <w:r w:rsidRPr="00C05E8C">
        <w:rPr>
          <w:szCs w:val="26"/>
        </w:rPr>
        <w:t>:</w:t>
      </w:r>
      <w:r w:rsidRPr="000938B1">
        <w:rPr>
          <w:szCs w:val="26"/>
        </w:rPr>
        <w:t xml:space="preserve"> </w:t>
      </w:r>
    </w:p>
    <w:p w:rsidR="00515C0D" w:rsidRDefault="00515C0D" w:rsidP="00757AB1">
      <w:pPr>
        <w:ind w:firstLine="708"/>
        <w:jc w:val="both"/>
        <w:rPr>
          <w:szCs w:val="26"/>
        </w:rPr>
      </w:pPr>
      <w:r>
        <w:rPr>
          <w:szCs w:val="26"/>
        </w:rPr>
        <w:t xml:space="preserve">- Решением Совета МОГО «Инта» от 26.04.2022 № </w:t>
      </w:r>
      <w:r>
        <w:rPr>
          <w:szCs w:val="26"/>
          <w:lang w:val="en-US"/>
        </w:rPr>
        <w:t>IV</w:t>
      </w:r>
      <w:r>
        <w:rPr>
          <w:szCs w:val="26"/>
        </w:rPr>
        <w:t>-14/1 внесены изменения в статью 38 Устава МОГО «Инта»;</w:t>
      </w:r>
    </w:p>
    <w:p w:rsidR="00515C0D" w:rsidRDefault="00515C0D" w:rsidP="00757AB1">
      <w:pPr>
        <w:ind w:firstLine="708"/>
        <w:jc w:val="both"/>
        <w:rPr>
          <w:szCs w:val="26"/>
        </w:rPr>
      </w:pPr>
      <w:r>
        <w:rPr>
          <w:szCs w:val="26"/>
        </w:rPr>
        <w:t>- постановлением администрации МОГО «Инта» от 31.03.2022 № 3/478 внесены изменения в постановление администрации МОГО «Инта» от 19.10.2012 № 10/3202 «Об утверждении Положения об оплате труда и материальном стимулировании рабочих, осуществляющих обслуживание администрации МОГО «Инта»;</w:t>
      </w:r>
    </w:p>
    <w:p w:rsidR="00D1602A" w:rsidRDefault="00D1602A" w:rsidP="00D1602A">
      <w:pPr>
        <w:ind w:firstLine="708"/>
        <w:jc w:val="both"/>
        <w:rPr>
          <w:szCs w:val="26"/>
        </w:rPr>
      </w:pPr>
      <w:r>
        <w:rPr>
          <w:szCs w:val="26"/>
        </w:rPr>
        <w:t>-</w:t>
      </w:r>
      <w:r w:rsidR="00515C0D">
        <w:rPr>
          <w:szCs w:val="26"/>
        </w:rPr>
        <w:t xml:space="preserve"> </w:t>
      </w:r>
      <w:r>
        <w:rPr>
          <w:szCs w:val="26"/>
        </w:rPr>
        <w:t>постановлением администрации МОГО «Инта» от 26.04.2022 № 4/635 внесены изменения в постановление администрации МОГО «Инта» от 19.10.2012 № 10/3204 «Об утверждении Положения об оплате труда и материальном стимулировании муниципальных служащих администрации МОГО «Инта»;</w:t>
      </w:r>
    </w:p>
    <w:p w:rsidR="00D1602A" w:rsidRDefault="00D1602A" w:rsidP="00D1602A">
      <w:pPr>
        <w:ind w:firstLine="708"/>
        <w:jc w:val="both"/>
        <w:rPr>
          <w:szCs w:val="26"/>
        </w:rPr>
      </w:pPr>
      <w:r>
        <w:rPr>
          <w:szCs w:val="26"/>
        </w:rPr>
        <w:t>- постановлением администрации МОГО «Инта» от 26.04.2022 № 4/634 внесены изменения в постановление администрации МОГО «Инта» от 19.10.2012 № 10/3201 «Об утверждении Положения об оплате труда и материальном стимулировании работников, занимающих должности, не относящиеся к должностям муниципальной службы, администрации МОГО «Инта»;</w:t>
      </w:r>
    </w:p>
    <w:p w:rsidR="00D1602A" w:rsidRDefault="00D1602A" w:rsidP="00D1602A">
      <w:pPr>
        <w:ind w:firstLine="708"/>
        <w:jc w:val="both"/>
        <w:rPr>
          <w:szCs w:val="26"/>
        </w:rPr>
      </w:pPr>
      <w:r>
        <w:rPr>
          <w:szCs w:val="26"/>
        </w:rPr>
        <w:t>- постановлением администрации МОГО «Инта» от 26.04.2022 № 3/636 внесены изменения в постановление администрации МОГО «Инта» от 19.10.2012 № 10/3202 «Об утверждении Положения об оплате труда и материальном стимулировании рабочих, осуществляющих обслуживание администрации МОГО «Инта»;</w:t>
      </w:r>
    </w:p>
    <w:p w:rsidR="00D1602A" w:rsidRDefault="00D1602A" w:rsidP="00D1602A">
      <w:pPr>
        <w:ind w:firstLine="708"/>
        <w:jc w:val="both"/>
        <w:rPr>
          <w:szCs w:val="26"/>
        </w:rPr>
      </w:pPr>
      <w:r>
        <w:rPr>
          <w:szCs w:val="26"/>
        </w:rPr>
        <w:t>-</w:t>
      </w:r>
      <w:r w:rsidRPr="00D1602A">
        <w:rPr>
          <w:szCs w:val="26"/>
        </w:rPr>
        <w:t xml:space="preserve"> </w:t>
      </w:r>
      <w:r>
        <w:rPr>
          <w:szCs w:val="26"/>
        </w:rPr>
        <w:t>распоряжением администрации МОГО «Инта» от 27.04.2022 № 287 внесены изменения в распоряжение администрации МОГО «Инта» от 18.05.2011 № 365 «Об утверждении Правил внутреннего трудового распорядка администрации МОГО «Инта»;</w:t>
      </w:r>
    </w:p>
    <w:p w:rsidR="00C05E8C" w:rsidRDefault="00D1602A" w:rsidP="00D1602A">
      <w:pPr>
        <w:ind w:firstLine="708"/>
        <w:jc w:val="both"/>
        <w:rPr>
          <w:szCs w:val="26"/>
        </w:rPr>
      </w:pPr>
      <w:r>
        <w:rPr>
          <w:szCs w:val="26"/>
        </w:rPr>
        <w:t>-</w:t>
      </w:r>
      <w:r w:rsidRPr="00D1602A">
        <w:rPr>
          <w:szCs w:val="26"/>
        </w:rPr>
        <w:t xml:space="preserve"> </w:t>
      </w:r>
      <w:r>
        <w:rPr>
          <w:szCs w:val="26"/>
        </w:rPr>
        <w:t>распоряжением администрации МОГО «Инта» от 30.03.2022 № 207 утверждено Положение об учетной политики админис</w:t>
      </w:r>
      <w:r w:rsidR="00C05E8C">
        <w:rPr>
          <w:szCs w:val="26"/>
        </w:rPr>
        <w:t>трации МОГО «Инта»;</w:t>
      </w:r>
    </w:p>
    <w:p w:rsidR="00515C0D" w:rsidRDefault="00C05E8C" w:rsidP="00757AB1">
      <w:pPr>
        <w:ind w:firstLine="708"/>
        <w:jc w:val="both"/>
        <w:rPr>
          <w:szCs w:val="26"/>
        </w:rPr>
      </w:pPr>
      <w:r>
        <w:rPr>
          <w:szCs w:val="26"/>
        </w:rPr>
        <w:t xml:space="preserve">- распоряжением администрации МОГО «Инта» от 21.04.2022 № 264 </w:t>
      </w:r>
      <w:r w:rsidR="00D1602A">
        <w:rPr>
          <w:szCs w:val="26"/>
        </w:rPr>
        <w:t xml:space="preserve">внесены изменения в распоряжение администрации МОГО «Инта» от </w:t>
      </w:r>
      <w:r>
        <w:rPr>
          <w:szCs w:val="26"/>
        </w:rPr>
        <w:t>30</w:t>
      </w:r>
      <w:r w:rsidR="00D1602A">
        <w:rPr>
          <w:szCs w:val="26"/>
        </w:rPr>
        <w:t>.0</w:t>
      </w:r>
      <w:r>
        <w:rPr>
          <w:szCs w:val="26"/>
        </w:rPr>
        <w:t>3</w:t>
      </w:r>
      <w:r w:rsidR="00D1602A">
        <w:rPr>
          <w:szCs w:val="26"/>
        </w:rPr>
        <w:t>.20</w:t>
      </w:r>
      <w:r>
        <w:rPr>
          <w:szCs w:val="26"/>
        </w:rPr>
        <w:t>22</w:t>
      </w:r>
      <w:r w:rsidR="00D1602A">
        <w:rPr>
          <w:szCs w:val="26"/>
        </w:rPr>
        <w:t xml:space="preserve"> № </w:t>
      </w:r>
      <w:r>
        <w:rPr>
          <w:szCs w:val="26"/>
        </w:rPr>
        <w:t>207</w:t>
      </w:r>
      <w:r w:rsidR="00D1602A">
        <w:rPr>
          <w:szCs w:val="26"/>
        </w:rPr>
        <w:t xml:space="preserve"> «Об утверждении </w:t>
      </w:r>
      <w:r>
        <w:rPr>
          <w:szCs w:val="26"/>
        </w:rPr>
        <w:t>учетной политики</w:t>
      </w:r>
      <w:r w:rsidR="00D1602A">
        <w:rPr>
          <w:szCs w:val="26"/>
        </w:rPr>
        <w:t xml:space="preserve"> </w:t>
      </w:r>
      <w:r w:rsidR="00EB3F78">
        <w:rPr>
          <w:szCs w:val="26"/>
        </w:rPr>
        <w:t>администрации МОГО «Инта»;</w:t>
      </w:r>
    </w:p>
    <w:p w:rsidR="00EB3F78" w:rsidRDefault="00EB3F78" w:rsidP="00EB3F78">
      <w:pPr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Pr="00EB3F78">
        <w:rPr>
          <w:sz w:val="23"/>
          <w:szCs w:val="23"/>
        </w:rPr>
        <w:t>возвращены средства в бюджет МОГО «Инта»</w:t>
      </w:r>
      <w:r>
        <w:rPr>
          <w:sz w:val="23"/>
          <w:szCs w:val="23"/>
        </w:rPr>
        <w:t xml:space="preserve"> </w:t>
      </w:r>
      <w:r w:rsidR="002D6EAF" w:rsidRPr="002D6EAF">
        <w:rPr>
          <w:sz w:val="23"/>
          <w:szCs w:val="23"/>
        </w:rPr>
        <w:t>по фактам необоснованного использования средств</w:t>
      </w:r>
      <w:r w:rsidR="002D6EAF">
        <w:rPr>
          <w:sz w:val="23"/>
          <w:szCs w:val="23"/>
        </w:rPr>
        <w:t xml:space="preserve"> </w:t>
      </w:r>
      <w:r>
        <w:rPr>
          <w:sz w:val="23"/>
          <w:szCs w:val="23"/>
        </w:rPr>
        <w:t>в размере 73 129,56 руб.</w:t>
      </w:r>
    </w:p>
    <w:p w:rsidR="00B47752" w:rsidRPr="007728B8" w:rsidRDefault="00B47752" w:rsidP="003B6D07">
      <w:pPr>
        <w:jc w:val="both"/>
        <w:rPr>
          <w:sz w:val="16"/>
        </w:rPr>
      </w:pPr>
    </w:p>
    <w:p w:rsidR="00B47752" w:rsidRDefault="00B47752" w:rsidP="00372BF7">
      <w:pPr>
        <w:ind w:firstLine="709"/>
        <w:jc w:val="both"/>
        <w:rPr>
          <w:i/>
          <w:szCs w:val="26"/>
        </w:rPr>
      </w:pPr>
      <w:r w:rsidRPr="00E62137">
        <w:rPr>
          <w:i/>
          <w:sz w:val="26"/>
          <w:szCs w:val="26"/>
        </w:rPr>
        <w:t xml:space="preserve">2.2. </w:t>
      </w:r>
      <w:r w:rsidRPr="000938B1">
        <w:rPr>
          <w:i/>
          <w:szCs w:val="26"/>
        </w:rPr>
        <w:t xml:space="preserve">Проверка начисления, учета и контроля за правильностью исчисления, полнотой и своевременностью осуществления платежей в бюджет муниципального образования городского округа «Инта» от платы за наем муниципальных жилых помещений, представляемых по договорам социального найма и договорам найма жилых помещений жилищного фонда, </w:t>
      </w:r>
      <w:hyperlink r:id="rId13" w:history="1">
        <w:r w:rsidRPr="000938B1">
          <w:rPr>
            <w:i/>
            <w:szCs w:val="26"/>
          </w:rPr>
          <w:t>находящихся на территории муниципального образования </w:t>
        </w:r>
      </w:hyperlink>
      <w:hyperlink r:id="rId14" w:history="1">
        <w:r w:rsidRPr="000938B1">
          <w:rPr>
            <w:i/>
            <w:szCs w:val="26"/>
          </w:rPr>
          <w:t>городского округа «Инта»</w:t>
        </w:r>
      </w:hyperlink>
      <w:r w:rsidRPr="000938B1">
        <w:rPr>
          <w:i/>
          <w:szCs w:val="26"/>
        </w:rPr>
        <w:t xml:space="preserve"> за 2021 год (выборочно)</w:t>
      </w:r>
      <w:r>
        <w:rPr>
          <w:i/>
          <w:szCs w:val="26"/>
        </w:rPr>
        <w:t>.</w:t>
      </w:r>
    </w:p>
    <w:p w:rsidR="00B47752" w:rsidRPr="00322F6A" w:rsidRDefault="00B47752" w:rsidP="00372BF7">
      <w:pPr>
        <w:ind w:firstLine="709"/>
        <w:jc w:val="both"/>
        <w:rPr>
          <w:i/>
          <w:sz w:val="16"/>
          <w:szCs w:val="16"/>
        </w:rPr>
      </w:pPr>
    </w:p>
    <w:p w:rsidR="00B47752" w:rsidRPr="000938B1" w:rsidRDefault="00B47752" w:rsidP="00E62137">
      <w:pPr>
        <w:pStyle w:val="a6"/>
        <w:keepLines/>
        <w:widowControl w:val="0"/>
        <w:ind w:left="0" w:firstLine="709"/>
        <w:jc w:val="both"/>
        <w:rPr>
          <w:szCs w:val="26"/>
        </w:rPr>
      </w:pPr>
      <w:r w:rsidRPr="000938B1">
        <w:rPr>
          <w:szCs w:val="26"/>
        </w:rPr>
        <w:t>Объект контрольного мероприятия: Отдел по управлению муниципальным имуществом администрации муниципального образования городского округа «Инта»</w:t>
      </w:r>
      <w:r>
        <w:rPr>
          <w:rStyle w:val="af3"/>
          <w:szCs w:val="26"/>
        </w:rPr>
        <w:footnoteReference w:id="12"/>
      </w:r>
      <w:r w:rsidRPr="000938B1">
        <w:rPr>
          <w:szCs w:val="26"/>
        </w:rPr>
        <w:t>.</w:t>
      </w:r>
    </w:p>
    <w:p w:rsidR="00B47752" w:rsidRDefault="00B47752" w:rsidP="00E62137">
      <w:pPr>
        <w:pStyle w:val="a6"/>
        <w:keepLines/>
        <w:widowControl w:val="0"/>
        <w:ind w:left="0" w:firstLine="709"/>
        <w:jc w:val="both"/>
        <w:rPr>
          <w:szCs w:val="26"/>
        </w:rPr>
      </w:pPr>
      <w:r w:rsidRPr="000938B1">
        <w:rPr>
          <w:szCs w:val="26"/>
        </w:rPr>
        <w:t xml:space="preserve">В рамках контрольного мероприятия привлечены объекты: Администрация МОГО «Инта» в лице </w:t>
      </w:r>
      <w:r w:rsidRPr="000938B1">
        <w:rPr>
          <w:szCs w:val="26"/>
          <w:shd w:val="clear" w:color="auto" w:fill="FFFFFF"/>
        </w:rPr>
        <w:t>Отдел по предоставлению жилищных субсидий, учету и распределению жилья</w:t>
      </w:r>
      <w:r w:rsidR="007506CF" w:rsidRPr="007506CF">
        <w:rPr>
          <w:rStyle w:val="af3"/>
          <w:sz w:val="26"/>
          <w:szCs w:val="26"/>
        </w:rPr>
        <w:footnoteReference w:id="13"/>
      </w:r>
      <w:r w:rsidRPr="000938B1">
        <w:rPr>
          <w:szCs w:val="26"/>
          <w:shd w:val="clear" w:color="auto" w:fill="FFFFFF"/>
        </w:rPr>
        <w:t>,</w:t>
      </w:r>
      <w:r>
        <w:rPr>
          <w:szCs w:val="26"/>
        </w:rPr>
        <w:t xml:space="preserve"> М</w:t>
      </w:r>
      <w:r w:rsidRPr="000938B1">
        <w:rPr>
          <w:szCs w:val="26"/>
          <w:shd w:val="clear" w:color="auto" w:fill="FFFFFF"/>
        </w:rPr>
        <w:t>униципальные казенное учреждение «Агентство по управлению муниципальным имуществом» муниципального образования городского округа «Инта»</w:t>
      </w:r>
      <w:r>
        <w:rPr>
          <w:rStyle w:val="af3"/>
          <w:szCs w:val="26"/>
          <w:shd w:val="clear" w:color="auto" w:fill="FFFFFF"/>
        </w:rPr>
        <w:footnoteReference w:id="14"/>
      </w:r>
      <w:r w:rsidRPr="000938B1">
        <w:rPr>
          <w:szCs w:val="26"/>
          <w:shd w:val="clear" w:color="auto" w:fill="FFFFFF"/>
        </w:rPr>
        <w:t>,</w:t>
      </w:r>
      <w:r w:rsidRPr="000938B1">
        <w:rPr>
          <w:szCs w:val="26"/>
        </w:rPr>
        <w:t xml:space="preserve"> Общество с ограниченной ответственностью «Городская управляющая компания»</w:t>
      </w:r>
      <w:r>
        <w:rPr>
          <w:rStyle w:val="af3"/>
          <w:szCs w:val="26"/>
        </w:rPr>
        <w:footnoteReference w:id="15"/>
      </w:r>
      <w:r>
        <w:rPr>
          <w:szCs w:val="26"/>
        </w:rPr>
        <w:t>.</w:t>
      </w:r>
    </w:p>
    <w:p w:rsidR="00B47752" w:rsidRPr="007728B8" w:rsidRDefault="00B47752" w:rsidP="00E62137">
      <w:pPr>
        <w:pStyle w:val="a6"/>
        <w:keepLines/>
        <w:widowControl w:val="0"/>
        <w:ind w:left="0" w:firstLine="709"/>
        <w:jc w:val="both"/>
        <w:rPr>
          <w:sz w:val="16"/>
          <w:szCs w:val="26"/>
        </w:rPr>
      </w:pPr>
    </w:p>
    <w:p w:rsidR="00B47752" w:rsidRDefault="00B47752" w:rsidP="00322F6A">
      <w:pPr>
        <w:keepLines/>
        <w:widowControl w:val="0"/>
        <w:ind w:firstLine="708"/>
        <w:jc w:val="both"/>
        <w:rPr>
          <w:szCs w:val="26"/>
        </w:rPr>
      </w:pPr>
      <w:r w:rsidRPr="00837258">
        <w:rPr>
          <w:szCs w:val="26"/>
        </w:rPr>
        <w:lastRenderedPageBreak/>
        <w:t>Общий объем средств, охваченных контрольным мероприятием, составил 11 967,5 тыс. руб.</w:t>
      </w:r>
      <w:r w:rsidR="00322F6A">
        <w:rPr>
          <w:szCs w:val="26"/>
        </w:rPr>
        <w:t xml:space="preserve"> </w:t>
      </w:r>
      <w:r w:rsidRPr="00837258">
        <w:rPr>
          <w:szCs w:val="26"/>
        </w:rPr>
        <w:t>Проверяемый период с 01 января по 31 декабря 2021 года.</w:t>
      </w:r>
    </w:p>
    <w:p w:rsidR="00A70CC0" w:rsidRDefault="00B47752" w:rsidP="00FC40AA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837258">
        <w:rPr>
          <w:szCs w:val="26"/>
        </w:rPr>
        <w:t>По результатам контрольного мероприятия выявлено:</w:t>
      </w:r>
      <w:r>
        <w:rPr>
          <w:szCs w:val="26"/>
        </w:rPr>
        <w:t xml:space="preserve"> </w:t>
      </w:r>
    </w:p>
    <w:p w:rsidR="00B47752" w:rsidRDefault="00A70CC0" w:rsidP="00FC40AA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B47752" w:rsidRPr="00837258">
        <w:rPr>
          <w:szCs w:val="26"/>
        </w:rPr>
        <w:t xml:space="preserve">184 фактов недостатков </w:t>
      </w:r>
      <w:r w:rsidR="00B47752">
        <w:rPr>
          <w:szCs w:val="26"/>
        </w:rPr>
        <w:t>(</w:t>
      </w:r>
      <w:r w:rsidR="00B47752" w:rsidRPr="00837258">
        <w:rPr>
          <w:szCs w:val="26"/>
        </w:rPr>
        <w:t>нарушений) на сумму 45 850,82 руб.</w:t>
      </w:r>
      <w:r w:rsidR="0063398B">
        <w:rPr>
          <w:szCs w:val="26"/>
        </w:rPr>
        <w:t xml:space="preserve"> по Классификатору</w:t>
      </w:r>
      <w:r w:rsidR="0063398B" w:rsidRPr="00032C63">
        <w:rPr>
          <w:bCs/>
          <w:szCs w:val="26"/>
        </w:rPr>
        <w:t xml:space="preserve"> </w:t>
      </w:r>
      <w:r w:rsidR="0063398B" w:rsidRPr="000938B1">
        <w:rPr>
          <w:bCs/>
          <w:szCs w:val="26"/>
        </w:rPr>
        <w:t>нарушений, выявляемых в ходе внешнего государственного аудита (контроля)</w:t>
      </w:r>
      <w:r w:rsidR="0063398B">
        <w:rPr>
          <w:bCs/>
          <w:szCs w:val="26"/>
        </w:rPr>
        <w:t>;</w:t>
      </w:r>
      <w:r w:rsidR="00032C63">
        <w:rPr>
          <w:szCs w:val="26"/>
        </w:rPr>
        <w:t xml:space="preserve"> </w:t>
      </w:r>
    </w:p>
    <w:p w:rsidR="0063398B" w:rsidRPr="00837258" w:rsidRDefault="0063398B" w:rsidP="00FC40AA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bCs/>
          <w:szCs w:val="26"/>
        </w:rPr>
        <w:t xml:space="preserve">- 355 фактов </w:t>
      </w:r>
      <w:r w:rsidRPr="00032C63">
        <w:rPr>
          <w:bCs/>
          <w:szCs w:val="26"/>
        </w:rPr>
        <w:t>ины</w:t>
      </w:r>
      <w:r>
        <w:rPr>
          <w:bCs/>
          <w:szCs w:val="26"/>
        </w:rPr>
        <w:t>х</w:t>
      </w:r>
      <w:r w:rsidRPr="00032C63">
        <w:rPr>
          <w:bCs/>
          <w:szCs w:val="26"/>
        </w:rPr>
        <w:t xml:space="preserve"> недостатк</w:t>
      </w:r>
      <w:r>
        <w:rPr>
          <w:bCs/>
          <w:szCs w:val="26"/>
        </w:rPr>
        <w:t>ов, не предусмотренных</w:t>
      </w:r>
      <w:r w:rsidRPr="00032C63">
        <w:rPr>
          <w:bCs/>
          <w:szCs w:val="26"/>
        </w:rPr>
        <w:t xml:space="preserve"> </w:t>
      </w:r>
      <w:r w:rsidR="005758B6">
        <w:rPr>
          <w:bCs/>
          <w:szCs w:val="26"/>
        </w:rPr>
        <w:t>К</w:t>
      </w:r>
      <w:r w:rsidRPr="00032C63">
        <w:rPr>
          <w:bCs/>
          <w:szCs w:val="26"/>
        </w:rPr>
        <w:t xml:space="preserve">лассификатором </w:t>
      </w:r>
      <w:r w:rsidRPr="000938B1">
        <w:rPr>
          <w:bCs/>
          <w:szCs w:val="26"/>
        </w:rPr>
        <w:t>нарушений, выявляемых в ходе внешнего государственного аудита (контроля)</w:t>
      </w:r>
      <w:r w:rsidR="002D019C">
        <w:rPr>
          <w:bCs/>
          <w:szCs w:val="26"/>
        </w:rPr>
        <w:t xml:space="preserve"> на сумму 83 466,39 руб.</w:t>
      </w:r>
    </w:p>
    <w:p w:rsidR="00B47752" w:rsidRPr="009F239D" w:rsidRDefault="00B47752" w:rsidP="00FC40A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47752" w:rsidRPr="00DC09AF" w:rsidRDefault="00B47752" w:rsidP="00FC40AA">
      <w:pPr>
        <w:autoSpaceDE w:val="0"/>
        <w:autoSpaceDN w:val="0"/>
        <w:adjustRightInd w:val="0"/>
        <w:ind w:firstLine="708"/>
        <w:jc w:val="both"/>
        <w:rPr>
          <w:szCs w:val="26"/>
          <w:u w:val="single"/>
        </w:rPr>
      </w:pPr>
      <w:r w:rsidRPr="00DC09AF">
        <w:rPr>
          <w:szCs w:val="26"/>
          <w:u w:val="single"/>
        </w:rPr>
        <w:t>По результатам контрольного мероприятия установлено:</w:t>
      </w:r>
    </w:p>
    <w:p w:rsidR="00B47752" w:rsidRPr="001A571E" w:rsidRDefault="009465CA" w:rsidP="00FC40AA">
      <w:pPr>
        <w:pStyle w:val="a6"/>
        <w:numPr>
          <w:ilvl w:val="0"/>
          <w:numId w:val="32"/>
        </w:numPr>
        <w:ind w:left="0" w:firstLine="709"/>
        <w:jc w:val="both"/>
        <w:rPr>
          <w:sz w:val="22"/>
        </w:rPr>
      </w:pPr>
      <w:r w:rsidRPr="007506CF">
        <w:t>не осуществле</w:t>
      </w:r>
      <w:r w:rsidR="00B07D7A">
        <w:t>ние</w:t>
      </w:r>
      <w:r w:rsidRPr="007506CF">
        <w:t xml:space="preserve"> </w:t>
      </w:r>
      <w:r w:rsidR="00B47752" w:rsidRPr="007506CF">
        <w:t>учет</w:t>
      </w:r>
      <w:r w:rsidR="00B07D7A">
        <w:t>а</w:t>
      </w:r>
      <w:r w:rsidR="00B47752" w:rsidRPr="007506CF">
        <w:t xml:space="preserve"> муниципального жилищного фонда в зависимости от цели его использования</w:t>
      </w:r>
      <w:r w:rsidR="00D27162">
        <w:t xml:space="preserve"> </w:t>
      </w:r>
      <w:r w:rsidR="001A571E">
        <w:t>(</w:t>
      </w:r>
      <w:r w:rsidR="001A571E" w:rsidRPr="001A571E">
        <w:rPr>
          <w:szCs w:val="26"/>
        </w:rPr>
        <w:t>Положени</w:t>
      </w:r>
      <w:r w:rsidR="001A571E">
        <w:rPr>
          <w:szCs w:val="26"/>
        </w:rPr>
        <w:t>е</w:t>
      </w:r>
      <w:r w:rsidR="001A571E" w:rsidRPr="001A571E">
        <w:rPr>
          <w:szCs w:val="26"/>
        </w:rPr>
        <w:t xml:space="preserve"> о порядке управления и распоряжения муниципальным жилищным фондом</w:t>
      </w:r>
      <w:r w:rsidR="001A571E">
        <w:rPr>
          <w:szCs w:val="26"/>
        </w:rPr>
        <w:t xml:space="preserve">, утвержденное </w:t>
      </w:r>
      <w:r w:rsidR="001A571E" w:rsidRPr="001A571E">
        <w:rPr>
          <w:szCs w:val="26"/>
        </w:rPr>
        <w:t>Решением Совета муниципального образования городского округа «Инта» от 10.06.2014 № II-31/2</w:t>
      </w:r>
      <w:r w:rsidR="001A571E">
        <w:rPr>
          <w:szCs w:val="26"/>
        </w:rPr>
        <w:t>);</w:t>
      </w:r>
    </w:p>
    <w:p w:rsidR="00B47752" w:rsidRPr="007506CF" w:rsidRDefault="00A4682C" w:rsidP="00FC40AA">
      <w:pPr>
        <w:pStyle w:val="a6"/>
        <w:numPr>
          <w:ilvl w:val="0"/>
          <w:numId w:val="32"/>
        </w:numPr>
        <w:ind w:left="0" w:firstLine="709"/>
        <w:jc w:val="both"/>
      </w:pPr>
      <w:r>
        <w:t xml:space="preserve">не своевременная </w:t>
      </w:r>
      <w:r w:rsidRPr="007506CF">
        <w:t>актуализ</w:t>
      </w:r>
      <w:r>
        <w:t>ация</w:t>
      </w:r>
      <w:r w:rsidRPr="007506CF">
        <w:t xml:space="preserve"> </w:t>
      </w:r>
      <w:r w:rsidR="009F239D" w:rsidRPr="007506CF">
        <w:t>сведени</w:t>
      </w:r>
      <w:r>
        <w:t>й</w:t>
      </w:r>
      <w:r w:rsidR="009F239D" w:rsidRPr="007506CF">
        <w:t xml:space="preserve"> о муниципальном недвижимом имуществе в реестре муниципального имущества</w:t>
      </w:r>
      <w:r w:rsidR="009F239D">
        <w:t>;</w:t>
      </w:r>
    </w:p>
    <w:p w:rsidR="00B47752" w:rsidRPr="007506CF" w:rsidRDefault="009F239D" w:rsidP="009F239D">
      <w:pPr>
        <w:pStyle w:val="a6"/>
        <w:numPr>
          <w:ilvl w:val="0"/>
          <w:numId w:val="32"/>
        </w:numPr>
        <w:suppressAutoHyphens/>
        <w:ind w:left="0" w:firstLine="709"/>
        <w:jc w:val="both"/>
      </w:pPr>
      <w:r>
        <w:t>главным</w:t>
      </w:r>
      <w:r w:rsidRPr="007506CF">
        <w:t xml:space="preserve"> администратор</w:t>
      </w:r>
      <w:r>
        <w:t>ом</w:t>
      </w:r>
      <w:r w:rsidRPr="007506CF">
        <w:t xml:space="preserve"> доход</w:t>
      </w:r>
      <w:r>
        <w:t>а</w:t>
      </w:r>
      <w:r w:rsidRPr="007506CF">
        <w:t xml:space="preserve"> </w:t>
      </w:r>
      <w:r w:rsidR="007506CF" w:rsidRPr="009F239D">
        <w:t xml:space="preserve">не определен порядок взаимодействия администратора доходов и ООО ГУК </w:t>
      </w:r>
      <w:r w:rsidR="006027E3">
        <w:t xml:space="preserve">по </w:t>
      </w:r>
      <w:r w:rsidR="006027E3" w:rsidRPr="007506CF">
        <w:t>представлени</w:t>
      </w:r>
      <w:r w:rsidR="006027E3">
        <w:t>ю</w:t>
      </w:r>
      <w:r w:rsidR="006027E3" w:rsidRPr="007506CF">
        <w:t xml:space="preserve"> информации </w:t>
      </w:r>
      <w:r w:rsidR="006027E3" w:rsidRPr="009F239D">
        <w:t>по взыскан</w:t>
      </w:r>
      <w:r w:rsidR="006027E3">
        <w:t>ным</w:t>
      </w:r>
      <w:r w:rsidR="006027E3" w:rsidRPr="009F239D">
        <w:t xml:space="preserve"> пен</w:t>
      </w:r>
      <w:r w:rsidR="00A4682C">
        <w:t>ям</w:t>
      </w:r>
      <w:r w:rsidR="006027E3" w:rsidRPr="009F239D">
        <w:t xml:space="preserve"> по решению суда</w:t>
      </w:r>
      <w:r w:rsidR="006027E3">
        <w:t xml:space="preserve"> </w:t>
      </w:r>
      <w:r>
        <w:t xml:space="preserve">для </w:t>
      </w:r>
      <w:r w:rsidRPr="007506CF">
        <w:t xml:space="preserve">своевременного и достоверного </w:t>
      </w:r>
      <w:r w:rsidR="006027E3">
        <w:t>учета</w:t>
      </w:r>
      <w:r>
        <w:t>;</w:t>
      </w:r>
    </w:p>
    <w:p w:rsidR="006027E3" w:rsidRDefault="006027E3" w:rsidP="006027E3">
      <w:pPr>
        <w:pStyle w:val="a6"/>
        <w:numPr>
          <w:ilvl w:val="0"/>
          <w:numId w:val="32"/>
        </w:numPr>
        <w:suppressAutoHyphens/>
        <w:ind w:left="0" w:firstLine="709"/>
        <w:jc w:val="both"/>
      </w:pPr>
      <w:r>
        <w:t>отсутствие</w:t>
      </w:r>
      <w:r w:rsidRPr="00971E79">
        <w:t xml:space="preserve"> сверк</w:t>
      </w:r>
      <w:r>
        <w:t>и</w:t>
      </w:r>
      <w:r w:rsidRPr="00971E79">
        <w:t xml:space="preserve"> поступивших платежей в доход бюджета МОГО «Инта» </w:t>
      </w:r>
      <w:r>
        <w:t>между администратором доходов и уполномоченной организацией;</w:t>
      </w:r>
    </w:p>
    <w:p w:rsidR="006027E3" w:rsidRPr="007506CF" w:rsidRDefault="006027E3" w:rsidP="006027E3">
      <w:pPr>
        <w:pStyle w:val="a6"/>
        <w:numPr>
          <w:ilvl w:val="0"/>
          <w:numId w:val="32"/>
        </w:numPr>
        <w:ind w:left="0" w:firstLine="709"/>
        <w:jc w:val="both"/>
      </w:pPr>
      <w:r>
        <w:t>осуществл</w:t>
      </w:r>
      <w:r w:rsidRPr="00A53562">
        <w:t>е</w:t>
      </w:r>
      <w:r>
        <w:t>ние ненадлежащим образом контроля</w:t>
      </w:r>
      <w:r w:rsidRPr="00A53562">
        <w:t xml:space="preserve"> за правильностью исчисления, полнотой и своевременностью осуществления платежей в бюджет</w:t>
      </w:r>
      <w:r w:rsidRPr="007506CF">
        <w:t xml:space="preserve"> </w:t>
      </w:r>
      <w:r>
        <w:t>(</w:t>
      </w:r>
      <w:r w:rsidRPr="007506CF">
        <w:t xml:space="preserve">пункт 2 </w:t>
      </w:r>
      <w:r>
        <w:t>статьи 160.1 Бюджетного кодекса);</w:t>
      </w:r>
    </w:p>
    <w:p w:rsidR="00B47752" w:rsidRPr="00032C63" w:rsidRDefault="00B47752" w:rsidP="00FC40AA">
      <w:pPr>
        <w:pStyle w:val="a6"/>
        <w:numPr>
          <w:ilvl w:val="0"/>
          <w:numId w:val="32"/>
        </w:numPr>
        <w:suppressAutoHyphens/>
        <w:ind w:left="0" w:firstLine="709"/>
        <w:jc w:val="both"/>
      </w:pPr>
      <w:r w:rsidRPr="007506CF">
        <w:t xml:space="preserve">поступившие платежи через </w:t>
      </w:r>
      <w:r w:rsidRPr="007506CF">
        <w:rPr>
          <w:color w:val="000000"/>
        </w:rPr>
        <w:t>УФПС Республики Коми,</w:t>
      </w:r>
      <w:r w:rsidR="00CA4A91">
        <w:t xml:space="preserve"> ПАО «Сбербанк России»</w:t>
      </w:r>
      <w:r w:rsidRPr="007506CF">
        <w:t xml:space="preserve"> отражены на лицевых счетах нанимателей с учетом комиссии, сумма </w:t>
      </w:r>
      <w:r w:rsidRPr="00032C63">
        <w:t>излишне разнесенных платежей на лицевых счетах нанимателей составила 48 440,59 руб.</w:t>
      </w:r>
      <w:r w:rsidR="00CA4A91">
        <w:t>;</w:t>
      </w:r>
    </w:p>
    <w:p w:rsidR="00B47752" w:rsidRPr="007506CF" w:rsidRDefault="00971E79" w:rsidP="00FC40AA">
      <w:pPr>
        <w:pStyle w:val="a6"/>
        <w:numPr>
          <w:ilvl w:val="0"/>
          <w:numId w:val="32"/>
        </w:numPr>
        <w:ind w:left="0" w:firstLine="709"/>
        <w:jc w:val="both"/>
      </w:pPr>
      <w:r w:rsidRPr="00971E79">
        <w:t>отсутствие</w:t>
      </w:r>
      <w:r w:rsidR="00B47752" w:rsidRPr="00971E79">
        <w:t xml:space="preserve"> работ</w:t>
      </w:r>
      <w:r w:rsidRPr="00971E79">
        <w:t>ы</w:t>
      </w:r>
      <w:r w:rsidR="00B47752" w:rsidRPr="00971E79">
        <w:t xml:space="preserve"> по своевременному выявлению безнадежной (нереальной к взысканию) дебиторской задолженности, подл</w:t>
      </w:r>
      <w:r w:rsidR="00B47752" w:rsidRPr="007506CF">
        <w:t>ежащей к списанию</w:t>
      </w:r>
      <w:r w:rsidR="00B07D7A">
        <w:t>;</w:t>
      </w:r>
      <w:r w:rsidR="00B47752" w:rsidRPr="007506CF">
        <w:t xml:space="preserve"> </w:t>
      </w:r>
    </w:p>
    <w:p w:rsidR="00B47752" w:rsidRPr="007506CF" w:rsidRDefault="00A53562" w:rsidP="00FC40AA">
      <w:pPr>
        <w:pStyle w:val="a6"/>
        <w:numPr>
          <w:ilvl w:val="0"/>
          <w:numId w:val="32"/>
        </w:numPr>
        <w:suppressAutoHyphens/>
        <w:ind w:left="0" w:firstLine="709"/>
        <w:jc w:val="both"/>
      </w:pPr>
      <w:r w:rsidRPr="00A53562">
        <w:t>о</w:t>
      </w:r>
      <w:r w:rsidR="00B47752" w:rsidRPr="00A53562">
        <w:t>тсутств</w:t>
      </w:r>
      <w:r w:rsidRPr="00A53562">
        <w:t>ие</w:t>
      </w:r>
      <w:r w:rsidR="00B47752" w:rsidRPr="00A53562">
        <w:t xml:space="preserve"> взаимодействи</w:t>
      </w:r>
      <w:r w:rsidRPr="00A53562">
        <w:t>я</w:t>
      </w:r>
      <w:r w:rsidR="00B47752" w:rsidRPr="00A53562">
        <w:t xml:space="preserve"> в части своевременной передачи и сверки</w:t>
      </w:r>
      <w:r w:rsidR="00B47752" w:rsidRPr="007506CF">
        <w:t xml:space="preserve"> данных о жилых помещениях, нанимателях между Отделом по </w:t>
      </w:r>
      <w:r>
        <w:t>УМИ</w:t>
      </w:r>
      <w:r w:rsidR="00B47752" w:rsidRPr="007506CF">
        <w:t>, Отделом по учету и распределе</w:t>
      </w:r>
      <w:r w:rsidR="00C01EAE">
        <w:t>нию жилья, Агентством и ООО ГУК;</w:t>
      </w:r>
    </w:p>
    <w:p w:rsidR="006027E3" w:rsidRPr="006027E3" w:rsidRDefault="00B47752" w:rsidP="00FC40AA">
      <w:pPr>
        <w:pStyle w:val="a6"/>
        <w:numPr>
          <w:ilvl w:val="0"/>
          <w:numId w:val="32"/>
        </w:numPr>
        <w:suppressAutoHyphens/>
        <w:ind w:left="0" w:firstLine="709"/>
        <w:jc w:val="both"/>
        <w:rPr>
          <w:i/>
        </w:rPr>
      </w:pPr>
      <w:r w:rsidRPr="007506CF">
        <w:t xml:space="preserve">Отделом по учету и распределению жилья при заключении </w:t>
      </w:r>
      <w:r w:rsidR="00A53562">
        <w:t xml:space="preserve">2 </w:t>
      </w:r>
      <w:r w:rsidRPr="007506CF">
        <w:t xml:space="preserve">договоров социального найма жилого помещения, </w:t>
      </w:r>
      <w:r w:rsidR="00A53562">
        <w:t xml:space="preserve">9 </w:t>
      </w:r>
      <w:r w:rsidRPr="007506CF">
        <w:t xml:space="preserve">договоров коммерческого найма </w:t>
      </w:r>
      <w:r w:rsidRPr="006027E3">
        <w:t xml:space="preserve">не осуществлен контроль площади жилых помещений </w:t>
      </w:r>
      <w:r w:rsidRPr="007506CF">
        <w:t>в соответствии со сведениями Росреестра и реестра муниципального имущества</w:t>
      </w:r>
      <w:r w:rsidR="00C01EAE">
        <w:t>;</w:t>
      </w:r>
    </w:p>
    <w:p w:rsidR="00B47752" w:rsidRPr="006027E3" w:rsidRDefault="002D019C" w:rsidP="00FC40AA">
      <w:pPr>
        <w:pStyle w:val="a6"/>
        <w:numPr>
          <w:ilvl w:val="0"/>
          <w:numId w:val="32"/>
        </w:numPr>
        <w:ind w:left="0" w:firstLine="709"/>
        <w:jc w:val="both"/>
      </w:pPr>
      <w:r w:rsidRPr="006027E3">
        <w:t>не утверждена т</w:t>
      </w:r>
      <w:r w:rsidR="00B47752" w:rsidRPr="006027E3">
        <w:t>иповая форма договора коммерческого найма жилого помещения, договоры заключены не по утвержденной форме</w:t>
      </w:r>
      <w:r w:rsidR="006027E3">
        <w:t>;</w:t>
      </w:r>
    </w:p>
    <w:p w:rsidR="00A53562" w:rsidRPr="006027E3" w:rsidRDefault="00B47752" w:rsidP="007728B8">
      <w:pPr>
        <w:pStyle w:val="a6"/>
        <w:numPr>
          <w:ilvl w:val="0"/>
          <w:numId w:val="32"/>
        </w:numPr>
        <w:ind w:left="0" w:firstLine="709"/>
        <w:jc w:val="both"/>
      </w:pPr>
      <w:r w:rsidRPr="007506CF">
        <w:t xml:space="preserve">Отделом по учету и распределению жилья </w:t>
      </w:r>
      <w:r w:rsidRPr="006027E3">
        <w:t>нарушены сроки заключения 22 договоров коммерческого найма</w:t>
      </w:r>
      <w:r w:rsidR="00A53562" w:rsidRPr="006027E3">
        <w:t>;</w:t>
      </w:r>
      <w:r w:rsidRPr="006027E3">
        <w:t xml:space="preserve"> </w:t>
      </w:r>
    </w:p>
    <w:p w:rsidR="00A53562" w:rsidRPr="00A53562" w:rsidRDefault="00A53562" w:rsidP="00A53562">
      <w:pPr>
        <w:pStyle w:val="a6"/>
        <w:numPr>
          <w:ilvl w:val="0"/>
          <w:numId w:val="32"/>
        </w:numPr>
        <w:ind w:left="0" w:firstLine="709"/>
        <w:jc w:val="both"/>
      </w:pPr>
      <w:r w:rsidRPr="006027E3">
        <w:t xml:space="preserve">в результате неверно произведенных начислений </w:t>
      </w:r>
      <w:r w:rsidR="00437C6C">
        <w:t xml:space="preserve">платы за найм </w:t>
      </w:r>
      <w:r w:rsidR="006027E3">
        <w:t>уполномоченной организацией:</w:t>
      </w:r>
    </w:p>
    <w:p w:rsidR="00A53562" w:rsidRDefault="00A53562" w:rsidP="00A53562">
      <w:pPr>
        <w:pStyle w:val="a6"/>
        <w:ind w:left="0" w:firstLine="708"/>
        <w:jc w:val="both"/>
      </w:pPr>
      <w:r>
        <w:rPr>
          <w:i/>
        </w:rPr>
        <w:t xml:space="preserve">- </w:t>
      </w:r>
      <w:r w:rsidRPr="007506CF">
        <w:t xml:space="preserve"> </w:t>
      </w:r>
      <w:r w:rsidR="00437C6C" w:rsidRPr="003C33F8">
        <w:t xml:space="preserve">излишне начислена плата за наем составила в сумме </w:t>
      </w:r>
      <w:r w:rsidR="00437C6C">
        <w:t>35 025,80</w:t>
      </w:r>
      <w:r w:rsidR="00437C6C" w:rsidRPr="003C33F8">
        <w:t xml:space="preserve"> руб.</w:t>
      </w:r>
      <w:r w:rsidR="00437C6C">
        <w:t xml:space="preserve"> </w:t>
      </w:r>
      <w:r w:rsidRPr="007506CF">
        <w:t xml:space="preserve">по </w:t>
      </w:r>
      <w:r w:rsidR="003964AC">
        <w:t>6</w:t>
      </w:r>
      <w:r w:rsidRPr="007506CF">
        <w:t xml:space="preserve"> договорам социального найма</w:t>
      </w:r>
      <w:r w:rsidR="003C33F8">
        <w:t xml:space="preserve">, </w:t>
      </w:r>
      <w:r w:rsidR="003964AC">
        <w:t>51</w:t>
      </w:r>
      <w:r w:rsidR="003C33F8" w:rsidRPr="007506CF">
        <w:t xml:space="preserve"> </w:t>
      </w:r>
      <w:r w:rsidR="003C33F8" w:rsidRPr="003C33F8">
        <w:t>договорам коммерческого найма;</w:t>
      </w:r>
      <w:r w:rsidRPr="007506CF">
        <w:t xml:space="preserve"> </w:t>
      </w:r>
    </w:p>
    <w:p w:rsidR="006027E3" w:rsidRDefault="00A53562" w:rsidP="003C33F8">
      <w:pPr>
        <w:ind w:left="17" w:firstLine="691"/>
        <w:jc w:val="both"/>
      </w:pPr>
      <w:r>
        <w:t xml:space="preserve">- </w:t>
      </w:r>
      <w:r w:rsidR="00437C6C" w:rsidRPr="009F239D">
        <w:t>недополученн</w:t>
      </w:r>
      <w:r w:rsidR="00437C6C">
        <w:t>ый</w:t>
      </w:r>
      <w:r w:rsidR="00437C6C" w:rsidRPr="009F239D">
        <w:t xml:space="preserve"> доход </w:t>
      </w:r>
      <w:r w:rsidR="00437C6C">
        <w:t>в размере</w:t>
      </w:r>
      <w:r w:rsidR="00437C6C" w:rsidRPr="009F239D">
        <w:t xml:space="preserve"> </w:t>
      </w:r>
      <w:r w:rsidR="00437C6C" w:rsidRPr="00075697">
        <w:t>45 850,82</w:t>
      </w:r>
      <w:r w:rsidR="00437C6C" w:rsidRPr="009F239D">
        <w:t xml:space="preserve"> руб. </w:t>
      </w:r>
      <w:r w:rsidRPr="007506CF">
        <w:t xml:space="preserve">по </w:t>
      </w:r>
      <w:r w:rsidR="003964AC">
        <w:t>5</w:t>
      </w:r>
      <w:r w:rsidRPr="007506CF">
        <w:t xml:space="preserve"> договорам социального найма</w:t>
      </w:r>
      <w:r w:rsidR="003C33F8">
        <w:t>,</w:t>
      </w:r>
      <w:r w:rsidRPr="007506CF">
        <w:t xml:space="preserve"> </w:t>
      </w:r>
      <w:r w:rsidR="003964AC">
        <w:t>81</w:t>
      </w:r>
      <w:r w:rsidR="003C33F8" w:rsidRPr="007506CF">
        <w:t xml:space="preserve"> договорам коммерческого найма</w:t>
      </w:r>
      <w:r w:rsidR="00437C6C">
        <w:t>.</w:t>
      </w:r>
      <w:r w:rsidRPr="009F239D">
        <w:t xml:space="preserve"> </w:t>
      </w:r>
    </w:p>
    <w:p w:rsidR="00DC09AF" w:rsidRPr="00DC09AF" w:rsidRDefault="00DC09AF" w:rsidP="003C33F8">
      <w:pPr>
        <w:ind w:left="17" w:firstLine="691"/>
        <w:jc w:val="both"/>
        <w:rPr>
          <w:sz w:val="16"/>
          <w:szCs w:val="16"/>
        </w:rPr>
      </w:pPr>
    </w:p>
    <w:p w:rsidR="00B47752" w:rsidRDefault="00B47752" w:rsidP="00CE4B5E">
      <w:pPr>
        <w:ind w:firstLine="708"/>
        <w:jc w:val="both"/>
        <w:rPr>
          <w:szCs w:val="26"/>
          <w:u w:val="single"/>
        </w:rPr>
      </w:pPr>
      <w:r w:rsidRPr="00DC09AF">
        <w:rPr>
          <w:szCs w:val="26"/>
          <w:u w:val="single"/>
        </w:rPr>
        <w:t>По итогам контрольного мероприятия приняты следующие меры:</w:t>
      </w:r>
    </w:p>
    <w:p w:rsidR="00486305" w:rsidRPr="00DC09AF" w:rsidRDefault="00486305" w:rsidP="00CE4B5E">
      <w:pPr>
        <w:ind w:firstLine="708"/>
        <w:jc w:val="both"/>
        <w:rPr>
          <w:sz w:val="26"/>
          <w:szCs w:val="26"/>
          <w:u w:val="single"/>
          <w:lang w:eastAsia="ar-SA"/>
        </w:rPr>
      </w:pPr>
      <w:r>
        <w:t>- постановлением администрации МОГО «Инта» от 12.12.2022 № 12/1942 внесены изменения в постановление администрации МОГО «Инта» от 02.09.2015 № 9/2489 «О порядке сбора платы за наем жилых помещений, находящихся в собственности муниципального образования городского округа «Инта»;</w:t>
      </w:r>
    </w:p>
    <w:p w:rsidR="00486305" w:rsidRDefault="00486305" w:rsidP="00486305">
      <w:pPr>
        <w:suppressAutoHyphens/>
        <w:ind w:right="-1" w:firstLine="708"/>
        <w:jc w:val="both"/>
        <w:rPr>
          <w:szCs w:val="28"/>
        </w:rPr>
      </w:pPr>
      <w:r w:rsidRPr="00DC09AF">
        <w:rPr>
          <w:b/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</w:t>
      </w:r>
      <w:r w:rsidRPr="00DC09AF">
        <w:rPr>
          <w:szCs w:val="28"/>
        </w:rPr>
        <w:t>постановлением администрации МОГО «Инта»</w:t>
      </w:r>
      <w:r w:rsidRPr="00DC09AF">
        <w:rPr>
          <w:b/>
          <w:szCs w:val="28"/>
        </w:rPr>
        <w:t xml:space="preserve"> </w:t>
      </w:r>
      <w:r w:rsidRPr="00DC09AF">
        <w:rPr>
          <w:szCs w:val="28"/>
        </w:rPr>
        <w:t>от 30.11.2022</w:t>
      </w:r>
      <w:r>
        <w:rPr>
          <w:szCs w:val="28"/>
        </w:rPr>
        <w:t xml:space="preserve"> № 11/1872 утвержден типовой договор коммерческого найма жилого помещения;</w:t>
      </w:r>
    </w:p>
    <w:p w:rsidR="00DC09AF" w:rsidRDefault="00DC09AF" w:rsidP="000E73E3">
      <w:pPr>
        <w:suppressAutoHyphens/>
        <w:ind w:right="-1" w:firstLine="708"/>
        <w:jc w:val="both"/>
        <w:rPr>
          <w:szCs w:val="28"/>
        </w:rPr>
      </w:pPr>
      <w:r>
        <w:rPr>
          <w:szCs w:val="28"/>
        </w:rPr>
        <w:t>- заключено соглашение о сотрудничестве и взаимодействие от 01.11.2022 между Администрацией МОГО «Инта»</w:t>
      </w:r>
      <w:r w:rsidR="000E73E3">
        <w:rPr>
          <w:szCs w:val="28"/>
        </w:rPr>
        <w:t xml:space="preserve"> и Отделом по УМИ.</w:t>
      </w:r>
    </w:p>
    <w:p w:rsidR="00DC09AF" w:rsidRPr="00E246A2" w:rsidRDefault="00DC09AF" w:rsidP="00562072">
      <w:pPr>
        <w:suppressAutoHyphens/>
        <w:ind w:right="-1"/>
        <w:jc w:val="both"/>
        <w:rPr>
          <w:sz w:val="16"/>
          <w:szCs w:val="16"/>
        </w:rPr>
      </w:pPr>
    </w:p>
    <w:p w:rsidR="00B47752" w:rsidRDefault="00B47752" w:rsidP="0073732B">
      <w:pPr>
        <w:ind w:firstLine="708"/>
        <w:jc w:val="both"/>
        <w:rPr>
          <w:i/>
          <w:szCs w:val="26"/>
        </w:rPr>
      </w:pPr>
      <w:r w:rsidRPr="002268B1">
        <w:rPr>
          <w:i/>
          <w:szCs w:val="26"/>
        </w:rPr>
        <w:t>2.3. Проверка использования средств местного бюджета, выделенных на содержание Отдела спорта администрации муниципального образования городского округа «Инта» за период с 01 января 2020 года по 31 декабря 2021 года</w:t>
      </w:r>
      <w:r w:rsidR="00322F6A">
        <w:rPr>
          <w:i/>
          <w:szCs w:val="26"/>
        </w:rPr>
        <w:t>.</w:t>
      </w:r>
    </w:p>
    <w:p w:rsidR="00322F6A" w:rsidRPr="00322F6A" w:rsidRDefault="00322F6A" w:rsidP="0073732B">
      <w:pPr>
        <w:ind w:firstLine="708"/>
        <w:jc w:val="both"/>
        <w:rPr>
          <w:i/>
          <w:sz w:val="16"/>
          <w:szCs w:val="16"/>
        </w:rPr>
      </w:pPr>
    </w:p>
    <w:p w:rsidR="00B47752" w:rsidRPr="00DC1256" w:rsidRDefault="00B47752" w:rsidP="00DC1256">
      <w:pPr>
        <w:suppressAutoHyphens/>
        <w:ind w:firstLine="708"/>
        <w:jc w:val="both"/>
      </w:pPr>
      <w:r w:rsidRPr="00DC1256">
        <w:t>Объект контрольного мероприятия: Отдел спорта администрации муниципального образования городского округа «Инта»</w:t>
      </w:r>
      <w:r w:rsidRPr="00DC1256">
        <w:rPr>
          <w:rStyle w:val="af3"/>
        </w:rPr>
        <w:footnoteReference w:id="16"/>
      </w:r>
      <w:r w:rsidRPr="00DC1256">
        <w:t>.</w:t>
      </w:r>
    </w:p>
    <w:p w:rsidR="00B47752" w:rsidRPr="00DC1256" w:rsidRDefault="00B47752" w:rsidP="00E33D1B">
      <w:pPr>
        <w:suppressAutoHyphens/>
        <w:jc w:val="both"/>
        <w:rPr>
          <w:lang w:eastAsia="ar-SA"/>
        </w:rPr>
      </w:pPr>
      <w:r w:rsidRPr="00DC1256">
        <w:rPr>
          <w:bCs/>
        </w:rPr>
        <w:t xml:space="preserve">          </w:t>
      </w:r>
      <w:r w:rsidRPr="00DC1256">
        <w:rPr>
          <w:bCs/>
        </w:rPr>
        <w:tab/>
      </w:r>
      <w:r w:rsidRPr="00DC1256">
        <w:t>Общий объем средств, охваченных контрольным мероприятием, составил</w:t>
      </w:r>
      <w:r w:rsidRPr="00DC1256">
        <w:rPr>
          <w:lang w:eastAsia="ar-SA"/>
        </w:rPr>
        <w:t xml:space="preserve"> </w:t>
      </w:r>
      <w:r w:rsidRPr="00DC1256">
        <w:t>13 631,6</w:t>
      </w:r>
      <w:r w:rsidRPr="00DC1256">
        <w:rPr>
          <w:u w:val="single"/>
        </w:rPr>
        <w:t xml:space="preserve"> </w:t>
      </w:r>
      <w:r w:rsidRPr="00DC1256">
        <w:rPr>
          <w:lang w:eastAsia="ar-SA"/>
        </w:rPr>
        <w:t>тыс. руб.</w:t>
      </w:r>
      <w:r w:rsidRPr="00DC1256">
        <w:rPr>
          <w:bCs/>
        </w:rPr>
        <w:t xml:space="preserve"> Проверяемый период</w:t>
      </w:r>
      <w:r w:rsidRPr="00DC1256">
        <w:t xml:space="preserve"> с 01 января 2020 по 31 декабря 2021.</w:t>
      </w:r>
    </w:p>
    <w:p w:rsidR="0086384A" w:rsidRDefault="00B47752" w:rsidP="00322F6A">
      <w:pPr>
        <w:autoSpaceDE w:val="0"/>
        <w:autoSpaceDN w:val="0"/>
        <w:adjustRightInd w:val="0"/>
        <w:ind w:firstLine="708"/>
        <w:jc w:val="both"/>
      </w:pPr>
      <w:r w:rsidRPr="00DC1256">
        <w:t xml:space="preserve">По результатам контрольного мероприятия выявлено: </w:t>
      </w:r>
    </w:p>
    <w:p w:rsidR="0086384A" w:rsidRDefault="0086384A" w:rsidP="00322F6A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t xml:space="preserve">- </w:t>
      </w:r>
      <w:r w:rsidR="00B47752" w:rsidRPr="00DC1256">
        <w:t>1 факт недостатков (нарушений) на сумму 12 981,17 руб.</w:t>
      </w:r>
      <w:r>
        <w:t xml:space="preserve"> </w:t>
      </w:r>
      <w:r>
        <w:rPr>
          <w:szCs w:val="26"/>
        </w:rPr>
        <w:t>по Классификатору</w:t>
      </w:r>
      <w:r w:rsidRPr="00032C63">
        <w:rPr>
          <w:bCs/>
          <w:szCs w:val="26"/>
        </w:rPr>
        <w:t xml:space="preserve"> </w:t>
      </w:r>
      <w:r w:rsidRPr="000938B1">
        <w:rPr>
          <w:bCs/>
          <w:szCs w:val="26"/>
        </w:rPr>
        <w:t>нарушений, выявляемых в ходе внешнего государственного аудита (контроля)</w:t>
      </w:r>
      <w:r>
        <w:rPr>
          <w:bCs/>
          <w:szCs w:val="26"/>
        </w:rPr>
        <w:t>;</w:t>
      </w:r>
      <w:r>
        <w:rPr>
          <w:szCs w:val="26"/>
        </w:rPr>
        <w:t xml:space="preserve"> </w:t>
      </w:r>
    </w:p>
    <w:p w:rsidR="00322F6A" w:rsidRDefault="0086384A" w:rsidP="00322F6A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322F6A">
        <w:t>2 факта неэффективного использования средств местного бюджета в сумме 12 955,61 руб.</w:t>
      </w:r>
      <w:r>
        <w:t>;</w:t>
      </w:r>
    </w:p>
    <w:p w:rsidR="0086384A" w:rsidRPr="00837258" w:rsidRDefault="0086384A" w:rsidP="0086384A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t xml:space="preserve">- 26 фактов </w:t>
      </w:r>
      <w:r w:rsidRPr="00032C63">
        <w:rPr>
          <w:bCs/>
          <w:szCs w:val="26"/>
        </w:rPr>
        <w:t>ины</w:t>
      </w:r>
      <w:r>
        <w:rPr>
          <w:bCs/>
          <w:szCs w:val="26"/>
        </w:rPr>
        <w:t>х</w:t>
      </w:r>
      <w:r w:rsidRPr="00032C63">
        <w:rPr>
          <w:bCs/>
          <w:szCs w:val="26"/>
        </w:rPr>
        <w:t xml:space="preserve"> недостатк</w:t>
      </w:r>
      <w:r>
        <w:rPr>
          <w:bCs/>
          <w:szCs w:val="26"/>
        </w:rPr>
        <w:t>ов, не предусмотренных</w:t>
      </w:r>
      <w:r w:rsidRPr="00032C63">
        <w:rPr>
          <w:bCs/>
          <w:szCs w:val="26"/>
        </w:rPr>
        <w:t xml:space="preserve"> </w:t>
      </w:r>
      <w:r w:rsidR="005758B6">
        <w:rPr>
          <w:bCs/>
          <w:szCs w:val="26"/>
        </w:rPr>
        <w:t>К</w:t>
      </w:r>
      <w:r w:rsidRPr="00032C63">
        <w:rPr>
          <w:bCs/>
          <w:szCs w:val="26"/>
        </w:rPr>
        <w:t xml:space="preserve">лассификатором </w:t>
      </w:r>
      <w:r w:rsidRPr="000938B1">
        <w:rPr>
          <w:bCs/>
          <w:szCs w:val="26"/>
        </w:rPr>
        <w:t>нарушений, выявляемых в ходе внешнего государственного аудита (контроля)</w:t>
      </w:r>
      <w:r w:rsidR="002D019C">
        <w:rPr>
          <w:bCs/>
          <w:szCs w:val="26"/>
        </w:rPr>
        <w:t xml:space="preserve"> на сумму 131 498,43 руб</w:t>
      </w:r>
      <w:r>
        <w:rPr>
          <w:bCs/>
          <w:szCs w:val="26"/>
        </w:rPr>
        <w:t>.</w:t>
      </w:r>
    </w:p>
    <w:p w:rsidR="00B47752" w:rsidRPr="005630AF" w:rsidRDefault="00B47752" w:rsidP="002268B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47752" w:rsidRPr="00DC1256" w:rsidRDefault="00B47752" w:rsidP="002268B1">
      <w:pPr>
        <w:autoSpaceDE w:val="0"/>
        <w:autoSpaceDN w:val="0"/>
        <w:adjustRightInd w:val="0"/>
        <w:ind w:firstLine="708"/>
        <w:jc w:val="both"/>
      </w:pPr>
      <w:r w:rsidRPr="009F633A">
        <w:rPr>
          <w:u w:val="single"/>
        </w:rPr>
        <w:t>По результатам контрольного мероприятия установлено</w:t>
      </w:r>
      <w:r w:rsidRPr="00DC1256">
        <w:t>:</w:t>
      </w:r>
    </w:p>
    <w:p w:rsidR="00B47752" w:rsidRPr="000938B1" w:rsidRDefault="00B47752" w:rsidP="001C2BA9">
      <w:pPr>
        <w:pStyle w:val="a6"/>
        <w:numPr>
          <w:ilvl w:val="0"/>
          <w:numId w:val="35"/>
        </w:numPr>
        <w:tabs>
          <w:tab w:val="num" w:pos="0"/>
        </w:tabs>
        <w:ind w:left="0" w:firstLine="720"/>
        <w:jc w:val="both"/>
        <w:rPr>
          <w:szCs w:val="26"/>
        </w:rPr>
      </w:pPr>
      <w:r w:rsidRPr="000938B1">
        <w:rPr>
          <w:bCs/>
          <w:szCs w:val="26"/>
        </w:rPr>
        <w:t>в части расчетов по оплате труда:</w:t>
      </w:r>
    </w:p>
    <w:p w:rsidR="00B47752" w:rsidRPr="0073732B" w:rsidRDefault="00B47752" w:rsidP="0073732B">
      <w:pPr>
        <w:pStyle w:val="a6"/>
        <w:ind w:left="0" w:firstLine="708"/>
        <w:jc w:val="both"/>
        <w:rPr>
          <w:szCs w:val="26"/>
        </w:rPr>
      </w:pPr>
      <w:r>
        <w:rPr>
          <w:sz w:val="26"/>
          <w:szCs w:val="26"/>
        </w:rPr>
        <w:t xml:space="preserve">- </w:t>
      </w:r>
      <w:r w:rsidRPr="0073732B">
        <w:rPr>
          <w:szCs w:val="26"/>
        </w:rPr>
        <w:t xml:space="preserve">излишне начисленная заработная плата </w:t>
      </w:r>
      <w:r w:rsidR="006C3096" w:rsidRPr="0073732B">
        <w:rPr>
          <w:szCs w:val="26"/>
        </w:rPr>
        <w:t xml:space="preserve">за период </w:t>
      </w:r>
      <w:r w:rsidRPr="0073732B">
        <w:rPr>
          <w:szCs w:val="26"/>
        </w:rPr>
        <w:t xml:space="preserve">уволенному сотруднику, </w:t>
      </w:r>
      <w:r w:rsidR="00D27162">
        <w:rPr>
          <w:szCs w:val="26"/>
        </w:rPr>
        <w:t xml:space="preserve">необоснованная сумма </w:t>
      </w:r>
      <w:r w:rsidRPr="0073732B">
        <w:rPr>
          <w:szCs w:val="26"/>
        </w:rPr>
        <w:t>составила 12 981,17 руб.</w:t>
      </w:r>
      <w:r>
        <w:rPr>
          <w:szCs w:val="26"/>
        </w:rPr>
        <w:t>;</w:t>
      </w:r>
      <w:r w:rsidRPr="0073732B">
        <w:rPr>
          <w:szCs w:val="26"/>
        </w:rPr>
        <w:t xml:space="preserve"> </w:t>
      </w:r>
    </w:p>
    <w:p w:rsidR="00B47752" w:rsidRPr="001C2BA9" w:rsidRDefault="00B47752" w:rsidP="001C2BA9">
      <w:pPr>
        <w:pStyle w:val="a6"/>
        <w:ind w:left="0" w:firstLine="708"/>
        <w:jc w:val="both"/>
        <w:rPr>
          <w:szCs w:val="26"/>
        </w:rPr>
      </w:pPr>
      <w:r w:rsidRPr="001C2BA9">
        <w:rPr>
          <w:szCs w:val="26"/>
        </w:rPr>
        <w:t xml:space="preserve">- при расчете среднего заработка для исчисления за неиспользованные отпуска </w:t>
      </w:r>
      <w:r>
        <w:rPr>
          <w:szCs w:val="26"/>
        </w:rPr>
        <w:t>неправильно применено среднемесячное число календарных дней</w:t>
      </w:r>
      <w:r w:rsidRPr="001C2BA9">
        <w:rPr>
          <w:szCs w:val="26"/>
        </w:rPr>
        <w:t xml:space="preserve">, в результате этого произведены начисления в заниженном размере в сумме </w:t>
      </w:r>
      <w:r>
        <w:rPr>
          <w:szCs w:val="26"/>
        </w:rPr>
        <w:t>3 074,28 руб.;</w:t>
      </w:r>
    </w:p>
    <w:p w:rsidR="00B47752" w:rsidRPr="0073732B" w:rsidRDefault="00B47752" w:rsidP="00E33D1B">
      <w:pPr>
        <w:ind w:firstLine="708"/>
        <w:jc w:val="both"/>
        <w:rPr>
          <w:szCs w:val="26"/>
        </w:rPr>
      </w:pPr>
      <w:r w:rsidRPr="0073732B">
        <w:rPr>
          <w:szCs w:val="26"/>
        </w:rPr>
        <w:t>- при расчете среднего заработка для исчисления очередных отпусков, компенсации за неиспользованный отпуск, оплаты дней нахождения в командировке не производилось повышение среднего заработка на коэффициент, в результате этого произведены начисления в заниженном размере в сумме 31 327,55 руб.;</w:t>
      </w:r>
    </w:p>
    <w:p w:rsidR="00B47752" w:rsidRPr="0073732B" w:rsidRDefault="00B47752" w:rsidP="0073732B">
      <w:pPr>
        <w:pStyle w:val="a6"/>
        <w:ind w:left="0" w:firstLine="708"/>
        <w:jc w:val="both"/>
        <w:rPr>
          <w:szCs w:val="26"/>
        </w:rPr>
      </w:pPr>
      <w:r w:rsidRPr="0073732B">
        <w:rPr>
          <w:szCs w:val="26"/>
        </w:rPr>
        <w:t xml:space="preserve">- </w:t>
      </w:r>
      <w:r>
        <w:rPr>
          <w:szCs w:val="26"/>
        </w:rPr>
        <w:t>о</w:t>
      </w:r>
      <w:r w:rsidRPr="0073732B">
        <w:rPr>
          <w:szCs w:val="26"/>
        </w:rPr>
        <w:t xml:space="preserve">плата за работу в нерабочие праздничные дни произведена без учета </w:t>
      </w:r>
      <w:r w:rsidR="009B6DA7">
        <w:rPr>
          <w:szCs w:val="26"/>
        </w:rPr>
        <w:t xml:space="preserve">всех </w:t>
      </w:r>
      <w:r w:rsidRPr="0073732B">
        <w:rPr>
          <w:szCs w:val="26"/>
        </w:rPr>
        <w:t>стимулирующих выплат, что привело к невыплаченной сумме в размере 97 096,60 руб.</w:t>
      </w:r>
    </w:p>
    <w:p w:rsidR="00B47752" w:rsidRPr="0073732B" w:rsidRDefault="00B47752" w:rsidP="0073732B">
      <w:pPr>
        <w:pStyle w:val="a6"/>
        <w:numPr>
          <w:ilvl w:val="0"/>
          <w:numId w:val="35"/>
        </w:numPr>
        <w:tabs>
          <w:tab w:val="clear" w:pos="900"/>
          <w:tab w:val="num" w:pos="0"/>
        </w:tabs>
        <w:ind w:left="0" w:firstLine="720"/>
        <w:jc w:val="both"/>
        <w:rPr>
          <w:b/>
          <w:szCs w:val="26"/>
        </w:rPr>
      </w:pPr>
      <w:r>
        <w:rPr>
          <w:szCs w:val="26"/>
        </w:rPr>
        <w:t>в</w:t>
      </w:r>
      <w:r w:rsidRPr="0073732B">
        <w:rPr>
          <w:szCs w:val="26"/>
        </w:rPr>
        <w:t xml:space="preserve"> нарушение </w:t>
      </w:r>
      <w:r w:rsidRPr="00F83C2E">
        <w:t>приказ</w:t>
      </w:r>
      <w:r>
        <w:t>а</w:t>
      </w:r>
      <w:r w:rsidRPr="00F83C2E">
        <w:t xml:space="preserve"> Отдела спорта от 23.12.2016 № 39/1 «Об утверждении порядка финансирования официальных спортивных и спортивно-массовых мероприятий, а также иных мероприятий муниципальных бюджетных учреждений, подведомственных Отделу спорта администрации муниципального образования городского округа «Инта»</w:t>
      </w:r>
      <w:r>
        <w:t xml:space="preserve">, </w:t>
      </w:r>
      <w:r w:rsidRPr="00F83C2E">
        <w:t xml:space="preserve"> приказ</w:t>
      </w:r>
      <w:r>
        <w:t>а</w:t>
      </w:r>
      <w:r w:rsidRPr="00F83C2E">
        <w:t xml:space="preserve"> Отдела спорта от 30.12.2020 № 83 «Об утверждении порядка финансирования официальных спортивных и спортивно-массовых</w:t>
      </w:r>
      <w:r w:rsidRPr="0073732B">
        <w:rPr>
          <w:szCs w:val="26"/>
        </w:rPr>
        <w:t xml:space="preserve"> мероприятий, а также иных мероприятий муниципальных бюджетных учреждений, подведомственных Отделу спорта администрации муниципального образования городского округа «Инта» ответственное лицо за весь проверяемый период представляло авансовый отчет с нарушением сроков.</w:t>
      </w:r>
    </w:p>
    <w:p w:rsidR="00B47752" w:rsidRPr="009B6DA7" w:rsidRDefault="00B47752" w:rsidP="0056411A">
      <w:pPr>
        <w:widowControl w:val="0"/>
        <w:numPr>
          <w:ilvl w:val="0"/>
          <w:numId w:val="35"/>
        </w:numPr>
        <w:tabs>
          <w:tab w:val="clear" w:pos="900"/>
          <w:tab w:val="left" w:pos="567"/>
          <w:tab w:val="left" w:pos="709"/>
        </w:tabs>
        <w:ind w:left="0" w:firstLine="709"/>
        <w:jc w:val="both"/>
        <w:rPr>
          <w:szCs w:val="26"/>
        </w:rPr>
      </w:pPr>
      <w:r>
        <w:rPr>
          <w:szCs w:val="26"/>
        </w:rPr>
        <w:t>неэффективное использование средств, выделенных</w:t>
      </w:r>
      <w:r w:rsidRPr="00F83C2E">
        <w:rPr>
          <w:szCs w:val="26"/>
        </w:rPr>
        <w:t xml:space="preserve"> </w:t>
      </w:r>
      <w:r>
        <w:rPr>
          <w:szCs w:val="26"/>
        </w:rPr>
        <w:t xml:space="preserve">на оплату услуг связи в сумме 12 955,61 руб. (применение тарифа «безлимитный» по </w:t>
      </w:r>
      <w:r w:rsidRPr="00F83C2E">
        <w:rPr>
          <w:szCs w:val="26"/>
        </w:rPr>
        <w:t>м</w:t>
      </w:r>
      <w:r>
        <w:rPr>
          <w:szCs w:val="26"/>
        </w:rPr>
        <w:t xml:space="preserve">естным телефонным соединениям, </w:t>
      </w:r>
      <w:r w:rsidRPr="00F83C2E">
        <w:rPr>
          <w:szCs w:val="26"/>
        </w:rPr>
        <w:t>стоимость 1 минуты в 2020 году составило 4,96 руб</w:t>
      </w:r>
      <w:r w:rsidR="009B6DA7">
        <w:rPr>
          <w:szCs w:val="26"/>
        </w:rPr>
        <w:t>. (с НДС)</w:t>
      </w:r>
      <w:r w:rsidRPr="00F83C2E">
        <w:rPr>
          <w:szCs w:val="26"/>
        </w:rPr>
        <w:t>, в 2021 году 7,80 руб</w:t>
      </w:r>
      <w:r w:rsidR="009B6DA7">
        <w:rPr>
          <w:szCs w:val="26"/>
        </w:rPr>
        <w:t xml:space="preserve">. (с НДС), </w:t>
      </w:r>
      <w:r w:rsidR="00FE104C" w:rsidRPr="009B6DA7">
        <w:rPr>
          <w:szCs w:val="26"/>
        </w:rPr>
        <w:t xml:space="preserve">стоимость 1 минуты </w:t>
      </w:r>
      <w:r w:rsidR="00FE104C">
        <w:rPr>
          <w:szCs w:val="26"/>
        </w:rPr>
        <w:t>в 2021 году</w:t>
      </w:r>
      <w:r w:rsidR="00FE104C" w:rsidRPr="009B6DA7">
        <w:rPr>
          <w:szCs w:val="26"/>
        </w:rPr>
        <w:t xml:space="preserve"> </w:t>
      </w:r>
      <w:r w:rsidR="009B6DA7">
        <w:rPr>
          <w:szCs w:val="26"/>
        </w:rPr>
        <w:t xml:space="preserve">при переходе на тариф </w:t>
      </w:r>
      <w:r w:rsidR="009B6DA7" w:rsidRPr="009B6DA7">
        <w:rPr>
          <w:szCs w:val="26"/>
        </w:rPr>
        <w:t>«повременный»</w:t>
      </w:r>
      <w:r w:rsidR="00FE104C">
        <w:rPr>
          <w:szCs w:val="26"/>
        </w:rPr>
        <w:t xml:space="preserve"> -</w:t>
      </w:r>
      <w:r w:rsidR="009B6DA7" w:rsidRPr="009B6DA7">
        <w:rPr>
          <w:sz w:val="26"/>
          <w:szCs w:val="26"/>
        </w:rPr>
        <w:t xml:space="preserve"> </w:t>
      </w:r>
      <w:r w:rsidR="009B6DA7" w:rsidRPr="009B6DA7">
        <w:rPr>
          <w:szCs w:val="26"/>
        </w:rPr>
        <w:t>0,79 руб</w:t>
      </w:r>
      <w:r w:rsidR="009B6DA7">
        <w:rPr>
          <w:szCs w:val="26"/>
        </w:rPr>
        <w:t>.</w:t>
      </w:r>
      <w:r w:rsidR="009B6DA7" w:rsidRPr="009B6DA7">
        <w:rPr>
          <w:szCs w:val="26"/>
        </w:rPr>
        <w:t xml:space="preserve"> (с НДС)</w:t>
      </w:r>
      <w:r w:rsidRPr="009B6DA7">
        <w:rPr>
          <w:szCs w:val="26"/>
        </w:rPr>
        <w:t>).</w:t>
      </w:r>
    </w:p>
    <w:p w:rsidR="0056411A" w:rsidRPr="0056411A" w:rsidRDefault="0056411A" w:rsidP="0056411A">
      <w:pPr>
        <w:widowControl w:val="0"/>
        <w:tabs>
          <w:tab w:val="left" w:pos="709"/>
          <w:tab w:val="left" w:pos="993"/>
        </w:tabs>
        <w:ind w:left="900"/>
        <w:jc w:val="both"/>
        <w:rPr>
          <w:sz w:val="16"/>
        </w:rPr>
      </w:pPr>
    </w:p>
    <w:p w:rsidR="009F633A" w:rsidRDefault="00B47752" w:rsidP="009F633A">
      <w:pPr>
        <w:jc w:val="both"/>
        <w:rPr>
          <w:szCs w:val="26"/>
        </w:rPr>
      </w:pPr>
      <w:r>
        <w:t xml:space="preserve">           </w:t>
      </w:r>
      <w:r w:rsidRPr="004E6665">
        <w:t xml:space="preserve"> </w:t>
      </w:r>
      <w:r w:rsidRPr="009F633A">
        <w:rPr>
          <w:szCs w:val="26"/>
          <w:u w:val="single"/>
        </w:rPr>
        <w:t>По итогам контрольного мероприятия приняты следующие меры:</w:t>
      </w:r>
      <w:r w:rsidRPr="009F633A">
        <w:rPr>
          <w:szCs w:val="26"/>
        </w:rPr>
        <w:t xml:space="preserve"> </w:t>
      </w:r>
    </w:p>
    <w:p w:rsidR="009F633A" w:rsidRPr="0056411A" w:rsidRDefault="009F633A" w:rsidP="009F633A">
      <w:pPr>
        <w:jc w:val="both"/>
      </w:pPr>
      <w:r w:rsidRPr="0056411A">
        <w:lastRenderedPageBreak/>
        <w:tab/>
        <w:t>- приказом Отдела спорта администрации МОГО «Инта» от 29.07.2022 № 62 утвержден Порядок финансирования спортивных и спортивно-массовых мероприятий, а также иных мероприятий муниципальных бюджетных учреждений, подведомственных Отделу спорта администрации МОГО «Инта»;</w:t>
      </w:r>
    </w:p>
    <w:p w:rsidR="00EB3F78" w:rsidRPr="0056411A" w:rsidRDefault="00EB3F78" w:rsidP="009F633A">
      <w:pPr>
        <w:jc w:val="both"/>
      </w:pPr>
      <w:r w:rsidRPr="0056411A">
        <w:tab/>
        <w:t>- внесены изменения в договор от 12.01.2022 № 211000024120, заключенный с ПАО «Ростелеком», в части изменения тарифа «безли</w:t>
      </w:r>
      <w:r w:rsidR="00FE104C">
        <w:t>митный» на «тариф «повременный»;</w:t>
      </w:r>
    </w:p>
    <w:p w:rsidR="00B47752" w:rsidRPr="0056411A" w:rsidRDefault="009F633A" w:rsidP="002D6EAF">
      <w:pPr>
        <w:jc w:val="both"/>
      </w:pPr>
      <w:r w:rsidRPr="0056411A">
        <w:tab/>
      </w:r>
      <w:r w:rsidR="00B51094">
        <w:t>- произведены</w:t>
      </w:r>
      <w:r w:rsidR="002D6EAF" w:rsidRPr="0056411A">
        <w:t xml:space="preserve"> доначислени</w:t>
      </w:r>
      <w:r w:rsidR="00B51094">
        <w:t>я</w:t>
      </w:r>
      <w:r w:rsidR="002D6EAF" w:rsidRPr="0056411A">
        <w:t xml:space="preserve"> по оплате труда в размере 131 498,43 руб.</w:t>
      </w:r>
      <w:r w:rsidR="00FE104C">
        <w:t>;</w:t>
      </w:r>
    </w:p>
    <w:p w:rsidR="00FE104C" w:rsidRPr="0056411A" w:rsidRDefault="00FE104C" w:rsidP="00FE104C">
      <w:pPr>
        <w:ind w:firstLine="708"/>
        <w:jc w:val="both"/>
      </w:pPr>
      <w:r w:rsidRPr="0056411A">
        <w:t>- возвращены средства в бюджет МОГО «Инта» по фактам необоснованного использования средств в размере 12 981,17 руб.</w:t>
      </w:r>
    </w:p>
    <w:p w:rsidR="002D6EAF" w:rsidRPr="003D7649" w:rsidRDefault="002D6EAF" w:rsidP="002D6EAF">
      <w:pPr>
        <w:jc w:val="both"/>
        <w:rPr>
          <w:sz w:val="14"/>
          <w:szCs w:val="26"/>
        </w:rPr>
      </w:pPr>
    </w:p>
    <w:p w:rsidR="00B47752" w:rsidRDefault="00B47752" w:rsidP="005630AF">
      <w:pPr>
        <w:keepLines/>
        <w:widowControl w:val="0"/>
        <w:numPr>
          <w:ilvl w:val="1"/>
          <w:numId w:val="39"/>
        </w:numPr>
        <w:ind w:left="0" w:firstLine="709"/>
        <w:jc w:val="both"/>
        <w:rPr>
          <w:i/>
          <w:szCs w:val="26"/>
        </w:rPr>
      </w:pPr>
      <w:r w:rsidRPr="00EE00CC">
        <w:rPr>
          <w:i/>
          <w:szCs w:val="26"/>
        </w:rPr>
        <w:t>Проверка финансово-хозяйственной деятельности, в том числе с проведением аудита в сфере закупок за период с 01 января по 31 декабря 2021 года.</w:t>
      </w:r>
    </w:p>
    <w:p w:rsidR="00322F6A" w:rsidRPr="003D7E20" w:rsidRDefault="00322F6A" w:rsidP="00322F6A">
      <w:pPr>
        <w:keepLines/>
        <w:widowControl w:val="0"/>
        <w:ind w:left="720"/>
        <w:jc w:val="both"/>
        <w:rPr>
          <w:sz w:val="16"/>
          <w:szCs w:val="16"/>
        </w:rPr>
      </w:pPr>
    </w:p>
    <w:p w:rsidR="00B47752" w:rsidRPr="000938D7" w:rsidRDefault="00B47752" w:rsidP="00E33D1B">
      <w:pPr>
        <w:suppressAutoHyphens/>
        <w:jc w:val="both"/>
      </w:pPr>
      <w:r>
        <w:rPr>
          <w:sz w:val="26"/>
          <w:szCs w:val="26"/>
        </w:rPr>
        <w:tab/>
      </w:r>
      <w:r w:rsidRPr="000938D7">
        <w:t>Объект контрольного мероприятия: Муниципальное бюджетное общеобразовательное учреждение «Средняя общеобразовательная школа № 9»</w:t>
      </w:r>
      <w:r w:rsidR="00322F6A">
        <w:t>.</w:t>
      </w:r>
    </w:p>
    <w:p w:rsidR="00B47752" w:rsidRPr="000938D7" w:rsidRDefault="00B47752" w:rsidP="00EE00CC">
      <w:pPr>
        <w:keepLines/>
        <w:widowControl w:val="0"/>
        <w:ind w:firstLine="708"/>
        <w:jc w:val="both"/>
      </w:pPr>
      <w:r w:rsidRPr="00EE00CC">
        <w:rPr>
          <w:szCs w:val="26"/>
        </w:rPr>
        <w:t xml:space="preserve">Общий объем средств, охваченных контрольным мероприятием, составил </w:t>
      </w:r>
      <w:r w:rsidRPr="00EE00CC">
        <w:rPr>
          <w:sz w:val="22"/>
        </w:rPr>
        <w:t xml:space="preserve">62 636,2 </w:t>
      </w:r>
      <w:r w:rsidRPr="00EE00CC">
        <w:rPr>
          <w:szCs w:val="26"/>
        </w:rPr>
        <w:t xml:space="preserve">тыс. руб. </w:t>
      </w:r>
      <w:r w:rsidRPr="000938D7">
        <w:rPr>
          <w:bCs/>
        </w:rPr>
        <w:t>Проверяемый период</w:t>
      </w:r>
      <w:r>
        <w:rPr>
          <w:bCs/>
        </w:rPr>
        <w:t xml:space="preserve"> </w:t>
      </w:r>
      <w:r w:rsidRPr="000938D7">
        <w:t>с 01</w:t>
      </w:r>
      <w:r>
        <w:t xml:space="preserve"> января</w:t>
      </w:r>
      <w:r w:rsidRPr="000938D7">
        <w:t xml:space="preserve"> по 31</w:t>
      </w:r>
      <w:r>
        <w:t xml:space="preserve"> декабря </w:t>
      </w:r>
      <w:r w:rsidRPr="000938D7">
        <w:t>2021.</w:t>
      </w:r>
    </w:p>
    <w:p w:rsidR="00A70CC0" w:rsidRDefault="00B47752" w:rsidP="00A45393">
      <w:pPr>
        <w:autoSpaceDE w:val="0"/>
        <w:autoSpaceDN w:val="0"/>
        <w:adjustRightInd w:val="0"/>
        <w:ind w:firstLine="708"/>
        <w:jc w:val="both"/>
      </w:pPr>
      <w:r w:rsidRPr="00DC1256">
        <w:t xml:space="preserve">По результатам контрольного мероприятия выявлено: </w:t>
      </w:r>
    </w:p>
    <w:p w:rsidR="00A70CC0" w:rsidRDefault="00A70CC0" w:rsidP="00A45393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47752">
        <w:t>92</w:t>
      </w:r>
      <w:r w:rsidR="00B47752" w:rsidRPr="00DC1256">
        <w:t xml:space="preserve"> факт недостатков (нарушений) на сумму </w:t>
      </w:r>
      <w:r w:rsidR="00B47752">
        <w:t>63 555,15</w:t>
      </w:r>
      <w:r w:rsidR="00B47752" w:rsidRPr="00DC1256">
        <w:t xml:space="preserve"> руб.</w:t>
      </w:r>
      <w:r w:rsidRPr="00A70CC0">
        <w:rPr>
          <w:szCs w:val="26"/>
        </w:rPr>
        <w:t xml:space="preserve"> </w:t>
      </w:r>
      <w:r>
        <w:rPr>
          <w:szCs w:val="26"/>
        </w:rPr>
        <w:t>по Классификатору</w:t>
      </w:r>
      <w:r w:rsidRPr="00032C63">
        <w:rPr>
          <w:bCs/>
          <w:szCs w:val="26"/>
        </w:rPr>
        <w:t xml:space="preserve"> </w:t>
      </w:r>
      <w:r w:rsidRPr="000938B1">
        <w:rPr>
          <w:bCs/>
          <w:szCs w:val="26"/>
        </w:rPr>
        <w:t>нарушений, выявляемых в ходе внешнего государственного аудита (контроля)</w:t>
      </w:r>
      <w:r>
        <w:rPr>
          <w:bCs/>
          <w:szCs w:val="26"/>
        </w:rPr>
        <w:t>;</w:t>
      </w:r>
    </w:p>
    <w:p w:rsidR="00A45393" w:rsidRDefault="00A70CC0" w:rsidP="00A45393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A45393">
        <w:t>1 факт неэффективного использования средств местного бюджета в сумме 13 061,52 руб.</w:t>
      </w:r>
      <w:r>
        <w:t>;</w:t>
      </w:r>
    </w:p>
    <w:p w:rsidR="00A70CC0" w:rsidRDefault="00A70CC0" w:rsidP="00A45393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  <w:r>
        <w:t xml:space="preserve">- 48 фактов </w:t>
      </w:r>
      <w:r>
        <w:rPr>
          <w:bCs/>
          <w:szCs w:val="26"/>
        </w:rPr>
        <w:t>прочих нарушений, не предусмотренных</w:t>
      </w:r>
      <w:r w:rsidRPr="00032C63">
        <w:rPr>
          <w:bCs/>
          <w:szCs w:val="26"/>
        </w:rPr>
        <w:t xml:space="preserve"> </w:t>
      </w:r>
      <w:r w:rsidR="005758B6">
        <w:rPr>
          <w:bCs/>
          <w:szCs w:val="26"/>
        </w:rPr>
        <w:t>К</w:t>
      </w:r>
      <w:r w:rsidRPr="00032C63">
        <w:rPr>
          <w:bCs/>
          <w:szCs w:val="26"/>
        </w:rPr>
        <w:t xml:space="preserve">лассификатором </w:t>
      </w:r>
      <w:r w:rsidRPr="000938B1">
        <w:rPr>
          <w:bCs/>
          <w:szCs w:val="26"/>
        </w:rPr>
        <w:t>нарушений, выявляемых в ходе внешнего государственного аудита (контроля)</w:t>
      </w:r>
      <w:r>
        <w:rPr>
          <w:bCs/>
          <w:szCs w:val="26"/>
        </w:rPr>
        <w:t>;</w:t>
      </w:r>
    </w:p>
    <w:p w:rsidR="00A70CC0" w:rsidRPr="00DC1256" w:rsidRDefault="00A70CC0" w:rsidP="00A45393">
      <w:pPr>
        <w:autoSpaceDE w:val="0"/>
        <w:autoSpaceDN w:val="0"/>
        <w:adjustRightInd w:val="0"/>
        <w:ind w:firstLine="708"/>
        <w:jc w:val="both"/>
      </w:pPr>
      <w:r>
        <w:rPr>
          <w:bCs/>
          <w:szCs w:val="26"/>
        </w:rPr>
        <w:t xml:space="preserve">- 1 факт </w:t>
      </w:r>
      <w:r w:rsidRPr="00032C63">
        <w:rPr>
          <w:bCs/>
          <w:szCs w:val="26"/>
        </w:rPr>
        <w:t>ины</w:t>
      </w:r>
      <w:r>
        <w:rPr>
          <w:bCs/>
          <w:szCs w:val="26"/>
        </w:rPr>
        <w:t>х</w:t>
      </w:r>
      <w:r w:rsidRPr="00032C63">
        <w:rPr>
          <w:bCs/>
          <w:szCs w:val="26"/>
        </w:rPr>
        <w:t xml:space="preserve"> недостатк</w:t>
      </w:r>
      <w:r>
        <w:rPr>
          <w:bCs/>
          <w:szCs w:val="26"/>
        </w:rPr>
        <w:t>ов, не предусмотренных</w:t>
      </w:r>
      <w:r w:rsidR="005758B6">
        <w:rPr>
          <w:bCs/>
          <w:szCs w:val="26"/>
        </w:rPr>
        <w:t xml:space="preserve"> К</w:t>
      </w:r>
      <w:r w:rsidRPr="00032C63">
        <w:rPr>
          <w:bCs/>
          <w:szCs w:val="26"/>
        </w:rPr>
        <w:t xml:space="preserve">лассификатором </w:t>
      </w:r>
      <w:r w:rsidRPr="000938B1">
        <w:rPr>
          <w:bCs/>
          <w:szCs w:val="26"/>
        </w:rPr>
        <w:t>нарушений, выявляемых в ходе внешнего государственного аудита (контроля)</w:t>
      </w:r>
      <w:r>
        <w:rPr>
          <w:bCs/>
          <w:szCs w:val="26"/>
        </w:rPr>
        <w:t>.</w:t>
      </w:r>
    </w:p>
    <w:p w:rsidR="00B47752" w:rsidRPr="00322F6A" w:rsidRDefault="00B47752" w:rsidP="00EE00C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47752" w:rsidRDefault="00B47752" w:rsidP="00EE00CC">
      <w:pPr>
        <w:autoSpaceDE w:val="0"/>
        <w:autoSpaceDN w:val="0"/>
        <w:adjustRightInd w:val="0"/>
        <w:ind w:firstLine="708"/>
        <w:jc w:val="both"/>
      </w:pPr>
      <w:r w:rsidRPr="003D7E20">
        <w:rPr>
          <w:u w:val="single"/>
        </w:rPr>
        <w:t>По результатам контрольного мероприятия установлено</w:t>
      </w:r>
      <w:r w:rsidRPr="00DC1256">
        <w:t>:</w:t>
      </w:r>
    </w:p>
    <w:p w:rsidR="000E1665" w:rsidRPr="00F224DC" w:rsidRDefault="000E1665" w:rsidP="000E1665">
      <w:pPr>
        <w:pStyle w:val="a6"/>
        <w:keepLines/>
        <w:widowControl w:val="0"/>
        <w:numPr>
          <w:ilvl w:val="0"/>
          <w:numId w:val="36"/>
        </w:numPr>
        <w:tabs>
          <w:tab w:val="clear" w:pos="900"/>
          <w:tab w:val="num" w:pos="567"/>
        </w:tabs>
        <w:ind w:left="0" w:right="-1" w:firstLine="709"/>
        <w:contextualSpacing w:val="0"/>
        <w:jc w:val="both"/>
      </w:pPr>
      <w:r w:rsidRPr="00813CDB">
        <w:t xml:space="preserve">изменения </w:t>
      </w:r>
      <w:r w:rsidR="00813CDB" w:rsidRPr="00813CDB">
        <w:t xml:space="preserve">в Устав </w:t>
      </w:r>
      <w:r w:rsidRPr="00813CDB">
        <w:t>от 01.03.2021 не размещен</w:t>
      </w:r>
      <w:r w:rsidR="00813CDB">
        <w:t>о</w:t>
      </w:r>
      <w:r w:rsidRPr="00F224DC">
        <w:t xml:space="preserve"> в открытом доступе на сайте bus.gov.ru в разделе «Общая информация», подр</w:t>
      </w:r>
      <w:r>
        <w:t>аздел «Учредительные документы»</w:t>
      </w:r>
      <w:r w:rsidR="00813CDB" w:rsidRPr="00F224DC">
        <w:t xml:space="preserve"> </w:t>
      </w:r>
      <w:r w:rsidR="00813CDB">
        <w:t>(</w:t>
      </w:r>
      <w:hyperlink r:id="rId15" w:history="1">
        <w:r w:rsidR="00813CDB" w:rsidRPr="00F224DC">
          <w:t>пункт 3.5 статьи 32</w:t>
        </w:r>
      </w:hyperlink>
      <w:r w:rsidR="00813CDB" w:rsidRPr="00F224DC">
        <w:t xml:space="preserve"> Федерального закона от 12 января 1996 г. № 7-ФЗ «О некоммерческих организациях»</w:t>
      </w:r>
      <w:r w:rsidR="00C01EAE">
        <w:t>).</w:t>
      </w:r>
    </w:p>
    <w:p w:rsidR="000E1665" w:rsidRDefault="00813CDB" w:rsidP="000E1665">
      <w:pPr>
        <w:numPr>
          <w:ilvl w:val="0"/>
          <w:numId w:val="36"/>
        </w:numPr>
        <w:tabs>
          <w:tab w:val="clear" w:pos="900"/>
          <w:tab w:val="num" w:pos="567"/>
        </w:tabs>
        <w:autoSpaceDE w:val="0"/>
        <w:autoSpaceDN w:val="0"/>
        <w:adjustRightInd w:val="0"/>
        <w:ind w:left="0" w:firstLine="709"/>
        <w:jc w:val="both"/>
      </w:pPr>
      <w:r>
        <w:t>по отчету о выполнении муниципального задания:</w:t>
      </w:r>
    </w:p>
    <w:p w:rsidR="00813CDB" w:rsidRPr="00617C8C" w:rsidRDefault="00813CDB" w:rsidP="00813CDB">
      <w:pPr>
        <w:pStyle w:val="a6"/>
        <w:autoSpaceDE w:val="0"/>
        <w:autoSpaceDN w:val="0"/>
        <w:adjustRightInd w:val="0"/>
        <w:ind w:left="0" w:firstLine="708"/>
        <w:contextualSpacing w:val="0"/>
        <w:jc w:val="both"/>
      </w:pPr>
      <w:r>
        <w:t xml:space="preserve">- </w:t>
      </w:r>
      <w:r w:rsidRPr="00F224DC">
        <w:t xml:space="preserve">Учреждением </w:t>
      </w:r>
      <w:r w:rsidRPr="00617C8C">
        <w:t>не соблюдено превышение допустимого (возможного) отклонения от установленных показателей объема муниципальной услуги, некорректно отражены значения показателей качества в отчете о выполнении муниципального задания за 2021 год;</w:t>
      </w:r>
    </w:p>
    <w:p w:rsidR="00813CDB" w:rsidRPr="00617C8C" w:rsidRDefault="00813CDB" w:rsidP="00813CDB">
      <w:pPr>
        <w:ind w:firstLine="708"/>
        <w:jc w:val="both"/>
        <w:rPr>
          <w:color w:val="000000"/>
        </w:rPr>
      </w:pPr>
      <w:r w:rsidRPr="00617C8C">
        <w:t xml:space="preserve">- </w:t>
      </w:r>
      <w:r w:rsidRPr="00617C8C">
        <w:rPr>
          <w:color w:val="000000"/>
        </w:rPr>
        <w:t xml:space="preserve">Отделом образования администрации </w:t>
      </w:r>
      <w:r w:rsidR="00322F6A">
        <w:rPr>
          <w:color w:val="000000"/>
        </w:rPr>
        <w:t xml:space="preserve">МОГО «Инта» </w:t>
      </w:r>
      <w:r w:rsidRPr="00617C8C">
        <w:rPr>
          <w:color w:val="000000"/>
        </w:rPr>
        <w:t xml:space="preserve">(главным распорядителем бюджетных средств) не осуществляется надлежащий контроль за выполнением муниципального задания, </w:t>
      </w:r>
      <w:r w:rsidR="00B51094">
        <w:rPr>
          <w:color w:val="000000"/>
        </w:rPr>
        <w:t>в части</w:t>
      </w:r>
      <w:r w:rsidRPr="00617C8C">
        <w:rPr>
          <w:color w:val="000000"/>
        </w:rPr>
        <w:t xml:space="preserve"> превышение допустимого (возможного) отклонения показателей объема муниципальных услуг и несоответствие </w:t>
      </w:r>
      <w:r w:rsidRPr="00617C8C">
        <w:t xml:space="preserve">значений показателей качества </w:t>
      </w:r>
      <w:r w:rsidRPr="00617C8C">
        <w:rPr>
          <w:color w:val="000000"/>
        </w:rPr>
        <w:t>оказанных муниципальных услуг;</w:t>
      </w:r>
    </w:p>
    <w:p w:rsidR="00813CDB" w:rsidRPr="00617C8C" w:rsidRDefault="00813CDB" w:rsidP="00813CDB">
      <w:pPr>
        <w:pStyle w:val="a6"/>
        <w:ind w:left="0" w:firstLine="708"/>
        <w:jc w:val="both"/>
        <w:rPr>
          <w:color w:val="000000"/>
        </w:rPr>
      </w:pPr>
      <w:r w:rsidRPr="00617C8C">
        <w:rPr>
          <w:color w:val="000000"/>
        </w:rPr>
        <w:t>- Отделом образования не осуществляется надлежащий контроль</w:t>
      </w:r>
      <w:r w:rsidRPr="00617C8C">
        <w:rPr>
          <w:b/>
          <w:color w:val="000000"/>
        </w:rPr>
        <w:t xml:space="preserve"> </w:t>
      </w:r>
      <w:r w:rsidRPr="00617C8C">
        <w:rPr>
          <w:color w:val="000000"/>
        </w:rPr>
        <w:t>за составлением отчета о выполнении муниципального задания.</w:t>
      </w:r>
    </w:p>
    <w:p w:rsidR="00B47752" w:rsidRPr="00F224DC" w:rsidRDefault="00B47752" w:rsidP="00EE00CC">
      <w:pPr>
        <w:pStyle w:val="a6"/>
        <w:numPr>
          <w:ilvl w:val="0"/>
          <w:numId w:val="36"/>
        </w:numPr>
        <w:tabs>
          <w:tab w:val="clear" w:pos="900"/>
          <w:tab w:val="num" w:pos="0"/>
        </w:tabs>
        <w:ind w:left="0" w:firstLine="720"/>
        <w:jc w:val="both"/>
      </w:pPr>
      <w:r w:rsidRPr="000938B1">
        <w:rPr>
          <w:bCs/>
          <w:szCs w:val="26"/>
        </w:rPr>
        <w:t>в части расчетов по оплате труда</w:t>
      </w:r>
      <w:r>
        <w:rPr>
          <w:bCs/>
          <w:szCs w:val="26"/>
        </w:rPr>
        <w:t xml:space="preserve"> </w:t>
      </w:r>
      <w:r>
        <w:t>п</w:t>
      </w:r>
      <w:r w:rsidRPr="00F224DC">
        <w:t>ри установлении надбавки за интенсивность и высокие результаты работы выявлено:</w:t>
      </w:r>
    </w:p>
    <w:p w:rsidR="00B47752" w:rsidRPr="00F224DC" w:rsidRDefault="00B47752" w:rsidP="00EE00CC">
      <w:pPr>
        <w:ind w:firstLine="708"/>
        <w:jc w:val="both"/>
      </w:pPr>
      <w:r w:rsidRPr="00F224DC">
        <w:t xml:space="preserve">- комиссией по подведению итогов оценки эффективности труда работников </w:t>
      </w:r>
      <w:r w:rsidRPr="00C53236">
        <w:t>некорректно применена оценка</w:t>
      </w:r>
      <w:r w:rsidRPr="00F224DC">
        <w:t xml:space="preserve"> по показателю критериев оценки результативности труда обслуживающего персонала по пункту 1.5. </w:t>
      </w:r>
      <w:r w:rsidR="007D7D84" w:rsidRPr="00F224DC">
        <w:t>Приложения 1 Положения об оплате труда</w:t>
      </w:r>
      <w:r w:rsidRPr="00F224DC">
        <w:t>, заместителей директора по пункту «Публичные доклады в СМИ и на Интернет-сайте»</w:t>
      </w:r>
      <w:r w:rsidR="007D7D84">
        <w:t xml:space="preserve"> </w:t>
      </w:r>
      <w:r w:rsidR="007D7D84" w:rsidRPr="00F224DC">
        <w:t>Приложения 1 Положения об оплате труда</w:t>
      </w:r>
      <w:r w:rsidRPr="00F224DC">
        <w:t>;</w:t>
      </w:r>
    </w:p>
    <w:p w:rsidR="00B47752" w:rsidRPr="00F224DC" w:rsidRDefault="00B47752" w:rsidP="00EE00CC">
      <w:pPr>
        <w:shd w:val="clear" w:color="auto" w:fill="FFFFFF"/>
        <w:spacing w:line="252" w:lineRule="atLeast"/>
        <w:ind w:firstLine="708"/>
        <w:jc w:val="both"/>
        <w:textAlignment w:val="baseline"/>
      </w:pPr>
      <w:r w:rsidRPr="00F224DC">
        <w:lastRenderedPageBreak/>
        <w:t>- для педагогических работников расчет показателя</w:t>
      </w:r>
      <w:r>
        <w:t>,</w:t>
      </w:r>
      <w:r w:rsidRPr="00F224DC">
        <w:t xml:space="preserve"> предусмотренный по пункту 6.1, 13.1. Приложения 1 Положения об оплате труда не дает возможность объективно оценить результаты труда;</w:t>
      </w:r>
    </w:p>
    <w:p w:rsidR="00B47752" w:rsidRDefault="00B47752" w:rsidP="00EE00CC">
      <w:pPr>
        <w:autoSpaceDE w:val="0"/>
        <w:autoSpaceDN w:val="0"/>
        <w:adjustRightInd w:val="0"/>
        <w:ind w:firstLine="708"/>
        <w:jc w:val="both"/>
      </w:pPr>
      <w:r w:rsidRPr="00F224DC">
        <w:t xml:space="preserve">- </w:t>
      </w:r>
      <w:r w:rsidRPr="00C53236">
        <w:t>необоснованное применение комиссией по подведению итогов оценки эффективности труда работников показателя критериев оценки результативности труда привело к необоснованной выплате в сумме 2</w:t>
      </w:r>
      <w:r w:rsidR="007D7D84">
        <w:t>7 861,70</w:t>
      </w:r>
      <w:r w:rsidRPr="00C53236">
        <w:t xml:space="preserve"> руб.</w:t>
      </w:r>
      <w:r w:rsidRPr="00F224DC">
        <w:t xml:space="preserve"> </w:t>
      </w:r>
    </w:p>
    <w:p w:rsidR="00E604C1" w:rsidRPr="00F224DC" w:rsidRDefault="00E604C1" w:rsidP="00E604C1">
      <w:pPr>
        <w:numPr>
          <w:ilvl w:val="0"/>
          <w:numId w:val="36"/>
        </w:numPr>
        <w:tabs>
          <w:tab w:val="clear" w:pos="90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E604C1">
        <w:t>не закреплены полномочия Отдела образования по утверждению приказа об отнесении муниципальных образовательных учреждений к группам по оплате труда руководителей</w:t>
      </w:r>
      <w:r>
        <w:t>.</w:t>
      </w:r>
    </w:p>
    <w:p w:rsidR="00B47752" w:rsidRDefault="00B47752" w:rsidP="00813CDB">
      <w:pPr>
        <w:widowControl w:val="0"/>
        <w:numPr>
          <w:ilvl w:val="0"/>
          <w:numId w:val="36"/>
        </w:numPr>
        <w:tabs>
          <w:tab w:val="clear" w:pos="900"/>
          <w:tab w:val="num" w:pos="567"/>
          <w:tab w:val="left" w:pos="709"/>
          <w:tab w:val="left" w:pos="993"/>
        </w:tabs>
        <w:ind w:left="0" w:firstLine="709"/>
        <w:jc w:val="both"/>
      </w:pPr>
      <w:r>
        <w:rPr>
          <w:szCs w:val="26"/>
        </w:rPr>
        <w:t>неэффективное использование средств, выделенных</w:t>
      </w:r>
      <w:r w:rsidRPr="00F83C2E">
        <w:rPr>
          <w:szCs w:val="26"/>
        </w:rPr>
        <w:t xml:space="preserve"> </w:t>
      </w:r>
      <w:r>
        <w:rPr>
          <w:szCs w:val="26"/>
        </w:rPr>
        <w:t xml:space="preserve">на оплату услуг связи в сумме 13 061,52 руб. (применение тарифа «безлимитный» по </w:t>
      </w:r>
      <w:r w:rsidRPr="00F83C2E">
        <w:rPr>
          <w:szCs w:val="26"/>
        </w:rPr>
        <w:t>м</w:t>
      </w:r>
      <w:r>
        <w:rPr>
          <w:szCs w:val="26"/>
        </w:rPr>
        <w:t xml:space="preserve">естным телефонным соединениям, </w:t>
      </w:r>
      <w:r w:rsidRPr="00F83C2E">
        <w:rPr>
          <w:szCs w:val="26"/>
        </w:rPr>
        <w:t xml:space="preserve">стоимость 1 минуты в 2021 году </w:t>
      </w:r>
      <w:r>
        <w:rPr>
          <w:szCs w:val="26"/>
        </w:rPr>
        <w:t>13,37</w:t>
      </w:r>
      <w:r w:rsidRPr="00F83C2E">
        <w:rPr>
          <w:szCs w:val="26"/>
        </w:rPr>
        <w:t xml:space="preserve"> руб</w:t>
      </w:r>
      <w:r w:rsidR="00E246A2">
        <w:rPr>
          <w:szCs w:val="26"/>
        </w:rPr>
        <w:t>. (с НДС)</w:t>
      </w:r>
      <w:r w:rsidR="00FB6FE5">
        <w:rPr>
          <w:szCs w:val="26"/>
        </w:rPr>
        <w:t xml:space="preserve">, </w:t>
      </w:r>
      <w:r w:rsidR="00FE104C" w:rsidRPr="009B6DA7">
        <w:rPr>
          <w:szCs w:val="26"/>
        </w:rPr>
        <w:t xml:space="preserve">стоимость 1 минуты </w:t>
      </w:r>
      <w:r w:rsidR="00FE104C">
        <w:rPr>
          <w:szCs w:val="26"/>
        </w:rPr>
        <w:t xml:space="preserve">в 2021 году </w:t>
      </w:r>
      <w:r w:rsidR="00FB6FE5">
        <w:rPr>
          <w:szCs w:val="26"/>
        </w:rPr>
        <w:t xml:space="preserve">при переходе на тариф </w:t>
      </w:r>
      <w:r w:rsidR="00FB6FE5" w:rsidRPr="009B6DA7">
        <w:rPr>
          <w:szCs w:val="26"/>
        </w:rPr>
        <w:t>«повременный»</w:t>
      </w:r>
      <w:r w:rsidR="00FB6FE5" w:rsidRPr="009B6DA7">
        <w:rPr>
          <w:sz w:val="26"/>
          <w:szCs w:val="26"/>
        </w:rPr>
        <w:t xml:space="preserve"> </w:t>
      </w:r>
      <w:r w:rsidR="00E246A2">
        <w:rPr>
          <w:szCs w:val="26"/>
        </w:rPr>
        <w:t xml:space="preserve">- </w:t>
      </w:r>
      <w:r w:rsidR="00FB6FE5" w:rsidRPr="009B6DA7">
        <w:rPr>
          <w:szCs w:val="26"/>
        </w:rPr>
        <w:t>0,79 руб</w:t>
      </w:r>
      <w:r w:rsidR="00FB6FE5">
        <w:rPr>
          <w:szCs w:val="26"/>
        </w:rPr>
        <w:t>.</w:t>
      </w:r>
      <w:r w:rsidR="00FB6FE5" w:rsidRPr="009B6DA7">
        <w:rPr>
          <w:szCs w:val="26"/>
        </w:rPr>
        <w:t xml:space="preserve"> (с НДС)</w:t>
      </w:r>
      <w:r w:rsidRPr="00F83C2E">
        <w:t>).</w:t>
      </w:r>
    </w:p>
    <w:p w:rsidR="009310E6" w:rsidRPr="00F83C2E" w:rsidRDefault="00E15EDD" w:rsidP="00813CDB">
      <w:pPr>
        <w:widowControl w:val="0"/>
        <w:numPr>
          <w:ilvl w:val="0"/>
          <w:numId w:val="36"/>
        </w:numPr>
        <w:tabs>
          <w:tab w:val="clear" w:pos="900"/>
          <w:tab w:val="num" w:pos="567"/>
          <w:tab w:val="left" w:pos="709"/>
          <w:tab w:val="left" w:pos="993"/>
        </w:tabs>
        <w:ind w:left="0" w:firstLine="709"/>
        <w:jc w:val="both"/>
      </w:pPr>
      <w:r w:rsidRPr="00E15EDD">
        <w:t>при осуществлении закупок для нужд Учреждения</w:t>
      </w:r>
      <w:r w:rsidR="00617C8C">
        <w:t xml:space="preserve">: </w:t>
      </w:r>
    </w:p>
    <w:p w:rsidR="00B47752" w:rsidRPr="00F224DC" w:rsidRDefault="00617C8C" w:rsidP="00617C8C">
      <w:pPr>
        <w:pStyle w:val="a6"/>
        <w:suppressAutoHyphens/>
        <w:ind w:left="0" w:right="142" w:firstLine="708"/>
        <w:contextualSpacing w:val="0"/>
        <w:jc w:val="both"/>
      </w:pPr>
      <w:r>
        <w:t xml:space="preserve">- </w:t>
      </w:r>
      <w:r w:rsidRPr="00617C8C">
        <w:t>в</w:t>
      </w:r>
      <w:r w:rsidR="00B47752" w:rsidRPr="00617C8C">
        <w:t xml:space="preserve"> плане-графике закупок объем финансового обеспечения, предусмотренный на заключение контрактов, </w:t>
      </w:r>
      <w:r>
        <w:t xml:space="preserve">больше </w:t>
      </w:r>
      <w:r w:rsidR="00B47752" w:rsidRPr="00617C8C">
        <w:t>объему финансового обеспечения расходов на закупку товаров,</w:t>
      </w:r>
      <w:r>
        <w:t xml:space="preserve"> работ, услуг, утвержденному в п</w:t>
      </w:r>
      <w:r w:rsidR="00B47752" w:rsidRPr="00617C8C">
        <w:t xml:space="preserve">лане </w:t>
      </w:r>
      <w:r>
        <w:t>финансово-хозяйственной деятельности;</w:t>
      </w:r>
    </w:p>
    <w:p w:rsidR="00B47752" w:rsidRPr="000938D7" w:rsidRDefault="00617C8C" w:rsidP="00617C8C">
      <w:pPr>
        <w:pStyle w:val="a6"/>
        <w:suppressAutoHyphens/>
        <w:ind w:left="0" w:right="142" w:firstLine="708"/>
        <w:contextualSpacing w:val="0"/>
        <w:jc w:val="both"/>
        <w:rPr>
          <w:lang w:eastAsia="ar-SA"/>
        </w:rPr>
      </w:pPr>
      <w:r>
        <w:t xml:space="preserve">- </w:t>
      </w:r>
      <w:r w:rsidR="00B47752" w:rsidRPr="00E15EDD">
        <w:t>заключено контрактов по объекту закупки «Снабжение тепловой энергией, в том числе как горячей воды на нужды горячего водоснабжения (Расходы на оплату коммунальных услуг)» (ИКЗ 21311040078911104010 0100070000000000) на сумму больше, чем предусмотрено планом-графиком.</w:t>
      </w:r>
      <w:r w:rsidRPr="00E15EDD">
        <w:t xml:space="preserve"> </w:t>
      </w:r>
      <w:r w:rsidR="00B47752" w:rsidRPr="00E15EDD">
        <w:rPr>
          <w:lang w:eastAsia="ar-SA"/>
        </w:rPr>
        <w:t>Контрактным управляющим не осуществлена корректировка плана-графика закупок на сумму исполнения контрактов.</w:t>
      </w:r>
    </w:p>
    <w:p w:rsidR="00B47752" w:rsidRDefault="00617C8C" w:rsidP="00617C8C">
      <w:pPr>
        <w:pStyle w:val="a6"/>
        <w:suppressAutoHyphens/>
        <w:ind w:left="0" w:right="142" w:firstLine="708"/>
        <w:contextualSpacing w:val="0"/>
        <w:jc w:val="both"/>
      </w:pPr>
      <w:r>
        <w:t xml:space="preserve">- </w:t>
      </w:r>
      <w:r w:rsidR="00B47752" w:rsidRPr="00617C8C">
        <w:t>несвоевременное размещение информации о приемк</w:t>
      </w:r>
      <w:r w:rsidR="00E246A2">
        <w:t>е</w:t>
      </w:r>
      <w:r w:rsidR="00B47752" w:rsidRPr="00617C8C">
        <w:t xml:space="preserve"> поставленного товара, выполненной работы, оказанной услуги, о стоимости исполненных обязательств</w:t>
      </w:r>
      <w:r>
        <w:t xml:space="preserve"> (</w:t>
      </w:r>
      <w:r w:rsidRPr="00F224DC">
        <w:t>част</w:t>
      </w:r>
      <w:r>
        <w:t>ь</w:t>
      </w:r>
      <w:r w:rsidRPr="00F224DC">
        <w:t xml:space="preserve"> 3 стать</w:t>
      </w:r>
      <w:r w:rsidR="00C01EAE">
        <w:t>и 103 Закона № 44-ФЗ).</w:t>
      </w:r>
    </w:p>
    <w:p w:rsidR="002543A9" w:rsidRPr="000938B1" w:rsidRDefault="002543A9" w:rsidP="002543A9">
      <w:pPr>
        <w:pStyle w:val="a6"/>
        <w:numPr>
          <w:ilvl w:val="0"/>
          <w:numId w:val="36"/>
        </w:numPr>
        <w:tabs>
          <w:tab w:val="clear" w:pos="900"/>
          <w:tab w:val="num" w:pos="567"/>
        </w:tabs>
        <w:ind w:left="0" w:firstLine="709"/>
        <w:jc w:val="both"/>
        <w:rPr>
          <w:szCs w:val="26"/>
        </w:rPr>
      </w:pPr>
      <w:r w:rsidRPr="000938B1">
        <w:rPr>
          <w:bCs/>
          <w:szCs w:val="26"/>
        </w:rPr>
        <w:t>в части учета, сохранности и использования основных средств, материальных запасов:</w:t>
      </w:r>
    </w:p>
    <w:p w:rsidR="007875FB" w:rsidRPr="001639C5" w:rsidRDefault="002543A9" w:rsidP="007875FB">
      <w:pPr>
        <w:pStyle w:val="a6"/>
        <w:ind w:left="0" w:firstLine="708"/>
        <w:jc w:val="both"/>
        <w:rPr>
          <w:color w:val="000000"/>
          <w:szCs w:val="26"/>
        </w:rPr>
      </w:pPr>
      <w:r w:rsidRPr="00C24C98">
        <w:rPr>
          <w:szCs w:val="26"/>
        </w:rPr>
        <w:t xml:space="preserve">- несоблюдение правообладателем порядка представления сведений для внесения </w:t>
      </w:r>
      <w:r w:rsidRPr="001639C5">
        <w:rPr>
          <w:szCs w:val="26"/>
        </w:rPr>
        <w:t>изменений в реестр муниципального имущества</w:t>
      </w:r>
      <w:r w:rsidR="00C24C98" w:rsidRPr="001639C5">
        <w:rPr>
          <w:szCs w:val="26"/>
        </w:rPr>
        <w:t xml:space="preserve"> (</w:t>
      </w:r>
      <w:r w:rsidR="00C24C98" w:rsidRPr="001639C5">
        <w:t>Приказ Минэкономразвития Российской Федерации от 30.08.2011 № 424</w:t>
      </w:r>
      <w:r w:rsidR="00C24C98" w:rsidRPr="001639C5">
        <w:rPr>
          <w:szCs w:val="26"/>
        </w:rPr>
        <w:t>);</w:t>
      </w:r>
      <w:r w:rsidR="007875FB" w:rsidRPr="001639C5">
        <w:rPr>
          <w:color w:val="000000"/>
          <w:szCs w:val="26"/>
        </w:rPr>
        <w:t xml:space="preserve"> </w:t>
      </w:r>
    </w:p>
    <w:p w:rsidR="001639C5" w:rsidRDefault="007875FB" w:rsidP="007875FB">
      <w:pPr>
        <w:pStyle w:val="a6"/>
        <w:ind w:left="0" w:firstLine="708"/>
        <w:jc w:val="both"/>
        <w:rPr>
          <w:szCs w:val="26"/>
        </w:rPr>
      </w:pPr>
      <w:r w:rsidRPr="001639C5">
        <w:rPr>
          <w:color w:val="000000"/>
          <w:szCs w:val="26"/>
        </w:rPr>
        <w:t>- необоснованное списание материальных запасов (продуктов питания) на сумму 30 235,26 руб.;</w:t>
      </w:r>
      <w:r w:rsidRPr="001639C5">
        <w:rPr>
          <w:szCs w:val="26"/>
        </w:rPr>
        <w:t xml:space="preserve"> </w:t>
      </w:r>
    </w:p>
    <w:p w:rsidR="007875FB" w:rsidRPr="001639C5" w:rsidRDefault="001639C5" w:rsidP="007875FB">
      <w:pPr>
        <w:pStyle w:val="a6"/>
        <w:ind w:left="0"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-</w:t>
      </w:r>
      <w:r w:rsidR="007875FB" w:rsidRPr="001639C5">
        <w:rPr>
          <w:color w:val="000000"/>
          <w:szCs w:val="26"/>
        </w:rPr>
        <w:t xml:space="preserve"> </w:t>
      </w:r>
      <w:r>
        <w:t>списание</w:t>
      </w:r>
      <w:r w:rsidRPr="001639C5">
        <w:t xml:space="preserve"> большего количества продуктов питания по накопительной ведомости, чем отражено в </w:t>
      </w:r>
      <w:r>
        <w:t>первичных документах (</w:t>
      </w:r>
      <w:r w:rsidRPr="001639C5">
        <w:t>меню-требование</w:t>
      </w:r>
      <w:r>
        <w:t>)</w:t>
      </w:r>
      <w:r w:rsidRPr="001639C5">
        <w:t>, что привело к необоснованно списанной сумме 5 458,19 руб.</w:t>
      </w:r>
      <w:r>
        <w:t>;</w:t>
      </w:r>
    </w:p>
    <w:p w:rsidR="007875FB" w:rsidRPr="00E15EDD" w:rsidRDefault="007875FB" w:rsidP="007875FB">
      <w:pPr>
        <w:ind w:firstLine="708"/>
        <w:jc w:val="both"/>
      </w:pPr>
      <w:r w:rsidRPr="001639C5">
        <w:rPr>
          <w:szCs w:val="26"/>
        </w:rPr>
        <w:t xml:space="preserve">- </w:t>
      </w:r>
      <w:r w:rsidRPr="001639C5">
        <w:t xml:space="preserve">некорректное отражение </w:t>
      </w:r>
      <w:r w:rsidRPr="001639C5">
        <w:rPr>
          <w:szCs w:val="26"/>
        </w:rPr>
        <w:t>в</w:t>
      </w:r>
      <w:r w:rsidRPr="001639C5">
        <w:t xml:space="preserve"> примерном двухнедельном меню номера рецептуры по сборнику, допускается приготовление повторно одного и того же блюда в течение двух последующих дней, изготовление блюд не в соответствии с технологическими картами</w:t>
      </w:r>
      <w:r w:rsidR="00350344" w:rsidRPr="001639C5">
        <w:t xml:space="preserve">, также имеются факты необеспечения </w:t>
      </w:r>
      <w:r w:rsidRPr="001639C5">
        <w:t>удовлетворени</w:t>
      </w:r>
      <w:r w:rsidR="00350344" w:rsidRPr="001639C5">
        <w:t>я</w:t>
      </w:r>
      <w:r w:rsidRPr="001639C5">
        <w:t xml:space="preserve"> потребностей, обучающихся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учреждении и учебной </w:t>
      </w:r>
      <w:r w:rsidRPr="00E15EDD">
        <w:t>нагрузки.</w:t>
      </w:r>
    </w:p>
    <w:p w:rsidR="002543A9" w:rsidRPr="00E15EDD" w:rsidRDefault="002543A9" w:rsidP="002543A9">
      <w:pPr>
        <w:pStyle w:val="a6"/>
        <w:numPr>
          <w:ilvl w:val="0"/>
          <w:numId w:val="36"/>
        </w:numPr>
        <w:ind w:left="0" w:firstLine="709"/>
        <w:jc w:val="both"/>
        <w:rPr>
          <w:color w:val="2C2D2E"/>
          <w:szCs w:val="26"/>
        </w:rPr>
      </w:pPr>
      <w:r w:rsidRPr="00E15EDD">
        <w:rPr>
          <w:color w:val="2C2D2E"/>
          <w:szCs w:val="26"/>
        </w:rPr>
        <w:t>не осуществление</w:t>
      </w:r>
      <w:r w:rsidRPr="00E15EDD">
        <w:rPr>
          <w:bCs/>
          <w:color w:val="2C2D2E"/>
          <w:szCs w:val="26"/>
        </w:rPr>
        <w:t xml:space="preserve"> внутреннего финансового контроля</w:t>
      </w:r>
      <w:r w:rsidRPr="00E15EDD">
        <w:rPr>
          <w:color w:val="2C2D2E"/>
          <w:szCs w:val="26"/>
        </w:rPr>
        <w:t xml:space="preserve"> </w:t>
      </w:r>
      <w:r w:rsidR="001639C5" w:rsidRPr="00E15EDD">
        <w:t>за полнотой и достоверностью отражения первичных документов</w:t>
      </w:r>
      <w:r w:rsidR="001639C5" w:rsidRPr="00E15EDD">
        <w:rPr>
          <w:color w:val="2C2D2E"/>
          <w:szCs w:val="26"/>
        </w:rPr>
        <w:t xml:space="preserve"> </w:t>
      </w:r>
      <w:r w:rsidR="001639C5" w:rsidRPr="00E15EDD">
        <w:t>(меню-требование) в</w:t>
      </w:r>
      <w:r w:rsidR="00C01EAE">
        <w:t xml:space="preserve"> регистрах бухгалтерского учета.</w:t>
      </w:r>
    </w:p>
    <w:p w:rsidR="002543A9" w:rsidRPr="00E15EDD" w:rsidRDefault="002543A9" w:rsidP="00E15EDD">
      <w:pPr>
        <w:pStyle w:val="a6"/>
        <w:numPr>
          <w:ilvl w:val="0"/>
          <w:numId w:val="36"/>
        </w:numPr>
        <w:tabs>
          <w:tab w:val="clear" w:pos="900"/>
          <w:tab w:val="num" w:pos="567"/>
        </w:tabs>
        <w:ind w:left="0" w:firstLine="709"/>
        <w:jc w:val="both"/>
        <w:rPr>
          <w:szCs w:val="26"/>
        </w:rPr>
      </w:pPr>
      <w:r w:rsidRPr="00E15EDD">
        <w:rPr>
          <w:szCs w:val="26"/>
        </w:rPr>
        <w:t>учетной политикой</w:t>
      </w:r>
      <w:r w:rsidRPr="00E15EDD">
        <w:rPr>
          <w:i/>
          <w:szCs w:val="26"/>
        </w:rPr>
        <w:t xml:space="preserve"> </w:t>
      </w:r>
      <w:r w:rsidRPr="00E15EDD">
        <w:rPr>
          <w:szCs w:val="26"/>
        </w:rPr>
        <w:t>не определен:</w:t>
      </w:r>
    </w:p>
    <w:p w:rsidR="002543A9" w:rsidRPr="00E15EDD" w:rsidRDefault="002543A9" w:rsidP="002543A9">
      <w:pPr>
        <w:ind w:firstLine="708"/>
        <w:jc w:val="both"/>
        <w:rPr>
          <w:szCs w:val="26"/>
          <w:lang w:eastAsia="ar-SA"/>
        </w:rPr>
      </w:pPr>
      <w:r w:rsidRPr="00E15EDD">
        <w:rPr>
          <w:szCs w:val="26"/>
          <w:lang w:eastAsia="ar-SA"/>
        </w:rPr>
        <w:t>- способ заполнения табеля (раздел 2 Методических указаний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учреждениями)»;</w:t>
      </w:r>
    </w:p>
    <w:p w:rsidR="002543A9" w:rsidRPr="00E15EDD" w:rsidRDefault="002543A9" w:rsidP="002543A9">
      <w:pPr>
        <w:ind w:firstLine="708"/>
        <w:jc w:val="both"/>
        <w:rPr>
          <w:szCs w:val="26"/>
          <w:lang w:eastAsia="ar-SA"/>
        </w:rPr>
      </w:pPr>
      <w:r w:rsidRPr="00E15EDD">
        <w:rPr>
          <w:szCs w:val="26"/>
          <w:lang w:eastAsia="ar-SA"/>
        </w:rPr>
        <w:lastRenderedPageBreak/>
        <w:t>- порядок формирования резервов (виды формируемых резервов, методы оценки обязательств, дата признания в учете и т.д.) (пункт 302.1 Инструкции № 157н</w:t>
      </w:r>
      <w:hyperlink r:id="rId16" w:history="1">
        <w:r w:rsidRPr="00E15EDD">
          <w:rPr>
            <w:szCs w:val="26"/>
            <w:lang w:eastAsia="ar-SA"/>
          </w:rPr>
  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Pr="00E15EDD">
        <w:rPr>
          <w:szCs w:val="26"/>
          <w:lang w:eastAsia="ar-SA"/>
        </w:rPr>
        <w:t>»);</w:t>
      </w:r>
    </w:p>
    <w:p w:rsidR="002543A9" w:rsidRPr="00E15EDD" w:rsidRDefault="002543A9" w:rsidP="002543A9">
      <w:pPr>
        <w:ind w:firstLine="708"/>
        <w:jc w:val="both"/>
        <w:rPr>
          <w:szCs w:val="26"/>
          <w:lang w:eastAsia="ar-SA"/>
        </w:rPr>
      </w:pPr>
      <w:r w:rsidRPr="00E15EDD">
        <w:rPr>
          <w:szCs w:val="26"/>
          <w:lang w:eastAsia="ar-SA"/>
        </w:rPr>
        <w:t>- порядок списания расходов будущих периодов (пункт 302 Инструкции № 157н</w:t>
      </w:r>
      <w:hyperlink r:id="rId17" w:history="1">
        <w:r w:rsidR="00E15EDD" w:rsidRPr="00E15EDD">
          <w:rPr>
            <w:szCs w:val="26"/>
            <w:lang w:eastAsia="ar-SA"/>
          </w:rPr>
  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="00E15EDD" w:rsidRPr="00E15EDD">
        <w:rPr>
          <w:szCs w:val="26"/>
          <w:lang w:eastAsia="ar-SA"/>
        </w:rPr>
        <w:t>»</w:t>
      </w:r>
      <w:r w:rsidR="00C01EAE">
        <w:rPr>
          <w:szCs w:val="26"/>
          <w:lang w:eastAsia="ar-SA"/>
        </w:rPr>
        <w:t>).</w:t>
      </w:r>
    </w:p>
    <w:p w:rsidR="002543A9" w:rsidRPr="00E15EDD" w:rsidRDefault="002543A9" w:rsidP="002543A9">
      <w:pPr>
        <w:pStyle w:val="a6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Cs w:val="26"/>
          <w:lang w:eastAsia="ar-SA"/>
        </w:rPr>
      </w:pPr>
      <w:r w:rsidRPr="00E15EDD">
        <w:rPr>
          <w:szCs w:val="26"/>
          <w:lang w:eastAsia="ar-SA"/>
        </w:rPr>
        <w:t xml:space="preserve">нарушения в сфере бухгалтерского учета, в части ненадлежащего ведения первичных учетных документов (табель учета использования рабочего времени </w:t>
      </w:r>
      <w:hyperlink w:anchor="Par0" w:history="1">
        <w:r w:rsidRPr="00E15EDD">
          <w:rPr>
            <w:szCs w:val="26"/>
            <w:lang w:eastAsia="ar-SA"/>
          </w:rPr>
          <w:t>(ф. 0504421)</w:t>
        </w:r>
      </w:hyperlink>
      <w:r w:rsidRPr="00E15EDD">
        <w:rPr>
          <w:szCs w:val="26"/>
          <w:lang w:eastAsia="ar-SA"/>
        </w:rPr>
        <w:t>,</w:t>
      </w:r>
      <w:r w:rsidRPr="00E15EDD">
        <w:t xml:space="preserve"> табель учета посещаемости детей </w:t>
      </w:r>
      <w:r w:rsidR="00713C8D" w:rsidRPr="00E15EDD">
        <w:t>(</w:t>
      </w:r>
      <w:r w:rsidRPr="00E15EDD">
        <w:t>ф. 0504608</w:t>
      </w:r>
      <w:r w:rsidR="00713C8D" w:rsidRPr="00E15EDD">
        <w:t>)</w:t>
      </w:r>
      <w:r w:rsidRPr="00E15EDD">
        <w:t>,</w:t>
      </w:r>
      <w:r w:rsidR="00713C8D" w:rsidRPr="00E15EDD">
        <w:t xml:space="preserve"> меню-требование на выдачу продуктов питания (ф. 0504038)).</w:t>
      </w:r>
    </w:p>
    <w:p w:rsidR="007D7D84" w:rsidRDefault="007D7D84" w:rsidP="00617C8C">
      <w:pPr>
        <w:pStyle w:val="a6"/>
        <w:suppressAutoHyphens/>
        <w:ind w:left="0" w:right="142" w:firstLine="708"/>
        <w:contextualSpacing w:val="0"/>
        <w:jc w:val="both"/>
      </w:pPr>
    </w:p>
    <w:p w:rsidR="0061208B" w:rsidRDefault="00B47752" w:rsidP="003D7E20">
      <w:pPr>
        <w:ind w:firstLine="708"/>
        <w:jc w:val="both"/>
        <w:rPr>
          <w:szCs w:val="26"/>
        </w:rPr>
      </w:pPr>
      <w:r w:rsidRPr="003D7E20">
        <w:rPr>
          <w:szCs w:val="26"/>
          <w:u w:val="single"/>
        </w:rPr>
        <w:t>По итогам контрольного мероприятия приняты следующие меры:</w:t>
      </w:r>
      <w:r w:rsidRPr="003D7E20">
        <w:rPr>
          <w:szCs w:val="26"/>
        </w:rPr>
        <w:t xml:space="preserve"> </w:t>
      </w:r>
    </w:p>
    <w:p w:rsidR="00BA3307" w:rsidRPr="00C53BF7" w:rsidRDefault="00BA3307" w:rsidP="00BA3307">
      <w:pPr>
        <w:keepLines/>
        <w:widowControl w:val="0"/>
        <w:ind w:firstLine="708"/>
        <w:jc w:val="both"/>
      </w:pPr>
      <w:r>
        <w:rPr>
          <w:sz w:val="26"/>
          <w:szCs w:val="26"/>
        </w:rPr>
        <w:t xml:space="preserve">- </w:t>
      </w:r>
      <w:r w:rsidRPr="00C53BF7">
        <w:t>постановлением администрации МОГО «Инта» от 28.11.2022 № 11/1852 внесены дополнения в постановление администрации МОГО «Инта» от 29.06.2018 № 6/1057 «Об утверждении Положения об оплате труда работников муниципальных организаций образования муниципального образования городского округа «Инта», в отношении которых администрация муниципального образования городского округа «Инта» осуществляет функции и полномочия учредителя</w:t>
      </w:r>
      <w:r w:rsidR="00DB5D87" w:rsidRPr="00C53BF7">
        <w:t>»</w:t>
      </w:r>
      <w:r w:rsidRPr="00C53BF7">
        <w:t>;</w:t>
      </w:r>
    </w:p>
    <w:p w:rsidR="003D7E20" w:rsidRPr="00C53BF7" w:rsidRDefault="003D7E20" w:rsidP="003D7E20">
      <w:pPr>
        <w:ind w:firstLine="708"/>
        <w:jc w:val="both"/>
      </w:pPr>
      <w:r w:rsidRPr="00C53BF7">
        <w:t>- возвращены средства на счет Учреждения по фактам необоснованного использования средств в размере 63 555,15 руб.</w:t>
      </w:r>
      <w:r w:rsidR="0056411A" w:rsidRPr="00C53BF7">
        <w:t>;</w:t>
      </w:r>
    </w:p>
    <w:p w:rsidR="003D7E20" w:rsidRPr="00C53BF7" w:rsidRDefault="0056411A" w:rsidP="00713F04">
      <w:pPr>
        <w:ind w:firstLine="708"/>
        <w:jc w:val="both"/>
      </w:pPr>
      <w:r w:rsidRPr="00C53BF7">
        <w:t>- изменения в Положение об оплате труда, учетную политику не внесены в связи с реорганизацией Учреждения путем присоединения к МАОУ Гимназия № 3</w:t>
      </w:r>
      <w:r w:rsidR="00713F04" w:rsidRPr="00C53BF7">
        <w:t xml:space="preserve"> с 01.12.2022</w:t>
      </w:r>
      <w:r w:rsidRPr="00C53BF7">
        <w:t xml:space="preserve"> (постановление администрации МОГО</w:t>
      </w:r>
      <w:r w:rsidR="00713F04" w:rsidRPr="00C53BF7">
        <w:t xml:space="preserve"> «Инта» от 16.09.2022 № 9/1463).</w:t>
      </w:r>
    </w:p>
    <w:p w:rsidR="00E604C1" w:rsidRPr="000938B1" w:rsidRDefault="00E604C1" w:rsidP="00E62137">
      <w:pPr>
        <w:keepLines/>
        <w:widowControl w:val="0"/>
        <w:ind w:firstLine="708"/>
        <w:jc w:val="both"/>
        <w:rPr>
          <w:sz w:val="26"/>
          <w:szCs w:val="26"/>
        </w:rPr>
      </w:pPr>
    </w:p>
    <w:p w:rsidR="00B47752" w:rsidRPr="00F40CD0" w:rsidRDefault="00B47752" w:rsidP="005630AF">
      <w:pPr>
        <w:numPr>
          <w:ilvl w:val="1"/>
          <w:numId w:val="39"/>
        </w:numPr>
        <w:suppressAutoHyphens/>
        <w:ind w:left="0" w:firstLine="709"/>
        <w:jc w:val="both"/>
        <w:rPr>
          <w:i/>
          <w:szCs w:val="26"/>
        </w:rPr>
      </w:pPr>
      <w:r w:rsidRPr="00F40CD0">
        <w:rPr>
          <w:i/>
          <w:szCs w:val="26"/>
        </w:rPr>
        <w:t>Проверка финансово-хозяйственной деятельности, в том числе с проведением аудита в сфере закупок за период с 01 января 2020 года по 31 декабря 2021 года</w:t>
      </w:r>
      <w:r w:rsidR="005630AF">
        <w:rPr>
          <w:i/>
          <w:szCs w:val="26"/>
        </w:rPr>
        <w:t>.</w:t>
      </w:r>
    </w:p>
    <w:p w:rsidR="00B47752" w:rsidRPr="00322F6A" w:rsidRDefault="00B47752" w:rsidP="000938B1">
      <w:pPr>
        <w:jc w:val="center"/>
        <w:rPr>
          <w:bCs/>
          <w:sz w:val="16"/>
          <w:szCs w:val="16"/>
        </w:rPr>
      </w:pPr>
    </w:p>
    <w:p w:rsidR="00B47752" w:rsidRPr="00322F6A" w:rsidRDefault="00B47752" w:rsidP="000938B1">
      <w:pPr>
        <w:suppressAutoHyphens/>
        <w:jc w:val="both"/>
      </w:pPr>
      <w:r w:rsidRPr="00B84118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0938D7">
        <w:t xml:space="preserve">Объект контрольного мероприятия: </w:t>
      </w:r>
      <w:r w:rsidRPr="00322F6A">
        <w:t>Муниципальное казенное учреждение «Ремонтно-обслуживающая служба»</w:t>
      </w:r>
      <w:r w:rsidR="00382B1C">
        <w:rPr>
          <w:rStyle w:val="af3"/>
        </w:rPr>
        <w:footnoteReference w:id="17"/>
      </w:r>
      <w:r w:rsidR="00A45393" w:rsidRPr="00322F6A">
        <w:t>.</w:t>
      </w:r>
    </w:p>
    <w:p w:rsidR="00A45393" w:rsidRPr="000938D7" w:rsidRDefault="00B47752" w:rsidP="00A45393">
      <w:pPr>
        <w:suppressAutoHyphens/>
        <w:jc w:val="both"/>
      </w:pPr>
      <w:r w:rsidRPr="000938D7">
        <w:rPr>
          <w:bCs/>
        </w:rPr>
        <w:t xml:space="preserve">          </w:t>
      </w:r>
      <w:r w:rsidRPr="000938D7">
        <w:rPr>
          <w:bCs/>
        </w:rPr>
        <w:tab/>
      </w:r>
      <w:r w:rsidR="00A45393" w:rsidRPr="00EE00CC">
        <w:rPr>
          <w:szCs w:val="26"/>
        </w:rPr>
        <w:t xml:space="preserve">Общий объем средств, охваченных контрольным мероприятием, составил </w:t>
      </w:r>
      <w:r w:rsidR="00A45393">
        <w:t>80 976,4</w:t>
      </w:r>
      <w:r w:rsidR="00A45393" w:rsidRPr="000938D7">
        <w:t xml:space="preserve"> </w:t>
      </w:r>
      <w:r w:rsidR="00A45393" w:rsidRPr="00EE00CC">
        <w:rPr>
          <w:szCs w:val="26"/>
        </w:rPr>
        <w:t xml:space="preserve">тыс. руб. </w:t>
      </w:r>
      <w:r w:rsidR="00A45393" w:rsidRPr="000938D7">
        <w:rPr>
          <w:bCs/>
        </w:rPr>
        <w:t>Проверяемый период</w:t>
      </w:r>
      <w:r w:rsidR="00A45393">
        <w:rPr>
          <w:bCs/>
        </w:rPr>
        <w:t xml:space="preserve"> </w:t>
      </w:r>
      <w:r w:rsidR="00A45393" w:rsidRPr="000938D7">
        <w:t>с 01</w:t>
      </w:r>
      <w:r w:rsidR="00A45393">
        <w:t xml:space="preserve"> января</w:t>
      </w:r>
      <w:r w:rsidR="00A45393" w:rsidRPr="000938D7">
        <w:t xml:space="preserve"> </w:t>
      </w:r>
      <w:r w:rsidR="00A45393">
        <w:t xml:space="preserve">2020 года </w:t>
      </w:r>
      <w:r w:rsidR="00A45393" w:rsidRPr="000938D7">
        <w:t>по 31</w:t>
      </w:r>
      <w:r w:rsidR="00A45393">
        <w:t xml:space="preserve"> декабря </w:t>
      </w:r>
      <w:r w:rsidR="00A45393" w:rsidRPr="000938D7">
        <w:t>2021</w:t>
      </w:r>
      <w:r w:rsidR="00A45393">
        <w:t xml:space="preserve"> года</w:t>
      </w:r>
      <w:r w:rsidR="00A45393" w:rsidRPr="000938D7">
        <w:t>.</w:t>
      </w:r>
    </w:p>
    <w:p w:rsidR="00A70CC0" w:rsidRPr="00713F04" w:rsidRDefault="00A45393" w:rsidP="00A45393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13F04">
        <w:rPr>
          <w:u w:val="single"/>
        </w:rPr>
        <w:t xml:space="preserve">По результатам контрольного мероприятия </w:t>
      </w:r>
      <w:r w:rsidR="00713F04">
        <w:rPr>
          <w:u w:val="single"/>
        </w:rPr>
        <w:t>установлено</w:t>
      </w:r>
      <w:r w:rsidRPr="00713F04">
        <w:rPr>
          <w:u w:val="single"/>
        </w:rPr>
        <w:t xml:space="preserve">: </w:t>
      </w:r>
    </w:p>
    <w:p w:rsidR="00A70CC0" w:rsidRDefault="00A70CC0" w:rsidP="00A45393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A45393">
        <w:t xml:space="preserve">1 </w:t>
      </w:r>
      <w:r w:rsidR="00A45393" w:rsidRPr="00DC1256">
        <w:t>факт недо</w:t>
      </w:r>
      <w:r w:rsidR="00A45393">
        <w:t>статков (нарушений)</w:t>
      </w:r>
      <w:r w:rsidRPr="00A70CC0">
        <w:rPr>
          <w:szCs w:val="26"/>
        </w:rPr>
        <w:t xml:space="preserve"> </w:t>
      </w:r>
      <w:r>
        <w:rPr>
          <w:szCs w:val="26"/>
        </w:rPr>
        <w:t>по Классификатору</w:t>
      </w:r>
      <w:r w:rsidRPr="00032C63">
        <w:rPr>
          <w:bCs/>
          <w:szCs w:val="26"/>
        </w:rPr>
        <w:t xml:space="preserve"> </w:t>
      </w:r>
      <w:r w:rsidRPr="000938B1">
        <w:rPr>
          <w:bCs/>
          <w:szCs w:val="26"/>
        </w:rPr>
        <w:t>нарушений, выявляемых в ходе внешнего государственного аудита (контроля)</w:t>
      </w:r>
      <w:r>
        <w:rPr>
          <w:bCs/>
          <w:szCs w:val="26"/>
        </w:rPr>
        <w:t>;</w:t>
      </w:r>
      <w:r w:rsidR="00A45393">
        <w:t xml:space="preserve"> </w:t>
      </w:r>
    </w:p>
    <w:p w:rsidR="00A45393" w:rsidRDefault="00A70CC0" w:rsidP="00A45393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A45393">
        <w:t>2 факта неэффективно</w:t>
      </w:r>
      <w:r w:rsidR="00C60FB0">
        <w:t>го</w:t>
      </w:r>
      <w:r w:rsidR="00A45393">
        <w:t xml:space="preserve"> использовани</w:t>
      </w:r>
      <w:r w:rsidR="00C60FB0">
        <w:t>я</w:t>
      </w:r>
      <w:r w:rsidR="00A45393">
        <w:t xml:space="preserve"> средств местного бюджета в сумме 19 468,15 руб.</w:t>
      </w:r>
      <w:r w:rsidR="00984D13">
        <w:t>;</w:t>
      </w:r>
    </w:p>
    <w:p w:rsidR="00984D13" w:rsidRPr="000938B1" w:rsidRDefault="00984D13" w:rsidP="00984D13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bCs/>
          <w:szCs w:val="26"/>
        </w:rPr>
        <w:t>- 2 факта прочих нарушений, не предусмотренных</w:t>
      </w:r>
      <w:r w:rsidRPr="00032C63">
        <w:rPr>
          <w:bCs/>
          <w:szCs w:val="26"/>
        </w:rPr>
        <w:t xml:space="preserve"> </w:t>
      </w:r>
      <w:r>
        <w:rPr>
          <w:bCs/>
          <w:szCs w:val="26"/>
        </w:rPr>
        <w:t>К</w:t>
      </w:r>
      <w:r w:rsidRPr="00032C63">
        <w:rPr>
          <w:bCs/>
          <w:szCs w:val="26"/>
        </w:rPr>
        <w:t xml:space="preserve">лассификатором </w:t>
      </w:r>
      <w:r w:rsidRPr="000938B1">
        <w:rPr>
          <w:bCs/>
          <w:szCs w:val="26"/>
        </w:rPr>
        <w:t>нарушений, выявляемых в ходе внешнего государственного аудита (контроля)</w:t>
      </w:r>
      <w:r>
        <w:rPr>
          <w:bCs/>
          <w:szCs w:val="26"/>
        </w:rPr>
        <w:t>.</w:t>
      </w:r>
    </w:p>
    <w:p w:rsidR="00A70CC0" w:rsidRPr="00A70CC0" w:rsidRDefault="00A70CC0" w:rsidP="00A4539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45393" w:rsidRPr="00944D61" w:rsidRDefault="00A45393" w:rsidP="00A45393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944D61">
        <w:rPr>
          <w:u w:val="single"/>
        </w:rPr>
        <w:t>По результатам контрольного мероприятия установлено:</w:t>
      </w:r>
    </w:p>
    <w:p w:rsidR="00B47752" w:rsidRPr="00B370F1" w:rsidRDefault="00C915FF" w:rsidP="00C915FF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0938B1">
        <w:rPr>
          <w:bCs/>
          <w:szCs w:val="26"/>
        </w:rPr>
        <w:t>в части расчетов по оплате труда</w:t>
      </w:r>
      <w:r>
        <w:rPr>
          <w:bCs/>
          <w:szCs w:val="26"/>
        </w:rPr>
        <w:t>:</w:t>
      </w:r>
    </w:p>
    <w:p w:rsidR="00B370F1" w:rsidRDefault="00B370F1" w:rsidP="00B370F1">
      <w:pPr>
        <w:ind w:firstLine="709"/>
        <w:jc w:val="both"/>
      </w:pPr>
      <w:r>
        <w:rPr>
          <w:bCs/>
          <w:szCs w:val="26"/>
        </w:rPr>
        <w:t>- в</w:t>
      </w:r>
      <w:r w:rsidRPr="00B370F1">
        <w:t xml:space="preserve"> трудовых договорах отсутствуют обязательные условия </w:t>
      </w:r>
      <w:r>
        <w:t>(статья 57 Трудов</w:t>
      </w:r>
      <w:r w:rsidR="00663247">
        <w:t>ого к</w:t>
      </w:r>
      <w:r>
        <w:t xml:space="preserve">одекса </w:t>
      </w:r>
      <w:r w:rsidR="00663247">
        <w:t xml:space="preserve">Российской </w:t>
      </w:r>
      <w:r>
        <w:t>Федера</w:t>
      </w:r>
      <w:r w:rsidR="00663247">
        <w:t>ции</w:t>
      </w:r>
      <w:r>
        <w:t>);</w:t>
      </w:r>
    </w:p>
    <w:p w:rsidR="0004608B" w:rsidRDefault="0004608B" w:rsidP="0004608B">
      <w:pPr>
        <w:pStyle w:val="a6"/>
        <w:autoSpaceDE w:val="0"/>
        <w:autoSpaceDN w:val="0"/>
        <w:adjustRightInd w:val="0"/>
        <w:ind w:left="0" w:firstLine="708"/>
        <w:jc w:val="both"/>
        <w:rPr>
          <w:szCs w:val="26"/>
        </w:rPr>
      </w:pPr>
      <w:r>
        <w:lastRenderedPageBreak/>
        <w:t>- л</w:t>
      </w:r>
      <w:r w:rsidRPr="0004608B">
        <w:rPr>
          <w:szCs w:val="26"/>
        </w:rPr>
        <w:t>окальными нормативными актами Учреждения не предусм</w:t>
      </w:r>
      <w:r w:rsidR="00663247">
        <w:rPr>
          <w:szCs w:val="26"/>
        </w:rPr>
        <w:t>отрен режим работы третья смена;</w:t>
      </w:r>
    </w:p>
    <w:p w:rsidR="00663247" w:rsidRDefault="00663247" w:rsidP="00663247">
      <w:pPr>
        <w:ind w:firstLine="709"/>
        <w:jc w:val="both"/>
      </w:pPr>
      <w:r w:rsidRPr="00663247">
        <w:rPr>
          <w:i/>
          <w:szCs w:val="26"/>
        </w:rPr>
        <w:t xml:space="preserve">- </w:t>
      </w:r>
      <w:r w:rsidRPr="00663247">
        <w:rPr>
          <w:szCs w:val="26"/>
        </w:rPr>
        <w:t>не осуществлено ознакомление работников под подпись не позднее чем за один месяц до введения в действие графика сменности</w:t>
      </w:r>
      <w:r>
        <w:rPr>
          <w:szCs w:val="26"/>
        </w:rPr>
        <w:t xml:space="preserve"> </w:t>
      </w:r>
      <w:r w:rsidRPr="00B370F1">
        <w:t xml:space="preserve">условия </w:t>
      </w:r>
      <w:r>
        <w:t>(статья 103 Трудового кодекса Российской Федерации);</w:t>
      </w:r>
    </w:p>
    <w:p w:rsidR="0004608B" w:rsidRPr="0004608B" w:rsidRDefault="0004608B" w:rsidP="0004608B">
      <w:pPr>
        <w:ind w:firstLine="709"/>
        <w:jc w:val="both"/>
        <w:rPr>
          <w:szCs w:val="28"/>
        </w:rPr>
      </w:pPr>
      <w:r>
        <w:rPr>
          <w:szCs w:val="26"/>
        </w:rPr>
        <w:t>- п</w:t>
      </w:r>
      <w:r w:rsidRPr="0004608B">
        <w:rPr>
          <w:szCs w:val="26"/>
        </w:rPr>
        <w:t xml:space="preserve">равилами </w:t>
      </w:r>
      <w:r>
        <w:rPr>
          <w:szCs w:val="26"/>
        </w:rPr>
        <w:t>внутреннего трудового распорядка</w:t>
      </w:r>
      <w:r w:rsidRPr="0004608B">
        <w:rPr>
          <w:szCs w:val="26"/>
        </w:rPr>
        <w:t xml:space="preserve"> не определен перечень работ, </w:t>
      </w:r>
      <w:r>
        <w:rPr>
          <w:szCs w:val="26"/>
        </w:rPr>
        <w:t>по которым</w:t>
      </w:r>
      <w:r w:rsidRPr="0004608B">
        <w:rPr>
          <w:szCs w:val="26"/>
        </w:rPr>
        <w:t xml:space="preserve"> невозможно представить перерыв для отдыха и питания, а также не определено</w:t>
      </w:r>
      <w:r w:rsidR="00453DC6">
        <w:rPr>
          <w:szCs w:val="26"/>
        </w:rPr>
        <w:t xml:space="preserve"> место для отдыха и приема пищи;</w:t>
      </w:r>
    </w:p>
    <w:p w:rsidR="00B47752" w:rsidRPr="00C915FF" w:rsidRDefault="00C915FF" w:rsidP="00C915FF">
      <w:pPr>
        <w:pStyle w:val="a6"/>
        <w:shd w:val="clear" w:color="auto" w:fill="FFFFFF"/>
        <w:ind w:left="0" w:firstLine="708"/>
        <w:jc w:val="both"/>
        <w:rPr>
          <w:szCs w:val="26"/>
        </w:rPr>
      </w:pPr>
      <w:r w:rsidRPr="00C915FF">
        <w:rPr>
          <w:szCs w:val="26"/>
        </w:rPr>
        <w:t>- п</w:t>
      </w:r>
      <w:r w:rsidR="00B47752" w:rsidRPr="00C915FF">
        <w:rPr>
          <w:szCs w:val="26"/>
        </w:rPr>
        <w:t>оложением об оплате труда не определен порядок регулирования уровня заработной платы руководителя Учреждения</w:t>
      </w:r>
      <w:r w:rsidRPr="00C915FF">
        <w:rPr>
          <w:szCs w:val="26"/>
        </w:rPr>
        <w:t>;</w:t>
      </w:r>
    </w:p>
    <w:p w:rsidR="00B47752" w:rsidRDefault="00C915FF" w:rsidP="00C915FF">
      <w:pPr>
        <w:pStyle w:val="a6"/>
        <w:shd w:val="clear" w:color="auto" w:fill="FFFFFF"/>
        <w:ind w:left="0" w:firstLine="708"/>
        <w:jc w:val="both"/>
        <w:rPr>
          <w:szCs w:val="26"/>
        </w:rPr>
      </w:pPr>
      <w:r w:rsidRPr="00C915FF">
        <w:rPr>
          <w:szCs w:val="26"/>
        </w:rPr>
        <w:t>- ш</w:t>
      </w:r>
      <w:r w:rsidR="00B47752" w:rsidRPr="00C915FF">
        <w:rPr>
          <w:szCs w:val="26"/>
        </w:rPr>
        <w:t xml:space="preserve">татными расписаниями </w:t>
      </w:r>
      <w:r>
        <w:rPr>
          <w:szCs w:val="26"/>
        </w:rPr>
        <w:t>п</w:t>
      </w:r>
      <w:r w:rsidR="00B47752" w:rsidRPr="00C915FF">
        <w:rPr>
          <w:szCs w:val="26"/>
        </w:rPr>
        <w:t xml:space="preserve">о должностям «маляр», «дезинфектор» не предусмотрена доплата работникам, занятым на тяжелых работах, работах с вредными и (или) опасными </w:t>
      </w:r>
      <w:r w:rsidRPr="00C915FF">
        <w:rPr>
          <w:szCs w:val="26"/>
        </w:rPr>
        <w:t>и иными особыми условиями труда</w:t>
      </w:r>
      <w:r w:rsidR="00032C63">
        <w:rPr>
          <w:szCs w:val="26"/>
        </w:rPr>
        <w:t>.</w:t>
      </w:r>
    </w:p>
    <w:p w:rsidR="00514CE4" w:rsidRDefault="00514CE4" w:rsidP="00514CE4">
      <w:pPr>
        <w:widowControl w:val="0"/>
        <w:numPr>
          <w:ilvl w:val="0"/>
          <w:numId w:val="38"/>
        </w:numPr>
        <w:tabs>
          <w:tab w:val="left" w:pos="360"/>
          <w:tab w:val="left" w:pos="993"/>
        </w:tabs>
        <w:ind w:left="0" w:firstLine="709"/>
        <w:jc w:val="both"/>
      </w:pPr>
      <w:r>
        <w:rPr>
          <w:szCs w:val="26"/>
        </w:rPr>
        <w:t>неэффективное использование средств, выделенных</w:t>
      </w:r>
      <w:r w:rsidRPr="00F83C2E">
        <w:rPr>
          <w:szCs w:val="26"/>
        </w:rPr>
        <w:t xml:space="preserve"> </w:t>
      </w:r>
      <w:r>
        <w:rPr>
          <w:szCs w:val="26"/>
        </w:rPr>
        <w:t xml:space="preserve">на оплату услуг связи в сумме 19 468,15 руб. (применение тарифа «безлимитный» по </w:t>
      </w:r>
      <w:r w:rsidRPr="00F83C2E">
        <w:rPr>
          <w:szCs w:val="26"/>
        </w:rPr>
        <w:t>м</w:t>
      </w:r>
      <w:r>
        <w:rPr>
          <w:szCs w:val="26"/>
        </w:rPr>
        <w:t xml:space="preserve">естным телефонным соединениям, </w:t>
      </w:r>
      <w:r w:rsidRPr="00F83C2E">
        <w:rPr>
          <w:szCs w:val="26"/>
        </w:rPr>
        <w:t xml:space="preserve">стоимость 1 минуты в </w:t>
      </w:r>
      <w:r w:rsidR="00825E2C" w:rsidRPr="00825E2C">
        <w:t>2020 году составило 6,23 руб., в 2021 году 6,63 руб</w:t>
      </w:r>
      <w:r w:rsidR="00B370F1">
        <w:t>.</w:t>
      </w:r>
      <w:r w:rsidR="00FB6FE5" w:rsidRPr="00FB6FE5">
        <w:rPr>
          <w:szCs w:val="26"/>
        </w:rPr>
        <w:t xml:space="preserve"> </w:t>
      </w:r>
      <w:r w:rsidR="00FB6FE5">
        <w:rPr>
          <w:szCs w:val="26"/>
        </w:rPr>
        <w:t xml:space="preserve">при переходе на тариф </w:t>
      </w:r>
      <w:r w:rsidR="00FB6FE5" w:rsidRPr="009B6DA7">
        <w:rPr>
          <w:szCs w:val="26"/>
        </w:rPr>
        <w:t>«повременный»</w:t>
      </w:r>
      <w:r w:rsidR="00FB6FE5" w:rsidRPr="009B6DA7">
        <w:rPr>
          <w:sz w:val="26"/>
          <w:szCs w:val="26"/>
        </w:rPr>
        <w:t xml:space="preserve"> </w:t>
      </w:r>
      <w:r w:rsidR="00FB6FE5" w:rsidRPr="009B6DA7">
        <w:rPr>
          <w:szCs w:val="26"/>
        </w:rPr>
        <w:t xml:space="preserve">стоимость 1 минуты </w:t>
      </w:r>
      <w:r w:rsidR="00FB6FE5">
        <w:rPr>
          <w:szCs w:val="26"/>
        </w:rPr>
        <w:t>в 2021 году</w:t>
      </w:r>
      <w:r w:rsidR="00FB6FE5" w:rsidRPr="009B6DA7">
        <w:rPr>
          <w:szCs w:val="26"/>
        </w:rPr>
        <w:t xml:space="preserve"> 0,79 руб</w:t>
      </w:r>
      <w:r w:rsidR="00FB6FE5">
        <w:rPr>
          <w:szCs w:val="26"/>
        </w:rPr>
        <w:t>.</w:t>
      </w:r>
      <w:r w:rsidR="00FB6FE5" w:rsidRPr="009B6DA7">
        <w:rPr>
          <w:szCs w:val="26"/>
        </w:rPr>
        <w:t xml:space="preserve"> (с НДС)</w:t>
      </w:r>
      <w:r w:rsidRPr="00825E2C">
        <w:t>).</w:t>
      </w:r>
    </w:p>
    <w:p w:rsidR="00B370F1" w:rsidRPr="00F83C2E" w:rsidRDefault="00944D61" w:rsidP="00B370F1">
      <w:pPr>
        <w:widowControl w:val="0"/>
        <w:numPr>
          <w:ilvl w:val="0"/>
          <w:numId w:val="38"/>
        </w:numPr>
        <w:tabs>
          <w:tab w:val="left" w:pos="360"/>
          <w:tab w:val="left" w:pos="993"/>
        </w:tabs>
        <w:ind w:left="0" w:firstLine="709"/>
        <w:jc w:val="both"/>
      </w:pPr>
      <w:r w:rsidRPr="00E15EDD">
        <w:t>при осуществлении закупок для нужд Учреждения</w:t>
      </w:r>
      <w:r w:rsidR="00B370F1">
        <w:t xml:space="preserve">: </w:t>
      </w:r>
    </w:p>
    <w:p w:rsidR="005E686E" w:rsidRPr="005E686E" w:rsidRDefault="005E686E" w:rsidP="005E686E">
      <w:pPr>
        <w:pStyle w:val="a6"/>
        <w:autoSpaceDE w:val="0"/>
        <w:autoSpaceDN w:val="0"/>
        <w:adjustRightInd w:val="0"/>
        <w:ind w:left="0" w:firstLine="708"/>
        <w:jc w:val="both"/>
      </w:pPr>
      <w:r>
        <w:t xml:space="preserve">- </w:t>
      </w:r>
      <w:r w:rsidRPr="005E686E">
        <w:rPr>
          <w:color w:val="000000"/>
        </w:rPr>
        <w:t>не размещен в ЕИС</w:t>
      </w:r>
      <w:r w:rsidRPr="005E686E">
        <w:t xml:space="preserve"> Отделом спорта</w:t>
      </w:r>
      <w:r w:rsidRPr="005E686E">
        <w:rPr>
          <w:color w:val="FF0000"/>
        </w:rPr>
        <w:t xml:space="preserve"> </w:t>
      </w:r>
      <w:r w:rsidRPr="005E686E">
        <w:t>администрации МОГО «Инта»</w:t>
      </w:r>
      <w:r>
        <w:rPr>
          <w:color w:val="FF0000"/>
        </w:rPr>
        <w:t xml:space="preserve"> </w:t>
      </w:r>
      <w:r w:rsidRPr="005E686E">
        <w:t xml:space="preserve">правовой акт </w:t>
      </w:r>
      <w:r>
        <w:t>(</w:t>
      </w:r>
      <w:r w:rsidRPr="005E686E">
        <w:t>пункт 14 постановления от 29.12.2015 № 12/3594</w:t>
      </w:r>
      <w:r>
        <w:t xml:space="preserve"> </w:t>
      </w:r>
      <w:r w:rsidRPr="005E686E">
        <w:t>«</w:t>
      </w:r>
      <w:hyperlink r:id="rId18" w:history="1">
        <w:r w:rsidRPr="005E686E">
          <w:t>Требования</w:t>
        </w:r>
      </w:hyperlink>
      <w:r w:rsidRPr="005E686E"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t>);</w:t>
      </w:r>
    </w:p>
    <w:p w:rsidR="005E686E" w:rsidRPr="005E686E" w:rsidRDefault="005E686E" w:rsidP="005E686E">
      <w:pPr>
        <w:pStyle w:val="a6"/>
        <w:suppressAutoHyphens/>
        <w:ind w:left="0" w:firstLine="708"/>
        <w:jc w:val="both"/>
      </w:pPr>
      <w:r>
        <w:t>- д</w:t>
      </w:r>
      <w:r w:rsidRPr="005E686E">
        <w:t>оговоры на оказание услуг связи заключены ранее даты размещения плана-графика закупок</w:t>
      </w:r>
      <w:r w:rsidR="00453DC6">
        <w:t>.</w:t>
      </w:r>
    </w:p>
    <w:p w:rsidR="00536001" w:rsidRPr="0061208B" w:rsidRDefault="00536001" w:rsidP="00663247">
      <w:pPr>
        <w:pStyle w:val="a6"/>
        <w:numPr>
          <w:ilvl w:val="0"/>
          <w:numId w:val="38"/>
        </w:numPr>
        <w:ind w:left="0" w:firstLine="709"/>
        <w:jc w:val="both"/>
        <w:rPr>
          <w:szCs w:val="26"/>
        </w:rPr>
      </w:pPr>
      <w:r w:rsidRPr="0061208B">
        <w:rPr>
          <w:szCs w:val="26"/>
        </w:rPr>
        <w:t>учетной политикой</w:t>
      </w:r>
      <w:r w:rsidRPr="0061208B">
        <w:rPr>
          <w:i/>
          <w:szCs w:val="26"/>
        </w:rPr>
        <w:t xml:space="preserve"> </w:t>
      </w:r>
      <w:r w:rsidRPr="0061208B">
        <w:rPr>
          <w:szCs w:val="26"/>
        </w:rPr>
        <w:t>не определен:</w:t>
      </w:r>
    </w:p>
    <w:p w:rsidR="00536001" w:rsidRPr="00536001" w:rsidRDefault="00536001" w:rsidP="00536001">
      <w:pPr>
        <w:ind w:firstLine="708"/>
        <w:jc w:val="both"/>
        <w:rPr>
          <w:szCs w:val="26"/>
          <w:lang w:eastAsia="ar-SA"/>
        </w:rPr>
      </w:pPr>
      <w:r w:rsidRPr="00536001">
        <w:rPr>
          <w:szCs w:val="26"/>
          <w:lang w:eastAsia="ar-SA"/>
        </w:rPr>
        <w:t>- порядок формирования резервов (виды формируемых резервов, методы оценки обязательств, дата признания в учете и т.д.) (пункт 302.1 Инструкции № 157н</w:t>
      </w:r>
      <w:hyperlink r:id="rId19" w:history="1">
        <w:r w:rsidRPr="00536001">
          <w:rPr>
            <w:szCs w:val="26"/>
            <w:lang w:eastAsia="ar-SA"/>
          </w:rPr>
  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Pr="00536001">
        <w:rPr>
          <w:szCs w:val="26"/>
          <w:lang w:eastAsia="ar-SA"/>
        </w:rPr>
        <w:t>»)</w:t>
      </w:r>
      <w:r w:rsidR="00B370F1">
        <w:rPr>
          <w:szCs w:val="26"/>
          <w:lang w:eastAsia="ar-SA"/>
        </w:rPr>
        <w:t>.</w:t>
      </w:r>
    </w:p>
    <w:p w:rsidR="00B47752" w:rsidRPr="0061208B" w:rsidRDefault="00B47752" w:rsidP="007C1884">
      <w:pPr>
        <w:keepLines/>
        <w:widowControl w:val="0"/>
        <w:suppressAutoHyphens/>
        <w:ind w:firstLine="708"/>
        <w:jc w:val="both"/>
        <w:rPr>
          <w:sz w:val="16"/>
          <w:szCs w:val="26"/>
        </w:rPr>
      </w:pPr>
    </w:p>
    <w:p w:rsidR="006E3B19" w:rsidRDefault="00B47752" w:rsidP="006E3B19">
      <w:pPr>
        <w:ind w:firstLine="708"/>
        <w:jc w:val="both"/>
        <w:rPr>
          <w:sz w:val="26"/>
          <w:szCs w:val="26"/>
        </w:rPr>
      </w:pPr>
      <w:r w:rsidRPr="00944D61">
        <w:rPr>
          <w:szCs w:val="26"/>
          <w:u w:val="single"/>
        </w:rPr>
        <w:t>По итогам контрольного мероприятия приняты следующие меры</w:t>
      </w:r>
      <w:r w:rsidRPr="00944D61">
        <w:rPr>
          <w:szCs w:val="26"/>
        </w:rPr>
        <w:t>:</w:t>
      </w:r>
      <w:r>
        <w:rPr>
          <w:sz w:val="26"/>
          <w:szCs w:val="26"/>
        </w:rPr>
        <w:t xml:space="preserve"> </w:t>
      </w:r>
    </w:p>
    <w:p w:rsidR="00382B1C" w:rsidRPr="006E3B19" w:rsidRDefault="00382B1C" w:rsidP="006E3B19">
      <w:pPr>
        <w:numPr>
          <w:ilvl w:val="0"/>
          <w:numId w:val="45"/>
        </w:numPr>
        <w:jc w:val="both"/>
        <w:rPr>
          <w:sz w:val="26"/>
          <w:szCs w:val="26"/>
        </w:rPr>
      </w:pPr>
      <w:r>
        <w:t>МКУ РОС:</w:t>
      </w:r>
    </w:p>
    <w:p w:rsidR="00944D61" w:rsidRDefault="004E65EF" w:rsidP="000938B1">
      <w:pPr>
        <w:ind w:firstLine="708"/>
        <w:jc w:val="both"/>
        <w:rPr>
          <w:lang w:eastAsia="ar-SA"/>
        </w:rPr>
      </w:pPr>
      <w:r w:rsidRPr="004E65EF">
        <w:rPr>
          <w:lang w:eastAsia="ar-SA"/>
        </w:rPr>
        <w:t>- внесены изменения в трудовые договора с работниками</w:t>
      </w:r>
      <w:r w:rsidR="00382B1C">
        <w:rPr>
          <w:lang w:eastAsia="ar-SA"/>
        </w:rPr>
        <w:t xml:space="preserve"> в части обязательных условий в соответствии со статьей 57 Трудового кодекса Российской Федерации;</w:t>
      </w:r>
    </w:p>
    <w:p w:rsidR="006E3B19" w:rsidRDefault="006E3B19" w:rsidP="000938B1">
      <w:pPr>
        <w:ind w:firstLine="708"/>
        <w:jc w:val="both"/>
        <w:rPr>
          <w:szCs w:val="26"/>
        </w:rPr>
      </w:pPr>
      <w:r>
        <w:rPr>
          <w:lang w:eastAsia="ar-SA"/>
        </w:rPr>
        <w:t xml:space="preserve">- </w:t>
      </w:r>
      <w:r w:rsidRPr="006E3B19">
        <w:rPr>
          <w:szCs w:val="26"/>
        </w:rPr>
        <w:t xml:space="preserve">приказом от 20.10.2022 № 93 внесены изменения в </w:t>
      </w:r>
      <w:r>
        <w:rPr>
          <w:szCs w:val="26"/>
        </w:rPr>
        <w:t>п</w:t>
      </w:r>
      <w:r w:rsidRPr="006E3B19">
        <w:rPr>
          <w:szCs w:val="26"/>
        </w:rPr>
        <w:t xml:space="preserve">равила </w:t>
      </w:r>
      <w:r>
        <w:rPr>
          <w:szCs w:val="26"/>
        </w:rPr>
        <w:t>внутреннего трудового распорядка в части режима работы;</w:t>
      </w:r>
    </w:p>
    <w:p w:rsidR="006E3B19" w:rsidRPr="006E3B19" w:rsidRDefault="006E3B19" w:rsidP="000938B1">
      <w:pPr>
        <w:ind w:firstLine="708"/>
        <w:jc w:val="both"/>
        <w:rPr>
          <w:sz w:val="22"/>
          <w:lang w:eastAsia="ar-SA"/>
        </w:rPr>
      </w:pPr>
      <w:r>
        <w:rPr>
          <w:szCs w:val="26"/>
        </w:rPr>
        <w:t xml:space="preserve">- штатным расписание с 01.01.2023 </w:t>
      </w:r>
      <w:r w:rsidRPr="00C915FF">
        <w:rPr>
          <w:szCs w:val="26"/>
        </w:rPr>
        <w:t>предусмотрена доплата работникам, занятым на тяжелых работах, работах с вредными и (или) опасными и иными особыми условиями труда</w:t>
      </w:r>
      <w:r>
        <w:rPr>
          <w:szCs w:val="26"/>
        </w:rPr>
        <w:t>;</w:t>
      </w:r>
    </w:p>
    <w:p w:rsidR="00C53BF7" w:rsidRPr="004E65EF" w:rsidRDefault="006E3B19" w:rsidP="00C665EB">
      <w:pPr>
        <w:ind w:firstLine="708"/>
        <w:jc w:val="both"/>
      </w:pPr>
      <w:r w:rsidRPr="0056411A">
        <w:t>- внесены изменения</w:t>
      </w:r>
      <w:r>
        <w:t xml:space="preserve"> с 01.11.2022</w:t>
      </w:r>
      <w:r w:rsidRPr="0056411A">
        <w:t xml:space="preserve"> в договор </w:t>
      </w:r>
      <w:r>
        <w:t xml:space="preserve">от 21.01.2022 </w:t>
      </w:r>
      <w:r w:rsidRPr="0056411A">
        <w:t>№ 2110000</w:t>
      </w:r>
      <w:r>
        <w:t>5</w:t>
      </w:r>
      <w:r w:rsidRPr="0056411A">
        <w:t>0</w:t>
      </w:r>
      <w:r>
        <w:t>953</w:t>
      </w:r>
      <w:r w:rsidRPr="0056411A">
        <w:t>, заключенный с ПАО «</w:t>
      </w:r>
      <w:r w:rsidRPr="004E65EF">
        <w:t>Ростелеком», в части изменения тарифа «безли</w:t>
      </w:r>
      <w:r>
        <w:t>митный» на «тариф «повременный»</w:t>
      </w:r>
      <w:r w:rsidR="00C665EB">
        <w:t xml:space="preserve">. </w:t>
      </w:r>
    </w:p>
    <w:p w:rsidR="00382B1C" w:rsidRPr="006E3B19" w:rsidRDefault="00382B1C" w:rsidP="000938B1">
      <w:pPr>
        <w:ind w:firstLine="708"/>
        <w:jc w:val="both"/>
        <w:rPr>
          <w:sz w:val="16"/>
          <w:lang w:eastAsia="ar-SA"/>
        </w:rPr>
      </w:pPr>
    </w:p>
    <w:p w:rsidR="006E3B19" w:rsidRPr="006E3B19" w:rsidRDefault="0061208B" w:rsidP="006E3B19">
      <w:pPr>
        <w:numPr>
          <w:ilvl w:val="0"/>
          <w:numId w:val="45"/>
        </w:numPr>
        <w:suppressAutoHyphens/>
        <w:ind w:right="-1"/>
        <w:jc w:val="both"/>
        <w:rPr>
          <w:sz w:val="16"/>
          <w:szCs w:val="26"/>
        </w:rPr>
      </w:pPr>
      <w:r w:rsidRPr="004E65EF">
        <w:t>Отдела спорта администрации МОГО «Инта»</w:t>
      </w:r>
      <w:r w:rsidR="006E3B19">
        <w:t>:</w:t>
      </w:r>
    </w:p>
    <w:p w:rsidR="00B47752" w:rsidRPr="00382B1C" w:rsidRDefault="006E3B19" w:rsidP="006E3B19">
      <w:pPr>
        <w:suppressAutoHyphens/>
        <w:ind w:right="-1" w:firstLine="708"/>
        <w:jc w:val="both"/>
        <w:rPr>
          <w:sz w:val="16"/>
          <w:szCs w:val="26"/>
        </w:rPr>
      </w:pPr>
      <w:r w:rsidRPr="0056411A">
        <w:t>- приказом Отдела спорта</w:t>
      </w:r>
      <w:r>
        <w:t xml:space="preserve"> администрации МОГО «Инта» от 27</w:t>
      </w:r>
      <w:r w:rsidRPr="0056411A">
        <w:t>.</w:t>
      </w:r>
      <w:r>
        <w:t>12</w:t>
      </w:r>
      <w:r w:rsidRPr="0056411A">
        <w:t xml:space="preserve">.2022 № </w:t>
      </w:r>
      <w:r>
        <w:t>9</w:t>
      </w:r>
      <w:r w:rsidRPr="0056411A">
        <w:t>2 утвержден</w:t>
      </w:r>
      <w:r>
        <w:t xml:space="preserve"> 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Отделом спорта администрации МОГО «Инта» и подведомственным учреждениями.</w:t>
      </w:r>
    </w:p>
    <w:p w:rsidR="00382B1C" w:rsidRPr="00382B1C" w:rsidRDefault="00382B1C" w:rsidP="00382B1C">
      <w:pPr>
        <w:suppressAutoHyphens/>
        <w:ind w:right="-1"/>
        <w:jc w:val="both"/>
        <w:rPr>
          <w:sz w:val="16"/>
          <w:szCs w:val="26"/>
        </w:rPr>
      </w:pPr>
    </w:p>
    <w:p w:rsidR="00B47752" w:rsidRPr="0058403C" w:rsidRDefault="00B47752" w:rsidP="004B74AB">
      <w:pPr>
        <w:ind w:left="17"/>
        <w:jc w:val="center"/>
        <w:rPr>
          <w:b/>
          <w:szCs w:val="28"/>
        </w:rPr>
      </w:pPr>
      <w:r w:rsidRPr="0058403C">
        <w:rPr>
          <w:b/>
          <w:szCs w:val="28"/>
        </w:rPr>
        <w:lastRenderedPageBreak/>
        <w:t>3. Экспертно-аналитическая деятельность</w:t>
      </w:r>
    </w:p>
    <w:p w:rsidR="00B47752" w:rsidRPr="0061208B" w:rsidRDefault="00B47752" w:rsidP="00727250">
      <w:pPr>
        <w:jc w:val="center"/>
        <w:rPr>
          <w:b/>
          <w:sz w:val="16"/>
          <w:szCs w:val="28"/>
        </w:rPr>
      </w:pPr>
    </w:p>
    <w:p w:rsidR="00B47752" w:rsidRPr="00F04A00" w:rsidRDefault="00B47752" w:rsidP="00070F93">
      <w:pPr>
        <w:spacing w:line="235" w:lineRule="auto"/>
        <w:ind w:right="-1"/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F04A00">
        <w:rPr>
          <w:szCs w:val="28"/>
        </w:rPr>
        <w:t xml:space="preserve">В соответствии с </w:t>
      </w:r>
      <w:r w:rsidR="00065556">
        <w:rPr>
          <w:szCs w:val="28"/>
        </w:rPr>
        <w:t>п</w:t>
      </w:r>
      <w:r w:rsidRPr="00F04A00">
        <w:rPr>
          <w:szCs w:val="28"/>
        </w:rPr>
        <w:t>ланом работы в 202</w:t>
      </w:r>
      <w:r w:rsidR="00F04A00">
        <w:rPr>
          <w:szCs w:val="28"/>
        </w:rPr>
        <w:t>2</w:t>
      </w:r>
      <w:r w:rsidRPr="00F04A00">
        <w:rPr>
          <w:szCs w:val="28"/>
        </w:rPr>
        <w:t xml:space="preserve"> году проведен</w:t>
      </w:r>
      <w:r w:rsidR="00065556">
        <w:rPr>
          <w:szCs w:val="28"/>
        </w:rPr>
        <w:t xml:space="preserve">ы экспертно-аналитические </w:t>
      </w:r>
      <w:r w:rsidRPr="00F04A00">
        <w:rPr>
          <w:szCs w:val="28"/>
        </w:rPr>
        <w:t>мероприяти</w:t>
      </w:r>
      <w:r w:rsidR="00065556">
        <w:rPr>
          <w:szCs w:val="28"/>
        </w:rPr>
        <w:t>я</w:t>
      </w:r>
      <w:r w:rsidRPr="00F04A00">
        <w:rPr>
          <w:szCs w:val="28"/>
        </w:rPr>
        <w:t>, предусмотренны</w:t>
      </w:r>
      <w:r w:rsidR="00065556">
        <w:rPr>
          <w:szCs w:val="28"/>
        </w:rPr>
        <w:t>е</w:t>
      </w:r>
      <w:r w:rsidRPr="00F04A00">
        <w:rPr>
          <w:szCs w:val="28"/>
        </w:rPr>
        <w:t xml:space="preserve"> </w:t>
      </w:r>
      <w:r w:rsidR="00065556">
        <w:rPr>
          <w:szCs w:val="28"/>
        </w:rPr>
        <w:t>Бюджетным кодексом:</w:t>
      </w:r>
    </w:p>
    <w:p w:rsidR="00B47752" w:rsidRPr="00F04A00" w:rsidRDefault="00B47752" w:rsidP="005E28C5">
      <w:pPr>
        <w:tabs>
          <w:tab w:val="left" w:pos="284"/>
        </w:tabs>
        <w:ind w:right="34"/>
        <w:jc w:val="both"/>
        <w:rPr>
          <w:szCs w:val="28"/>
        </w:rPr>
      </w:pPr>
    </w:p>
    <w:p w:rsidR="00B47752" w:rsidRPr="00F04A00" w:rsidRDefault="00B47752" w:rsidP="00754B72">
      <w:pPr>
        <w:tabs>
          <w:tab w:val="left" w:pos="284"/>
        </w:tabs>
        <w:ind w:right="34"/>
        <w:jc w:val="both"/>
        <w:rPr>
          <w:szCs w:val="28"/>
        </w:rPr>
      </w:pPr>
      <w:r w:rsidRPr="00F04A00">
        <w:rPr>
          <w:szCs w:val="28"/>
        </w:rPr>
        <w:t xml:space="preserve"> </w:t>
      </w:r>
      <w:r w:rsidRPr="00F04A00">
        <w:rPr>
          <w:szCs w:val="28"/>
        </w:rPr>
        <w:tab/>
        <w:t xml:space="preserve">  </w:t>
      </w:r>
      <w:r w:rsidRPr="00F04A00">
        <w:rPr>
          <w:szCs w:val="28"/>
        </w:rPr>
        <w:tab/>
      </w:r>
      <w:r w:rsidRPr="00F04A00">
        <w:rPr>
          <w:i/>
          <w:szCs w:val="28"/>
        </w:rPr>
        <w:t>3.1.</w:t>
      </w:r>
      <w:r w:rsidRPr="00F04A00">
        <w:rPr>
          <w:b/>
          <w:szCs w:val="28"/>
        </w:rPr>
        <w:t xml:space="preserve"> </w:t>
      </w:r>
      <w:r w:rsidRPr="00F04A00">
        <w:rPr>
          <w:i/>
          <w:szCs w:val="28"/>
        </w:rPr>
        <w:t>Внешняя проверка годовой бюджетной отчетности главных администраторов бюджетных средств за 202</w:t>
      </w:r>
      <w:r w:rsidR="00F04A00">
        <w:rPr>
          <w:i/>
          <w:szCs w:val="28"/>
        </w:rPr>
        <w:t>1</w:t>
      </w:r>
      <w:r w:rsidRPr="00F04A00">
        <w:rPr>
          <w:i/>
          <w:szCs w:val="28"/>
        </w:rPr>
        <w:t xml:space="preserve"> год</w:t>
      </w:r>
      <w:r w:rsidRPr="00F04A00">
        <w:rPr>
          <w:szCs w:val="28"/>
        </w:rPr>
        <w:t>.</w:t>
      </w:r>
    </w:p>
    <w:p w:rsidR="00B47752" w:rsidRPr="00F04A00" w:rsidRDefault="00B47752" w:rsidP="005E28C5">
      <w:pPr>
        <w:tabs>
          <w:tab w:val="left" w:pos="284"/>
        </w:tabs>
        <w:ind w:right="34"/>
        <w:jc w:val="both"/>
        <w:rPr>
          <w:szCs w:val="28"/>
        </w:rPr>
      </w:pPr>
      <w:r w:rsidRPr="00F04A00">
        <w:rPr>
          <w:szCs w:val="28"/>
        </w:rPr>
        <w:t xml:space="preserve">         </w:t>
      </w:r>
      <w:r w:rsidRPr="00F04A00">
        <w:rPr>
          <w:szCs w:val="28"/>
        </w:rPr>
        <w:tab/>
        <w:t>В рамках внешней проверки годовой бюджетной отчетности за 202</w:t>
      </w:r>
      <w:r w:rsidR="00F04A00">
        <w:rPr>
          <w:szCs w:val="28"/>
        </w:rPr>
        <w:t>1</w:t>
      </w:r>
      <w:r w:rsidRPr="00F04A00">
        <w:rPr>
          <w:szCs w:val="28"/>
        </w:rPr>
        <w:t xml:space="preserve"> год проанализирована отчетность </w:t>
      </w:r>
      <w:r w:rsidR="00F04A00">
        <w:rPr>
          <w:szCs w:val="28"/>
        </w:rPr>
        <w:t>8</w:t>
      </w:r>
      <w:r w:rsidRPr="00F04A00">
        <w:rPr>
          <w:szCs w:val="28"/>
        </w:rPr>
        <w:t xml:space="preserve"> главных администраторов бюджетных средств:</w:t>
      </w:r>
    </w:p>
    <w:p w:rsidR="00B47752" w:rsidRPr="00F04A00" w:rsidRDefault="00B47752" w:rsidP="005E28C5">
      <w:pPr>
        <w:tabs>
          <w:tab w:val="left" w:pos="284"/>
        </w:tabs>
        <w:ind w:right="34"/>
        <w:jc w:val="both"/>
        <w:rPr>
          <w:szCs w:val="28"/>
        </w:rPr>
      </w:pPr>
      <w:r w:rsidRPr="00F04A00">
        <w:rPr>
          <w:szCs w:val="28"/>
        </w:rPr>
        <w:t xml:space="preserve">     </w:t>
      </w:r>
      <w:r w:rsidRPr="00F04A00">
        <w:rPr>
          <w:szCs w:val="28"/>
        </w:rPr>
        <w:tab/>
        <w:t>- Совет МОГО «Инта»;</w:t>
      </w:r>
    </w:p>
    <w:p w:rsidR="00B47752" w:rsidRPr="00F04A00" w:rsidRDefault="00B47752" w:rsidP="00A1463C">
      <w:pPr>
        <w:snapToGrid w:val="0"/>
        <w:ind w:left="142" w:firstLine="99"/>
        <w:jc w:val="both"/>
        <w:rPr>
          <w:szCs w:val="28"/>
        </w:rPr>
      </w:pPr>
      <w:r w:rsidRPr="00F04A00">
        <w:rPr>
          <w:szCs w:val="28"/>
        </w:rPr>
        <w:t xml:space="preserve"> </w:t>
      </w:r>
      <w:r w:rsidRPr="00F04A00">
        <w:rPr>
          <w:szCs w:val="28"/>
        </w:rPr>
        <w:tab/>
        <w:t>- Администрация МОГО «Инта»;</w:t>
      </w:r>
    </w:p>
    <w:p w:rsidR="00B47752" w:rsidRPr="00F04A00" w:rsidRDefault="00B47752" w:rsidP="00A1463C">
      <w:pPr>
        <w:snapToGrid w:val="0"/>
        <w:ind w:left="142" w:firstLine="99"/>
        <w:jc w:val="both"/>
        <w:rPr>
          <w:szCs w:val="28"/>
        </w:rPr>
      </w:pPr>
      <w:r w:rsidRPr="00F04A00">
        <w:rPr>
          <w:szCs w:val="28"/>
        </w:rPr>
        <w:t xml:space="preserve"> </w:t>
      </w:r>
      <w:r w:rsidRPr="00F04A00">
        <w:rPr>
          <w:szCs w:val="28"/>
        </w:rPr>
        <w:tab/>
        <w:t>- Контрольно-счетная палата МОГО «Инта»;</w:t>
      </w:r>
    </w:p>
    <w:p w:rsidR="00B47752" w:rsidRPr="00F04A00" w:rsidRDefault="00B47752" w:rsidP="00A1463C">
      <w:pPr>
        <w:snapToGrid w:val="0"/>
        <w:ind w:left="142"/>
        <w:jc w:val="both"/>
        <w:rPr>
          <w:szCs w:val="28"/>
        </w:rPr>
      </w:pPr>
      <w:r w:rsidRPr="00F04A00">
        <w:rPr>
          <w:szCs w:val="28"/>
        </w:rPr>
        <w:t xml:space="preserve">   </w:t>
      </w:r>
      <w:r w:rsidRPr="00F04A00">
        <w:rPr>
          <w:szCs w:val="28"/>
        </w:rPr>
        <w:tab/>
        <w:t>- Финансовое управление администрации МОГО «Инта»;</w:t>
      </w:r>
    </w:p>
    <w:p w:rsidR="00B47752" w:rsidRPr="00F04A00" w:rsidRDefault="00B47752" w:rsidP="00A1463C">
      <w:pPr>
        <w:snapToGrid w:val="0"/>
        <w:ind w:left="142" w:firstLine="99"/>
        <w:jc w:val="both"/>
        <w:rPr>
          <w:szCs w:val="28"/>
        </w:rPr>
      </w:pPr>
      <w:r w:rsidRPr="00F04A00">
        <w:rPr>
          <w:szCs w:val="28"/>
        </w:rPr>
        <w:t xml:space="preserve">  </w:t>
      </w:r>
      <w:r w:rsidRPr="00F04A00">
        <w:rPr>
          <w:szCs w:val="28"/>
        </w:rPr>
        <w:tab/>
        <w:t>- Отдел спорта администрации МОГО «Инта»;</w:t>
      </w:r>
    </w:p>
    <w:p w:rsidR="00B47752" w:rsidRPr="00F04A00" w:rsidRDefault="00B47752" w:rsidP="00A1463C">
      <w:pPr>
        <w:snapToGrid w:val="0"/>
        <w:ind w:left="142"/>
        <w:jc w:val="both"/>
        <w:rPr>
          <w:szCs w:val="28"/>
        </w:rPr>
      </w:pPr>
      <w:r w:rsidRPr="00F04A00">
        <w:rPr>
          <w:szCs w:val="28"/>
        </w:rPr>
        <w:t xml:space="preserve">   </w:t>
      </w:r>
      <w:r w:rsidRPr="00F04A00">
        <w:rPr>
          <w:szCs w:val="28"/>
        </w:rPr>
        <w:tab/>
        <w:t>- Отдел образования администрации МОГО «Инта»;</w:t>
      </w:r>
    </w:p>
    <w:p w:rsidR="00F04A00" w:rsidRDefault="00B47752" w:rsidP="00BA2C52">
      <w:pPr>
        <w:snapToGrid w:val="0"/>
        <w:ind w:left="142"/>
        <w:jc w:val="both"/>
        <w:rPr>
          <w:szCs w:val="28"/>
        </w:rPr>
      </w:pPr>
      <w:r w:rsidRPr="00F04A00">
        <w:rPr>
          <w:szCs w:val="28"/>
        </w:rPr>
        <w:t xml:space="preserve">   </w:t>
      </w:r>
      <w:r w:rsidRPr="00F04A00">
        <w:rPr>
          <w:szCs w:val="28"/>
        </w:rPr>
        <w:tab/>
        <w:t>- Отдел культуры администрации МОГО «Инта»</w:t>
      </w:r>
      <w:r w:rsidR="00F04A00">
        <w:rPr>
          <w:szCs w:val="28"/>
        </w:rPr>
        <w:t>;</w:t>
      </w:r>
    </w:p>
    <w:p w:rsidR="00B47752" w:rsidRPr="00F04A00" w:rsidRDefault="00F04A00" w:rsidP="00F04A00">
      <w:pPr>
        <w:snapToGrid w:val="0"/>
        <w:ind w:left="142" w:firstLine="566"/>
        <w:jc w:val="both"/>
        <w:rPr>
          <w:szCs w:val="28"/>
        </w:rPr>
      </w:pPr>
      <w:r>
        <w:rPr>
          <w:szCs w:val="28"/>
        </w:rPr>
        <w:t>- Отдел по управлению муниципальным имуществом МОГО «Инта»</w:t>
      </w:r>
      <w:r w:rsidR="00B47752" w:rsidRPr="00F04A00">
        <w:rPr>
          <w:szCs w:val="28"/>
        </w:rPr>
        <w:t xml:space="preserve">. </w:t>
      </w:r>
    </w:p>
    <w:p w:rsidR="00B47752" w:rsidRPr="007A15CC" w:rsidRDefault="00B47752" w:rsidP="008A4ABE">
      <w:pPr>
        <w:jc w:val="both"/>
        <w:rPr>
          <w:sz w:val="16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A4ABE">
        <w:rPr>
          <w:sz w:val="28"/>
          <w:szCs w:val="28"/>
        </w:rPr>
        <w:t xml:space="preserve"> </w:t>
      </w:r>
    </w:p>
    <w:p w:rsidR="00B47752" w:rsidRPr="00F04A00" w:rsidRDefault="00B47752" w:rsidP="00BA2C52">
      <w:pPr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r w:rsidRPr="00F04A00">
        <w:rPr>
          <w:szCs w:val="28"/>
        </w:rPr>
        <w:tab/>
        <w:t xml:space="preserve">По результатам внешней проверки бюджетной отчетности главных администраторов бюджетных средств сделаны следующие </w:t>
      </w:r>
      <w:r w:rsidRPr="00F04A00">
        <w:rPr>
          <w:szCs w:val="28"/>
          <w:u w:val="single"/>
        </w:rPr>
        <w:t>выводы</w:t>
      </w:r>
      <w:r w:rsidRPr="00F04A00">
        <w:rPr>
          <w:szCs w:val="28"/>
        </w:rPr>
        <w:t xml:space="preserve">: </w:t>
      </w:r>
    </w:p>
    <w:p w:rsidR="00B47752" w:rsidRPr="00F04A00" w:rsidRDefault="00B47752" w:rsidP="00A17629">
      <w:pPr>
        <w:keepLines/>
        <w:widowControl w:val="0"/>
        <w:ind w:firstLine="708"/>
        <w:jc w:val="both"/>
        <w:rPr>
          <w:szCs w:val="28"/>
        </w:rPr>
      </w:pPr>
      <w:r w:rsidRPr="00F04A00">
        <w:rPr>
          <w:szCs w:val="28"/>
        </w:rPr>
        <w:t>Годовая бюджетная отчетность за 202</w:t>
      </w:r>
      <w:r w:rsidR="007A15CC">
        <w:rPr>
          <w:szCs w:val="28"/>
        </w:rPr>
        <w:t>1</w:t>
      </w:r>
      <w:r w:rsidRPr="00F04A00">
        <w:rPr>
          <w:szCs w:val="28"/>
        </w:rPr>
        <w:t xml:space="preserve"> год поступила в соответствии с требованиями Порядка проведения внешней проверки годового отчета об исполнении бюджета муниципального образования городского округа «Инта»</w:t>
      </w:r>
      <w:r w:rsidRPr="00F04A00">
        <w:rPr>
          <w:rStyle w:val="af3"/>
          <w:szCs w:val="28"/>
        </w:rPr>
        <w:footnoteReference w:id="18"/>
      </w:r>
      <w:r w:rsidRPr="00F04A00">
        <w:rPr>
          <w:szCs w:val="28"/>
        </w:rPr>
        <w:t xml:space="preserve"> и статьи 32 Положения о бюджетном процессе</w:t>
      </w:r>
      <w:r w:rsidRPr="00F04A00">
        <w:rPr>
          <w:rStyle w:val="af3"/>
          <w:szCs w:val="28"/>
        </w:rPr>
        <w:footnoteReference w:id="19"/>
      </w:r>
      <w:r w:rsidRPr="00F04A00">
        <w:rPr>
          <w:szCs w:val="28"/>
        </w:rPr>
        <w:t>.</w:t>
      </w:r>
    </w:p>
    <w:p w:rsidR="00B47752" w:rsidRPr="00F04A00" w:rsidRDefault="00B47752" w:rsidP="00A17629">
      <w:pPr>
        <w:autoSpaceDE w:val="0"/>
        <w:autoSpaceDN w:val="0"/>
        <w:adjustRightInd w:val="0"/>
        <w:jc w:val="both"/>
        <w:rPr>
          <w:szCs w:val="28"/>
        </w:rPr>
      </w:pPr>
      <w:r w:rsidRPr="00F04A00">
        <w:rPr>
          <w:szCs w:val="28"/>
        </w:rPr>
        <w:t xml:space="preserve">           Бюджетная отчетность, предусмотренная Инструкцией № 191н</w:t>
      </w:r>
      <w:r w:rsidRPr="00F04A00">
        <w:rPr>
          <w:rStyle w:val="af3"/>
          <w:szCs w:val="28"/>
        </w:rPr>
        <w:footnoteReference w:id="20"/>
      </w:r>
      <w:r w:rsidRPr="00F04A00">
        <w:rPr>
          <w:szCs w:val="28"/>
        </w:rPr>
        <w:t xml:space="preserve">, представлена в </w:t>
      </w:r>
      <w:r w:rsidRPr="006570E0">
        <w:rPr>
          <w:szCs w:val="28"/>
        </w:rPr>
        <w:t>полном объеме. Состав представленной бюджетной отчетности главных администраторов бюджетных средств за 202</w:t>
      </w:r>
      <w:r w:rsidR="007A15CC" w:rsidRPr="006570E0">
        <w:rPr>
          <w:szCs w:val="28"/>
        </w:rPr>
        <w:t>1</w:t>
      </w:r>
      <w:r w:rsidRPr="006570E0">
        <w:rPr>
          <w:szCs w:val="28"/>
        </w:rPr>
        <w:t xml:space="preserve"> год соответствует перечню форм</w:t>
      </w:r>
      <w:r w:rsidRPr="00F04A00">
        <w:rPr>
          <w:szCs w:val="28"/>
        </w:rPr>
        <w:t xml:space="preserve"> отчетов, утвержденному Инструкцией № 191н.</w:t>
      </w:r>
    </w:p>
    <w:p w:rsidR="00B47752" w:rsidRPr="00F04A00" w:rsidRDefault="00B47752" w:rsidP="00A17629">
      <w:pPr>
        <w:autoSpaceDE w:val="0"/>
        <w:autoSpaceDN w:val="0"/>
        <w:adjustRightInd w:val="0"/>
        <w:jc w:val="both"/>
        <w:rPr>
          <w:szCs w:val="28"/>
        </w:rPr>
      </w:pPr>
      <w:r w:rsidRPr="00F04A00">
        <w:rPr>
          <w:szCs w:val="28"/>
        </w:rPr>
        <w:t xml:space="preserve">            Все контрольные соотношения между показателями форм бюджетной отчетности соблюдены.</w:t>
      </w:r>
    </w:p>
    <w:p w:rsidR="00B47752" w:rsidRPr="00F04A00" w:rsidRDefault="00B47752" w:rsidP="00A17629">
      <w:pPr>
        <w:autoSpaceDE w:val="0"/>
        <w:autoSpaceDN w:val="0"/>
        <w:adjustRightInd w:val="0"/>
        <w:jc w:val="both"/>
        <w:rPr>
          <w:szCs w:val="28"/>
        </w:rPr>
      </w:pPr>
      <w:r w:rsidRPr="00F04A00">
        <w:rPr>
          <w:szCs w:val="28"/>
        </w:rPr>
        <w:t xml:space="preserve">            Согласно бюджетной отчетности в 202</w:t>
      </w:r>
      <w:r w:rsidR="007A15CC">
        <w:rPr>
          <w:szCs w:val="28"/>
        </w:rPr>
        <w:t>1</w:t>
      </w:r>
      <w:r w:rsidRPr="00F04A00">
        <w:rPr>
          <w:szCs w:val="28"/>
        </w:rPr>
        <w:t xml:space="preserve"> году не принимались обязательства сверх утвержденных бюджетных назначений.</w:t>
      </w:r>
    </w:p>
    <w:p w:rsidR="00B47752" w:rsidRPr="00F04A00" w:rsidRDefault="00B47752" w:rsidP="00A17629">
      <w:pPr>
        <w:autoSpaceDE w:val="0"/>
        <w:autoSpaceDN w:val="0"/>
        <w:adjustRightInd w:val="0"/>
        <w:jc w:val="both"/>
        <w:rPr>
          <w:szCs w:val="28"/>
        </w:rPr>
      </w:pPr>
      <w:r w:rsidRPr="00F04A00">
        <w:rPr>
          <w:szCs w:val="28"/>
        </w:rPr>
        <w:t xml:space="preserve">             Кредиторская задолженность на конец отчетного периода отраженная в годовой отчетности </w:t>
      </w:r>
      <w:r w:rsidRPr="006570E0">
        <w:rPr>
          <w:szCs w:val="28"/>
        </w:rPr>
        <w:t>является текущей (декабрь 202</w:t>
      </w:r>
      <w:r w:rsidR="007A15CC" w:rsidRPr="006570E0">
        <w:rPr>
          <w:szCs w:val="28"/>
        </w:rPr>
        <w:t>1</w:t>
      </w:r>
      <w:r w:rsidRPr="006570E0">
        <w:rPr>
          <w:szCs w:val="28"/>
        </w:rPr>
        <w:t xml:space="preserve"> года).</w:t>
      </w:r>
    </w:p>
    <w:p w:rsidR="00B47752" w:rsidRPr="00F04A00" w:rsidRDefault="00B47752" w:rsidP="00A17629">
      <w:pPr>
        <w:shd w:val="clear" w:color="auto" w:fill="FFFFFF"/>
        <w:jc w:val="both"/>
        <w:rPr>
          <w:szCs w:val="28"/>
        </w:rPr>
      </w:pPr>
      <w:r w:rsidRPr="00F04A00">
        <w:rPr>
          <w:szCs w:val="28"/>
        </w:rPr>
        <w:t xml:space="preserve">       </w:t>
      </w:r>
      <w:r w:rsidRPr="00F04A00">
        <w:rPr>
          <w:szCs w:val="28"/>
        </w:rPr>
        <w:tab/>
      </w:r>
      <w:r w:rsidRPr="006570E0">
        <w:rPr>
          <w:szCs w:val="28"/>
        </w:rPr>
        <w:t xml:space="preserve">Не в полном объеме по </w:t>
      </w:r>
      <w:r w:rsidR="006570E0" w:rsidRPr="006570E0">
        <w:rPr>
          <w:szCs w:val="28"/>
        </w:rPr>
        <w:t>четырем</w:t>
      </w:r>
      <w:r w:rsidRPr="006570E0">
        <w:rPr>
          <w:szCs w:val="28"/>
        </w:rPr>
        <w:t xml:space="preserve"> главным администраторам бюджетных средств отражена информация, характеризующая показатели бухгалтерской отчетности в текстовой части</w:t>
      </w:r>
      <w:r w:rsidRPr="00F04A00">
        <w:rPr>
          <w:szCs w:val="28"/>
        </w:rPr>
        <w:t xml:space="preserve"> Пояснительной записки согласно пункта 152 Инструкции № 191н.</w:t>
      </w:r>
    </w:p>
    <w:p w:rsidR="00B47752" w:rsidRPr="00F04A00" w:rsidRDefault="00B47752" w:rsidP="006570E0">
      <w:pPr>
        <w:jc w:val="both"/>
        <w:rPr>
          <w:szCs w:val="28"/>
        </w:rPr>
      </w:pPr>
      <w:r w:rsidRPr="00F04A00">
        <w:rPr>
          <w:szCs w:val="28"/>
        </w:rPr>
        <w:t xml:space="preserve">      </w:t>
      </w:r>
      <w:r w:rsidRPr="00F04A00">
        <w:rPr>
          <w:szCs w:val="28"/>
        </w:rPr>
        <w:tab/>
        <w:t>Указанные замечания по итогам проведения годовой бюджетной отчетности не оказали влияния на достоверность бюджетной отчетности за 202</w:t>
      </w:r>
      <w:r w:rsidR="00AC4842">
        <w:rPr>
          <w:szCs w:val="28"/>
        </w:rPr>
        <w:t>1</w:t>
      </w:r>
      <w:r w:rsidRPr="00F04A00">
        <w:rPr>
          <w:szCs w:val="28"/>
        </w:rPr>
        <w:t xml:space="preserve"> год.</w:t>
      </w:r>
    </w:p>
    <w:p w:rsidR="00B47752" w:rsidRPr="00F04A00" w:rsidRDefault="00B47752" w:rsidP="00A17629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      </w:t>
      </w:r>
      <w:r>
        <w:rPr>
          <w:szCs w:val="28"/>
        </w:rPr>
        <w:tab/>
      </w:r>
      <w:r w:rsidRPr="00F04A00">
        <w:t xml:space="preserve">По результатам внешней проверки бюджетной отчетности главных администраторов бюджетных средств </w:t>
      </w:r>
      <w:r w:rsidRPr="00F04A00">
        <w:rPr>
          <w:u w:val="single"/>
        </w:rPr>
        <w:t>предложено</w:t>
      </w:r>
      <w:r w:rsidRPr="00F04A00">
        <w:t>:</w:t>
      </w:r>
    </w:p>
    <w:p w:rsidR="00B47752" w:rsidRPr="006570E0" w:rsidRDefault="00B47752" w:rsidP="00A17629">
      <w:pPr>
        <w:autoSpaceDE w:val="0"/>
        <w:autoSpaceDN w:val="0"/>
        <w:adjustRightInd w:val="0"/>
        <w:jc w:val="both"/>
      </w:pPr>
      <w:r w:rsidRPr="00F04A00">
        <w:t xml:space="preserve">  </w:t>
      </w:r>
      <w:r w:rsidRPr="00F04A00">
        <w:tab/>
      </w:r>
      <w:r w:rsidRPr="006570E0">
        <w:t xml:space="preserve">При составлении годовой бюджетной отчетности за последующие финансовые годы, придерживаться требований бюджетного законодательства и нормативно-правовых актов, регламентирующих вопросы формирования и составления годовой бюджетной </w:t>
      </w:r>
      <w:r w:rsidRPr="006570E0">
        <w:lastRenderedPageBreak/>
        <w:t>отчетности, а также учитывать изменения и дополнения, вносимые в нормативно-правовые акты.</w:t>
      </w:r>
    </w:p>
    <w:p w:rsidR="00B47752" w:rsidRDefault="00B47752" w:rsidP="00A17629">
      <w:pPr>
        <w:autoSpaceDE w:val="0"/>
        <w:autoSpaceDN w:val="0"/>
        <w:adjustRightInd w:val="0"/>
        <w:jc w:val="both"/>
      </w:pPr>
      <w:r w:rsidRPr="006570E0">
        <w:t xml:space="preserve">          Провести детальный анализ замечаний по вопросам бюджетного учета и отчетности, выявленных при проведении внешней проверки годовой бюджетной отчетности. При предоставлении отчетности за последующие годы не допускать аналогичных недостатков.</w:t>
      </w:r>
    </w:p>
    <w:p w:rsidR="00C665EB" w:rsidRPr="00F04A00" w:rsidRDefault="00065556" w:rsidP="00C665EB">
      <w:pPr>
        <w:ind w:right="34" w:firstLine="708"/>
        <w:jc w:val="both"/>
      </w:pPr>
      <w:r>
        <w:t>П</w:t>
      </w:r>
      <w:r w:rsidR="00C665EB" w:rsidRPr="00F04A00">
        <w:t>о результату внешней проверки годовой бюджетной отчетности главных администраторов бюджетных средств за 202</w:t>
      </w:r>
      <w:r w:rsidR="00C665EB">
        <w:t>1</w:t>
      </w:r>
      <w:r w:rsidR="00C665EB" w:rsidRPr="00F04A00">
        <w:t xml:space="preserve"> год</w:t>
      </w:r>
      <w:r w:rsidRPr="00065556">
        <w:t xml:space="preserve"> </w:t>
      </w:r>
      <w:r w:rsidRPr="00C665EB">
        <w:t>составлено</w:t>
      </w:r>
      <w:r>
        <w:t xml:space="preserve"> </w:t>
      </w:r>
      <w:r w:rsidRPr="00C665EB">
        <w:t>8</w:t>
      </w:r>
      <w:r w:rsidRPr="00F04A00">
        <w:t xml:space="preserve"> заключений</w:t>
      </w:r>
      <w:r w:rsidR="00C665EB">
        <w:t xml:space="preserve">. </w:t>
      </w:r>
    </w:p>
    <w:p w:rsidR="00B47752" w:rsidRPr="00F04A00" w:rsidRDefault="00B47752" w:rsidP="003C3DF8">
      <w:pPr>
        <w:snapToGrid w:val="0"/>
        <w:jc w:val="both"/>
        <w:rPr>
          <w:sz w:val="18"/>
          <w:szCs w:val="28"/>
        </w:rPr>
      </w:pPr>
    </w:p>
    <w:p w:rsidR="00B47752" w:rsidRPr="00F04A00" w:rsidRDefault="00B47752" w:rsidP="002F5047">
      <w:pPr>
        <w:ind w:right="34" w:firstLine="708"/>
        <w:jc w:val="both"/>
        <w:rPr>
          <w:i/>
          <w:szCs w:val="28"/>
        </w:rPr>
      </w:pPr>
      <w:r w:rsidRPr="00F04A00">
        <w:rPr>
          <w:i/>
          <w:szCs w:val="28"/>
        </w:rPr>
        <w:t>3.2</w:t>
      </w:r>
      <w:r w:rsidRPr="00F04A00">
        <w:rPr>
          <w:szCs w:val="28"/>
        </w:rPr>
        <w:t>.</w:t>
      </w:r>
      <w:r w:rsidRPr="00F04A00">
        <w:rPr>
          <w:b/>
          <w:szCs w:val="28"/>
        </w:rPr>
        <w:t xml:space="preserve"> </w:t>
      </w:r>
      <w:r w:rsidRPr="00F04A00">
        <w:rPr>
          <w:i/>
          <w:szCs w:val="28"/>
        </w:rPr>
        <w:t>Внешняя проверка годового отчета об исполнении бюджета МОГО «Инта» за 202</w:t>
      </w:r>
      <w:r w:rsidR="00546312">
        <w:rPr>
          <w:i/>
          <w:szCs w:val="28"/>
        </w:rPr>
        <w:t>1</w:t>
      </w:r>
      <w:r w:rsidRPr="00F04A00">
        <w:rPr>
          <w:i/>
          <w:szCs w:val="28"/>
        </w:rPr>
        <w:t xml:space="preserve"> год.</w:t>
      </w:r>
    </w:p>
    <w:p w:rsidR="00B47752" w:rsidRPr="00F04A00" w:rsidRDefault="00B47752" w:rsidP="002F5047">
      <w:pPr>
        <w:autoSpaceDE w:val="0"/>
        <w:autoSpaceDN w:val="0"/>
        <w:adjustRightInd w:val="0"/>
        <w:ind w:firstLine="708"/>
        <w:jc w:val="both"/>
      </w:pPr>
      <w:r w:rsidRPr="00F04A00">
        <w:t>Годовая отчетность об исполнении бюджета за 202</w:t>
      </w:r>
      <w:r w:rsidR="00546312">
        <w:t>1</w:t>
      </w:r>
      <w:r w:rsidRPr="00F04A00">
        <w:t xml:space="preserve"> год поступила в Контрольно-счетную палату с соблюдением сроков, установленных частью 3 статьи 264.4 Бюджетного кодекса и статьи 32 Положения о бюджетном процессе.</w:t>
      </w:r>
    </w:p>
    <w:p w:rsidR="00B47752" w:rsidRPr="00F04A00" w:rsidRDefault="00B47752" w:rsidP="002F5047">
      <w:pPr>
        <w:ind w:firstLine="708"/>
        <w:jc w:val="both"/>
        <w:rPr>
          <w:rFonts w:ascii="Tahoma" w:hAnsi="Tahoma" w:cs="Tahoma"/>
        </w:rPr>
      </w:pPr>
      <w:r w:rsidRPr="00F04A00">
        <w:t xml:space="preserve">Расходы бюджета МОГО </w:t>
      </w:r>
      <w:r w:rsidR="00546312">
        <w:t xml:space="preserve">«Инта» </w:t>
      </w:r>
      <w:r w:rsidRPr="00F04A00">
        <w:t>за 202</w:t>
      </w:r>
      <w:r w:rsidR="00546312">
        <w:t>1</w:t>
      </w:r>
      <w:r w:rsidRPr="00F04A00">
        <w:t xml:space="preserve"> год по всем разделам, подразделам классификации расходов бюджета Российской Федерации подтверждаются соответствующими показателями годовой бюджетной отчетности главных администраторов бюджетных средств.</w:t>
      </w:r>
    </w:p>
    <w:p w:rsidR="00B47752" w:rsidRPr="00546312" w:rsidRDefault="00B47752" w:rsidP="002E1FAF">
      <w:pPr>
        <w:jc w:val="both"/>
        <w:rPr>
          <w:sz w:val="16"/>
        </w:rPr>
      </w:pPr>
      <w:r w:rsidRPr="00F04A00">
        <w:t xml:space="preserve">   </w:t>
      </w:r>
      <w:r w:rsidRPr="00F04A00">
        <w:tab/>
      </w:r>
    </w:p>
    <w:p w:rsidR="00B47752" w:rsidRPr="00F04A00" w:rsidRDefault="00B47752" w:rsidP="002F5047">
      <w:pPr>
        <w:ind w:right="34" w:firstLine="708"/>
        <w:jc w:val="both"/>
      </w:pPr>
      <w:r w:rsidRPr="00F04A00">
        <w:t>Проведенная Контрольно-счетной палатой внешняя проверка бюджетной отчетности главных администраторов бюджетных средств и отчета об исполнении бюджета муниципального образования за 202</w:t>
      </w:r>
      <w:r w:rsidR="009F2E60">
        <w:t>1</w:t>
      </w:r>
      <w:r w:rsidRPr="00F04A00">
        <w:t xml:space="preserve"> год позволяет сделать следующие </w:t>
      </w:r>
      <w:r w:rsidRPr="00F04A00">
        <w:rPr>
          <w:u w:val="single"/>
        </w:rPr>
        <w:t>выводы</w:t>
      </w:r>
      <w:r w:rsidRPr="00F04A00">
        <w:t>:</w:t>
      </w:r>
    </w:p>
    <w:p w:rsidR="00B47752" w:rsidRPr="00F04A00" w:rsidRDefault="00B47752" w:rsidP="009B051E">
      <w:pPr>
        <w:ind w:right="34"/>
        <w:jc w:val="both"/>
      </w:pPr>
      <w:r w:rsidRPr="00F04A00">
        <w:t xml:space="preserve">     </w:t>
      </w:r>
      <w:r w:rsidRPr="00F04A00">
        <w:tab/>
        <w:t>- отчет об исполнении бюджета МОГО «Инта» за 202</w:t>
      </w:r>
      <w:r w:rsidR="00DF7D3D">
        <w:t>1</w:t>
      </w:r>
      <w:r w:rsidRPr="00F04A00">
        <w:t xml:space="preserve"> год, представленный администрацией МОГО «Инта» в адрес Совета МОГО «Инта» и Контрольно-счетную палату, достоверно отражает результаты исполнения бюджета МОГО «Инта» за период с 1 января по 31 декабря 202</w:t>
      </w:r>
      <w:r w:rsidR="00DF7D3D">
        <w:t>1</w:t>
      </w:r>
      <w:r w:rsidRPr="00F04A00">
        <w:t xml:space="preserve"> года. Расходование средств сверх утвержденных бюджетных ассигнований, либо не предусмотренных Решением Совета МОГО «Инта» о бюджете, а также сверх бюджетной росписи, либо не предусмотренных бюджетной росписью не осуществлялось.</w:t>
      </w:r>
    </w:p>
    <w:p w:rsidR="00B47752" w:rsidRPr="00F04A00" w:rsidRDefault="00B47752" w:rsidP="009B051E">
      <w:pPr>
        <w:ind w:right="34"/>
        <w:jc w:val="both"/>
        <w:rPr>
          <w:bCs/>
        </w:rPr>
      </w:pPr>
      <w:r w:rsidRPr="00F04A00">
        <w:rPr>
          <w:bCs/>
        </w:rPr>
        <w:t xml:space="preserve">     </w:t>
      </w:r>
      <w:r w:rsidRPr="00F04A00">
        <w:rPr>
          <w:bCs/>
        </w:rPr>
        <w:tab/>
        <w:t>Заключение о результатах внешней проверки годового Отчета об исполнении бюджета МОГО «Инта» за 202</w:t>
      </w:r>
      <w:r w:rsidR="00DF7D3D">
        <w:rPr>
          <w:bCs/>
        </w:rPr>
        <w:t>1</w:t>
      </w:r>
      <w:r w:rsidRPr="00F04A00">
        <w:rPr>
          <w:bCs/>
        </w:rPr>
        <w:t xml:space="preserve"> год направлено в Совет МОГО «Инта» и Администрацию МОГО «Инта».</w:t>
      </w:r>
    </w:p>
    <w:p w:rsidR="00B47752" w:rsidRPr="00202698" w:rsidRDefault="00B47752" w:rsidP="009B051E">
      <w:pPr>
        <w:ind w:right="34"/>
        <w:jc w:val="both"/>
        <w:rPr>
          <w:sz w:val="16"/>
        </w:rPr>
      </w:pPr>
    </w:p>
    <w:p w:rsidR="00B47752" w:rsidRDefault="00B47752" w:rsidP="00D97D44">
      <w:pPr>
        <w:tabs>
          <w:tab w:val="left" w:pos="1134"/>
        </w:tabs>
        <w:jc w:val="center"/>
        <w:rPr>
          <w:i/>
        </w:rPr>
      </w:pPr>
      <w:r w:rsidRPr="00F04A00">
        <w:rPr>
          <w:i/>
        </w:rPr>
        <w:t>3.3. Проверка отчетов о ходе исполнения бюджета МОГО «Инта».</w:t>
      </w:r>
    </w:p>
    <w:p w:rsidR="00DF7D3D" w:rsidRPr="00DF7D3D" w:rsidRDefault="00DF7D3D" w:rsidP="00D97D44">
      <w:pPr>
        <w:tabs>
          <w:tab w:val="left" w:pos="1134"/>
        </w:tabs>
        <w:jc w:val="center"/>
        <w:rPr>
          <w:i/>
          <w:sz w:val="16"/>
        </w:rPr>
      </w:pPr>
    </w:p>
    <w:p w:rsidR="00B47752" w:rsidRPr="00F04A00" w:rsidRDefault="00B47752" w:rsidP="004125DE">
      <w:pPr>
        <w:ind w:right="34"/>
        <w:jc w:val="both"/>
        <w:rPr>
          <w:color w:val="000000"/>
          <w:lang w:eastAsia="en-US"/>
        </w:rPr>
      </w:pPr>
      <w:r w:rsidRPr="00F04A00">
        <w:t xml:space="preserve">      </w:t>
      </w:r>
      <w:r w:rsidRPr="00F04A00">
        <w:tab/>
        <w:t xml:space="preserve">В целях реализации полномочий, определенных статьей 268.1. Бюджетного кодекса РФ, статьей 6 Положения о бюджетном процессе и </w:t>
      </w:r>
      <w:r w:rsidR="00333F1E">
        <w:t>п</w:t>
      </w:r>
      <w:r w:rsidRPr="00F04A00">
        <w:t>лан</w:t>
      </w:r>
      <w:r w:rsidR="00333F1E">
        <w:t>ом</w:t>
      </w:r>
      <w:r w:rsidRPr="00F04A00">
        <w:t xml:space="preserve"> работы на 202</w:t>
      </w:r>
      <w:r w:rsidR="00333F1E">
        <w:t>2</w:t>
      </w:r>
      <w:r w:rsidRPr="00F04A00">
        <w:t xml:space="preserve"> год, проведены экспертно-аналитические мероприятия анализ исполнения бюджета МОГО «Инта» за первый квартал, первое полугодие и за девять месяцев 202</w:t>
      </w:r>
      <w:r w:rsidR="0094693F">
        <w:t>2</w:t>
      </w:r>
      <w:r w:rsidRPr="00F04A00">
        <w:t xml:space="preserve"> года.</w:t>
      </w:r>
      <w:r w:rsidRPr="00F04A00">
        <w:rPr>
          <w:color w:val="000000"/>
          <w:lang w:eastAsia="en-US"/>
        </w:rPr>
        <w:t xml:space="preserve">  </w:t>
      </w:r>
    </w:p>
    <w:p w:rsidR="00B47752" w:rsidRPr="00F04A00" w:rsidRDefault="00B47752" w:rsidP="004125DE">
      <w:pPr>
        <w:ind w:right="34" w:firstLine="708"/>
        <w:jc w:val="both"/>
      </w:pPr>
      <w:r w:rsidRPr="00F04A00">
        <w:t>Отчеты об исполнении бюджета муниципального образования городского округа «Инта» утверждены в установленный срок в соответствии со статьей 31 Положения о бюджетном процессе:</w:t>
      </w:r>
    </w:p>
    <w:p w:rsidR="00B47752" w:rsidRPr="00F04A00" w:rsidRDefault="00B47752" w:rsidP="004125DE">
      <w:pPr>
        <w:ind w:right="34" w:firstLine="708"/>
        <w:jc w:val="both"/>
      </w:pPr>
      <w:r w:rsidRPr="00F04A00">
        <w:t>- за 1 квартал 202</w:t>
      </w:r>
      <w:r w:rsidR="0094693F">
        <w:t>2</w:t>
      </w:r>
      <w:r w:rsidRPr="00F04A00">
        <w:t xml:space="preserve"> года постановлением администрации МОГО «Инта» </w:t>
      </w:r>
      <w:r w:rsidRPr="006570E0">
        <w:t>от 22 апреля 202</w:t>
      </w:r>
      <w:r w:rsidR="006570E0" w:rsidRPr="006570E0">
        <w:t>2</w:t>
      </w:r>
      <w:r w:rsidRPr="006570E0">
        <w:t xml:space="preserve"> года № 4/60</w:t>
      </w:r>
      <w:r w:rsidR="006570E0" w:rsidRPr="006570E0">
        <w:t>3</w:t>
      </w:r>
      <w:r w:rsidRPr="006570E0">
        <w:t>;</w:t>
      </w:r>
    </w:p>
    <w:p w:rsidR="00B47752" w:rsidRPr="00F04A00" w:rsidRDefault="00B47752" w:rsidP="004125DE">
      <w:pPr>
        <w:ind w:right="34" w:firstLine="708"/>
        <w:jc w:val="both"/>
      </w:pPr>
      <w:r w:rsidRPr="00F04A00">
        <w:t>- за 1 полуг</w:t>
      </w:r>
      <w:r w:rsidR="0094693F">
        <w:t>одие 2022</w:t>
      </w:r>
      <w:r w:rsidRPr="00F04A00">
        <w:t xml:space="preserve"> года постановлением администрации МОГО «Инта» </w:t>
      </w:r>
      <w:r w:rsidRPr="006570E0">
        <w:t>от 2</w:t>
      </w:r>
      <w:r w:rsidR="006570E0" w:rsidRPr="006570E0">
        <w:t>0</w:t>
      </w:r>
      <w:r w:rsidRPr="006570E0">
        <w:t xml:space="preserve"> июля 202</w:t>
      </w:r>
      <w:r w:rsidR="006570E0" w:rsidRPr="006570E0">
        <w:t>2</w:t>
      </w:r>
      <w:r w:rsidRPr="006570E0">
        <w:t xml:space="preserve"> года № 7/1</w:t>
      </w:r>
      <w:r w:rsidR="006570E0" w:rsidRPr="006570E0">
        <w:t>165</w:t>
      </w:r>
      <w:r w:rsidRPr="006570E0">
        <w:t>;</w:t>
      </w:r>
    </w:p>
    <w:p w:rsidR="00B47752" w:rsidRPr="00F04A00" w:rsidRDefault="0094693F" w:rsidP="004125DE">
      <w:pPr>
        <w:ind w:right="34" w:firstLine="708"/>
        <w:jc w:val="both"/>
        <w:rPr>
          <w:b/>
        </w:rPr>
      </w:pPr>
      <w:r>
        <w:t>- за 9 месяцев 2022</w:t>
      </w:r>
      <w:r w:rsidR="00B47752" w:rsidRPr="00F04A00">
        <w:t xml:space="preserve"> года постановлением администрации МОГО «Инта» </w:t>
      </w:r>
      <w:r w:rsidR="00B47752" w:rsidRPr="006570E0">
        <w:t>от 2</w:t>
      </w:r>
      <w:r w:rsidR="006570E0" w:rsidRPr="006570E0">
        <w:t>1</w:t>
      </w:r>
      <w:r w:rsidR="00B47752" w:rsidRPr="006570E0">
        <w:t xml:space="preserve"> октября 202</w:t>
      </w:r>
      <w:r w:rsidR="006570E0" w:rsidRPr="006570E0">
        <w:t>2</w:t>
      </w:r>
      <w:r w:rsidR="00B47752" w:rsidRPr="006570E0">
        <w:t xml:space="preserve"> года № 10/1</w:t>
      </w:r>
      <w:r w:rsidR="006570E0" w:rsidRPr="006570E0">
        <w:t>640</w:t>
      </w:r>
      <w:r w:rsidR="00B47752" w:rsidRPr="006570E0">
        <w:t>.</w:t>
      </w:r>
      <w:r w:rsidR="00B47752" w:rsidRPr="00F04A00">
        <w:t xml:space="preserve"> </w:t>
      </w:r>
      <w:r w:rsidR="00B47752" w:rsidRPr="00F04A00">
        <w:rPr>
          <w:color w:val="000000"/>
          <w:lang w:eastAsia="en-US"/>
        </w:rPr>
        <w:t xml:space="preserve">   </w:t>
      </w:r>
      <w:r w:rsidR="00B47752" w:rsidRPr="00F04A00">
        <w:rPr>
          <w:b/>
        </w:rPr>
        <w:t xml:space="preserve"> </w:t>
      </w:r>
    </w:p>
    <w:p w:rsidR="00C665EB" w:rsidRDefault="00B47752" w:rsidP="00C665EB">
      <w:pPr>
        <w:ind w:right="34" w:firstLine="708"/>
        <w:jc w:val="both"/>
      </w:pPr>
      <w:r w:rsidRPr="00F04A00">
        <w:t>Отчеты об исполнении бюджета за 1 квартал, 1 полугодие, 9 месяцев 202</w:t>
      </w:r>
      <w:r w:rsidR="0094693F">
        <w:t>2</w:t>
      </w:r>
      <w:r w:rsidRPr="00F04A00">
        <w:t xml:space="preserve"> года не противоречат действующему законодательству и муниципальным правовым актам МОГО «Инта» и удовлетворяют требованиям полноты средств бюджета по доходам, расходам и источникам финансирования дефицита бюджета.</w:t>
      </w:r>
      <w:r w:rsidR="00C665EB">
        <w:t xml:space="preserve"> </w:t>
      </w:r>
    </w:p>
    <w:p w:rsidR="00B47752" w:rsidRPr="00F04A00" w:rsidRDefault="00C665EB" w:rsidP="005519C9">
      <w:pPr>
        <w:ind w:right="34" w:firstLine="708"/>
        <w:jc w:val="both"/>
      </w:pPr>
      <w:r>
        <w:t xml:space="preserve">По итогам проведения экспертно-аналитических мероприятий составлено </w:t>
      </w:r>
      <w:r w:rsidRPr="00F04A00">
        <w:t>3 заключения</w:t>
      </w:r>
      <w:r w:rsidR="005519C9">
        <w:t>.</w:t>
      </w:r>
    </w:p>
    <w:p w:rsidR="00B47752" w:rsidRPr="00F04A00" w:rsidRDefault="00B47752" w:rsidP="00CE3B91">
      <w:pPr>
        <w:ind w:right="34" w:firstLine="708"/>
        <w:jc w:val="both"/>
        <w:rPr>
          <w:i/>
        </w:rPr>
      </w:pPr>
      <w:bookmarkStart w:id="1" w:name="_GoBack"/>
      <w:bookmarkEnd w:id="1"/>
      <w:r w:rsidRPr="00F04A00">
        <w:rPr>
          <w:i/>
        </w:rPr>
        <w:lastRenderedPageBreak/>
        <w:t>3.4. Экспертиза проекта решения Совета МОГО «Инта» «О бюджете муниципального образования городского округа «Инта» на 202</w:t>
      </w:r>
      <w:r w:rsidR="0094693F">
        <w:rPr>
          <w:i/>
        </w:rPr>
        <w:t>3</w:t>
      </w:r>
      <w:r w:rsidRPr="00F04A00">
        <w:rPr>
          <w:i/>
        </w:rPr>
        <w:t xml:space="preserve"> год и плановый период 202</w:t>
      </w:r>
      <w:r w:rsidR="0094693F">
        <w:rPr>
          <w:i/>
        </w:rPr>
        <w:t>4</w:t>
      </w:r>
      <w:r w:rsidRPr="00F04A00">
        <w:rPr>
          <w:i/>
        </w:rPr>
        <w:t xml:space="preserve"> и 202</w:t>
      </w:r>
      <w:r w:rsidR="0094693F">
        <w:rPr>
          <w:i/>
        </w:rPr>
        <w:t>5</w:t>
      </w:r>
      <w:r w:rsidRPr="00F04A00">
        <w:rPr>
          <w:i/>
        </w:rPr>
        <w:t xml:space="preserve"> годов.</w:t>
      </w:r>
      <w:r w:rsidR="00C665EB">
        <w:rPr>
          <w:rStyle w:val="af3"/>
          <w:i/>
        </w:rPr>
        <w:footnoteReference w:id="21"/>
      </w:r>
    </w:p>
    <w:p w:rsidR="00B47752" w:rsidRPr="00F04A00" w:rsidRDefault="00B47752" w:rsidP="003F2CAD">
      <w:pPr>
        <w:jc w:val="both"/>
        <w:rPr>
          <w:iCs/>
        </w:rPr>
      </w:pPr>
      <w:r w:rsidRPr="00F04A00">
        <w:rPr>
          <w:iCs/>
        </w:rPr>
        <w:t xml:space="preserve">    </w:t>
      </w:r>
      <w:r w:rsidRPr="00F04A00">
        <w:rPr>
          <w:iCs/>
        </w:rPr>
        <w:tab/>
        <w:t xml:space="preserve">Проект бюджета по составу и содержанию </w:t>
      </w:r>
      <w:r w:rsidRPr="0094693F">
        <w:rPr>
          <w:iCs/>
        </w:rPr>
        <w:t>сформирован в соответствии с положениями статей 184.1, 184.2 Бюджетного кодекса, подготовлен в соответствии с частью 2 статьи 171 Бюджетного кодекса и представлен, в соответствии</w:t>
      </w:r>
      <w:r w:rsidRPr="00F04A00">
        <w:rPr>
          <w:iCs/>
        </w:rPr>
        <w:t xml:space="preserve"> с частью 1 статьи 185 Бюджетного кодекса, статей 10 и 18 Положения о бюджетном процессе на рассмотрение в установленные сроки.</w:t>
      </w:r>
    </w:p>
    <w:p w:rsidR="00B47752" w:rsidRPr="00F04A00" w:rsidRDefault="00B47752" w:rsidP="00A010F8">
      <w:pPr>
        <w:jc w:val="both"/>
      </w:pPr>
      <w:r w:rsidRPr="00F04A00">
        <w:rPr>
          <w:rStyle w:val="af"/>
          <w:b/>
          <w:i w:val="0"/>
        </w:rPr>
        <w:t xml:space="preserve">       </w:t>
      </w:r>
      <w:r w:rsidRPr="00F04A00">
        <w:rPr>
          <w:rStyle w:val="af"/>
          <w:b/>
          <w:i w:val="0"/>
        </w:rPr>
        <w:tab/>
      </w:r>
      <w:r w:rsidRPr="00F04A00">
        <w:rPr>
          <w:rStyle w:val="af"/>
          <w:i w:val="0"/>
        </w:rPr>
        <w:t>Н</w:t>
      </w:r>
      <w:r w:rsidRPr="00F04A00">
        <w:t>арушений в части соблюдения требований действующего бюджетного законодательства Российской Федерации, Республики Коми и правовых актов муниципального образования городского округа «Инта» не установлено.</w:t>
      </w:r>
    </w:p>
    <w:p w:rsidR="00B47752" w:rsidRPr="00F04A00" w:rsidRDefault="00B47752" w:rsidP="00A010F8">
      <w:pPr>
        <w:jc w:val="both"/>
      </w:pPr>
      <w:r w:rsidRPr="00F04A00">
        <w:tab/>
        <w:t>Одновременно с проектом бюджета предоставлены проекты паспортов муниципальных программ, на которых, в соответствии с пояснительной запиской, основан проект бюджета. Суммы, отраженные в проекте бюджета в разрезе муниципальных программ, соответствуют представленным проектам.</w:t>
      </w:r>
    </w:p>
    <w:p w:rsidR="00B47752" w:rsidRPr="00F04A00" w:rsidRDefault="00B47752" w:rsidP="00CE3B91">
      <w:pPr>
        <w:ind w:right="34" w:firstLine="708"/>
        <w:jc w:val="both"/>
      </w:pPr>
      <w:r w:rsidRPr="00F04A00">
        <w:t xml:space="preserve">Основанием для отклонения проекта бюджета МОГО «Инта» не было, Совету МОГО «Инта» предложено принять представленный администрацией МОГО «Инта» </w:t>
      </w:r>
      <w:r w:rsidR="00C665EB">
        <w:t xml:space="preserve">проект </w:t>
      </w:r>
      <w:r w:rsidRPr="00F04A00">
        <w:t>бюджет</w:t>
      </w:r>
      <w:r w:rsidR="00C665EB">
        <w:t>а</w:t>
      </w:r>
      <w:r w:rsidRPr="00F04A00">
        <w:t xml:space="preserve"> </w:t>
      </w:r>
      <w:r w:rsidR="00C665EB">
        <w:t>МОГО</w:t>
      </w:r>
      <w:r w:rsidRPr="00F04A00">
        <w:t xml:space="preserve"> «Инта» на 202</w:t>
      </w:r>
      <w:r w:rsidR="0094693F">
        <w:t>3</w:t>
      </w:r>
      <w:r w:rsidRPr="00F04A00">
        <w:t xml:space="preserve"> год и плановый период 202</w:t>
      </w:r>
      <w:r w:rsidR="0094693F">
        <w:t>4</w:t>
      </w:r>
      <w:r w:rsidRPr="00F04A00">
        <w:t xml:space="preserve"> и 202</w:t>
      </w:r>
      <w:r w:rsidR="0094693F">
        <w:t>5</w:t>
      </w:r>
      <w:r w:rsidRPr="00F04A00">
        <w:t xml:space="preserve"> годы.</w:t>
      </w:r>
    </w:p>
    <w:p w:rsidR="00B47752" w:rsidRPr="00202698" w:rsidRDefault="00B47752" w:rsidP="00B56D50">
      <w:pPr>
        <w:ind w:right="34" w:firstLine="284"/>
        <w:jc w:val="both"/>
        <w:rPr>
          <w:sz w:val="16"/>
        </w:rPr>
      </w:pPr>
    </w:p>
    <w:p w:rsidR="00B47752" w:rsidRPr="0058403C" w:rsidRDefault="00B47752" w:rsidP="00F010D2">
      <w:pPr>
        <w:ind w:right="34" w:firstLine="284"/>
        <w:jc w:val="center"/>
        <w:rPr>
          <w:b/>
        </w:rPr>
      </w:pPr>
      <w:r w:rsidRPr="0058403C">
        <w:rPr>
          <w:b/>
        </w:rPr>
        <w:t>4. Организационная деятельность</w:t>
      </w:r>
    </w:p>
    <w:p w:rsidR="00B47752" w:rsidRPr="001F7BF2" w:rsidRDefault="00B47752" w:rsidP="007C6400">
      <w:pPr>
        <w:ind w:firstLine="567"/>
        <w:jc w:val="both"/>
        <w:rPr>
          <w:sz w:val="16"/>
        </w:rPr>
      </w:pPr>
      <w:r w:rsidRPr="00F04A00">
        <w:tab/>
      </w:r>
    </w:p>
    <w:p w:rsidR="00B47752" w:rsidRPr="00F04A00" w:rsidRDefault="00B47752" w:rsidP="00DF425C">
      <w:pPr>
        <w:pStyle w:val="a9"/>
        <w:ind w:firstLine="708"/>
        <w:jc w:val="both"/>
      </w:pPr>
      <w:r w:rsidRPr="00F04A00">
        <w:t>При осуществлении внешнего муниципального финансового контроля Контрольно-счетная палата руководствуется действующим законодательством и стандартами внешнего муниципального финансового контроля.</w:t>
      </w:r>
    </w:p>
    <w:p w:rsidR="00B47752" w:rsidRPr="00F04A00" w:rsidRDefault="00B47752" w:rsidP="00DF425C">
      <w:pPr>
        <w:pStyle w:val="a9"/>
        <w:ind w:firstLine="708"/>
        <w:jc w:val="both"/>
      </w:pPr>
      <w:r w:rsidRPr="00F04A00">
        <w:t xml:space="preserve">Контрольно-счетной палатой утверждены и действуют </w:t>
      </w:r>
      <w:r w:rsidR="006570E0">
        <w:t>11</w:t>
      </w:r>
      <w:r w:rsidRPr="00F04A00">
        <w:t xml:space="preserve"> стандартов внешнего муниципального финансового контроля и </w:t>
      </w:r>
      <w:r w:rsidR="006570E0">
        <w:t>4</w:t>
      </w:r>
      <w:r w:rsidRPr="00F04A00">
        <w:t xml:space="preserve"> стандарта по организации деятельности.</w:t>
      </w:r>
    </w:p>
    <w:p w:rsidR="00B47752" w:rsidRPr="00F04A00" w:rsidRDefault="00B47752" w:rsidP="001F7BF2">
      <w:pPr>
        <w:ind w:firstLine="284"/>
        <w:jc w:val="both"/>
      </w:pPr>
      <w:r w:rsidRPr="00F04A00">
        <w:t xml:space="preserve">    </w:t>
      </w:r>
      <w:r w:rsidRPr="00F04A00">
        <w:tab/>
        <w:t>Во исполнение требований действующего законодательства Российской Федерации о противодействии коррупции в Контрольно-счетной палате ежегодно проводятся мероприятия по организации работы по представлению сотрудниками Контрольно-счетной палаты сведений о доходах, расходах, об имуществе и обязательствах имущественного характера.</w:t>
      </w:r>
    </w:p>
    <w:p w:rsidR="00B47752" w:rsidRPr="00F04A00" w:rsidRDefault="00B47752" w:rsidP="001F7BF2">
      <w:pPr>
        <w:ind w:firstLine="284"/>
        <w:jc w:val="both"/>
      </w:pPr>
      <w:r w:rsidRPr="00F04A00">
        <w:t xml:space="preserve">   </w:t>
      </w:r>
      <w:r w:rsidRPr="00F04A00">
        <w:tab/>
        <w:t>Также в 2022 году Контрольной-счетной палатой осуществлялось:</w:t>
      </w:r>
    </w:p>
    <w:p w:rsidR="00B47752" w:rsidRPr="00F04A00" w:rsidRDefault="00B47752" w:rsidP="00946C9C">
      <w:pPr>
        <w:pStyle w:val="a9"/>
        <w:ind w:firstLine="708"/>
        <w:contextualSpacing/>
        <w:jc w:val="both"/>
      </w:pPr>
      <w:r w:rsidRPr="00F04A00">
        <w:t>- взаимодействие с органами представительной и исполнительной власти по вопросам, относящимся к основной деятельности Контрольно-счетной палаты, а также по вопросам, касающимся контрольных и экспертно-аналитических мероприятий, участие в работе постоянных комиссий Совета МОГО «Инта», очередных заседаниях Совета МОГО «Инта»;</w:t>
      </w:r>
    </w:p>
    <w:p w:rsidR="00B47752" w:rsidRPr="00F04A00" w:rsidRDefault="00B47752" w:rsidP="00946C9C">
      <w:pPr>
        <w:pStyle w:val="a9"/>
        <w:ind w:firstLine="708"/>
        <w:contextualSpacing/>
        <w:jc w:val="both"/>
      </w:pPr>
      <w:r w:rsidRPr="00F04A00">
        <w:t>- взаимодействие с Контрольно-счетной палатой Республики Коми (направление информации, касающейся деятельности Контрольно-счетной палаты);</w:t>
      </w:r>
    </w:p>
    <w:p w:rsidR="00B47752" w:rsidRPr="00F04A00" w:rsidRDefault="00B47752" w:rsidP="00BF660C">
      <w:pPr>
        <w:ind w:firstLine="1"/>
        <w:jc w:val="both"/>
      </w:pPr>
      <w:r w:rsidRPr="00F04A00">
        <w:t xml:space="preserve">     </w:t>
      </w:r>
      <w:r w:rsidRPr="00F04A00">
        <w:tab/>
        <w:t xml:space="preserve">- взаимодействие с УФК по Республике Коми </w:t>
      </w:r>
      <w:r w:rsidR="001F7BF2">
        <w:t>(</w:t>
      </w:r>
      <w:r w:rsidRPr="00F04A00">
        <w:t>ежемесячно представлялись сведения в электронном виде, которые используются Контрольно-счетной палатой при проведении экспертно-аналитических мероприятий</w:t>
      </w:r>
      <w:r w:rsidR="001F7BF2">
        <w:t>)</w:t>
      </w:r>
      <w:r w:rsidRPr="00F04A00">
        <w:t>;</w:t>
      </w:r>
    </w:p>
    <w:p w:rsidR="00B47752" w:rsidRPr="00F04A00" w:rsidRDefault="00B47752" w:rsidP="0030331C">
      <w:pPr>
        <w:tabs>
          <w:tab w:val="left" w:pos="284"/>
        </w:tabs>
        <w:ind w:firstLine="284"/>
        <w:jc w:val="both"/>
      </w:pPr>
      <w:r w:rsidRPr="00F04A00">
        <w:tab/>
        <w:t xml:space="preserve">- обращений граждан в 2022 году не поступало. По обращению, поступившему в </w:t>
      </w:r>
      <w:r w:rsidR="001F7BF2">
        <w:t xml:space="preserve">конце декабря </w:t>
      </w:r>
      <w:r w:rsidRPr="00F04A00">
        <w:t xml:space="preserve">2021 году информация направлена в марте 2022 года после проведения контрольного мероприятия.        </w:t>
      </w:r>
    </w:p>
    <w:p w:rsidR="00B47752" w:rsidRPr="00FF448E" w:rsidRDefault="00B47752" w:rsidP="00BF660C">
      <w:pPr>
        <w:ind w:firstLine="1"/>
        <w:jc w:val="both"/>
        <w:rPr>
          <w:sz w:val="16"/>
          <w:szCs w:val="16"/>
        </w:rPr>
      </w:pPr>
    </w:p>
    <w:p w:rsidR="00B47752" w:rsidRPr="00F04A00" w:rsidRDefault="00B47752" w:rsidP="00B13A63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F04A00">
        <w:rPr>
          <w:sz w:val="24"/>
          <w:szCs w:val="24"/>
          <w:lang w:eastAsia="en-US"/>
        </w:rPr>
        <w:tab/>
        <w:t>Контрольно-счетная палата самостоятельно осуществляет ведение кадрового делопроизводства, ведение бухгалтерского учета, организацию хранения документов, комплектование архива, учет документов, находящихся на хранении.</w:t>
      </w:r>
    </w:p>
    <w:p w:rsidR="00B47752" w:rsidRPr="00F04A00" w:rsidRDefault="00B47752" w:rsidP="005519C9">
      <w:pPr>
        <w:ind w:firstLine="708"/>
        <w:jc w:val="both"/>
        <w:rPr>
          <w:lang w:eastAsia="en-US"/>
        </w:rPr>
      </w:pPr>
      <w:r w:rsidRPr="00F04A00">
        <w:rPr>
          <w:lang w:eastAsia="en-US"/>
        </w:rPr>
        <w:t xml:space="preserve">Работниками поддерживается профессиональный уровень. </w:t>
      </w:r>
      <w:r w:rsidRPr="006570E0">
        <w:rPr>
          <w:lang w:eastAsia="en-US"/>
        </w:rPr>
        <w:t>В 202</w:t>
      </w:r>
      <w:r w:rsidR="001F7BF2" w:rsidRPr="006570E0">
        <w:rPr>
          <w:lang w:eastAsia="en-US"/>
        </w:rPr>
        <w:t>2</w:t>
      </w:r>
      <w:r w:rsidRPr="006570E0">
        <w:rPr>
          <w:lang w:eastAsia="en-US"/>
        </w:rPr>
        <w:t xml:space="preserve"> году председателем</w:t>
      </w:r>
      <w:r w:rsidR="001F7BF2" w:rsidRPr="006570E0">
        <w:rPr>
          <w:lang w:eastAsia="en-US"/>
        </w:rPr>
        <w:t xml:space="preserve"> и аудитором</w:t>
      </w:r>
      <w:r w:rsidRPr="006570E0">
        <w:rPr>
          <w:lang w:eastAsia="en-US"/>
        </w:rPr>
        <w:t xml:space="preserve"> Контрольно-счетной палаты пройден курс</w:t>
      </w:r>
      <w:r w:rsidR="001F7BF2" w:rsidRPr="006570E0">
        <w:rPr>
          <w:lang w:eastAsia="en-US"/>
        </w:rPr>
        <w:t xml:space="preserve"> </w:t>
      </w:r>
      <w:r w:rsidR="00FF448E">
        <w:rPr>
          <w:lang w:eastAsia="en-US"/>
        </w:rPr>
        <w:t xml:space="preserve">по программе </w:t>
      </w:r>
      <w:r w:rsidRPr="006570E0">
        <w:rPr>
          <w:lang w:eastAsia="en-US"/>
        </w:rPr>
        <w:lastRenderedPageBreak/>
        <w:t>повышения квалификации</w:t>
      </w:r>
      <w:r w:rsidR="006570E0" w:rsidRPr="006570E0">
        <w:rPr>
          <w:lang w:eastAsia="en-US"/>
        </w:rPr>
        <w:t xml:space="preserve"> «Аудит в сфере закупок товаров, работ, услуг для государственных и муниципальных нужд»</w:t>
      </w:r>
      <w:r w:rsidRPr="006570E0">
        <w:rPr>
          <w:lang w:eastAsia="en-US"/>
        </w:rPr>
        <w:t>.</w:t>
      </w:r>
    </w:p>
    <w:p w:rsidR="00B47752" w:rsidRPr="002E0F21" w:rsidRDefault="00B47752" w:rsidP="00010C5D">
      <w:pPr>
        <w:spacing w:line="305" w:lineRule="atLeast"/>
        <w:jc w:val="both"/>
        <w:rPr>
          <w:sz w:val="16"/>
        </w:rPr>
      </w:pPr>
      <w:r w:rsidRPr="00F04A00">
        <w:tab/>
        <w:t xml:space="preserve">                   </w:t>
      </w:r>
    </w:p>
    <w:p w:rsidR="00B47752" w:rsidRPr="0058403C" w:rsidRDefault="00B47752" w:rsidP="00A60D45">
      <w:pPr>
        <w:ind w:firstLine="284"/>
        <w:jc w:val="center"/>
        <w:rPr>
          <w:b/>
        </w:rPr>
      </w:pPr>
      <w:r w:rsidRPr="00F04A00">
        <w:t xml:space="preserve">  </w:t>
      </w:r>
      <w:r w:rsidRPr="0058403C">
        <w:rPr>
          <w:b/>
        </w:rPr>
        <w:t>5. Информационная деятельность</w:t>
      </w:r>
    </w:p>
    <w:p w:rsidR="00B47752" w:rsidRPr="002E0F21" w:rsidRDefault="00B47752" w:rsidP="00A60D45">
      <w:pPr>
        <w:ind w:firstLine="284"/>
        <w:jc w:val="center"/>
        <w:rPr>
          <w:b/>
          <w:sz w:val="16"/>
        </w:rPr>
      </w:pPr>
    </w:p>
    <w:p w:rsidR="00B47752" w:rsidRPr="00F04A00" w:rsidRDefault="00B47752" w:rsidP="00BD67BD">
      <w:pPr>
        <w:pStyle w:val="a9"/>
        <w:jc w:val="both"/>
      </w:pPr>
      <w:r w:rsidRPr="00F04A00">
        <w:t xml:space="preserve"> </w:t>
      </w:r>
      <w:r w:rsidRPr="00F04A00">
        <w:tab/>
        <w:t xml:space="preserve">В целях реализации Федерального закона от 09.02.2009 № 8-ФЗ «Об обеспечении доступа к информации о деятельности государственных органов местного самоуправления», Закона № 6-ФЗ, статьи 20 Положения о КСП на сайте </w:t>
      </w:r>
      <w:hyperlink r:id="rId20" w:history="1">
        <w:r w:rsidRPr="00F04A00">
          <w:rPr>
            <w:rStyle w:val="af4"/>
            <w:color w:val="auto"/>
            <w:u w:val="none"/>
          </w:rPr>
          <w:t>http://adminta.ru/</w:t>
        </w:r>
      </w:hyperlink>
      <w:r w:rsidR="001F7BF2">
        <w:rPr>
          <w:rStyle w:val="af4"/>
          <w:color w:val="auto"/>
          <w:u w:val="none"/>
        </w:rPr>
        <w:t xml:space="preserve"> </w:t>
      </w:r>
      <w:r w:rsidRPr="00F04A00">
        <w:t xml:space="preserve">в разделе «Контрольно-счетная палата» размещена информация о деятельности Контрольно-счетной палаты. </w:t>
      </w:r>
    </w:p>
    <w:p w:rsidR="00B47752" w:rsidRPr="00F04A00" w:rsidRDefault="00B47752" w:rsidP="00BD67BD">
      <w:pPr>
        <w:pStyle w:val="a9"/>
        <w:jc w:val="both"/>
      </w:pPr>
      <w:r w:rsidRPr="00F04A00">
        <w:t xml:space="preserve">     </w:t>
      </w:r>
      <w:r w:rsidRPr="00F04A00">
        <w:tab/>
        <w:t>Систематически размещается и актуализируется подробная информация о текущей деятельности Контрольно-счетной палаты: контрольной, экспертно-аналитической, организационной, также публикуются План работы, отчет о деятельности Контрольно-счетной палаты.</w:t>
      </w:r>
    </w:p>
    <w:p w:rsidR="00B47752" w:rsidRPr="001F7BF2" w:rsidRDefault="00B47752" w:rsidP="008158AA">
      <w:pPr>
        <w:jc w:val="both"/>
        <w:rPr>
          <w:sz w:val="16"/>
        </w:rPr>
      </w:pPr>
    </w:p>
    <w:p w:rsidR="00B47752" w:rsidRPr="0058403C" w:rsidRDefault="00B47752" w:rsidP="00E806C2">
      <w:pPr>
        <w:jc w:val="center"/>
        <w:rPr>
          <w:b/>
        </w:rPr>
      </w:pPr>
      <w:r w:rsidRPr="0058403C">
        <w:rPr>
          <w:b/>
        </w:rPr>
        <w:t>6. Основные выводы, предложения и задачи на перспективу</w:t>
      </w:r>
    </w:p>
    <w:p w:rsidR="00B47752" w:rsidRPr="001F7BF2" w:rsidRDefault="00B47752" w:rsidP="00BD79C4">
      <w:pPr>
        <w:jc w:val="both"/>
        <w:rPr>
          <w:sz w:val="16"/>
        </w:rPr>
      </w:pPr>
      <w:r w:rsidRPr="00F04A00">
        <w:t xml:space="preserve">     </w:t>
      </w:r>
      <w:r w:rsidRPr="00F04A00">
        <w:tab/>
      </w:r>
    </w:p>
    <w:p w:rsidR="00B47752" w:rsidRPr="00F04A00" w:rsidRDefault="00B47752" w:rsidP="009E2527">
      <w:pPr>
        <w:ind w:firstLine="708"/>
        <w:jc w:val="both"/>
      </w:pPr>
      <w:r w:rsidRPr="00F04A00">
        <w:t>Планом работы на 202</w:t>
      </w:r>
      <w:r w:rsidR="001F7BF2">
        <w:t>3</w:t>
      </w:r>
      <w:r w:rsidRPr="00F04A00">
        <w:t xml:space="preserve"> год предусмотрена реализация целей и задач, возложенных на нее действующим законодательством Российской Федерации и муниципальными правовыми актами городского округа «Инта».</w:t>
      </w:r>
    </w:p>
    <w:p w:rsidR="00B47752" w:rsidRPr="00F04A00" w:rsidRDefault="00B47752" w:rsidP="009E2527">
      <w:pPr>
        <w:ind w:firstLine="708"/>
        <w:jc w:val="both"/>
      </w:pPr>
      <w:r w:rsidRPr="00F04A00">
        <w:t>В числе основных задач, как и в предыдущие годы, остается контроль за формированием бюджета МОГО «Инта», последующий контроль за его исполнением, проведение внешней проверки бюджетной отчетности главных администраторов бюджетных средств.</w:t>
      </w:r>
    </w:p>
    <w:p w:rsidR="00B47752" w:rsidRPr="00F04A00" w:rsidRDefault="001F7BF2" w:rsidP="00837320">
      <w:pPr>
        <w:ind w:firstLine="708"/>
        <w:jc w:val="both"/>
      </w:pPr>
      <w:r>
        <w:t>П</w:t>
      </w:r>
      <w:r w:rsidR="00B47752" w:rsidRPr="00F04A00">
        <w:t>риоритетными направлениями деятельности Контрольно-счетной палаты, является работа по:</w:t>
      </w:r>
    </w:p>
    <w:p w:rsidR="00B47752" w:rsidRPr="00F04A00" w:rsidRDefault="00B47752" w:rsidP="00BD79C4">
      <w:pPr>
        <w:jc w:val="both"/>
      </w:pPr>
      <w:r w:rsidRPr="00F04A00">
        <w:t xml:space="preserve">       </w:t>
      </w:r>
      <w:r w:rsidRPr="00F04A00">
        <w:tab/>
        <w:t>-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собственностью;</w:t>
      </w:r>
    </w:p>
    <w:p w:rsidR="00B47752" w:rsidRPr="00F04A00" w:rsidRDefault="00B47752" w:rsidP="00BD79C4">
      <w:pPr>
        <w:jc w:val="both"/>
      </w:pPr>
      <w:r w:rsidRPr="00F04A00">
        <w:t xml:space="preserve">          </w:t>
      </w:r>
      <w:r w:rsidRPr="00F04A00">
        <w:tab/>
        <w:t>- исключению нецелевого расходования бюджетных средств на стадиях планирования и их освоения.</w:t>
      </w:r>
    </w:p>
    <w:p w:rsidR="00B47752" w:rsidRPr="00F04A00" w:rsidRDefault="00B47752" w:rsidP="00BD79C4">
      <w:pPr>
        <w:jc w:val="both"/>
      </w:pPr>
      <w:r w:rsidRPr="00F04A00">
        <w:t xml:space="preserve">     </w:t>
      </w:r>
      <w:r w:rsidRPr="00F04A00">
        <w:tab/>
        <w:t>Основными задачами по осуществлению полномочий на 202</w:t>
      </w:r>
      <w:r w:rsidR="001F7BF2">
        <w:t>3</w:t>
      </w:r>
      <w:r w:rsidRPr="00F04A00">
        <w:t xml:space="preserve"> год являются:</w:t>
      </w:r>
    </w:p>
    <w:p w:rsidR="00B47752" w:rsidRPr="00F04A00" w:rsidRDefault="00B47752" w:rsidP="00BD79C4">
      <w:pPr>
        <w:jc w:val="both"/>
      </w:pPr>
      <w:r w:rsidRPr="00F04A00">
        <w:t xml:space="preserve">     </w:t>
      </w:r>
      <w:r w:rsidRPr="00F04A00">
        <w:tab/>
        <w:t>- совершенствование организации, планирования и проведения контрольных и экспертно-аналитических мероприятий;</w:t>
      </w:r>
    </w:p>
    <w:p w:rsidR="00B47752" w:rsidRPr="00F04A00" w:rsidRDefault="00B47752" w:rsidP="00BD79C4">
      <w:pPr>
        <w:jc w:val="both"/>
      </w:pPr>
      <w:r w:rsidRPr="00F04A00">
        <w:t xml:space="preserve">    </w:t>
      </w:r>
      <w:r w:rsidRPr="00F04A00">
        <w:tab/>
        <w:t>- повышение эффективности внешнего муниципального финансового контроля, качества контрольных и экспертно-аналитических мероприятий;</w:t>
      </w:r>
    </w:p>
    <w:p w:rsidR="00B47752" w:rsidRPr="00F04A00" w:rsidRDefault="00B47752" w:rsidP="00BD79C4">
      <w:pPr>
        <w:jc w:val="both"/>
      </w:pPr>
      <w:r w:rsidRPr="00F04A00">
        <w:t xml:space="preserve">    </w:t>
      </w:r>
      <w:r w:rsidRPr="00F04A00">
        <w:tab/>
        <w:t>- достижение максимального выполнения предложений, выданных по результатам контрольных и экспертно-аналитических мероприятий;</w:t>
      </w:r>
    </w:p>
    <w:p w:rsidR="00B47752" w:rsidRPr="00F04A00" w:rsidRDefault="00B47752" w:rsidP="00BD79C4">
      <w:pPr>
        <w:jc w:val="both"/>
      </w:pPr>
      <w:r w:rsidRPr="00F04A00">
        <w:t xml:space="preserve">          </w:t>
      </w:r>
      <w:r w:rsidRPr="00F04A00">
        <w:tab/>
      </w:r>
      <w:r w:rsidR="005519C9">
        <w:t xml:space="preserve">- </w:t>
      </w:r>
      <w:r w:rsidRPr="00F04A00">
        <w:t xml:space="preserve">развитие сотрудничества и повышение согласованности деятельности Контрольно-счетной палаты с работой других контрольных и надзорных органов; </w:t>
      </w:r>
    </w:p>
    <w:p w:rsidR="00B47752" w:rsidRPr="00F04A00" w:rsidRDefault="00B47752" w:rsidP="00B71728">
      <w:pPr>
        <w:jc w:val="both"/>
      </w:pPr>
      <w:r w:rsidRPr="00F04A00">
        <w:t xml:space="preserve">     </w:t>
      </w:r>
      <w:r w:rsidRPr="00F04A00">
        <w:tab/>
        <w:t>- своевременное информирование органов местного самоуправления и гражданского общества о деятельности Контрольно-счетной палаты и результатах ее работы.</w:t>
      </w:r>
    </w:p>
    <w:p w:rsidR="00B47752" w:rsidRPr="00F04A00" w:rsidRDefault="00B47752" w:rsidP="008E2234">
      <w:pPr>
        <w:jc w:val="both"/>
      </w:pPr>
      <w:r w:rsidRPr="00F04A00">
        <w:t xml:space="preserve">    </w:t>
      </w:r>
      <w:r w:rsidRPr="00F04A00">
        <w:tab/>
      </w:r>
    </w:p>
    <w:p w:rsidR="00B47752" w:rsidRPr="00F04A00" w:rsidRDefault="00B47752" w:rsidP="00BD79C4">
      <w:pPr>
        <w:jc w:val="both"/>
      </w:pPr>
      <w:r w:rsidRPr="00F04A00">
        <w:t>Председатель Контрольно-счетной</w:t>
      </w:r>
    </w:p>
    <w:p w:rsidR="00B47752" w:rsidRPr="00F04A00" w:rsidRDefault="00B47752" w:rsidP="00BD79C4">
      <w:pPr>
        <w:jc w:val="both"/>
      </w:pPr>
      <w:r w:rsidRPr="00F04A00">
        <w:t xml:space="preserve">палаты муниципального образования </w:t>
      </w:r>
    </w:p>
    <w:p w:rsidR="00B47752" w:rsidRPr="00F04A00" w:rsidRDefault="00B47752" w:rsidP="002146AB">
      <w:pPr>
        <w:jc w:val="both"/>
      </w:pPr>
      <w:r w:rsidRPr="00F04A00">
        <w:t xml:space="preserve">городского округа «Инта»                                                             </w:t>
      </w:r>
      <w:r w:rsidR="002E0F21">
        <w:t xml:space="preserve">                </w:t>
      </w:r>
      <w:r w:rsidRPr="00F04A00">
        <w:t xml:space="preserve">    Л.А. Белкина                                  </w:t>
      </w:r>
    </w:p>
    <w:sectPr w:rsidR="00B47752" w:rsidRPr="00F04A00" w:rsidSect="005011C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2E" w:rsidRDefault="00C85F2E" w:rsidP="00682596">
      <w:r>
        <w:separator/>
      </w:r>
    </w:p>
  </w:endnote>
  <w:endnote w:type="continuationSeparator" w:id="0">
    <w:p w:rsidR="00C85F2E" w:rsidRDefault="00C85F2E" w:rsidP="0068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AE" w:rsidRDefault="00C01EAE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41A28">
      <w:rPr>
        <w:noProof/>
      </w:rPr>
      <w:t>7</w:t>
    </w:r>
    <w:r>
      <w:rPr>
        <w:noProof/>
      </w:rPr>
      <w:fldChar w:fldCharType="end"/>
    </w:r>
  </w:p>
  <w:p w:rsidR="00C01EAE" w:rsidRDefault="00C01E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2E" w:rsidRDefault="00C85F2E" w:rsidP="00682596">
      <w:r>
        <w:separator/>
      </w:r>
    </w:p>
  </w:footnote>
  <w:footnote w:type="continuationSeparator" w:id="0">
    <w:p w:rsidR="00C85F2E" w:rsidRDefault="00C85F2E" w:rsidP="00682596">
      <w:r>
        <w:continuationSeparator/>
      </w:r>
    </w:p>
  </w:footnote>
  <w:footnote w:id="1">
    <w:p w:rsidR="00C01EAE" w:rsidRDefault="00C01EAE">
      <w:pPr>
        <w:pStyle w:val="af1"/>
      </w:pPr>
      <w:r>
        <w:rPr>
          <w:rStyle w:val="af3"/>
        </w:rPr>
        <w:footnoteRef/>
      </w:r>
      <w:r>
        <w:t xml:space="preserve"> </w:t>
      </w:r>
      <w:r w:rsidRPr="00E377D1">
        <w:t>далее - Контрольно-счетная палат</w:t>
      </w:r>
      <w:r>
        <w:t>а, Отчет</w:t>
      </w:r>
    </w:p>
  </w:footnote>
  <w:footnote w:id="2">
    <w:p w:rsidR="00C01EAE" w:rsidRDefault="00C01EAE">
      <w:pPr>
        <w:pStyle w:val="af1"/>
      </w:pPr>
      <w:r w:rsidRPr="00E377D1">
        <w:rPr>
          <w:rStyle w:val="af3"/>
        </w:rPr>
        <w:footnoteRef/>
      </w:r>
      <w:r w:rsidRPr="00E377D1">
        <w:t xml:space="preserve"> далее – Совет МОГО «Инта»</w:t>
      </w:r>
    </w:p>
  </w:footnote>
  <w:footnote w:id="3">
    <w:p w:rsidR="00C01EAE" w:rsidRDefault="00C01EAE">
      <w:pPr>
        <w:pStyle w:val="af1"/>
      </w:pPr>
      <w:r>
        <w:rPr>
          <w:rStyle w:val="af3"/>
        </w:rPr>
        <w:footnoteRef/>
      </w:r>
      <w:r>
        <w:t xml:space="preserve"> далее – Закон № 6-ФЗ</w:t>
      </w:r>
    </w:p>
  </w:footnote>
  <w:footnote w:id="4">
    <w:p w:rsidR="00C01EAE" w:rsidRDefault="00C01EAE">
      <w:pPr>
        <w:pStyle w:val="af1"/>
      </w:pPr>
      <w:r>
        <w:rPr>
          <w:rStyle w:val="af3"/>
        </w:rPr>
        <w:footnoteRef/>
      </w:r>
      <w:r>
        <w:t xml:space="preserve"> далее – Положение о КСП</w:t>
      </w:r>
    </w:p>
  </w:footnote>
  <w:footnote w:id="5">
    <w:p w:rsidR="00C01EAE" w:rsidRDefault="00C01EAE" w:rsidP="00166070">
      <w:pPr>
        <w:pStyle w:val="af1"/>
      </w:pPr>
      <w:r>
        <w:rPr>
          <w:rStyle w:val="af3"/>
        </w:rPr>
        <w:footnoteRef/>
      </w:r>
      <w:r>
        <w:t xml:space="preserve"> далее – Бюджетный кодекс </w:t>
      </w:r>
    </w:p>
  </w:footnote>
  <w:footnote w:id="6">
    <w:p w:rsidR="00C01EAE" w:rsidRDefault="00C01EAE" w:rsidP="00CB34D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0938B1">
        <w:rPr>
          <w:bCs/>
          <w:szCs w:val="26"/>
        </w:rPr>
        <w:t>1 контрольное мероприятие завершено в конце декабря, акт Учреждению направлен в январе 2023 года</w:t>
      </w:r>
      <w:r>
        <w:rPr>
          <w:bCs/>
          <w:szCs w:val="26"/>
        </w:rPr>
        <w:t>,</w:t>
      </w:r>
      <w:r>
        <w:t xml:space="preserve"> в соответствии со стандартом организации деятельности «Порядок составления годового отчета о деятельности Контрольно-счетной палаты МОГО «Инта» результаты по контрольному мероприятию будут отражены в отчете за 2023 год</w:t>
      </w:r>
    </w:p>
  </w:footnote>
  <w:footnote w:id="7">
    <w:p w:rsidR="00C01EAE" w:rsidRDefault="00C01EAE" w:rsidP="00435924">
      <w:pPr>
        <w:pStyle w:val="af1"/>
      </w:pPr>
      <w:r>
        <w:rPr>
          <w:rStyle w:val="af3"/>
        </w:rPr>
        <w:footnoteRef/>
      </w:r>
      <w:r>
        <w:t xml:space="preserve"> далее – бюджет МОГО «Инта»</w:t>
      </w:r>
    </w:p>
  </w:footnote>
  <w:footnote w:id="8">
    <w:p w:rsidR="00C01EAE" w:rsidRDefault="00C01EAE">
      <w:pPr>
        <w:pStyle w:val="af1"/>
      </w:pPr>
      <w:r>
        <w:rPr>
          <w:rStyle w:val="af3"/>
        </w:rPr>
        <w:footnoteRef/>
      </w:r>
      <w:r>
        <w:t xml:space="preserve"> далее – тыс. руб.</w:t>
      </w:r>
    </w:p>
  </w:footnote>
  <w:footnote w:id="9">
    <w:p w:rsidR="00C01EAE" w:rsidRDefault="00C01EAE" w:rsidP="00214314">
      <w:pPr>
        <w:jc w:val="both"/>
      </w:pPr>
      <w:r>
        <w:rPr>
          <w:rStyle w:val="af3"/>
        </w:rPr>
        <w:footnoteRef/>
      </w:r>
      <w:r>
        <w:t xml:space="preserve"> </w:t>
      </w:r>
      <w:r w:rsidRPr="007403DA">
        <w:rPr>
          <w:sz w:val="20"/>
        </w:rPr>
        <w:t xml:space="preserve">Нарушения (недостатки) классифицированы </w:t>
      </w:r>
      <w:r>
        <w:rPr>
          <w:sz w:val="20"/>
        </w:rPr>
        <w:t xml:space="preserve">в соответствии с Приложением № 28 </w:t>
      </w:r>
      <w:r w:rsidRPr="005E0143">
        <w:rPr>
          <w:sz w:val="20"/>
        </w:rPr>
        <w:t>Постановлени</w:t>
      </w:r>
      <w:r>
        <w:rPr>
          <w:sz w:val="20"/>
        </w:rPr>
        <w:t>я</w:t>
      </w:r>
      <w:r w:rsidRPr="005E0143">
        <w:rPr>
          <w:sz w:val="20"/>
        </w:rPr>
        <w:t xml:space="preserve"> Коллегии Счетной палаты РФ от 21.12.2021 </w:t>
      </w:r>
      <w:r>
        <w:rPr>
          <w:sz w:val="20"/>
        </w:rPr>
        <w:t>№</w:t>
      </w:r>
      <w:r w:rsidRPr="005E0143">
        <w:rPr>
          <w:sz w:val="20"/>
        </w:rPr>
        <w:t xml:space="preserve"> 14ПК</w:t>
      </w:r>
      <w:r>
        <w:rPr>
          <w:sz w:val="20"/>
        </w:rPr>
        <w:t xml:space="preserve"> «</w:t>
      </w:r>
      <w:r w:rsidRPr="005E0143">
        <w:rPr>
          <w:sz w:val="20"/>
        </w:rPr>
        <w:t xml:space="preserve">О внесении изменений в приложение </w:t>
      </w:r>
      <w:r>
        <w:rPr>
          <w:sz w:val="20"/>
        </w:rPr>
        <w:t>№</w:t>
      </w:r>
      <w:r w:rsidRPr="005E0143">
        <w:rPr>
          <w:sz w:val="20"/>
        </w:rPr>
        <w:t xml:space="preserve"> 28 к стандарту внешнего государственного аудита (контроля) СГА 101 </w:t>
      </w:r>
      <w:r>
        <w:rPr>
          <w:sz w:val="20"/>
        </w:rPr>
        <w:t>«</w:t>
      </w:r>
      <w:r w:rsidRPr="005E0143">
        <w:rPr>
          <w:sz w:val="20"/>
        </w:rPr>
        <w:t>Общие правила прове</w:t>
      </w:r>
      <w:r>
        <w:rPr>
          <w:sz w:val="20"/>
        </w:rPr>
        <w:t xml:space="preserve">дения контрольного мероприятия», далее - </w:t>
      </w:r>
      <w:r w:rsidRPr="00117446">
        <w:rPr>
          <w:sz w:val="20"/>
        </w:rPr>
        <w:t>Классификатор нарушений, выявляемых в ходе внешнего государственного аудита (контроля)</w:t>
      </w:r>
    </w:p>
  </w:footnote>
  <w:footnote w:id="10">
    <w:p w:rsidR="00C01EAE" w:rsidRDefault="00C01EAE">
      <w:pPr>
        <w:pStyle w:val="af1"/>
      </w:pPr>
      <w:r w:rsidRPr="00AE32AB">
        <w:rPr>
          <w:rStyle w:val="af3"/>
        </w:rPr>
        <w:footnoteRef/>
      </w:r>
      <w:r w:rsidRPr="00AE32AB">
        <w:t xml:space="preserve"> </w:t>
      </w:r>
      <w:r>
        <w:t>далее – Администрация МОГО «Инта»</w:t>
      </w:r>
    </w:p>
  </w:footnote>
  <w:footnote w:id="11">
    <w:p w:rsidR="00C01EAE" w:rsidRDefault="00C01EAE" w:rsidP="008E7D31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8E7D31">
        <w:t>Постановлением админист</w:t>
      </w:r>
      <w:r>
        <w:t>рации от 19.10.2012 № 10/3202</w:t>
      </w:r>
    </w:p>
  </w:footnote>
  <w:footnote w:id="12">
    <w:p w:rsidR="00C01EAE" w:rsidRDefault="00C01EAE">
      <w:pPr>
        <w:pStyle w:val="af1"/>
      </w:pPr>
      <w:r>
        <w:rPr>
          <w:rStyle w:val="af3"/>
        </w:rPr>
        <w:footnoteRef/>
      </w:r>
      <w:r>
        <w:t xml:space="preserve"> далее – Отдел по УМИ, главный администратор доходов</w:t>
      </w:r>
    </w:p>
  </w:footnote>
  <w:footnote w:id="13">
    <w:p w:rsidR="00C01EAE" w:rsidRDefault="00C01EAE" w:rsidP="007506CF">
      <w:pPr>
        <w:pStyle w:val="af1"/>
      </w:pPr>
      <w:r>
        <w:rPr>
          <w:rStyle w:val="af3"/>
        </w:rPr>
        <w:footnoteRef/>
      </w:r>
      <w:r>
        <w:t xml:space="preserve"> далее – Отдел по учету и распределению жилья</w:t>
      </w:r>
    </w:p>
  </w:footnote>
  <w:footnote w:id="14">
    <w:p w:rsidR="00C01EAE" w:rsidRDefault="00C01EAE">
      <w:pPr>
        <w:pStyle w:val="af1"/>
      </w:pPr>
      <w:r>
        <w:rPr>
          <w:rStyle w:val="af3"/>
        </w:rPr>
        <w:footnoteRef/>
      </w:r>
      <w:r>
        <w:t xml:space="preserve"> далее – Агентство,</w:t>
      </w:r>
      <w:r w:rsidRPr="007506CF">
        <w:t xml:space="preserve"> </w:t>
      </w:r>
      <w:r>
        <w:t>администратор доходов</w:t>
      </w:r>
    </w:p>
  </w:footnote>
  <w:footnote w:id="15">
    <w:p w:rsidR="00C01EAE" w:rsidRDefault="00C01EAE">
      <w:pPr>
        <w:pStyle w:val="af1"/>
      </w:pPr>
      <w:r>
        <w:rPr>
          <w:rStyle w:val="af3"/>
        </w:rPr>
        <w:footnoteRef/>
      </w:r>
      <w:r>
        <w:t xml:space="preserve"> далее- ООО ГУК, уполномоченная организация</w:t>
      </w:r>
    </w:p>
  </w:footnote>
  <w:footnote w:id="16">
    <w:p w:rsidR="00C01EAE" w:rsidRDefault="00C01EAE">
      <w:pPr>
        <w:pStyle w:val="af1"/>
      </w:pPr>
      <w:r>
        <w:rPr>
          <w:rStyle w:val="af3"/>
        </w:rPr>
        <w:footnoteRef/>
      </w:r>
      <w:r>
        <w:t xml:space="preserve"> далее- Отдел спорта</w:t>
      </w:r>
    </w:p>
  </w:footnote>
  <w:footnote w:id="17">
    <w:p w:rsidR="00C01EAE" w:rsidRDefault="00C01EAE">
      <w:pPr>
        <w:pStyle w:val="af1"/>
      </w:pPr>
      <w:r>
        <w:rPr>
          <w:rStyle w:val="af3"/>
        </w:rPr>
        <w:footnoteRef/>
      </w:r>
      <w:r>
        <w:t xml:space="preserve"> далее – МКУ РОС</w:t>
      </w:r>
    </w:p>
  </w:footnote>
  <w:footnote w:id="18">
    <w:p w:rsidR="00C01EAE" w:rsidRDefault="00C01EAE" w:rsidP="00A17629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AC6AFD">
        <w:rPr>
          <w:bCs/>
          <w:iCs/>
          <w:szCs w:val="28"/>
        </w:rPr>
        <w:t>Поряд</w:t>
      </w:r>
      <w:r>
        <w:rPr>
          <w:bCs/>
          <w:iCs/>
          <w:szCs w:val="28"/>
        </w:rPr>
        <w:t>о</w:t>
      </w:r>
      <w:r w:rsidRPr="00AC6AFD">
        <w:rPr>
          <w:bCs/>
          <w:iCs/>
          <w:szCs w:val="28"/>
        </w:rPr>
        <w:t>к проведения внешней проверки годового отчета об исполнении бюджета муниципального образования городского округа «Инта», утвержденн</w:t>
      </w:r>
      <w:r>
        <w:rPr>
          <w:bCs/>
          <w:iCs/>
          <w:szCs w:val="28"/>
        </w:rPr>
        <w:t>ый</w:t>
      </w:r>
      <w:r w:rsidRPr="00AC6AFD">
        <w:rPr>
          <w:bCs/>
          <w:iCs/>
          <w:szCs w:val="28"/>
        </w:rPr>
        <w:t xml:space="preserve"> решением Совета муниципального образования городского округа «Инта» от 11 апреля 2014 года № </w:t>
      </w:r>
      <w:r w:rsidRPr="00AC6AFD">
        <w:rPr>
          <w:bCs/>
          <w:iCs/>
          <w:szCs w:val="28"/>
          <w:lang w:val="en-US"/>
        </w:rPr>
        <w:t>II</w:t>
      </w:r>
      <w:r w:rsidRPr="00AC6AFD">
        <w:rPr>
          <w:bCs/>
          <w:iCs/>
          <w:szCs w:val="28"/>
        </w:rPr>
        <w:t>-29/7</w:t>
      </w:r>
    </w:p>
  </w:footnote>
  <w:footnote w:id="19">
    <w:p w:rsidR="00C01EAE" w:rsidRDefault="00C01EAE" w:rsidP="00A17629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CE3B91">
        <w:rPr>
          <w:szCs w:val="28"/>
          <w:lang w:eastAsia="en-US"/>
        </w:rPr>
        <w:t xml:space="preserve">Решение Совета МО городского округа </w:t>
      </w:r>
      <w:r>
        <w:rPr>
          <w:szCs w:val="28"/>
          <w:lang w:eastAsia="en-US"/>
        </w:rPr>
        <w:t>«</w:t>
      </w:r>
      <w:r w:rsidRPr="00CE3B91">
        <w:rPr>
          <w:szCs w:val="28"/>
          <w:lang w:eastAsia="en-US"/>
        </w:rPr>
        <w:t>Инта</w:t>
      </w:r>
      <w:r>
        <w:rPr>
          <w:szCs w:val="28"/>
          <w:lang w:eastAsia="en-US"/>
        </w:rPr>
        <w:t>»</w:t>
      </w:r>
      <w:r w:rsidRPr="00CE3B91">
        <w:rPr>
          <w:szCs w:val="28"/>
          <w:lang w:eastAsia="en-US"/>
        </w:rPr>
        <w:t xml:space="preserve"> от 31.03.2008 N I-13/8</w:t>
      </w:r>
      <w:r>
        <w:rPr>
          <w:szCs w:val="28"/>
          <w:lang w:eastAsia="en-US"/>
        </w:rPr>
        <w:t xml:space="preserve"> «</w:t>
      </w:r>
      <w:r w:rsidRPr="00CE3B91">
        <w:rPr>
          <w:szCs w:val="28"/>
          <w:lang w:eastAsia="en-US"/>
        </w:rPr>
        <w:t xml:space="preserve">Об утверждении Положения о бюджетном процессе в муниципальном образовании городского округа </w:t>
      </w:r>
      <w:r>
        <w:rPr>
          <w:szCs w:val="28"/>
          <w:lang w:eastAsia="en-US"/>
        </w:rPr>
        <w:t>«Инта» - далее Положение о бюджетном процессе</w:t>
      </w:r>
    </w:p>
  </w:footnote>
  <w:footnote w:id="20">
    <w:p w:rsidR="00C01EAE" w:rsidRDefault="00C01EAE" w:rsidP="00A17629">
      <w:pPr>
        <w:pStyle w:val="af1"/>
      </w:pPr>
      <w:r>
        <w:rPr>
          <w:rStyle w:val="af3"/>
        </w:rPr>
        <w:footnoteRef/>
      </w:r>
      <w:r>
        <w:t xml:space="preserve"> </w:t>
      </w:r>
      <w:r w:rsidRPr="00AC6AFD">
        <w:rPr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года № 191н</w:t>
      </w:r>
      <w:r>
        <w:rPr>
          <w:szCs w:val="28"/>
          <w:lang w:eastAsia="en-US"/>
        </w:rPr>
        <w:t xml:space="preserve"> – здесь и далее Инструкция № 191н</w:t>
      </w:r>
    </w:p>
  </w:footnote>
  <w:footnote w:id="21">
    <w:p w:rsidR="00C01EAE" w:rsidRDefault="00C01EAE">
      <w:pPr>
        <w:pStyle w:val="af1"/>
      </w:pPr>
      <w:r>
        <w:rPr>
          <w:rStyle w:val="af3"/>
        </w:rPr>
        <w:footnoteRef/>
      </w:r>
      <w:r>
        <w:t xml:space="preserve"> далее – проект бюджета, проект бюджета МОГО «Инта»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039"/>
    <w:multiLevelType w:val="hybridMultilevel"/>
    <w:tmpl w:val="07EA07DE"/>
    <w:lvl w:ilvl="0" w:tplc="51045718">
      <w:start w:val="1"/>
      <w:numFmt w:val="bullet"/>
      <w:lvlText w:val="№"/>
      <w:lvlJc w:val="left"/>
    </w:lvl>
    <w:lvl w:ilvl="1" w:tplc="88A6EEA6">
      <w:start w:val="1"/>
      <w:numFmt w:val="bullet"/>
      <w:lvlText w:val="В"/>
      <w:lvlJc w:val="left"/>
    </w:lvl>
    <w:lvl w:ilvl="2" w:tplc="0DB2DB68">
      <w:numFmt w:val="decimal"/>
      <w:lvlText w:val=""/>
      <w:lvlJc w:val="left"/>
      <w:rPr>
        <w:rFonts w:cs="Times New Roman"/>
      </w:rPr>
    </w:lvl>
    <w:lvl w:ilvl="3" w:tplc="E5C0A24E">
      <w:numFmt w:val="decimal"/>
      <w:lvlText w:val=""/>
      <w:lvlJc w:val="left"/>
      <w:rPr>
        <w:rFonts w:cs="Times New Roman"/>
      </w:rPr>
    </w:lvl>
    <w:lvl w:ilvl="4" w:tplc="0F6AC310">
      <w:numFmt w:val="decimal"/>
      <w:lvlText w:val=""/>
      <w:lvlJc w:val="left"/>
      <w:rPr>
        <w:rFonts w:cs="Times New Roman"/>
      </w:rPr>
    </w:lvl>
    <w:lvl w:ilvl="5" w:tplc="D5022A22">
      <w:numFmt w:val="decimal"/>
      <w:lvlText w:val=""/>
      <w:lvlJc w:val="left"/>
      <w:rPr>
        <w:rFonts w:cs="Times New Roman"/>
      </w:rPr>
    </w:lvl>
    <w:lvl w:ilvl="6" w:tplc="9E92EB7A">
      <w:numFmt w:val="decimal"/>
      <w:lvlText w:val=""/>
      <w:lvlJc w:val="left"/>
      <w:rPr>
        <w:rFonts w:cs="Times New Roman"/>
      </w:rPr>
    </w:lvl>
    <w:lvl w:ilvl="7" w:tplc="643A5F7E">
      <w:numFmt w:val="decimal"/>
      <w:lvlText w:val=""/>
      <w:lvlJc w:val="left"/>
      <w:rPr>
        <w:rFonts w:cs="Times New Roman"/>
      </w:rPr>
    </w:lvl>
    <w:lvl w:ilvl="8" w:tplc="E758C36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C212A5"/>
    <w:multiLevelType w:val="hybridMultilevel"/>
    <w:tmpl w:val="6A44498C"/>
    <w:lvl w:ilvl="0" w:tplc="7CB81A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82077"/>
    <w:multiLevelType w:val="hybridMultilevel"/>
    <w:tmpl w:val="6D528156"/>
    <w:lvl w:ilvl="0" w:tplc="B188382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152E4CF7"/>
    <w:multiLevelType w:val="hybridMultilevel"/>
    <w:tmpl w:val="5FCC86FC"/>
    <w:lvl w:ilvl="0" w:tplc="DA9416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455F"/>
    <w:multiLevelType w:val="multilevel"/>
    <w:tmpl w:val="46EA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1E171977"/>
    <w:multiLevelType w:val="hybridMultilevel"/>
    <w:tmpl w:val="5A3E84F0"/>
    <w:lvl w:ilvl="0" w:tplc="177EA988">
      <w:start w:val="1"/>
      <w:numFmt w:val="decimal"/>
      <w:lvlText w:val="%1)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DB2088"/>
    <w:multiLevelType w:val="hybridMultilevel"/>
    <w:tmpl w:val="7D20B494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215F69ED"/>
    <w:multiLevelType w:val="hybridMultilevel"/>
    <w:tmpl w:val="25EA0348"/>
    <w:lvl w:ilvl="0" w:tplc="36C46F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27E65AC"/>
    <w:multiLevelType w:val="hybridMultilevel"/>
    <w:tmpl w:val="20362100"/>
    <w:lvl w:ilvl="0" w:tplc="72049A8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0" w15:restartNumberingAfterBreak="0">
    <w:nsid w:val="25306708"/>
    <w:multiLevelType w:val="hybridMultilevel"/>
    <w:tmpl w:val="20362100"/>
    <w:lvl w:ilvl="0" w:tplc="72049A8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515A9E"/>
    <w:multiLevelType w:val="hybridMultilevel"/>
    <w:tmpl w:val="0DD87512"/>
    <w:lvl w:ilvl="0" w:tplc="C41868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B4DD9"/>
    <w:multiLevelType w:val="hybridMultilevel"/>
    <w:tmpl w:val="CB16A3F8"/>
    <w:lvl w:ilvl="0" w:tplc="02D617A4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8310716"/>
    <w:multiLevelType w:val="hybridMultilevel"/>
    <w:tmpl w:val="51C440A4"/>
    <w:lvl w:ilvl="0" w:tplc="0A3849D6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E2AA2"/>
    <w:multiLevelType w:val="hybridMultilevel"/>
    <w:tmpl w:val="0C2AE1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AC505B2"/>
    <w:multiLevelType w:val="hybridMultilevel"/>
    <w:tmpl w:val="7FD48A60"/>
    <w:lvl w:ilvl="0" w:tplc="C418682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E313DDC"/>
    <w:multiLevelType w:val="multilevel"/>
    <w:tmpl w:val="E20688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9935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8"/>
      </w:rPr>
    </w:lvl>
  </w:abstractNum>
  <w:abstractNum w:abstractNumId="17" w15:restartNumberingAfterBreak="0">
    <w:nsid w:val="328B33A2"/>
    <w:multiLevelType w:val="hybridMultilevel"/>
    <w:tmpl w:val="18BE875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32F234C3"/>
    <w:multiLevelType w:val="hybridMultilevel"/>
    <w:tmpl w:val="791EF7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BE32C0"/>
    <w:multiLevelType w:val="hybridMultilevel"/>
    <w:tmpl w:val="E4C63FFE"/>
    <w:lvl w:ilvl="0" w:tplc="4C782B78">
      <w:start w:val="1"/>
      <w:numFmt w:val="decimal"/>
      <w:lvlText w:val="%1)"/>
      <w:lvlJc w:val="left"/>
      <w:pPr>
        <w:ind w:left="2345" w:hanging="360"/>
      </w:pPr>
      <w:rPr>
        <w:rFonts w:ascii="Times New Roman" w:eastAsia="Times New Roman" w:hAnsi="Times New Roman" w:cs="Times New Roman"/>
        <w:b w:val="0"/>
        <w:i w:val="0"/>
        <w:sz w:val="24"/>
        <w:szCs w:val="26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B4047006">
      <w:start w:val="1"/>
      <w:numFmt w:val="decimal"/>
      <w:lvlText w:val="%4."/>
      <w:lvlJc w:val="left"/>
      <w:pPr>
        <w:ind w:left="306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34956401"/>
    <w:multiLevelType w:val="hybridMultilevel"/>
    <w:tmpl w:val="62421950"/>
    <w:lvl w:ilvl="0" w:tplc="36C46F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37D93320"/>
    <w:multiLevelType w:val="hybridMultilevel"/>
    <w:tmpl w:val="DCE2621A"/>
    <w:lvl w:ilvl="0" w:tplc="177EA988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EC57B8"/>
    <w:multiLevelType w:val="hybridMultilevel"/>
    <w:tmpl w:val="83C45C9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3" w15:restartNumberingAfterBreak="0">
    <w:nsid w:val="3A42387E"/>
    <w:multiLevelType w:val="hybridMultilevel"/>
    <w:tmpl w:val="ED520874"/>
    <w:lvl w:ilvl="0" w:tplc="A2E01436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E2190F"/>
    <w:multiLevelType w:val="hybridMultilevel"/>
    <w:tmpl w:val="D03885A8"/>
    <w:lvl w:ilvl="0" w:tplc="E1344C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40803AF0"/>
    <w:multiLevelType w:val="hybridMultilevel"/>
    <w:tmpl w:val="C5D64C30"/>
    <w:lvl w:ilvl="0" w:tplc="624201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2724B38"/>
    <w:multiLevelType w:val="hybridMultilevel"/>
    <w:tmpl w:val="20362100"/>
    <w:lvl w:ilvl="0" w:tplc="72049A8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CCE4DAF"/>
    <w:multiLevelType w:val="hybridMultilevel"/>
    <w:tmpl w:val="CB16A3F8"/>
    <w:lvl w:ilvl="0" w:tplc="02D617A4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E025C87"/>
    <w:multiLevelType w:val="hybridMultilevel"/>
    <w:tmpl w:val="5E765CEE"/>
    <w:lvl w:ilvl="0" w:tplc="72049A8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6DF67D4"/>
    <w:multiLevelType w:val="hybridMultilevel"/>
    <w:tmpl w:val="5E765CEE"/>
    <w:lvl w:ilvl="0" w:tplc="72049A8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7692C40"/>
    <w:multiLevelType w:val="hybridMultilevel"/>
    <w:tmpl w:val="CB16A3F8"/>
    <w:lvl w:ilvl="0" w:tplc="02D617A4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C1C73B0"/>
    <w:multiLevelType w:val="hybridMultilevel"/>
    <w:tmpl w:val="02BAEF7A"/>
    <w:lvl w:ilvl="0" w:tplc="7AE4F3F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2064A38"/>
    <w:multiLevelType w:val="hybridMultilevel"/>
    <w:tmpl w:val="4E0A2378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3" w15:restartNumberingAfterBreak="0">
    <w:nsid w:val="644C79B7"/>
    <w:multiLevelType w:val="multilevel"/>
    <w:tmpl w:val="F2A2E620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0"/>
        </w:tabs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cs="Times New Roman" w:hint="default"/>
      </w:rPr>
    </w:lvl>
  </w:abstractNum>
  <w:abstractNum w:abstractNumId="34" w15:restartNumberingAfterBreak="0">
    <w:nsid w:val="65E25C48"/>
    <w:multiLevelType w:val="hybridMultilevel"/>
    <w:tmpl w:val="8FA8A0D4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4004D5"/>
    <w:multiLevelType w:val="hybridMultilevel"/>
    <w:tmpl w:val="5C6AD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7F5170"/>
    <w:multiLevelType w:val="hybridMultilevel"/>
    <w:tmpl w:val="20362100"/>
    <w:lvl w:ilvl="0" w:tplc="72049A8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B5B60BE"/>
    <w:multiLevelType w:val="hybridMultilevel"/>
    <w:tmpl w:val="CC8E0E9C"/>
    <w:lvl w:ilvl="0" w:tplc="0152F52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8" w15:restartNumberingAfterBreak="0">
    <w:nsid w:val="6BCA726C"/>
    <w:multiLevelType w:val="multilevel"/>
    <w:tmpl w:val="EE083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1402B3"/>
    <w:multiLevelType w:val="hybridMultilevel"/>
    <w:tmpl w:val="BFCC978A"/>
    <w:lvl w:ilvl="0" w:tplc="2FBC9E7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6DF7662C"/>
    <w:multiLevelType w:val="hybridMultilevel"/>
    <w:tmpl w:val="C038C760"/>
    <w:lvl w:ilvl="0" w:tplc="0419000F">
      <w:start w:val="1"/>
      <w:numFmt w:val="decimal"/>
      <w:lvlText w:val="%1."/>
      <w:lvlJc w:val="left"/>
      <w:pPr>
        <w:ind w:left="13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  <w:rPr>
        <w:rFonts w:cs="Times New Roman"/>
      </w:rPr>
    </w:lvl>
  </w:abstractNum>
  <w:abstractNum w:abstractNumId="41" w15:restartNumberingAfterBreak="0">
    <w:nsid w:val="6DFB0EF7"/>
    <w:multiLevelType w:val="hybridMultilevel"/>
    <w:tmpl w:val="0BD8C1F4"/>
    <w:lvl w:ilvl="0" w:tplc="7E1C6B9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6FC10A68"/>
    <w:multiLevelType w:val="hybridMultilevel"/>
    <w:tmpl w:val="4E72DE50"/>
    <w:lvl w:ilvl="0" w:tplc="D5FCC350">
      <w:start w:val="1"/>
      <w:numFmt w:val="decimal"/>
      <w:lvlText w:val="%1."/>
      <w:lvlJc w:val="left"/>
      <w:pPr>
        <w:ind w:left="2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  <w:rPr>
        <w:rFonts w:cs="Times New Roman"/>
      </w:rPr>
    </w:lvl>
  </w:abstractNum>
  <w:abstractNum w:abstractNumId="43" w15:restartNumberingAfterBreak="0">
    <w:nsid w:val="70B17B89"/>
    <w:multiLevelType w:val="hybridMultilevel"/>
    <w:tmpl w:val="CB16A3F8"/>
    <w:lvl w:ilvl="0" w:tplc="02D617A4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8E24A46"/>
    <w:multiLevelType w:val="hybridMultilevel"/>
    <w:tmpl w:val="CD4A390A"/>
    <w:lvl w:ilvl="0" w:tplc="A8DA2B1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2"/>
  </w:num>
  <w:num w:numId="2">
    <w:abstractNumId w:val="9"/>
  </w:num>
  <w:num w:numId="3">
    <w:abstractNumId w:val="4"/>
  </w:num>
  <w:num w:numId="4">
    <w:abstractNumId w:val="0"/>
  </w:num>
  <w:num w:numId="5">
    <w:abstractNumId w:val="31"/>
  </w:num>
  <w:num w:numId="6">
    <w:abstractNumId w:val="34"/>
  </w:num>
  <w:num w:numId="7">
    <w:abstractNumId w:val="44"/>
  </w:num>
  <w:num w:numId="8">
    <w:abstractNumId w:val="39"/>
  </w:num>
  <w:num w:numId="9">
    <w:abstractNumId w:val="25"/>
  </w:num>
  <w:num w:numId="10">
    <w:abstractNumId w:val="22"/>
  </w:num>
  <w:num w:numId="11">
    <w:abstractNumId w:val="43"/>
  </w:num>
  <w:num w:numId="12">
    <w:abstractNumId w:val="37"/>
  </w:num>
  <w:num w:numId="13">
    <w:abstractNumId w:val="30"/>
  </w:num>
  <w:num w:numId="14">
    <w:abstractNumId w:val="2"/>
  </w:num>
  <w:num w:numId="15">
    <w:abstractNumId w:val="12"/>
  </w:num>
  <w:num w:numId="16">
    <w:abstractNumId w:val="24"/>
  </w:num>
  <w:num w:numId="17">
    <w:abstractNumId w:val="27"/>
  </w:num>
  <w:num w:numId="18">
    <w:abstractNumId w:val="33"/>
  </w:num>
  <w:num w:numId="19">
    <w:abstractNumId w:val="35"/>
  </w:num>
  <w:num w:numId="20">
    <w:abstractNumId w:val="17"/>
  </w:num>
  <w:num w:numId="21">
    <w:abstractNumId w:val="14"/>
  </w:num>
  <w:num w:numId="22">
    <w:abstractNumId w:val="16"/>
  </w:num>
  <w:num w:numId="23">
    <w:abstractNumId w:val="18"/>
  </w:num>
  <w:num w:numId="24">
    <w:abstractNumId w:val="32"/>
  </w:num>
  <w:num w:numId="25">
    <w:abstractNumId w:val="6"/>
  </w:num>
  <w:num w:numId="26">
    <w:abstractNumId w:val="28"/>
  </w:num>
  <w:num w:numId="27">
    <w:abstractNumId w:val="40"/>
  </w:num>
  <w:num w:numId="28">
    <w:abstractNumId w:val="36"/>
  </w:num>
  <w:num w:numId="29">
    <w:abstractNumId w:val="8"/>
  </w:num>
  <w:num w:numId="30">
    <w:abstractNumId w:val="10"/>
  </w:num>
  <w:num w:numId="31">
    <w:abstractNumId w:val="26"/>
  </w:num>
  <w:num w:numId="32">
    <w:abstractNumId w:val="19"/>
  </w:num>
  <w:num w:numId="33">
    <w:abstractNumId w:val="41"/>
  </w:num>
  <w:num w:numId="34">
    <w:abstractNumId w:val="13"/>
  </w:num>
  <w:num w:numId="35">
    <w:abstractNumId w:val="11"/>
  </w:num>
  <w:num w:numId="36">
    <w:abstractNumId w:val="7"/>
  </w:num>
  <w:num w:numId="37">
    <w:abstractNumId w:val="29"/>
  </w:num>
  <w:num w:numId="38">
    <w:abstractNumId w:val="3"/>
  </w:num>
  <w:num w:numId="39">
    <w:abstractNumId w:val="38"/>
  </w:num>
  <w:num w:numId="40">
    <w:abstractNumId w:val="20"/>
  </w:num>
  <w:num w:numId="41">
    <w:abstractNumId w:val="1"/>
  </w:num>
  <w:num w:numId="42">
    <w:abstractNumId w:val="21"/>
  </w:num>
  <w:num w:numId="43">
    <w:abstractNumId w:val="15"/>
  </w:num>
  <w:num w:numId="44">
    <w:abstractNumId w:val="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E04"/>
    <w:rsid w:val="00001F5D"/>
    <w:rsid w:val="0000210F"/>
    <w:rsid w:val="00005863"/>
    <w:rsid w:val="00005D8D"/>
    <w:rsid w:val="00010C5D"/>
    <w:rsid w:val="00011C71"/>
    <w:rsid w:val="00013096"/>
    <w:rsid w:val="00015A83"/>
    <w:rsid w:val="00016AB0"/>
    <w:rsid w:val="000201F2"/>
    <w:rsid w:val="0002080D"/>
    <w:rsid w:val="000222C8"/>
    <w:rsid w:val="0002498A"/>
    <w:rsid w:val="00027A87"/>
    <w:rsid w:val="00030FD1"/>
    <w:rsid w:val="00031DBF"/>
    <w:rsid w:val="00032C63"/>
    <w:rsid w:val="00033980"/>
    <w:rsid w:val="00033ED9"/>
    <w:rsid w:val="000402BD"/>
    <w:rsid w:val="00040AB6"/>
    <w:rsid w:val="00045077"/>
    <w:rsid w:val="0004608B"/>
    <w:rsid w:val="000465FA"/>
    <w:rsid w:val="00046F73"/>
    <w:rsid w:val="00051DEE"/>
    <w:rsid w:val="0005557B"/>
    <w:rsid w:val="0005647E"/>
    <w:rsid w:val="00060301"/>
    <w:rsid w:val="0006050B"/>
    <w:rsid w:val="000615FB"/>
    <w:rsid w:val="0006388E"/>
    <w:rsid w:val="00064B65"/>
    <w:rsid w:val="00065556"/>
    <w:rsid w:val="00066B9D"/>
    <w:rsid w:val="00066D51"/>
    <w:rsid w:val="00067768"/>
    <w:rsid w:val="00070F93"/>
    <w:rsid w:val="000749EE"/>
    <w:rsid w:val="00075697"/>
    <w:rsid w:val="00076599"/>
    <w:rsid w:val="00076DA4"/>
    <w:rsid w:val="00077983"/>
    <w:rsid w:val="00077FB1"/>
    <w:rsid w:val="00081088"/>
    <w:rsid w:val="000842A5"/>
    <w:rsid w:val="00085C1F"/>
    <w:rsid w:val="00086156"/>
    <w:rsid w:val="0008670B"/>
    <w:rsid w:val="00086FE2"/>
    <w:rsid w:val="00087134"/>
    <w:rsid w:val="00087250"/>
    <w:rsid w:val="000903A7"/>
    <w:rsid w:val="0009284F"/>
    <w:rsid w:val="00092BC6"/>
    <w:rsid w:val="00092D6D"/>
    <w:rsid w:val="0009361B"/>
    <w:rsid w:val="000938B1"/>
    <w:rsid w:val="000938D7"/>
    <w:rsid w:val="00093C00"/>
    <w:rsid w:val="00094F39"/>
    <w:rsid w:val="0009685B"/>
    <w:rsid w:val="000A14E0"/>
    <w:rsid w:val="000A1B4A"/>
    <w:rsid w:val="000A32BF"/>
    <w:rsid w:val="000A3732"/>
    <w:rsid w:val="000A6209"/>
    <w:rsid w:val="000A7089"/>
    <w:rsid w:val="000A7258"/>
    <w:rsid w:val="000B2168"/>
    <w:rsid w:val="000B3367"/>
    <w:rsid w:val="000B4513"/>
    <w:rsid w:val="000B4F2C"/>
    <w:rsid w:val="000B5879"/>
    <w:rsid w:val="000B7154"/>
    <w:rsid w:val="000C0528"/>
    <w:rsid w:val="000C28EF"/>
    <w:rsid w:val="000C33A9"/>
    <w:rsid w:val="000C4149"/>
    <w:rsid w:val="000C5A0B"/>
    <w:rsid w:val="000C77A9"/>
    <w:rsid w:val="000D0D57"/>
    <w:rsid w:val="000D1897"/>
    <w:rsid w:val="000D7C7D"/>
    <w:rsid w:val="000E1665"/>
    <w:rsid w:val="000E243E"/>
    <w:rsid w:val="000E7004"/>
    <w:rsid w:val="000E71DF"/>
    <w:rsid w:val="000E73E3"/>
    <w:rsid w:val="000F2702"/>
    <w:rsid w:val="000F7563"/>
    <w:rsid w:val="00101540"/>
    <w:rsid w:val="00104AE8"/>
    <w:rsid w:val="00104E44"/>
    <w:rsid w:val="00105687"/>
    <w:rsid w:val="00106B43"/>
    <w:rsid w:val="001119B5"/>
    <w:rsid w:val="00113090"/>
    <w:rsid w:val="00115539"/>
    <w:rsid w:val="0011636A"/>
    <w:rsid w:val="00117446"/>
    <w:rsid w:val="00120EC9"/>
    <w:rsid w:val="00120F7F"/>
    <w:rsid w:val="0013041E"/>
    <w:rsid w:val="0013093E"/>
    <w:rsid w:val="00133748"/>
    <w:rsid w:val="00135AEA"/>
    <w:rsid w:val="001362C3"/>
    <w:rsid w:val="001401BA"/>
    <w:rsid w:val="001405FB"/>
    <w:rsid w:val="001408E3"/>
    <w:rsid w:val="00147A38"/>
    <w:rsid w:val="00150A29"/>
    <w:rsid w:val="001514C8"/>
    <w:rsid w:val="00151A62"/>
    <w:rsid w:val="001527EE"/>
    <w:rsid w:val="001529E3"/>
    <w:rsid w:val="001539E0"/>
    <w:rsid w:val="00156DC3"/>
    <w:rsid w:val="00160654"/>
    <w:rsid w:val="00160938"/>
    <w:rsid w:val="00160D92"/>
    <w:rsid w:val="001639C5"/>
    <w:rsid w:val="0016503B"/>
    <w:rsid w:val="00165D10"/>
    <w:rsid w:val="00166070"/>
    <w:rsid w:val="00167A5B"/>
    <w:rsid w:val="00170238"/>
    <w:rsid w:val="00170612"/>
    <w:rsid w:val="001710F3"/>
    <w:rsid w:val="00172426"/>
    <w:rsid w:val="00181E79"/>
    <w:rsid w:val="00184A99"/>
    <w:rsid w:val="00185397"/>
    <w:rsid w:val="0018640B"/>
    <w:rsid w:val="00191230"/>
    <w:rsid w:val="00191ABB"/>
    <w:rsid w:val="001933F3"/>
    <w:rsid w:val="0019375B"/>
    <w:rsid w:val="00194026"/>
    <w:rsid w:val="001941A4"/>
    <w:rsid w:val="00196223"/>
    <w:rsid w:val="00196525"/>
    <w:rsid w:val="00196859"/>
    <w:rsid w:val="00197788"/>
    <w:rsid w:val="001A06CF"/>
    <w:rsid w:val="001A3BFF"/>
    <w:rsid w:val="001A3DD1"/>
    <w:rsid w:val="001A45DD"/>
    <w:rsid w:val="001A571E"/>
    <w:rsid w:val="001A5CC0"/>
    <w:rsid w:val="001A7A77"/>
    <w:rsid w:val="001B0D85"/>
    <w:rsid w:val="001B1441"/>
    <w:rsid w:val="001B1547"/>
    <w:rsid w:val="001B3358"/>
    <w:rsid w:val="001B3A02"/>
    <w:rsid w:val="001B4C43"/>
    <w:rsid w:val="001B5810"/>
    <w:rsid w:val="001B660B"/>
    <w:rsid w:val="001B72A2"/>
    <w:rsid w:val="001B74A7"/>
    <w:rsid w:val="001C17AC"/>
    <w:rsid w:val="001C1A07"/>
    <w:rsid w:val="001C1A70"/>
    <w:rsid w:val="001C2AF4"/>
    <w:rsid w:val="001C2BA9"/>
    <w:rsid w:val="001C5C5F"/>
    <w:rsid w:val="001D251D"/>
    <w:rsid w:val="001D2B43"/>
    <w:rsid w:val="001D2C94"/>
    <w:rsid w:val="001D3D1F"/>
    <w:rsid w:val="001D5268"/>
    <w:rsid w:val="001D52BC"/>
    <w:rsid w:val="001D567B"/>
    <w:rsid w:val="001E08EC"/>
    <w:rsid w:val="001E18F7"/>
    <w:rsid w:val="001E192B"/>
    <w:rsid w:val="001E61C7"/>
    <w:rsid w:val="001F5CC7"/>
    <w:rsid w:val="001F6B47"/>
    <w:rsid w:val="001F7BF2"/>
    <w:rsid w:val="00200812"/>
    <w:rsid w:val="00202057"/>
    <w:rsid w:val="00202698"/>
    <w:rsid w:val="00202A36"/>
    <w:rsid w:val="00202D8B"/>
    <w:rsid w:val="00205292"/>
    <w:rsid w:val="00206F59"/>
    <w:rsid w:val="00207292"/>
    <w:rsid w:val="00210CA7"/>
    <w:rsid w:val="00214314"/>
    <w:rsid w:val="002146AB"/>
    <w:rsid w:val="002151E1"/>
    <w:rsid w:val="00215301"/>
    <w:rsid w:val="002223FD"/>
    <w:rsid w:val="00223A9D"/>
    <w:rsid w:val="00225B61"/>
    <w:rsid w:val="002268B1"/>
    <w:rsid w:val="002277A2"/>
    <w:rsid w:val="002278C8"/>
    <w:rsid w:val="002302FF"/>
    <w:rsid w:val="00230F56"/>
    <w:rsid w:val="00231F15"/>
    <w:rsid w:val="00235EB6"/>
    <w:rsid w:val="002363DC"/>
    <w:rsid w:val="00237D3B"/>
    <w:rsid w:val="00243B9F"/>
    <w:rsid w:val="002467C3"/>
    <w:rsid w:val="002543A9"/>
    <w:rsid w:val="00255DD0"/>
    <w:rsid w:val="00255FF9"/>
    <w:rsid w:val="00260298"/>
    <w:rsid w:val="002605EE"/>
    <w:rsid w:val="00265098"/>
    <w:rsid w:val="00265425"/>
    <w:rsid w:val="00266B79"/>
    <w:rsid w:val="002671D0"/>
    <w:rsid w:val="002709DD"/>
    <w:rsid w:val="0027133B"/>
    <w:rsid w:val="0027310F"/>
    <w:rsid w:val="0027506B"/>
    <w:rsid w:val="00275565"/>
    <w:rsid w:val="00282E37"/>
    <w:rsid w:val="00282F34"/>
    <w:rsid w:val="00284B55"/>
    <w:rsid w:val="00290690"/>
    <w:rsid w:val="002915B4"/>
    <w:rsid w:val="00295A16"/>
    <w:rsid w:val="00295FC8"/>
    <w:rsid w:val="00296639"/>
    <w:rsid w:val="0029685B"/>
    <w:rsid w:val="00297F03"/>
    <w:rsid w:val="002A0562"/>
    <w:rsid w:val="002A102F"/>
    <w:rsid w:val="002A19B4"/>
    <w:rsid w:val="002A3507"/>
    <w:rsid w:val="002A4B62"/>
    <w:rsid w:val="002A686C"/>
    <w:rsid w:val="002B2072"/>
    <w:rsid w:val="002B25C1"/>
    <w:rsid w:val="002B3548"/>
    <w:rsid w:val="002B3BA8"/>
    <w:rsid w:val="002B5C00"/>
    <w:rsid w:val="002C0724"/>
    <w:rsid w:val="002C0B34"/>
    <w:rsid w:val="002C0D63"/>
    <w:rsid w:val="002C1411"/>
    <w:rsid w:val="002C562E"/>
    <w:rsid w:val="002C5A3E"/>
    <w:rsid w:val="002C5B06"/>
    <w:rsid w:val="002D019C"/>
    <w:rsid w:val="002D060B"/>
    <w:rsid w:val="002D30FA"/>
    <w:rsid w:val="002D546E"/>
    <w:rsid w:val="002D6EAF"/>
    <w:rsid w:val="002E0F21"/>
    <w:rsid w:val="002E1FAF"/>
    <w:rsid w:val="002E3083"/>
    <w:rsid w:val="002E4613"/>
    <w:rsid w:val="002E4E4C"/>
    <w:rsid w:val="002E5EED"/>
    <w:rsid w:val="002F0514"/>
    <w:rsid w:val="002F1C18"/>
    <w:rsid w:val="002F371B"/>
    <w:rsid w:val="002F3959"/>
    <w:rsid w:val="002F3DF7"/>
    <w:rsid w:val="002F5047"/>
    <w:rsid w:val="003003CB"/>
    <w:rsid w:val="00300EEA"/>
    <w:rsid w:val="00302D5F"/>
    <w:rsid w:val="00303251"/>
    <w:rsid w:val="0030331C"/>
    <w:rsid w:val="00303655"/>
    <w:rsid w:val="003074B2"/>
    <w:rsid w:val="003078C3"/>
    <w:rsid w:val="00313602"/>
    <w:rsid w:val="00314367"/>
    <w:rsid w:val="00314F5E"/>
    <w:rsid w:val="003225FE"/>
    <w:rsid w:val="00322F6A"/>
    <w:rsid w:val="00325641"/>
    <w:rsid w:val="00325C05"/>
    <w:rsid w:val="00330460"/>
    <w:rsid w:val="00331F41"/>
    <w:rsid w:val="00332AE5"/>
    <w:rsid w:val="00333F1E"/>
    <w:rsid w:val="003346F1"/>
    <w:rsid w:val="00336874"/>
    <w:rsid w:val="003401CE"/>
    <w:rsid w:val="003410A7"/>
    <w:rsid w:val="00341A28"/>
    <w:rsid w:val="00342855"/>
    <w:rsid w:val="0034382F"/>
    <w:rsid w:val="00343DD4"/>
    <w:rsid w:val="0034763A"/>
    <w:rsid w:val="00347D3D"/>
    <w:rsid w:val="00350344"/>
    <w:rsid w:val="00353ABF"/>
    <w:rsid w:val="00355C72"/>
    <w:rsid w:val="0035713A"/>
    <w:rsid w:val="00357B97"/>
    <w:rsid w:val="00371C06"/>
    <w:rsid w:val="003726DC"/>
    <w:rsid w:val="00372BF7"/>
    <w:rsid w:val="00376176"/>
    <w:rsid w:val="00376BB3"/>
    <w:rsid w:val="00382B1C"/>
    <w:rsid w:val="003832AF"/>
    <w:rsid w:val="00384B4E"/>
    <w:rsid w:val="00384DE2"/>
    <w:rsid w:val="00395A71"/>
    <w:rsid w:val="003964AC"/>
    <w:rsid w:val="00397AFC"/>
    <w:rsid w:val="003A19B3"/>
    <w:rsid w:val="003A42B9"/>
    <w:rsid w:val="003B1A5A"/>
    <w:rsid w:val="003B2093"/>
    <w:rsid w:val="003B4413"/>
    <w:rsid w:val="003B45AA"/>
    <w:rsid w:val="003B4F41"/>
    <w:rsid w:val="003B52E7"/>
    <w:rsid w:val="003B5EBD"/>
    <w:rsid w:val="003B6D07"/>
    <w:rsid w:val="003B6EC1"/>
    <w:rsid w:val="003C0D2D"/>
    <w:rsid w:val="003C1102"/>
    <w:rsid w:val="003C1E7C"/>
    <w:rsid w:val="003C33F8"/>
    <w:rsid w:val="003C35C2"/>
    <w:rsid w:val="003C3DF8"/>
    <w:rsid w:val="003C7CE9"/>
    <w:rsid w:val="003C7F93"/>
    <w:rsid w:val="003D10DE"/>
    <w:rsid w:val="003D400A"/>
    <w:rsid w:val="003D45B6"/>
    <w:rsid w:val="003D45B9"/>
    <w:rsid w:val="003D7649"/>
    <w:rsid w:val="003D7E20"/>
    <w:rsid w:val="003E2E50"/>
    <w:rsid w:val="003E35DC"/>
    <w:rsid w:val="003E7C64"/>
    <w:rsid w:val="003F005A"/>
    <w:rsid w:val="003F06F4"/>
    <w:rsid w:val="003F1551"/>
    <w:rsid w:val="003F2CAD"/>
    <w:rsid w:val="00400A7D"/>
    <w:rsid w:val="004019FA"/>
    <w:rsid w:val="00401FC9"/>
    <w:rsid w:val="00403665"/>
    <w:rsid w:val="00405C3D"/>
    <w:rsid w:val="00406291"/>
    <w:rsid w:val="004069C7"/>
    <w:rsid w:val="0041001B"/>
    <w:rsid w:val="0041151F"/>
    <w:rsid w:val="00412345"/>
    <w:rsid w:val="00412582"/>
    <w:rsid w:val="004125DE"/>
    <w:rsid w:val="00413E0C"/>
    <w:rsid w:val="00414321"/>
    <w:rsid w:val="004146C9"/>
    <w:rsid w:val="00415879"/>
    <w:rsid w:val="0041782C"/>
    <w:rsid w:val="00420549"/>
    <w:rsid w:val="00421176"/>
    <w:rsid w:val="00422962"/>
    <w:rsid w:val="00423416"/>
    <w:rsid w:val="0042342A"/>
    <w:rsid w:val="00424E40"/>
    <w:rsid w:val="004256EB"/>
    <w:rsid w:val="0042657F"/>
    <w:rsid w:val="00427DC3"/>
    <w:rsid w:val="00435924"/>
    <w:rsid w:val="00435B6F"/>
    <w:rsid w:val="00435F19"/>
    <w:rsid w:val="0043620D"/>
    <w:rsid w:val="004367DB"/>
    <w:rsid w:val="00437C6C"/>
    <w:rsid w:val="00440D99"/>
    <w:rsid w:val="00442D01"/>
    <w:rsid w:val="00445C2B"/>
    <w:rsid w:val="004528A5"/>
    <w:rsid w:val="00453DC6"/>
    <w:rsid w:val="00456FFC"/>
    <w:rsid w:val="00457785"/>
    <w:rsid w:val="00457825"/>
    <w:rsid w:val="00461475"/>
    <w:rsid w:val="00461E20"/>
    <w:rsid w:val="0046426E"/>
    <w:rsid w:val="0046593F"/>
    <w:rsid w:val="00466918"/>
    <w:rsid w:val="00471507"/>
    <w:rsid w:val="004715B4"/>
    <w:rsid w:val="0047299A"/>
    <w:rsid w:val="0047396A"/>
    <w:rsid w:val="00473975"/>
    <w:rsid w:val="00474B30"/>
    <w:rsid w:val="004771DE"/>
    <w:rsid w:val="004776FD"/>
    <w:rsid w:val="00477EB1"/>
    <w:rsid w:val="00480A57"/>
    <w:rsid w:val="004814DA"/>
    <w:rsid w:val="00481C0F"/>
    <w:rsid w:val="00482487"/>
    <w:rsid w:val="004828EA"/>
    <w:rsid w:val="004833D2"/>
    <w:rsid w:val="004840E1"/>
    <w:rsid w:val="00486305"/>
    <w:rsid w:val="00486595"/>
    <w:rsid w:val="00491218"/>
    <w:rsid w:val="004938D8"/>
    <w:rsid w:val="00493C3C"/>
    <w:rsid w:val="00493E04"/>
    <w:rsid w:val="004947ED"/>
    <w:rsid w:val="0049681F"/>
    <w:rsid w:val="00496E81"/>
    <w:rsid w:val="004A024D"/>
    <w:rsid w:val="004A10DE"/>
    <w:rsid w:val="004A1C4E"/>
    <w:rsid w:val="004A28C2"/>
    <w:rsid w:val="004A6FF6"/>
    <w:rsid w:val="004B234D"/>
    <w:rsid w:val="004B2407"/>
    <w:rsid w:val="004B43B3"/>
    <w:rsid w:val="004B4BDA"/>
    <w:rsid w:val="004B5C0C"/>
    <w:rsid w:val="004B6179"/>
    <w:rsid w:val="004B6D9B"/>
    <w:rsid w:val="004B74AB"/>
    <w:rsid w:val="004B79BA"/>
    <w:rsid w:val="004B7EB5"/>
    <w:rsid w:val="004C005C"/>
    <w:rsid w:val="004C0106"/>
    <w:rsid w:val="004C0811"/>
    <w:rsid w:val="004C2705"/>
    <w:rsid w:val="004C4BF7"/>
    <w:rsid w:val="004C543C"/>
    <w:rsid w:val="004D079D"/>
    <w:rsid w:val="004D14C5"/>
    <w:rsid w:val="004D29B5"/>
    <w:rsid w:val="004D4F6B"/>
    <w:rsid w:val="004D5634"/>
    <w:rsid w:val="004E0627"/>
    <w:rsid w:val="004E0939"/>
    <w:rsid w:val="004E2BF7"/>
    <w:rsid w:val="004E62D7"/>
    <w:rsid w:val="004E65EF"/>
    <w:rsid w:val="004E6665"/>
    <w:rsid w:val="004E79B7"/>
    <w:rsid w:val="004E7ECC"/>
    <w:rsid w:val="004F0A4F"/>
    <w:rsid w:val="004F0D04"/>
    <w:rsid w:val="004F19D2"/>
    <w:rsid w:val="004F32BC"/>
    <w:rsid w:val="004F3B0A"/>
    <w:rsid w:val="004F3B2D"/>
    <w:rsid w:val="004F5EFE"/>
    <w:rsid w:val="004F7734"/>
    <w:rsid w:val="005000D9"/>
    <w:rsid w:val="005004C9"/>
    <w:rsid w:val="005011C5"/>
    <w:rsid w:val="00501B66"/>
    <w:rsid w:val="00502715"/>
    <w:rsid w:val="00502DBE"/>
    <w:rsid w:val="00503CAD"/>
    <w:rsid w:val="0050530B"/>
    <w:rsid w:val="00506C38"/>
    <w:rsid w:val="00506E03"/>
    <w:rsid w:val="00506EB1"/>
    <w:rsid w:val="005101C2"/>
    <w:rsid w:val="0051194A"/>
    <w:rsid w:val="00512770"/>
    <w:rsid w:val="00512AE9"/>
    <w:rsid w:val="005131D3"/>
    <w:rsid w:val="00514CE4"/>
    <w:rsid w:val="00515C0D"/>
    <w:rsid w:val="00517D84"/>
    <w:rsid w:val="00520F7C"/>
    <w:rsid w:val="005218D0"/>
    <w:rsid w:val="00521B20"/>
    <w:rsid w:val="0052250E"/>
    <w:rsid w:val="00523C3C"/>
    <w:rsid w:val="0052460E"/>
    <w:rsid w:val="00524935"/>
    <w:rsid w:val="00524D2C"/>
    <w:rsid w:val="00526F90"/>
    <w:rsid w:val="005302E6"/>
    <w:rsid w:val="00530C53"/>
    <w:rsid w:val="005323D4"/>
    <w:rsid w:val="00533D0C"/>
    <w:rsid w:val="00534538"/>
    <w:rsid w:val="005349E2"/>
    <w:rsid w:val="00535828"/>
    <w:rsid w:val="00536001"/>
    <w:rsid w:val="00541030"/>
    <w:rsid w:val="00541800"/>
    <w:rsid w:val="00542FFB"/>
    <w:rsid w:val="00544229"/>
    <w:rsid w:val="00546312"/>
    <w:rsid w:val="005503C8"/>
    <w:rsid w:val="005512C6"/>
    <w:rsid w:val="005515F4"/>
    <w:rsid w:val="00551869"/>
    <w:rsid w:val="005518EC"/>
    <w:rsid w:val="005519C9"/>
    <w:rsid w:val="00554977"/>
    <w:rsid w:val="00555E01"/>
    <w:rsid w:val="00562072"/>
    <w:rsid w:val="005624C2"/>
    <w:rsid w:val="00562AE4"/>
    <w:rsid w:val="005630AF"/>
    <w:rsid w:val="0056411A"/>
    <w:rsid w:val="00566375"/>
    <w:rsid w:val="005665ED"/>
    <w:rsid w:val="00566C2E"/>
    <w:rsid w:val="005670D4"/>
    <w:rsid w:val="00567CEE"/>
    <w:rsid w:val="005709C8"/>
    <w:rsid w:val="005713D8"/>
    <w:rsid w:val="00572BDB"/>
    <w:rsid w:val="00574B2B"/>
    <w:rsid w:val="005756C6"/>
    <w:rsid w:val="005758B6"/>
    <w:rsid w:val="005766E1"/>
    <w:rsid w:val="005769C5"/>
    <w:rsid w:val="00577363"/>
    <w:rsid w:val="0058258B"/>
    <w:rsid w:val="0058403C"/>
    <w:rsid w:val="00584496"/>
    <w:rsid w:val="0059187A"/>
    <w:rsid w:val="005936DB"/>
    <w:rsid w:val="0059371E"/>
    <w:rsid w:val="00596255"/>
    <w:rsid w:val="00597FB4"/>
    <w:rsid w:val="005A376D"/>
    <w:rsid w:val="005A485F"/>
    <w:rsid w:val="005A5AE2"/>
    <w:rsid w:val="005A5B59"/>
    <w:rsid w:val="005A61ED"/>
    <w:rsid w:val="005A71E7"/>
    <w:rsid w:val="005A75CF"/>
    <w:rsid w:val="005A7E2E"/>
    <w:rsid w:val="005B1B06"/>
    <w:rsid w:val="005B3414"/>
    <w:rsid w:val="005B3CAF"/>
    <w:rsid w:val="005B5F3E"/>
    <w:rsid w:val="005B5F84"/>
    <w:rsid w:val="005C54FD"/>
    <w:rsid w:val="005C7B29"/>
    <w:rsid w:val="005C7F58"/>
    <w:rsid w:val="005D22CF"/>
    <w:rsid w:val="005D24F9"/>
    <w:rsid w:val="005D4C3F"/>
    <w:rsid w:val="005E0143"/>
    <w:rsid w:val="005E0189"/>
    <w:rsid w:val="005E0DD0"/>
    <w:rsid w:val="005E100B"/>
    <w:rsid w:val="005E1CF6"/>
    <w:rsid w:val="005E28C5"/>
    <w:rsid w:val="005E33D1"/>
    <w:rsid w:val="005E65A6"/>
    <w:rsid w:val="005E686E"/>
    <w:rsid w:val="005E7DE3"/>
    <w:rsid w:val="005F2764"/>
    <w:rsid w:val="005F34B4"/>
    <w:rsid w:val="005F371F"/>
    <w:rsid w:val="005F474F"/>
    <w:rsid w:val="005F5C4E"/>
    <w:rsid w:val="005F7366"/>
    <w:rsid w:val="00600D99"/>
    <w:rsid w:val="00601708"/>
    <w:rsid w:val="00602441"/>
    <w:rsid w:val="006024DF"/>
    <w:rsid w:val="006027E3"/>
    <w:rsid w:val="00602BA1"/>
    <w:rsid w:val="00604DAF"/>
    <w:rsid w:val="006061D8"/>
    <w:rsid w:val="00611F27"/>
    <w:rsid w:val="0061208B"/>
    <w:rsid w:val="00613AFD"/>
    <w:rsid w:val="00617405"/>
    <w:rsid w:val="00617709"/>
    <w:rsid w:val="006177D8"/>
    <w:rsid w:val="00617C8C"/>
    <w:rsid w:val="00620E41"/>
    <w:rsid w:val="0062470E"/>
    <w:rsid w:val="00624D23"/>
    <w:rsid w:val="006257FD"/>
    <w:rsid w:val="00625F6A"/>
    <w:rsid w:val="0062653C"/>
    <w:rsid w:val="006275E3"/>
    <w:rsid w:val="0063023A"/>
    <w:rsid w:val="00631330"/>
    <w:rsid w:val="00632A25"/>
    <w:rsid w:val="0063398B"/>
    <w:rsid w:val="00635373"/>
    <w:rsid w:val="00637694"/>
    <w:rsid w:val="00637711"/>
    <w:rsid w:val="00640710"/>
    <w:rsid w:val="00642B58"/>
    <w:rsid w:val="00647CCE"/>
    <w:rsid w:val="0065148D"/>
    <w:rsid w:val="006570E0"/>
    <w:rsid w:val="006601C1"/>
    <w:rsid w:val="0066147A"/>
    <w:rsid w:val="00661A93"/>
    <w:rsid w:val="00662079"/>
    <w:rsid w:val="00663247"/>
    <w:rsid w:val="0066613A"/>
    <w:rsid w:val="00666A99"/>
    <w:rsid w:val="00670815"/>
    <w:rsid w:val="0067207E"/>
    <w:rsid w:val="006756CF"/>
    <w:rsid w:val="006775BC"/>
    <w:rsid w:val="00677E0E"/>
    <w:rsid w:val="00681005"/>
    <w:rsid w:val="00682596"/>
    <w:rsid w:val="00682E14"/>
    <w:rsid w:val="006853C8"/>
    <w:rsid w:val="00686AA6"/>
    <w:rsid w:val="006870FF"/>
    <w:rsid w:val="0069031E"/>
    <w:rsid w:val="00690BDA"/>
    <w:rsid w:val="00691885"/>
    <w:rsid w:val="00695354"/>
    <w:rsid w:val="00695483"/>
    <w:rsid w:val="006954B0"/>
    <w:rsid w:val="00695926"/>
    <w:rsid w:val="00696B50"/>
    <w:rsid w:val="006979EB"/>
    <w:rsid w:val="006A0580"/>
    <w:rsid w:val="006A0847"/>
    <w:rsid w:val="006A0A0F"/>
    <w:rsid w:val="006A325E"/>
    <w:rsid w:val="006A5449"/>
    <w:rsid w:val="006A5AF2"/>
    <w:rsid w:val="006B1146"/>
    <w:rsid w:val="006B5D16"/>
    <w:rsid w:val="006B6392"/>
    <w:rsid w:val="006C054A"/>
    <w:rsid w:val="006C0B7B"/>
    <w:rsid w:val="006C0FEE"/>
    <w:rsid w:val="006C2F3E"/>
    <w:rsid w:val="006C303D"/>
    <w:rsid w:val="006C3096"/>
    <w:rsid w:val="006C3A7B"/>
    <w:rsid w:val="006C492A"/>
    <w:rsid w:val="006D111E"/>
    <w:rsid w:val="006D11F1"/>
    <w:rsid w:val="006D27EA"/>
    <w:rsid w:val="006D308F"/>
    <w:rsid w:val="006D4B64"/>
    <w:rsid w:val="006D4F9B"/>
    <w:rsid w:val="006D6CF0"/>
    <w:rsid w:val="006D7B32"/>
    <w:rsid w:val="006E1521"/>
    <w:rsid w:val="006E3B19"/>
    <w:rsid w:val="006E5951"/>
    <w:rsid w:val="006E60EB"/>
    <w:rsid w:val="006E7146"/>
    <w:rsid w:val="006E79EC"/>
    <w:rsid w:val="006F0CCA"/>
    <w:rsid w:val="006F25C5"/>
    <w:rsid w:val="006F3FBE"/>
    <w:rsid w:val="006F5DE1"/>
    <w:rsid w:val="00700153"/>
    <w:rsid w:val="0070067D"/>
    <w:rsid w:val="00700B0A"/>
    <w:rsid w:val="00701DD7"/>
    <w:rsid w:val="007047D6"/>
    <w:rsid w:val="0070486D"/>
    <w:rsid w:val="00704A46"/>
    <w:rsid w:val="00705184"/>
    <w:rsid w:val="007103C0"/>
    <w:rsid w:val="00712153"/>
    <w:rsid w:val="0071295E"/>
    <w:rsid w:val="007136FB"/>
    <w:rsid w:val="00713C8D"/>
    <w:rsid w:val="00713CBA"/>
    <w:rsid w:val="00713F04"/>
    <w:rsid w:val="00716D90"/>
    <w:rsid w:val="00717EBA"/>
    <w:rsid w:val="00720163"/>
    <w:rsid w:val="007204D3"/>
    <w:rsid w:val="007217CD"/>
    <w:rsid w:val="00723586"/>
    <w:rsid w:val="0072495D"/>
    <w:rsid w:val="0072535D"/>
    <w:rsid w:val="00726503"/>
    <w:rsid w:val="00727250"/>
    <w:rsid w:val="007273C5"/>
    <w:rsid w:val="0072763C"/>
    <w:rsid w:val="00730E00"/>
    <w:rsid w:val="00731CB5"/>
    <w:rsid w:val="00732D01"/>
    <w:rsid w:val="00733436"/>
    <w:rsid w:val="00734A95"/>
    <w:rsid w:val="00735939"/>
    <w:rsid w:val="00736D5D"/>
    <w:rsid w:val="0073732B"/>
    <w:rsid w:val="007400FE"/>
    <w:rsid w:val="007403DA"/>
    <w:rsid w:val="0074304D"/>
    <w:rsid w:val="0074320F"/>
    <w:rsid w:val="00743FA6"/>
    <w:rsid w:val="00744C05"/>
    <w:rsid w:val="007506CF"/>
    <w:rsid w:val="00753654"/>
    <w:rsid w:val="00754B72"/>
    <w:rsid w:val="00757125"/>
    <w:rsid w:val="007577DF"/>
    <w:rsid w:val="00757AB1"/>
    <w:rsid w:val="00757E50"/>
    <w:rsid w:val="007608CF"/>
    <w:rsid w:val="00761691"/>
    <w:rsid w:val="007622A7"/>
    <w:rsid w:val="007629A2"/>
    <w:rsid w:val="00763D4C"/>
    <w:rsid w:val="007642F2"/>
    <w:rsid w:val="00767AD7"/>
    <w:rsid w:val="00771C12"/>
    <w:rsid w:val="007728B8"/>
    <w:rsid w:val="00772FA5"/>
    <w:rsid w:val="00773786"/>
    <w:rsid w:val="00775487"/>
    <w:rsid w:val="00775CB5"/>
    <w:rsid w:val="00776161"/>
    <w:rsid w:val="00777962"/>
    <w:rsid w:val="00782543"/>
    <w:rsid w:val="00783786"/>
    <w:rsid w:val="00784B21"/>
    <w:rsid w:val="00785026"/>
    <w:rsid w:val="00785735"/>
    <w:rsid w:val="0078573B"/>
    <w:rsid w:val="007875FB"/>
    <w:rsid w:val="0078785C"/>
    <w:rsid w:val="0079311A"/>
    <w:rsid w:val="007A15CC"/>
    <w:rsid w:val="007A2ECC"/>
    <w:rsid w:val="007A3F09"/>
    <w:rsid w:val="007A4DAA"/>
    <w:rsid w:val="007A635D"/>
    <w:rsid w:val="007A770A"/>
    <w:rsid w:val="007B0905"/>
    <w:rsid w:val="007B4AA5"/>
    <w:rsid w:val="007B58A9"/>
    <w:rsid w:val="007C1884"/>
    <w:rsid w:val="007C4614"/>
    <w:rsid w:val="007C63F8"/>
    <w:rsid w:val="007C6400"/>
    <w:rsid w:val="007C6602"/>
    <w:rsid w:val="007D021E"/>
    <w:rsid w:val="007D1693"/>
    <w:rsid w:val="007D1DF8"/>
    <w:rsid w:val="007D2A44"/>
    <w:rsid w:val="007D4F27"/>
    <w:rsid w:val="007D7D84"/>
    <w:rsid w:val="007E0081"/>
    <w:rsid w:val="007E03FD"/>
    <w:rsid w:val="007E3080"/>
    <w:rsid w:val="007F052C"/>
    <w:rsid w:val="007F348C"/>
    <w:rsid w:val="007F40F8"/>
    <w:rsid w:val="007F448E"/>
    <w:rsid w:val="007F599A"/>
    <w:rsid w:val="007F7426"/>
    <w:rsid w:val="008004AE"/>
    <w:rsid w:val="008017EE"/>
    <w:rsid w:val="00806477"/>
    <w:rsid w:val="00806F7F"/>
    <w:rsid w:val="00812237"/>
    <w:rsid w:val="008125BF"/>
    <w:rsid w:val="008125DB"/>
    <w:rsid w:val="00813CDB"/>
    <w:rsid w:val="008157B2"/>
    <w:rsid w:val="008158AA"/>
    <w:rsid w:val="00821B10"/>
    <w:rsid w:val="00822851"/>
    <w:rsid w:val="00823CB0"/>
    <w:rsid w:val="00824CEC"/>
    <w:rsid w:val="0082547C"/>
    <w:rsid w:val="00825E2C"/>
    <w:rsid w:val="00826884"/>
    <w:rsid w:val="008329F8"/>
    <w:rsid w:val="00836A3E"/>
    <w:rsid w:val="00836B24"/>
    <w:rsid w:val="00837258"/>
    <w:rsid w:val="00837320"/>
    <w:rsid w:val="00837FC3"/>
    <w:rsid w:val="008401CA"/>
    <w:rsid w:val="008440EE"/>
    <w:rsid w:val="00847A1B"/>
    <w:rsid w:val="00850625"/>
    <w:rsid w:val="00851628"/>
    <w:rsid w:val="008552AC"/>
    <w:rsid w:val="00860349"/>
    <w:rsid w:val="00860769"/>
    <w:rsid w:val="00860791"/>
    <w:rsid w:val="0086384A"/>
    <w:rsid w:val="008638C9"/>
    <w:rsid w:val="00864E03"/>
    <w:rsid w:val="00866571"/>
    <w:rsid w:val="008744AD"/>
    <w:rsid w:val="00874EF0"/>
    <w:rsid w:val="00876CDA"/>
    <w:rsid w:val="0087751F"/>
    <w:rsid w:val="00877879"/>
    <w:rsid w:val="00880311"/>
    <w:rsid w:val="008805DA"/>
    <w:rsid w:val="00881AC6"/>
    <w:rsid w:val="00883060"/>
    <w:rsid w:val="00886649"/>
    <w:rsid w:val="008904F9"/>
    <w:rsid w:val="00890DB8"/>
    <w:rsid w:val="008A1EF7"/>
    <w:rsid w:val="008A22E2"/>
    <w:rsid w:val="008A3182"/>
    <w:rsid w:val="008A4083"/>
    <w:rsid w:val="008A460D"/>
    <w:rsid w:val="008A4ABE"/>
    <w:rsid w:val="008A4C8D"/>
    <w:rsid w:val="008A6A31"/>
    <w:rsid w:val="008A6DED"/>
    <w:rsid w:val="008A7C59"/>
    <w:rsid w:val="008B2CB9"/>
    <w:rsid w:val="008B325F"/>
    <w:rsid w:val="008B3AEE"/>
    <w:rsid w:val="008B457B"/>
    <w:rsid w:val="008B4FB3"/>
    <w:rsid w:val="008B6B72"/>
    <w:rsid w:val="008C015B"/>
    <w:rsid w:val="008C14EA"/>
    <w:rsid w:val="008C1C01"/>
    <w:rsid w:val="008C4BAE"/>
    <w:rsid w:val="008C6550"/>
    <w:rsid w:val="008C7D85"/>
    <w:rsid w:val="008D2B90"/>
    <w:rsid w:val="008D5E8B"/>
    <w:rsid w:val="008E0258"/>
    <w:rsid w:val="008E2234"/>
    <w:rsid w:val="008E2FF1"/>
    <w:rsid w:val="008E4123"/>
    <w:rsid w:val="008E41B3"/>
    <w:rsid w:val="008E581F"/>
    <w:rsid w:val="008E7D31"/>
    <w:rsid w:val="008F4818"/>
    <w:rsid w:val="008F7B68"/>
    <w:rsid w:val="008F7FD4"/>
    <w:rsid w:val="009001F2"/>
    <w:rsid w:val="009005A4"/>
    <w:rsid w:val="009023F6"/>
    <w:rsid w:val="00902AAC"/>
    <w:rsid w:val="00903536"/>
    <w:rsid w:val="00904B41"/>
    <w:rsid w:val="0090655E"/>
    <w:rsid w:val="009073C2"/>
    <w:rsid w:val="009103FB"/>
    <w:rsid w:val="009108E7"/>
    <w:rsid w:val="009119A0"/>
    <w:rsid w:val="00911A43"/>
    <w:rsid w:val="009121BB"/>
    <w:rsid w:val="00913F8A"/>
    <w:rsid w:val="00916DD6"/>
    <w:rsid w:val="00920069"/>
    <w:rsid w:val="00920EF7"/>
    <w:rsid w:val="00924B54"/>
    <w:rsid w:val="0092546F"/>
    <w:rsid w:val="0092607F"/>
    <w:rsid w:val="00926A9F"/>
    <w:rsid w:val="009310E6"/>
    <w:rsid w:val="00934C41"/>
    <w:rsid w:val="00935951"/>
    <w:rsid w:val="00940886"/>
    <w:rsid w:val="009423EE"/>
    <w:rsid w:val="00943755"/>
    <w:rsid w:val="00943D50"/>
    <w:rsid w:val="00944122"/>
    <w:rsid w:val="00944D61"/>
    <w:rsid w:val="00946341"/>
    <w:rsid w:val="009465CA"/>
    <w:rsid w:val="0094693F"/>
    <w:rsid w:val="00946C9C"/>
    <w:rsid w:val="00947F50"/>
    <w:rsid w:val="0095143F"/>
    <w:rsid w:val="00951F6F"/>
    <w:rsid w:val="009522A0"/>
    <w:rsid w:val="00956780"/>
    <w:rsid w:val="00957E23"/>
    <w:rsid w:val="00957F1B"/>
    <w:rsid w:val="0096062F"/>
    <w:rsid w:val="009636D9"/>
    <w:rsid w:val="0096455D"/>
    <w:rsid w:val="00964742"/>
    <w:rsid w:val="00964A5B"/>
    <w:rsid w:val="00965C8D"/>
    <w:rsid w:val="0096675A"/>
    <w:rsid w:val="00971024"/>
    <w:rsid w:val="00971E79"/>
    <w:rsid w:val="009722D2"/>
    <w:rsid w:val="009738BE"/>
    <w:rsid w:val="00973DD3"/>
    <w:rsid w:val="00975300"/>
    <w:rsid w:val="00975609"/>
    <w:rsid w:val="0097684D"/>
    <w:rsid w:val="009813A2"/>
    <w:rsid w:val="009814A4"/>
    <w:rsid w:val="009848EE"/>
    <w:rsid w:val="00984D13"/>
    <w:rsid w:val="009857F4"/>
    <w:rsid w:val="00986CD4"/>
    <w:rsid w:val="009876E1"/>
    <w:rsid w:val="0099118C"/>
    <w:rsid w:val="009946F0"/>
    <w:rsid w:val="00995A79"/>
    <w:rsid w:val="009A3EA2"/>
    <w:rsid w:val="009A77D9"/>
    <w:rsid w:val="009B051E"/>
    <w:rsid w:val="009B05D8"/>
    <w:rsid w:val="009B119D"/>
    <w:rsid w:val="009B318F"/>
    <w:rsid w:val="009B5074"/>
    <w:rsid w:val="009B5122"/>
    <w:rsid w:val="009B6DA7"/>
    <w:rsid w:val="009C0B74"/>
    <w:rsid w:val="009C0FE2"/>
    <w:rsid w:val="009C377B"/>
    <w:rsid w:val="009C5A85"/>
    <w:rsid w:val="009D0109"/>
    <w:rsid w:val="009D14F7"/>
    <w:rsid w:val="009D4CF4"/>
    <w:rsid w:val="009D4F41"/>
    <w:rsid w:val="009D5615"/>
    <w:rsid w:val="009D5992"/>
    <w:rsid w:val="009D5EF4"/>
    <w:rsid w:val="009D6325"/>
    <w:rsid w:val="009D6BE2"/>
    <w:rsid w:val="009E05F0"/>
    <w:rsid w:val="009E1580"/>
    <w:rsid w:val="009E2527"/>
    <w:rsid w:val="009E27F5"/>
    <w:rsid w:val="009E63CB"/>
    <w:rsid w:val="009E6662"/>
    <w:rsid w:val="009F0255"/>
    <w:rsid w:val="009F117F"/>
    <w:rsid w:val="009F131A"/>
    <w:rsid w:val="009F183E"/>
    <w:rsid w:val="009F239D"/>
    <w:rsid w:val="009F2E60"/>
    <w:rsid w:val="009F3EAE"/>
    <w:rsid w:val="009F5BD1"/>
    <w:rsid w:val="009F633A"/>
    <w:rsid w:val="00A00658"/>
    <w:rsid w:val="00A010F8"/>
    <w:rsid w:val="00A01231"/>
    <w:rsid w:val="00A01380"/>
    <w:rsid w:val="00A031AC"/>
    <w:rsid w:val="00A036B9"/>
    <w:rsid w:val="00A04FB3"/>
    <w:rsid w:val="00A06292"/>
    <w:rsid w:val="00A07F0A"/>
    <w:rsid w:val="00A139FF"/>
    <w:rsid w:val="00A1463C"/>
    <w:rsid w:val="00A14BE2"/>
    <w:rsid w:val="00A14E10"/>
    <w:rsid w:val="00A150C9"/>
    <w:rsid w:val="00A15851"/>
    <w:rsid w:val="00A15F82"/>
    <w:rsid w:val="00A16B78"/>
    <w:rsid w:val="00A17629"/>
    <w:rsid w:val="00A22759"/>
    <w:rsid w:val="00A27AA1"/>
    <w:rsid w:val="00A30C6D"/>
    <w:rsid w:val="00A30FC6"/>
    <w:rsid w:val="00A31237"/>
    <w:rsid w:val="00A3651F"/>
    <w:rsid w:val="00A4052D"/>
    <w:rsid w:val="00A42FBA"/>
    <w:rsid w:val="00A438C2"/>
    <w:rsid w:val="00A4499F"/>
    <w:rsid w:val="00A45393"/>
    <w:rsid w:val="00A4682C"/>
    <w:rsid w:val="00A46FF7"/>
    <w:rsid w:val="00A47E27"/>
    <w:rsid w:val="00A47F01"/>
    <w:rsid w:val="00A50820"/>
    <w:rsid w:val="00A53562"/>
    <w:rsid w:val="00A55EFC"/>
    <w:rsid w:val="00A55F89"/>
    <w:rsid w:val="00A60D45"/>
    <w:rsid w:val="00A61480"/>
    <w:rsid w:val="00A617B0"/>
    <w:rsid w:val="00A62C1A"/>
    <w:rsid w:val="00A643A8"/>
    <w:rsid w:val="00A66D83"/>
    <w:rsid w:val="00A67CA2"/>
    <w:rsid w:val="00A70CC0"/>
    <w:rsid w:val="00A713B8"/>
    <w:rsid w:val="00A726C8"/>
    <w:rsid w:val="00A741C7"/>
    <w:rsid w:val="00A75717"/>
    <w:rsid w:val="00A77AE2"/>
    <w:rsid w:val="00A833F9"/>
    <w:rsid w:val="00A87E7D"/>
    <w:rsid w:val="00A90593"/>
    <w:rsid w:val="00A9178C"/>
    <w:rsid w:val="00A92B1B"/>
    <w:rsid w:val="00A93643"/>
    <w:rsid w:val="00A94573"/>
    <w:rsid w:val="00A96588"/>
    <w:rsid w:val="00A972FE"/>
    <w:rsid w:val="00AA1133"/>
    <w:rsid w:val="00AA3D96"/>
    <w:rsid w:val="00AA3ED6"/>
    <w:rsid w:val="00AB263A"/>
    <w:rsid w:val="00AB26AD"/>
    <w:rsid w:val="00AB2F5E"/>
    <w:rsid w:val="00AB6232"/>
    <w:rsid w:val="00AB72E4"/>
    <w:rsid w:val="00AC0438"/>
    <w:rsid w:val="00AC23BC"/>
    <w:rsid w:val="00AC270F"/>
    <w:rsid w:val="00AC4390"/>
    <w:rsid w:val="00AC4514"/>
    <w:rsid w:val="00AC4842"/>
    <w:rsid w:val="00AC4B55"/>
    <w:rsid w:val="00AC4D22"/>
    <w:rsid w:val="00AC6AFD"/>
    <w:rsid w:val="00AD1088"/>
    <w:rsid w:val="00AD245D"/>
    <w:rsid w:val="00AD4CC6"/>
    <w:rsid w:val="00AD6284"/>
    <w:rsid w:val="00AD6C48"/>
    <w:rsid w:val="00AD76EE"/>
    <w:rsid w:val="00AE041D"/>
    <w:rsid w:val="00AE2B7F"/>
    <w:rsid w:val="00AE32AB"/>
    <w:rsid w:val="00AE5909"/>
    <w:rsid w:val="00AF1831"/>
    <w:rsid w:val="00AF1A5E"/>
    <w:rsid w:val="00AF3767"/>
    <w:rsid w:val="00AF48C5"/>
    <w:rsid w:val="00AF676C"/>
    <w:rsid w:val="00B02E9A"/>
    <w:rsid w:val="00B03284"/>
    <w:rsid w:val="00B07813"/>
    <w:rsid w:val="00B07D7A"/>
    <w:rsid w:val="00B1182C"/>
    <w:rsid w:val="00B11F73"/>
    <w:rsid w:val="00B12ED1"/>
    <w:rsid w:val="00B1396F"/>
    <w:rsid w:val="00B13A63"/>
    <w:rsid w:val="00B13DFA"/>
    <w:rsid w:val="00B14138"/>
    <w:rsid w:val="00B142D0"/>
    <w:rsid w:val="00B148BA"/>
    <w:rsid w:val="00B14E15"/>
    <w:rsid w:val="00B1749C"/>
    <w:rsid w:val="00B219F3"/>
    <w:rsid w:val="00B21BA9"/>
    <w:rsid w:val="00B2203C"/>
    <w:rsid w:val="00B2205C"/>
    <w:rsid w:val="00B242E4"/>
    <w:rsid w:val="00B25F5B"/>
    <w:rsid w:val="00B3637D"/>
    <w:rsid w:val="00B370F1"/>
    <w:rsid w:val="00B40EB0"/>
    <w:rsid w:val="00B4188B"/>
    <w:rsid w:val="00B425DA"/>
    <w:rsid w:val="00B42974"/>
    <w:rsid w:val="00B4441B"/>
    <w:rsid w:val="00B44995"/>
    <w:rsid w:val="00B44B2C"/>
    <w:rsid w:val="00B463C5"/>
    <w:rsid w:val="00B47752"/>
    <w:rsid w:val="00B51094"/>
    <w:rsid w:val="00B51EA3"/>
    <w:rsid w:val="00B524BC"/>
    <w:rsid w:val="00B53F3C"/>
    <w:rsid w:val="00B55BA0"/>
    <w:rsid w:val="00B56D50"/>
    <w:rsid w:val="00B574A1"/>
    <w:rsid w:val="00B57B04"/>
    <w:rsid w:val="00B60072"/>
    <w:rsid w:val="00B60D1A"/>
    <w:rsid w:val="00B62CD2"/>
    <w:rsid w:val="00B63D66"/>
    <w:rsid w:val="00B64257"/>
    <w:rsid w:val="00B67EC9"/>
    <w:rsid w:val="00B70D79"/>
    <w:rsid w:val="00B71728"/>
    <w:rsid w:val="00B72582"/>
    <w:rsid w:val="00B75E8D"/>
    <w:rsid w:val="00B769B9"/>
    <w:rsid w:val="00B775AB"/>
    <w:rsid w:val="00B824DC"/>
    <w:rsid w:val="00B82D46"/>
    <w:rsid w:val="00B833B4"/>
    <w:rsid w:val="00B84118"/>
    <w:rsid w:val="00B843F2"/>
    <w:rsid w:val="00B844A0"/>
    <w:rsid w:val="00B84501"/>
    <w:rsid w:val="00B84604"/>
    <w:rsid w:val="00B85428"/>
    <w:rsid w:val="00B9249D"/>
    <w:rsid w:val="00BA1C2B"/>
    <w:rsid w:val="00BA2C52"/>
    <w:rsid w:val="00BA2D55"/>
    <w:rsid w:val="00BA3307"/>
    <w:rsid w:val="00BA60AF"/>
    <w:rsid w:val="00BB087B"/>
    <w:rsid w:val="00BB2F66"/>
    <w:rsid w:val="00BB32E5"/>
    <w:rsid w:val="00BB48BD"/>
    <w:rsid w:val="00BB4C7F"/>
    <w:rsid w:val="00BC1F46"/>
    <w:rsid w:val="00BC3628"/>
    <w:rsid w:val="00BC61DB"/>
    <w:rsid w:val="00BC684E"/>
    <w:rsid w:val="00BC70B7"/>
    <w:rsid w:val="00BC7B8A"/>
    <w:rsid w:val="00BC7DED"/>
    <w:rsid w:val="00BD0169"/>
    <w:rsid w:val="00BD3BF2"/>
    <w:rsid w:val="00BD538E"/>
    <w:rsid w:val="00BD67BD"/>
    <w:rsid w:val="00BD79C4"/>
    <w:rsid w:val="00BE111C"/>
    <w:rsid w:val="00BE49BB"/>
    <w:rsid w:val="00BF2FCF"/>
    <w:rsid w:val="00BF3DFA"/>
    <w:rsid w:val="00BF5035"/>
    <w:rsid w:val="00BF660C"/>
    <w:rsid w:val="00C013D6"/>
    <w:rsid w:val="00C01EAE"/>
    <w:rsid w:val="00C036C4"/>
    <w:rsid w:val="00C058AD"/>
    <w:rsid w:val="00C05E8C"/>
    <w:rsid w:val="00C06065"/>
    <w:rsid w:val="00C10C58"/>
    <w:rsid w:val="00C127FA"/>
    <w:rsid w:val="00C12A62"/>
    <w:rsid w:val="00C17295"/>
    <w:rsid w:val="00C1793A"/>
    <w:rsid w:val="00C21AB9"/>
    <w:rsid w:val="00C24C98"/>
    <w:rsid w:val="00C26807"/>
    <w:rsid w:val="00C274B4"/>
    <w:rsid w:val="00C276F2"/>
    <w:rsid w:val="00C31674"/>
    <w:rsid w:val="00C346B0"/>
    <w:rsid w:val="00C34C43"/>
    <w:rsid w:val="00C41654"/>
    <w:rsid w:val="00C442A7"/>
    <w:rsid w:val="00C4553A"/>
    <w:rsid w:val="00C46FED"/>
    <w:rsid w:val="00C47070"/>
    <w:rsid w:val="00C47BB4"/>
    <w:rsid w:val="00C50207"/>
    <w:rsid w:val="00C51832"/>
    <w:rsid w:val="00C51CC6"/>
    <w:rsid w:val="00C52692"/>
    <w:rsid w:val="00C53236"/>
    <w:rsid w:val="00C53940"/>
    <w:rsid w:val="00C53BF7"/>
    <w:rsid w:val="00C54258"/>
    <w:rsid w:val="00C6081D"/>
    <w:rsid w:val="00C60FB0"/>
    <w:rsid w:val="00C61789"/>
    <w:rsid w:val="00C63278"/>
    <w:rsid w:val="00C632F8"/>
    <w:rsid w:val="00C6342A"/>
    <w:rsid w:val="00C651BF"/>
    <w:rsid w:val="00C665EB"/>
    <w:rsid w:val="00C70220"/>
    <w:rsid w:val="00C71B43"/>
    <w:rsid w:val="00C71C98"/>
    <w:rsid w:val="00C741C1"/>
    <w:rsid w:val="00C74955"/>
    <w:rsid w:val="00C74CEF"/>
    <w:rsid w:val="00C74D54"/>
    <w:rsid w:val="00C75243"/>
    <w:rsid w:val="00C76E50"/>
    <w:rsid w:val="00C80E9F"/>
    <w:rsid w:val="00C82F05"/>
    <w:rsid w:val="00C83EEC"/>
    <w:rsid w:val="00C84B9B"/>
    <w:rsid w:val="00C85F2E"/>
    <w:rsid w:val="00C86FA2"/>
    <w:rsid w:val="00C87656"/>
    <w:rsid w:val="00C915FF"/>
    <w:rsid w:val="00CA1343"/>
    <w:rsid w:val="00CA19A0"/>
    <w:rsid w:val="00CA2A84"/>
    <w:rsid w:val="00CA4550"/>
    <w:rsid w:val="00CA4A91"/>
    <w:rsid w:val="00CA4F1D"/>
    <w:rsid w:val="00CA6D0B"/>
    <w:rsid w:val="00CB34D6"/>
    <w:rsid w:val="00CB39E3"/>
    <w:rsid w:val="00CB455D"/>
    <w:rsid w:val="00CB56AB"/>
    <w:rsid w:val="00CB7B2A"/>
    <w:rsid w:val="00CC27EF"/>
    <w:rsid w:val="00CC2F1F"/>
    <w:rsid w:val="00CC7BB4"/>
    <w:rsid w:val="00CD044E"/>
    <w:rsid w:val="00CD2824"/>
    <w:rsid w:val="00CD2AD1"/>
    <w:rsid w:val="00CD2E30"/>
    <w:rsid w:val="00CD34E2"/>
    <w:rsid w:val="00CD3D3D"/>
    <w:rsid w:val="00CD62E1"/>
    <w:rsid w:val="00CD79CE"/>
    <w:rsid w:val="00CD7A9C"/>
    <w:rsid w:val="00CE10F9"/>
    <w:rsid w:val="00CE12DA"/>
    <w:rsid w:val="00CE3392"/>
    <w:rsid w:val="00CE378E"/>
    <w:rsid w:val="00CE3B91"/>
    <w:rsid w:val="00CE435B"/>
    <w:rsid w:val="00CE4360"/>
    <w:rsid w:val="00CE4B5E"/>
    <w:rsid w:val="00CE7A90"/>
    <w:rsid w:val="00CE7ABC"/>
    <w:rsid w:val="00CF0179"/>
    <w:rsid w:val="00CF0B73"/>
    <w:rsid w:val="00CF21CE"/>
    <w:rsid w:val="00CF2404"/>
    <w:rsid w:val="00CF5B61"/>
    <w:rsid w:val="00CF6AB4"/>
    <w:rsid w:val="00D04824"/>
    <w:rsid w:val="00D0501A"/>
    <w:rsid w:val="00D05B84"/>
    <w:rsid w:val="00D07FF5"/>
    <w:rsid w:val="00D11410"/>
    <w:rsid w:val="00D1287E"/>
    <w:rsid w:val="00D12D4B"/>
    <w:rsid w:val="00D1602A"/>
    <w:rsid w:val="00D166D2"/>
    <w:rsid w:val="00D1696F"/>
    <w:rsid w:val="00D1727F"/>
    <w:rsid w:val="00D21150"/>
    <w:rsid w:val="00D21267"/>
    <w:rsid w:val="00D264C7"/>
    <w:rsid w:val="00D26ECC"/>
    <w:rsid w:val="00D27162"/>
    <w:rsid w:val="00D31090"/>
    <w:rsid w:val="00D372BC"/>
    <w:rsid w:val="00D3738D"/>
    <w:rsid w:val="00D400FE"/>
    <w:rsid w:val="00D41732"/>
    <w:rsid w:val="00D41CD1"/>
    <w:rsid w:val="00D50AE8"/>
    <w:rsid w:val="00D539B5"/>
    <w:rsid w:val="00D55A71"/>
    <w:rsid w:val="00D56328"/>
    <w:rsid w:val="00D60A74"/>
    <w:rsid w:val="00D60FBB"/>
    <w:rsid w:val="00D624CA"/>
    <w:rsid w:val="00D6434B"/>
    <w:rsid w:val="00D64B0D"/>
    <w:rsid w:val="00D66134"/>
    <w:rsid w:val="00D66D69"/>
    <w:rsid w:val="00D71407"/>
    <w:rsid w:val="00D74499"/>
    <w:rsid w:val="00D7483B"/>
    <w:rsid w:val="00D75E92"/>
    <w:rsid w:val="00D8029A"/>
    <w:rsid w:val="00D81074"/>
    <w:rsid w:val="00D8239B"/>
    <w:rsid w:val="00D85608"/>
    <w:rsid w:val="00D8625B"/>
    <w:rsid w:val="00D87915"/>
    <w:rsid w:val="00D92105"/>
    <w:rsid w:val="00D9415E"/>
    <w:rsid w:val="00D9534A"/>
    <w:rsid w:val="00D977AD"/>
    <w:rsid w:val="00D979A7"/>
    <w:rsid w:val="00D97D44"/>
    <w:rsid w:val="00DA25E1"/>
    <w:rsid w:val="00DA4FE5"/>
    <w:rsid w:val="00DA7859"/>
    <w:rsid w:val="00DB0A5F"/>
    <w:rsid w:val="00DB184F"/>
    <w:rsid w:val="00DB1F78"/>
    <w:rsid w:val="00DB5D87"/>
    <w:rsid w:val="00DB6AA1"/>
    <w:rsid w:val="00DB73E5"/>
    <w:rsid w:val="00DC0341"/>
    <w:rsid w:val="00DC09AF"/>
    <w:rsid w:val="00DC0A12"/>
    <w:rsid w:val="00DC1256"/>
    <w:rsid w:val="00DC21A9"/>
    <w:rsid w:val="00DC2BCC"/>
    <w:rsid w:val="00DC2F13"/>
    <w:rsid w:val="00DC2FAF"/>
    <w:rsid w:val="00DC40AA"/>
    <w:rsid w:val="00DC63AD"/>
    <w:rsid w:val="00DD09A5"/>
    <w:rsid w:val="00DD13FC"/>
    <w:rsid w:val="00DD3076"/>
    <w:rsid w:val="00DD30DF"/>
    <w:rsid w:val="00DD4A63"/>
    <w:rsid w:val="00DD553E"/>
    <w:rsid w:val="00DD61AA"/>
    <w:rsid w:val="00DE291C"/>
    <w:rsid w:val="00DE4751"/>
    <w:rsid w:val="00DE48F4"/>
    <w:rsid w:val="00DE5FFF"/>
    <w:rsid w:val="00DE6030"/>
    <w:rsid w:val="00DE70E8"/>
    <w:rsid w:val="00DF1E59"/>
    <w:rsid w:val="00DF425C"/>
    <w:rsid w:val="00DF5093"/>
    <w:rsid w:val="00DF5822"/>
    <w:rsid w:val="00DF6E9C"/>
    <w:rsid w:val="00DF6EF1"/>
    <w:rsid w:val="00DF7D3D"/>
    <w:rsid w:val="00E008FA"/>
    <w:rsid w:val="00E0211E"/>
    <w:rsid w:val="00E025DD"/>
    <w:rsid w:val="00E02C5D"/>
    <w:rsid w:val="00E04387"/>
    <w:rsid w:val="00E04E39"/>
    <w:rsid w:val="00E05532"/>
    <w:rsid w:val="00E06459"/>
    <w:rsid w:val="00E06DA1"/>
    <w:rsid w:val="00E07778"/>
    <w:rsid w:val="00E12690"/>
    <w:rsid w:val="00E133F4"/>
    <w:rsid w:val="00E15EDD"/>
    <w:rsid w:val="00E246A2"/>
    <w:rsid w:val="00E262D1"/>
    <w:rsid w:val="00E26AA7"/>
    <w:rsid w:val="00E27210"/>
    <w:rsid w:val="00E308D1"/>
    <w:rsid w:val="00E327FB"/>
    <w:rsid w:val="00E32C06"/>
    <w:rsid w:val="00E33D1B"/>
    <w:rsid w:val="00E36BC1"/>
    <w:rsid w:val="00E377D1"/>
    <w:rsid w:val="00E37950"/>
    <w:rsid w:val="00E409B1"/>
    <w:rsid w:val="00E44330"/>
    <w:rsid w:val="00E45BC4"/>
    <w:rsid w:val="00E47260"/>
    <w:rsid w:val="00E529E5"/>
    <w:rsid w:val="00E539B6"/>
    <w:rsid w:val="00E54643"/>
    <w:rsid w:val="00E5602A"/>
    <w:rsid w:val="00E56B59"/>
    <w:rsid w:val="00E604C1"/>
    <w:rsid w:val="00E60B1B"/>
    <w:rsid w:val="00E6101A"/>
    <w:rsid w:val="00E62137"/>
    <w:rsid w:val="00E6454C"/>
    <w:rsid w:val="00E64946"/>
    <w:rsid w:val="00E64C1D"/>
    <w:rsid w:val="00E65160"/>
    <w:rsid w:val="00E66199"/>
    <w:rsid w:val="00E672A9"/>
    <w:rsid w:val="00E706E2"/>
    <w:rsid w:val="00E75BEF"/>
    <w:rsid w:val="00E76A33"/>
    <w:rsid w:val="00E80624"/>
    <w:rsid w:val="00E806C2"/>
    <w:rsid w:val="00E8334D"/>
    <w:rsid w:val="00E84191"/>
    <w:rsid w:val="00E8500C"/>
    <w:rsid w:val="00E91219"/>
    <w:rsid w:val="00E936AE"/>
    <w:rsid w:val="00E9424D"/>
    <w:rsid w:val="00E94D4C"/>
    <w:rsid w:val="00EA2A64"/>
    <w:rsid w:val="00EA5712"/>
    <w:rsid w:val="00EB2657"/>
    <w:rsid w:val="00EB27EF"/>
    <w:rsid w:val="00EB2C2E"/>
    <w:rsid w:val="00EB3F78"/>
    <w:rsid w:val="00EB419E"/>
    <w:rsid w:val="00EB5AC1"/>
    <w:rsid w:val="00EC17CC"/>
    <w:rsid w:val="00EC29C7"/>
    <w:rsid w:val="00EC447E"/>
    <w:rsid w:val="00EC5E3A"/>
    <w:rsid w:val="00EC7013"/>
    <w:rsid w:val="00ED0C56"/>
    <w:rsid w:val="00ED104B"/>
    <w:rsid w:val="00ED23DC"/>
    <w:rsid w:val="00ED2BA2"/>
    <w:rsid w:val="00ED362B"/>
    <w:rsid w:val="00ED40F8"/>
    <w:rsid w:val="00ED702A"/>
    <w:rsid w:val="00ED71F9"/>
    <w:rsid w:val="00ED74D2"/>
    <w:rsid w:val="00ED753A"/>
    <w:rsid w:val="00ED78A7"/>
    <w:rsid w:val="00EE00CC"/>
    <w:rsid w:val="00EE0D78"/>
    <w:rsid w:val="00EE0E28"/>
    <w:rsid w:val="00EE1A87"/>
    <w:rsid w:val="00EE1F4D"/>
    <w:rsid w:val="00EE23B9"/>
    <w:rsid w:val="00EE293B"/>
    <w:rsid w:val="00EE2F3F"/>
    <w:rsid w:val="00EE3C43"/>
    <w:rsid w:val="00EE47B6"/>
    <w:rsid w:val="00EE513C"/>
    <w:rsid w:val="00EE7EB0"/>
    <w:rsid w:val="00EF226E"/>
    <w:rsid w:val="00EF2962"/>
    <w:rsid w:val="00EF56FA"/>
    <w:rsid w:val="00EF72F6"/>
    <w:rsid w:val="00EF7482"/>
    <w:rsid w:val="00F010D2"/>
    <w:rsid w:val="00F03218"/>
    <w:rsid w:val="00F0401D"/>
    <w:rsid w:val="00F04A00"/>
    <w:rsid w:val="00F06F0B"/>
    <w:rsid w:val="00F12390"/>
    <w:rsid w:val="00F127C6"/>
    <w:rsid w:val="00F12EAB"/>
    <w:rsid w:val="00F1409C"/>
    <w:rsid w:val="00F15087"/>
    <w:rsid w:val="00F15A95"/>
    <w:rsid w:val="00F202E8"/>
    <w:rsid w:val="00F20389"/>
    <w:rsid w:val="00F224DC"/>
    <w:rsid w:val="00F27D53"/>
    <w:rsid w:val="00F30C68"/>
    <w:rsid w:val="00F31A71"/>
    <w:rsid w:val="00F33D15"/>
    <w:rsid w:val="00F40CD0"/>
    <w:rsid w:val="00F42D78"/>
    <w:rsid w:val="00F44160"/>
    <w:rsid w:val="00F45A6E"/>
    <w:rsid w:val="00F4734C"/>
    <w:rsid w:val="00F5043D"/>
    <w:rsid w:val="00F50E3F"/>
    <w:rsid w:val="00F558D1"/>
    <w:rsid w:val="00F57FE4"/>
    <w:rsid w:val="00F60311"/>
    <w:rsid w:val="00F614F8"/>
    <w:rsid w:val="00F6151A"/>
    <w:rsid w:val="00F6286F"/>
    <w:rsid w:val="00F62A2D"/>
    <w:rsid w:val="00F62E55"/>
    <w:rsid w:val="00F6448A"/>
    <w:rsid w:val="00F70CBE"/>
    <w:rsid w:val="00F72F17"/>
    <w:rsid w:val="00F74B18"/>
    <w:rsid w:val="00F74E78"/>
    <w:rsid w:val="00F779F8"/>
    <w:rsid w:val="00F80B22"/>
    <w:rsid w:val="00F811E6"/>
    <w:rsid w:val="00F83C2E"/>
    <w:rsid w:val="00F8438D"/>
    <w:rsid w:val="00F84F08"/>
    <w:rsid w:val="00F851BC"/>
    <w:rsid w:val="00F87463"/>
    <w:rsid w:val="00F91B87"/>
    <w:rsid w:val="00F92111"/>
    <w:rsid w:val="00F97051"/>
    <w:rsid w:val="00FA0A49"/>
    <w:rsid w:val="00FA18FE"/>
    <w:rsid w:val="00FA422A"/>
    <w:rsid w:val="00FA542A"/>
    <w:rsid w:val="00FA600B"/>
    <w:rsid w:val="00FA6D10"/>
    <w:rsid w:val="00FB1098"/>
    <w:rsid w:val="00FB183D"/>
    <w:rsid w:val="00FB354F"/>
    <w:rsid w:val="00FB6FE5"/>
    <w:rsid w:val="00FB7861"/>
    <w:rsid w:val="00FC06C4"/>
    <w:rsid w:val="00FC33C3"/>
    <w:rsid w:val="00FC40AA"/>
    <w:rsid w:val="00FC4EC8"/>
    <w:rsid w:val="00FC69F7"/>
    <w:rsid w:val="00FD3084"/>
    <w:rsid w:val="00FD3B4E"/>
    <w:rsid w:val="00FD425C"/>
    <w:rsid w:val="00FD5D62"/>
    <w:rsid w:val="00FE0125"/>
    <w:rsid w:val="00FE104C"/>
    <w:rsid w:val="00FE53E3"/>
    <w:rsid w:val="00FE719B"/>
    <w:rsid w:val="00FE7395"/>
    <w:rsid w:val="00FF2B40"/>
    <w:rsid w:val="00FF3047"/>
    <w:rsid w:val="00FF35F6"/>
    <w:rsid w:val="00FF448E"/>
    <w:rsid w:val="00FF5ABB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B6CFAE3-3561-4C65-9CC2-9EA647F9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0C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9"/>
    <w:qFormat/>
    <w:rsid w:val="0068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853C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0"/>
    <w:link w:val="a5"/>
    <w:uiPriority w:val="99"/>
    <w:semiHidden/>
    <w:rsid w:val="00EF22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F226E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0"/>
    <w:link w:val="a7"/>
    <w:uiPriority w:val="99"/>
    <w:qFormat/>
    <w:rsid w:val="004B2407"/>
    <w:pPr>
      <w:ind w:left="720"/>
      <w:contextualSpacing/>
    </w:pPr>
  </w:style>
  <w:style w:type="table" w:styleId="a8">
    <w:name w:val="Table Grid"/>
    <w:basedOn w:val="a2"/>
    <w:uiPriority w:val="99"/>
    <w:rsid w:val="0013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99"/>
    <w:qFormat/>
    <w:rsid w:val="009F5BD1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rsid w:val="006825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8259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rsid w:val="006825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825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39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Emphasis"/>
    <w:uiPriority w:val="99"/>
    <w:qFormat/>
    <w:rsid w:val="00457825"/>
    <w:rPr>
      <w:rFonts w:cs="Times New Roman"/>
      <w:i/>
      <w:iCs/>
    </w:rPr>
  </w:style>
  <w:style w:type="character" w:customStyle="1" w:styleId="af0">
    <w:name w:val="Основной текст_"/>
    <w:link w:val="1"/>
    <w:uiPriority w:val="99"/>
    <w:locked/>
    <w:rsid w:val="00904B41"/>
    <w:rPr>
      <w:sz w:val="23"/>
      <w:shd w:val="clear" w:color="auto" w:fill="FFFFFF"/>
    </w:rPr>
  </w:style>
  <w:style w:type="paragraph" w:customStyle="1" w:styleId="1">
    <w:name w:val="Основной текст1"/>
    <w:basedOn w:val="a0"/>
    <w:link w:val="af0"/>
    <w:uiPriority w:val="99"/>
    <w:rsid w:val="00904B41"/>
    <w:pPr>
      <w:shd w:val="clear" w:color="auto" w:fill="FFFFFF"/>
      <w:spacing w:before="600" w:after="60" w:line="278" w:lineRule="exact"/>
      <w:ind w:firstLine="700"/>
      <w:jc w:val="both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aa">
    <w:name w:val="Без интервала Знак"/>
    <w:link w:val="a9"/>
    <w:uiPriority w:val="99"/>
    <w:locked/>
    <w:rsid w:val="00EC17CC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3D40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2"/>
    </w:rPr>
  </w:style>
  <w:style w:type="paragraph" w:customStyle="1" w:styleId="ConsNormal">
    <w:name w:val="ConsNormal"/>
    <w:uiPriority w:val="99"/>
    <w:rsid w:val="003D400A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customStyle="1" w:styleId="a">
    <w:name w:val="Знак"/>
    <w:basedOn w:val="a0"/>
    <w:uiPriority w:val="99"/>
    <w:rsid w:val="00313602"/>
    <w:pPr>
      <w:numPr>
        <w:ilvl w:val="1"/>
        <w:numId w:val="3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uiPriority w:val="99"/>
    <w:rsid w:val="00300E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99"/>
    <w:locked/>
    <w:rsid w:val="00051D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51DEE"/>
    <w:rPr>
      <w:rFonts w:ascii="Times New Roman" w:hAnsi="Times New Roman"/>
      <w:sz w:val="22"/>
      <w:lang w:eastAsia="ru-RU"/>
    </w:rPr>
  </w:style>
  <w:style w:type="paragraph" w:styleId="af1">
    <w:name w:val="footnote text"/>
    <w:aliases w:val="Table_Footnote_last"/>
    <w:basedOn w:val="a0"/>
    <w:link w:val="af2"/>
    <w:uiPriority w:val="99"/>
    <w:rsid w:val="00E377D1"/>
    <w:rPr>
      <w:sz w:val="20"/>
      <w:szCs w:val="20"/>
    </w:rPr>
  </w:style>
  <w:style w:type="character" w:customStyle="1" w:styleId="af2">
    <w:name w:val="Текст сноски Знак"/>
    <w:aliases w:val="Table_Footnote_last Знак"/>
    <w:link w:val="af1"/>
    <w:uiPriority w:val="99"/>
    <w:locked/>
    <w:rsid w:val="00E377D1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,анкета сноска,Знак сноски-FN,Ciae niinee-FN,Знак сноски 1,Ciae niinee 1"/>
    <w:uiPriority w:val="99"/>
    <w:rsid w:val="00E377D1"/>
    <w:rPr>
      <w:rFonts w:cs="Times New Roman"/>
      <w:vertAlign w:val="superscript"/>
    </w:rPr>
  </w:style>
  <w:style w:type="character" w:styleId="af4">
    <w:name w:val="Hyperlink"/>
    <w:uiPriority w:val="99"/>
    <w:rsid w:val="00BD67BD"/>
    <w:rPr>
      <w:rFonts w:cs="Times New Roman"/>
      <w:color w:val="0563C1"/>
      <w:u w:val="single"/>
    </w:rPr>
  </w:style>
  <w:style w:type="paragraph" w:customStyle="1" w:styleId="ListParagraph1">
    <w:name w:val="List Paragraph1"/>
    <w:basedOn w:val="a0"/>
    <w:uiPriority w:val="99"/>
    <w:rsid w:val="00562072"/>
    <w:pPr>
      <w:ind w:left="720"/>
      <w:contextualSpacing/>
    </w:pPr>
  </w:style>
  <w:style w:type="paragraph" w:customStyle="1" w:styleId="21">
    <w:name w:val="Абзац списка2"/>
    <w:basedOn w:val="a0"/>
    <w:link w:val="ListParagraphChar1"/>
    <w:uiPriority w:val="99"/>
    <w:rsid w:val="00A17629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character" w:customStyle="1" w:styleId="ListParagraphChar1">
    <w:name w:val="List Paragraph Char1"/>
    <w:link w:val="21"/>
    <w:uiPriority w:val="99"/>
    <w:locked/>
    <w:rsid w:val="00A17629"/>
    <w:rPr>
      <w:rFonts w:ascii="Times New Roman" w:hAnsi="Times New Roman"/>
      <w:sz w:val="20"/>
      <w:lang w:eastAsia="ar-SA" w:bidi="ar-SA"/>
    </w:rPr>
  </w:style>
  <w:style w:type="character" w:customStyle="1" w:styleId="ListParagraphChar2">
    <w:name w:val="List Paragraph Char2"/>
    <w:uiPriority w:val="99"/>
    <w:locked/>
    <w:rsid w:val="00E33D1B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E33D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old.adminta.ru/index.php/rsovet/17350--qq-09-2017-iii-167-q-" TargetMode="External"/><Relationship Id="rId18" Type="http://schemas.openxmlformats.org/officeDocument/2006/relationships/hyperlink" Target="consultantplus://offline/ref=F2E5A318FDB7680882BBE0F771758A8848BB36785A1FD1D9FF33423A4DF431A5EC14F0C9C36EE6DAZ8b3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D473E57FB012747C00526E2AF001398CFC2F596105A3F38EA61E87512E589386A2F4F588513F81j905O" TargetMode="External"/><Relationship Id="rId17" Type="http://schemas.openxmlformats.org/officeDocument/2006/relationships/hyperlink" Target="consultantplus://offline/ref=7AD473E57FB012747C00526E2AF001398CFC2F596105A3F38EA61E87512E589386A2F4F588513F81j90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D473E57FB012747C00526E2AF001398CFC2F596105A3F38EA61E87512E589386A2F4F588513F81j905O" TargetMode="External"/><Relationship Id="rId20" Type="http://schemas.openxmlformats.org/officeDocument/2006/relationships/hyperlink" Target="http://admint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498D97B327D1C4B49CBDBA05892FB37FD8C6740E01267F02923ED2274DF013E52EB2E5DD24C605287FE56639DA1FC57EFA631113o6P1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consultantplus://offline/ref=7AD473E57FB012747C00526E2AF001398CFC2F596105A3F38EA61E87512E589386A2F4F588513F81j905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old.adminta.ru/index.php/rsovet/17350--qq-09-2017-iii-167-q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1A44-0DD9-4F02-9064-904EDD66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</Pages>
  <Words>7434</Words>
  <Characters>42376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184</cp:revision>
  <cp:lastPrinted>2023-03-22T11:18:00Z</cp:lastPrinted>
  <dcterms:created xsi:type="dcterms:W3CDTF">2020-12-21T08:15:00Z</dcterms:created>
  <dcterms:modified xsi:type="dcterms:W3CDTF">2023-03-22T11:18:00Z</dcterms:modified>
</cp:coreProperties>
</file>